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B8820DE" w14:textId="77777777" w:rsidR="004823C6" w:rsidRPr="004C0C7E" w:rsidRDefault="00ED2C25" w:rsidP="004823C6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4C0C7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2AEFE" wp14:editId="2FEFFE2C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76910" cy="333375"/>
                <wp:effectExtent l="0" t="0" r="2794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5551" w14:textId="2728CFA1" w:rsidR="00ED2C25" w:rsidRPr="00980707" w:rsidRDefault="00ED2C25" w:rsidP="00ED2C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0707">
                              <w:rPr>
                                <w:rFonts w:ascii="標楷體" w:eastAsia="標楷體" w:hAnsi="標楷體" w:hint="eastAsia"/>
                              </w:rPr>
                              <w:t xml:space="preserve">附件 </w:t>
                            </w:r>
                            <w:r w:rsidR="00CF7DC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2AE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.8pt;width:53.3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">
                <v:textbox>
                  <w:txbxContent>
                    <w:p w14:paraId="69985551" w14:textId="2728CFA1" w:rsidR="00ED2C25" w:rsidRPr="00980707" w:rsidRDefault="00ED2C25" w:rsidP="00ED2C25">
                      <w:pPr>
                        <w:rPr>
                          <w:rFonts w:ascii="標楷體" w:eastAsia="標楷體" w:hAnsi="標楷體"/>
                        </w:rPr>
                      </w:pPr>
                      <w:r w:rsidRPr="00980707">
                        <w:rPr>
                          <w:rFonts w:ascii="標楷體" w:eastAsia="標楷體" w:hAnsi="標楷體" w:hint="eastAsia"/>
                        </w:rPr>
                        <w:t xml:space="preserve">附件 </w:t>
                      </w:r>
                      <w:r w:rsidR="00CF7DC2">
                        <w:rPr>
                          <w:rFonts w:ascii="標楷體" w:eastAsia="標楷體" w:hAnsi="標楷體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6FCA"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金門縣</w:t>
      </w:r>
      <w:proofErr w:type="gramStart"/>
      <w:r w:rsidR="007E6FCA"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汰</w:t>
      </w:r>
      <w:proofErr w:type="gramEnd"/>
      <w:r w:rsidR="007E6FCA"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換</w:t>
      </w:r>
      <w:r w:rsidR="00E022AE"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節能設備</w:t>
      </w:r>
      <w:r w:rsidR="007E6FCA"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補助回收證明單</w:t>
      </w:r>
      <w:bookmarkEnd w:id="0"/>
    </w:p>
    <w:p w14:paraId="5061A469" w14:textId="77777777" w:rsidR="004823C6" w:rsidRPr="004C0C7E" w:rsidRDefault="004823C6" w:rsidP="007E6FCA">
      <w:pPr>
        <w:widowControl/>
        <w:wordWrap w:val="0"/>
        <w:snapToGrid w:val="0"/>
        <w:spacing w:after="0"/>
        <w:ind w:leftChars="100" w:left="240" w:rightChars="-177" w:right="-425"/>
        <w:jc w:val="right"/>
        <w:rPr>
          <w:rFonts w:ascii="Times New Roman" w:eastAsia="標楷體" w:hAnsi="Times New Roman" w:cs="Times New Roman"/>
          <w:b/>
          <w:color w:val="000000" w:themeColor="text1"/>
          <w:u w:val="single"/>
        </w:rPr>
      </w:pPr>
      <w:r w:rsidRPr="004C0C7E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                                               </w:t>
      </w:r>
      <w:r w:rsidRPr="004C0C7E">
        <w:rPr>
          <w:rFonts w:ascii="Times New Roman" w:eastAsia="標楷體" w:hAnsi="Times New Roman" w:cs="Times New Roman"/>
          <w:b/>
          <w:color w:val="000000" w:themeColor="text1"/>
        </w:rPr>
        <w:t>回收編號：</w:t>
      </w:r>
      <w:r w:rsidR="007E6FCA" w:rsidRPr="004C0C7E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_______________     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6"/>
        <w:gridCol w:w="2951"/>
        <w:gridCol w:w="1286"/>
        <w:gridCol w:w="1290"/>
        <w:gridCol w:w="3349"/>
      </w:tblGrid>
      <w:tr w:rsidR="004C0C7E" w:rsidRPr="004C0C7E" w14:paraId="5AB02749" w14:textId="77777777" w:rsidTr="008D675C">
        <w:trPr>
          <w:trHeight w:val="454"/>
          <w:jc w:val="center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D4016" w14:textId="77777777" w:rsidR="004823C6" w:rsidRPr="004C0C7E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受理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</w:p>
        </w:tc>
        <w:tc>
          <w:tcPr>
            <w:tcW w:w="2000" w:type="pct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07411" w14:textId="77777777" w:rsidR="004823C6" w:rsidRPr="004C0C7E" w:rsidRDefault="001F4507" w:rsidP="00C82292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金城鎮公所清潔隊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金湖鎮公所清潔隊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金沙鎮公所清潔隊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金寧鄉公所清潔隊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  <w:lang w:eastAsia="zh-HK"/>
              </w:rPr>
              <w:t>烈嶼鄉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09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1957B" w14:textId="77777777" w:rsidR="004823C6" w:rsidRPr="004C0C7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回收日期</w:t>
            </w:r>
          </w:p>
        </w:tc>
        <w:tc>
          <w:tcPr>
            <w:tcW w:w="158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405956" w14:textId="77777777" w:rsidR="004823C6" w:rsidRPr="004C0C7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D675C"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8D675C"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D675C"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時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</w:p>
        </w:tc>
      </w:tr>
      <w:tr w:rsidR="004C0C7E" w:rsidRPr="004C0C7E" w14:paraId="468F4802" w14:textId="77777777" w:rsidTr="008D675C">
        <w:trPr>
          <w:trHeight w:val="652"/>
          <w:jc w:val="center"/>
        </w:trPr>
        <w:tc>
          <w:tcPr>
            <w:tcW w:w="810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2DFFCB4" w14:textId="77777777" w:rsidR="004823C6" w:rsidRPr="004C0C7E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申請補助單位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E4F6B" w14:textId="77777777" w:rsidR="004823C6" w:rsidRPr="004C0C7E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9A765" w14:textId="77777777" w:rsidR="004823C6" w:rsidRPr="004C0C7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單位類別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A479A45" w14:textId="77777777" w:rsidR="0030742E" w:rsidRPr="004C0C7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校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服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務業</w:t>
            </w:r>
          </w:p>
          <w:p w14:paraId="47F614F8" w14:textId="77777777" w:rsidR="004823C6" w:rsidRPr="004C0C7E" w:rsidRDefault="00084B40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□集合住宅</w:t>
            </w:r>
            <w:r w:rsidR="0030742E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Start"/>
            <w:r w:rsidR="0030742E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ㄧ</w:t>
            </w:r>
            <w:proofErr w:type="gramEnd"/>
            <w:r w:rsidR="0030742E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般住宅</w:t>
            </w:r>
          </w:p>
        </w:tc>
      </w:tr>
      <w:tr w:rsidR="004C0C7E" w:rsidRPr="004C0C7E" w14:paraId="481FCC78" w14:textId="77777777" w:rsidTr="008D675C">
        <w:trPr>
          <w:trHeight w:val="652"/>
          <w:jc w:val="center"/>
        </w:trPr>
        <w:tc>
          <w:tcPr>
            <w:tcW w:w="810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CA4D5F" w14:textId="77777777" w:rsidR="004823C6" w:rsidRPr="004C0C7E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</w:p>
        </w:tc>
        <w:tc>
          <w:tcPr>
            <w:tcW w:w="2000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06E46B" w14:textId="77777777" w:rsidR="004823C6" w:rsidRPr="004C0C7E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75AB7A" w14:textId="77777777" w:rsidR="004823C6" w:rsidRPr="004C0C7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402031" w14:textId="77777777" w:rsidR="004823C6" w:rsidRPr="004C0C7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C0C7E" w:rsidRPr="004C0C7E" w14:paraId="312ED5D0" w14:textId="77777777" w:rsidTr="008D675C">
        <w:trPr>
          <w:trHeight w:val="822"/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F3FB2D" w14:textId="77777777" w:rsidR="007E6FCA" w:rsidRPr="004C0C7E" w:rsidRDefault="007E6FCA" w:rsidP="007E6FCA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87354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超過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9.3</w:t>
            </w:r>
            <w:r w:rsidRPr="004C0C7E">
              <w:rPr>
                <w:rFonts w:ascii="標楷體" w:eastAsia="標楷體" w:hAnsi="標楷體" w:cs="Times New Roman"/>
                <w:color w:val="000000" w:themeColor="text1"/>
              </w:rPr>
              <w:t>kW</w:t>
            </w:r>
            <w:r w:rsidR="00C87354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之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無風管空氣調節機，_______台</w:t>
            </w:r>
          </w:p>
          <w:p w14:paraId="58F7B02F" w14:textId="77777777" w:rsidR="007E6FCA" w:rsidRPr="004C0C7E" w:rsidRDefault="007E6FCA" w:rsidP="007E6FCA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C87354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超過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800公升</w:t>
            </w:r>
            <w:r w:rsidR="00C87354"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之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電冰箱，_______台</w:t>
            </w:r>
          </w:p>
        </w:tc>
      </w:tr>
      <w:tr w:rsidR="004C0C7E" w:rsidRPr="004C0C7E" w14:paraId="3E307668" w14:textId="77777777" w:rsidTr="008D675C">
        <w:trPr>
          <w:trHeight w:val="1096"/>
          <w:jc w:val="center"/>
        </w:trPr>
        <w:tc>
          <w:tcPr>
            <w:tcW w:w="5000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6CCD6520" w14:textId="77777777" w:rsidR="004823C6" w:rsidRPr="004C0C7E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交付者應完成上揭資料填寫，並將</w:t>
            </w:r>
            <w:proofErr w:type="gramStart"/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汰</w:t>
            </w:r>
            <w:proofErr w:type="gramEnd"/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除設備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交付</w:t>
            </w:r>
            <w:r w:rsidR="007225E5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各</w:t>
            </w:r>
            <w:r w:rsidR="001F4507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鄉鎮</w:t>
            </w:r>
            <w:r w:rsidR="00D75FC8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清潔隊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回收處理，確認</w:t>
            </w:r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其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型號及數量後回收</w:t>
            </w:r>
            <w:r w:rsidRPr="004C0C7E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2"/>
              </w:rPr>
              <w:t>，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不得再行取回。</w:t>
            </w:r>
          </w:p>
          <w:p w14:paraId="1EAD714A" w14:textId="77777777" w:rsidR="004823C6" w:rsidRPr="004C0C7E" w:rsidRDefault="00332BCC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汰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除設備之</w:t>
            </w:r>
            <w:r w:rsidR="004823C6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主軸元件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(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如空氣調節機之</w:t>
            </w:r>
            <w:r w:rsidR="004823C6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壓縮機、馬達、冷凝管及機殼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  <w:r w:rsidR="004823C6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均完整，無短缺或任意拆解情形。</w:t>
            </w:r>
          </w:p>
          <w:p w14:paraId="7EDFF6AD" w14:textId="77777777" w:rsidR="007077DA" w:rsidRPr="004C0C7E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相關資料真實無誤，如經查有隱匿、虛偽造假等</w:t>
            </w: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不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實情事，將依法究辦。</w:t>
            </w:r>
          </w:p>
          <w:p w14:paraId="71074008" w14:textId="77777777" w:rsidR="007077DA" w:rsidRPr="004C0C7E" w:rsidRDefault="007077DA" w:rsidP="00332BCC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本聯單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僅適用於</w:t>
            </w:r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超過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.3k</w:t>
            </w:r>
            <w:r w:rsidR="002716F8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W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之無風管空氣調節機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及</w:t>
            </w:r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超過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800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公升</w:t>
            </w:r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之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電冰箱；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.3k</w:t>
            </w:r>
            <w:r w:rsidR="002716F8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W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以下</w:t>
            </w:r>
            <w:r w:rsidR="004078F1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無風管空氣調節機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及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800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公升以</w:t>
            </w:r>
            <w:r w:rsidR="00332BCC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下</w:t>
            </w:r>
            <w:r w:rsidR="007E6FCA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電冰箱，需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由販賣業者</w:t>
            </w: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開立廢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四機回收聯單。</w:t>
            </w:r>
          </w:p>
        </w:tc>
      </w:tr>
      <w:tr w:rsidR="004C0C7E" w:rsidRPr="004C0C7E" w14:paraId="16858DF6" w14:textId="77777777" w:rsidTr="008D675C">
        <w:trPr>
          <w:trHeight w:val="831"/>
          <w:jc w:val="center"/>
        </w:trPr>
        <w:tc>
          <w:tcPr>
            <w:tcW w:w="2203" w:type="pct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43B453A" w14:textId="77777777" w:rsidR="004823C6" w:rsidRPr="004C0C7E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交付者簽名：</w:t>
            </w:r>
          </w:p>
        </w:tc>
        <w:tc>
          <w:tcPr>
            <w:tcW w:w="2797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0DBACEB" w14:textId="77777777" w:rsidR="004823C6" w:rsidRPr="004C0C7E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受理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簽章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1CA3E100" w14:textId="77777777" w:rsidR="007B782E" w:rsidRPr="004C0C7E" w:rsidRDefault="007B782E" w:rsidP="007B782E">
      <w:pPr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4C0C7E">
        <w:rPr>
          <w:rFonts w:ascii="Times New Roman" w:eastAsia="標楷體" w:hAnsi="Times New Roman" w:cs="Times New Roman" w:hint="eastAsia"/>
          <w:color w:val="000000" w:themeColor="text1"/>
        </w:rPr>
        <w:t>本聯單一</w:t>
      </w:r>
      <w:proofErr w:type="gramEnd"/>
      <w:r w:rsidRPr="004C0C7E">
        <w:rPr>
          <w:rFonts w:ascii="Times New Roman" w:eastAsia="標楷體" w:hAnsi="Times New Roman" w:cs="Times New Roman" w:hint="eastAsia"/>
          <w:color w:val="000000" w:themeColor="text1"/>
        </w:rPr>
        <w:t>式二聯（第一聯</w:t>
      </w:r>
      <w:r w:rsidR="007E6FCA" w:rsidRPr="004C0C7E">
        <w:rPr>
          <w:rFonts w:ascii="Times New Roman" w:eastAsia="標楷體" w:hAnsi="Times New Roman" w:cs="Times New Roman" w:hint="eastAsia"/>
          <w:color w:val="000000" w:themeColor="text1"/>
        </w:rPr>
        <w:t>清潔隊</w:t>
      </w:r>
      <w:r w:rsidRPr="004C0C7E">
        <w:rPr>
          <w:rFonts w:ascii="Times New Roman" w:eastAsia="標楷體" w:hAnsi="Times New Roman" w:cs="Times New Roman" w:hint="eastAsia"/>
          <w:color w:val="000000" w:themeColor="text1"/>
        </w:rPr>
        <w:t>存</w:t>
      </w:r>
      <w:r w:rsidR="007E6FCA" w:rsidRPr="004C0C7E">
        <w:rPr>
          <w:rFonts w:ascii="Times New Roman" w:eastAsia="標楷體" w:hAnsi="Times New Roman" w:cs="Times New Roman" w:hint="eastAsia"/>
          <w:color w:val="000000" w:themeColor="text1"/>
        </w:rPr>
        <w:t>根</w:t>
      </w:r>
      <w:r w:rsidRPr="004C0C7E">
        <w:rPr>
          <w:rFonts w:ascii="Times New Roman" w:eastAsia="標楷體" w:hAnsi="Times New Roman" w:cs="Times New Roman" w:hint="eastAsia"/>
          <w:color w:val="000000" w:themeColor="text1"/>
        </w:rPr>
        <w:t>聯）</w:t>
      </w:r>
    </w:p>
    <w:p w14:paraId="55FB6D2E" w14:textId="77777777" w:rsidR="007A1F49" w:rsidRPr="004C0C7E" w:rsidRDefault="007A1F49" w:rsidP="007B782E">
      <w:pPr>
        <w:rPr>
          <w:rFonts w:ascii="Times New Roman" w:eastAsia="標楷體" w:hAnsi="Times New Roman" w:cs="Times New Roman"/>
          <w:color w:val="000000" w:themeColor="text1"/>
        </w:rPr>
      </w:pPr>
    </w:p>
    <w:p w14:paraId="29984FAF" w14:textId="77777777" w:rsidR="007B782E" w:rsidRPr="004C0C7E" w:rsidRDefault="007B782E">
      <w:pPr>
        <w:rPr>
          <w:color w:val="000000" w:themeColor="text1"/>
        </w:rPr>
      </w:pPr>
      <w:r w:rsidRPr="004C0C7E">
        <w:rPr>
          <w:rFonts w:hint="eastAsia"/>
          <w:color w:val="000000" w:themeColor="text1"/>
        </w:rPr>
        <w:t>----------------------------------------------------------------------------------------------------------------------------------</w:t>
      </w:r>
      <w:r w:rsidR="007225E5" w:rsidRPr="004C0C7E">
        <w:rPr>
          <w:rFonts w:hint="eastAsia"/>
          <w:color w:val="000000" w:themeColor="text1"/>
        </w:rPr>
        <w:t>------------</w:t>
      </w:r>
    </w:p>
    <w:p w14:paraId="5335BB79" w14:textId="77777777" w:rsidR="007E6FCA" w:rsidRPr="004C0C7E" w:rsidRDefault="00FA5D7E" w:rsidP="007E6FCA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金門縣</w:t>
      </w:r>
      <w:proofErr w:type="gramStart"/>
      <w:r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汰</w:t>
      </w:r>
      <w:proofErr w:type="gramEnd"/>
      <w:r w:rsidRPr="004C0C7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換節能設備補助回收證明單</w:t>
      </w:r>
    </w:p>
    <w:p w14:paraId="4F65F510" w14:textId="77777777" w:rsidR="007E6FCA" w:rsidRPr="004C0C7E" w:rsidRDefault="007E6FCA" w:rsidP="007E6FCA">
      <w:pPr>
        <w:widowControl/>
        <w:wordWrap w:val="0"/>
        <w:snapToGrid w:val="0"/>
        <w:spacing w:after="0"/>
        <w:ind w:leftChars="100" w:left="240" w:rightChars="-177" w:right="-425"/>
        <w:jc w:val="right"/>
        <w:rPr>
          <w:rFonts w:ascii="Times New Roman" w:eastAsia="標楷體" w:hAnsi="Times New Roman" w:cs="Times New Roman"/>
          <w:b/>
          <w:color w:val="000000" w:themeColor="text1"/>
          <w:u w:val="single"/>
        </w:rPr>
      </w:pPr>
      <w:r w:rsidRPr="004C0C7E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                                               </w:t>
      </w:r>
      <w:r w:rsidRPr="004C0C7E">
        <w:rPr>
          <w:rFonts w:ascii="Times New Roman" w:eastAsia="標楷體" w:hAnsi="Times New Roman" w:cs="Times New Roman"/>
          <w:b/>
          <w:color w:val="000000" w:themeColor="text1"/>
        </w:rPr>
        <w:t>回收編號：</w:t>
      </w:r>
      <w:r w:rsidRPr="004C0C7E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_______________     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6"/>
        <w:gridCol w:w="2951"/>
        <w:gridCol w:w="1286"/>
        <w:gridCol w:w="1290"/>
        <w:gridCol w:w="3349"/>
      </w:tblGrid>
      <w:tr w:rsidR="004C0C7E" w:rsidRPr="004C0C7E" w14:paraId="5885F20C" w14:textId="77777777" w:rsidTr="008D675C">
        <w:trPr>
          <w:trHeight w:val="454"/>
          <w:jc w:val="center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3411" w14:textId="77777777" w:rsidR="007E6FCA" w:rsidRPr="004C0C7E" w:rsidRDefault="007E6FCA" w:rsidP="00C218C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受理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</w:p>
        </w:tc>
        <w:tc>
          <w:tcPr>
            <w:tcW w:w="2000" w:type="pct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52E12" w14:textId="77777777" w:rsidR="007E6FCA" w:rsidRPr="004C0C7E" w:rsidRDefault="007E6FCA" w:rsidP="00C218C1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金城鎮公所清潔隊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金湖鎮公所清潔隊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金沙鎮公所清潔隊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金寧鄉公所清潔隊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</w:rPr>
              <w:t>□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  <w:lang w:eastAsia="zh-HK"/>
              </w:rPr>
              <w:t>烈嶼鄉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09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51D5D" w14:textId="77777777" w:rsidR="007E6FCA" w:rsidRPr="004C0C7E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回收日期</w:t>
            </w:r>
          </w:p>
        </w:tc>
        <w:tc>
          <w:tcPr>
            <w:tcW w:w="158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F9454CC" w14:textId="77777777" w:rsidR="007E6FCA" w:rsidRPr="004C0C7E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8D675C"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8D675C"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8D675C" w:rsidRPr="004C0C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時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</w:p>
        </w:tc>
      </w:tr>
      <w:tr w:rsidR="004C0C7E" w:rsidRPr="004C0C7E" w14:paraId="6760EB4C" w14:textId="77777777" w:rsidTr="008D675C">
        <w:trPr>
          <w:trHeight w:val="652"/>
          <w:jc w:val="center"/>
        </w:trPr>
        <w:tc>
          <w:tcPr>
            <w:tcW w:w="810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5A38B54" w14:textId="77777777" w:rsidR="002E2B3B" w:rsidRPr="004C0C7E" w:rsidRDefault="002E2B3B" w:rsidP="002E2B3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申請補助單位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4EE9C" w14:textId="77777777" w:rsidR="002E2B3B" w:rsidRPr="004C0C7E" w:rsidRDefault="002E2B3B" w:rsidP="002E2B3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8906" w14:textId="77777777" w:rsidR="002E2B3B" w:rsidRPr="004C0C7E" w:rsidRDefault="002E2B3B" w:rsidP="002E2B3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單位類別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2AF876B" w14:textId="77777777" w:rsidR="002E2B3B" w:rsidRPr="004C0C7E" w:rsidRDefault="002E2B3B" w:rsidP="002E2B3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機關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校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服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務業</w:t>
            </w:r>
          </w:p>
          <w:p w14:paraId="62EADE59" w14:textId="77777777" w:rsidR="002E2B3B" w:rsidRPr="004C0C7E" w:rsidRDefault="002E2B3B" w:rsidP="002E2B3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□集合住宅□</w:t>
            </w:r>
            <w:proofErr w:type="gramStart"/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ㄧ</w:t>
            </w:r>
            <w:proofErr w:type="gramEnd"/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般住宅</w:t>
            </w:r>
          </w:p>
        </w:tc>
      </w:tr>
      <w:tr w:rsidR="004C0C7E" w:rsidRPr="004C0C7E" w14:paraId="2DD83F5B" w14:textId="77777777" w:rsidTr="008D675C">
        <w:trPr>
          <w:trHeight w:val="652"/>
          <w:jc w:val="center"/>
        </w:trPr>
        <w:tc>
          <w:tcPr>
            <w:tcW w:w="810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C2FC331" w14:textId="77777777" w:rsidR="007E6FCA" w:rsidRPr="004C0C7E" w:rsidRDefault="007E6FCA" w:rsidP="00C218C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</w:p>
        </w:tc>
        <w:tc>
          <w:tcPr>
            <w:tcW w:w="2000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5FD697" w14:textId="77777777" w:rsidR="007E6FCA" w:rsidRPr="004C0C7E" w:rsidRDefault="007E6FCA" w:rsidP="00C218C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B823A4" w14:textId="77777777" w:rsidR="007E6FCA" w:rsidRPr="004C0C7E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3C1AAD" w14:textId="77777777" w:rsidR="007E6FCA" w:rsidRPr="004C0C7E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C0C7E" w:rsidRPr="004C0C7E" w14:paraId="4647B915" w14:textId="77777777" w:rsidTr="008D675C">
        <w:trPr>
          <w:trHeight w:val="822"/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C035E19" w14:textId="77777777" w:rsidR="00E452E1" w:rsidRPr="004C0C7E" w:rsidRDefault="00E452E1" w:rsidP="00E452E1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□超過9.3</w:t>
            </w:r>
            <w:r w:rsidRPr="004C0C7E">
              <w:rPr>
                <w:rFonts w:ascii="標楷體" w:eastAsia="標楷體" w:hAnsi="標楷體" w:cs="Times New Roman"/>
                <w:color w:val="000000" w:themeColor="text1"/>
              </w:rPr>
              <w:t>kW</w:t>
            </w: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之無風管空氣調節機，_______台</w:t>
            </w:r>
          </w:p>
          <w:p w14:paraId="083DCF56" w14:textId="77777777" w:rsidR="007E6FCA" w:rsidRPr="004C0C7E" w:rsidRDefault="00E452E1" w:rsidP="00E452E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標楷體" w:eastAsia="標楷體" w:hAnsi="標楷體" w:cs="Times New Roman" w:hint="eastAsia"/>
                <w:color w:val="000000" w:themeColor="text1"/>
              </w:rPr>
              <w:t>□超過800公升之電冰箱，_______台</w:t>
            </w:r>
          </w:p>
        </w:tc>
      </w:tr>
      <w:tr w:rsidR="004C0C7E" w:rsidRPr="004C0C7E" w14:paraId="305C8EDC" w14:textId="77777777" w:rsidTr="008D675C">
        <w:trPr>
          <w:trHeight w:val="1096"/>
          <w:jc w:val="center"/>
        </w:trPr>
        <w:tc>
          <w:tcPr>
            <w:tcW w:w="5000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4894463A" w14:textId="77777777" w:rsidR="00E452E1" w:rsidRPr="004C0C7E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交付者應完成上揭資料填寫，並將</w:t>
            </w: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汰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除設備交付各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  <w:lang w:eastAsia="zh-HK"/>
              </w:rPr>
              <w:t>鄉鎮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清潔隊回收處理，確認其型號及數量後回收</w:t>
            </w:r>
            <w:r w:rsidRPr="004C0C7E">
              <w:rPr>
                <w:rFonts w:ascii="新細明體" w:eastAsia="新細明體" w:hAnsi="新細明體" w:cs="Times New Roman" w:hint="eastAsia"/>
                <w:color w:val="000000" w:themeColor="text1"/>
                <w:sz w:val="22"/>
                <w:szCs w:val="22"/>
              </w:rPr>
              <w:t>，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不得再行取回。</w:t>
            </w:r>
          </w:p>
          <w:p w14:paraId="7B56F29D" w14:textId="77777777" w:rsidR="00E452E1" w:rsidRPr="004C0C7E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汰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除設備之主軸元件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(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如空氣調節機之壓縮機、馬達、冷凝管及機殼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均完整，無短缺或任意拆解情形。</w:t>
            </w:r>
          </w:p>
          <w:p w14:paraId="51A65F2E" w14:textId="77777777" w:rsidR="00E452E1" w:rsidRPr="004C0C7E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相關資料真實無誤，如經查有隱匿、虛偽造假等</w:t>
            </w: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不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實情事，將依法究辦。</w:t>
            </w:r>
          </w:p>
          <w:p w14:paraId="769E4225" w14:textId="77777777" w:rsidR="007E6FCA" w:rsidRPr="004C0C7E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本聯單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僅適用於超過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.3k</w:t>
            </w:r>
            <w:r w:rsidR="002716F8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W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之無風管空氣調節機及超過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800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公升之電冰箱；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9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.3k</w:t>
            </w:r>
            <w:r w:rsidR="002716F8"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W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以下無風管空氣調節機及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800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公升以下電冰箱，需由販賣業者</w:t>
            </w:r>
            <w:proofErr w:type="gramStart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開立廢</w:t>
            </w:r>
            <w:proofErr w:type="gramEnd"/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四機回收聯單。</w:t>
            </w:r>
          </w:p>
        </w:tc>
      </w:tr>
      <w:tr w:rsidR="004C0C7E" w:rsidRPr="004C0C7E" w14:paraId="659B1C8B" w14:textId="77777777" w:rsidTr="008D675C">
        <w:trPr>
          <w:trHeight w:val="831"/>
          <w:jc w:val="center"/>
        </w:trPr>
        <w:tc>
          <w:tcPr>
            <w:tcW w:w="2203" w:type="pct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9E16CDB" w14:textId="77777777" w:rsidR="007E6FCA" w:rsidRPr="004C0C7E" w:rsidRDefault="007E6FCA" w:rsidP="00C218C1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交付者簽名：</w:t>
            </w:r>
          </w:p>
        </w:tc>
        <w:tc>
          <w:tcPr>
            <w:tcW w:w="2797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819ECB9" w14:textId="77777777" w:rsidR="007E6FCA" w:rsidRPr="004C0C7E" w:rsidRDefault="007E6FCA" w:rsidP="00C218C1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受理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單位</w:t>
            </w:r>
            <w:r w:rsidRPr="004C0C7E">
              <w:rPr>
                <w:rFonts w:ascii="Times New Roman" w:eastAsia="標楷體" w:hAnsi="Times New Roman" w:cs="Times New Roman" w:hint="eastAsia"/>
                <w:color w:val="000000" w:themeColor="text1"/>
              </w:rPr>
              <w:t>簽章</w:t>
            </w:r>
            <w:r w:rsidRPr="004C0C7E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</w:tbl>
    <w:p w14:paraId="0AA2E833" w14:textId="77777777" w:rsidR="001A5CC7" w:rsidRPr="004C0C7E" w:rsidRDefault="007B782E">
      <w:pPr>
        <w:rPr>
          <w:color w:val="000000" w:themeColor="text1"/>
        </w:rPr>
      </w:pPr>
      <w:proofErr w:type="gramStart"/>
      <w:r w:rsidRPr="004C0C7E">
        <w:rPr>
          <w:rFonts w:ascii="Times New Roman" w:eastAsia="標楷體" w:hAnsi="Times New Roman" w:cs="Times New Roman" w:hint="eastAsia"/>
          <w:color w:val="000000" w:themeColor="text1"/>
        </w:rPr>
        <w:t>本聯單一</w:t>
      </w:r>
      <w:proofErr w:type="gramEnd"/>
      <w:r w:rsidRPr="004C0C7E">
        <w:rPr>
          <w:rFonts w:ascii="Times New Roman" w:eastAsia="標楷體" w:hAnsi="Times New Roman" w:cs="Times New Roman" w:hint="eastAsia"/>
          <w:color w:val="000000" w:themeColor="text1"/>
        </w:rPr>
        <w:t>式二聯（第二聯為交付</w:t>
      </w:r>
      <w:r w:rsidR="007E6FCA" w:rsidRPr="004C0C7E">
        <w:rPr>
          <w:rFonts w:ascii="Times New Roman" w:eastAsia="標楷體" w:hAnsi="Times New Roman" w:cs="Times New Roman" w:hint="eastAsia"/>
          <w:color w:val="000000" w:themeColor="text1"/>
        </w:rPr>
        <w:t>受補助</w:t>
      </w:r>
      <w:r w:rsidRPr="004C0C7E">
        <w:rPr>
          <w:rFonts w:ascii="Times New Roman" w:eastAsia="標楷體" w:hAnsi="Times New Roman" w:cs="Times New Roman" w:hint="eastAsia"/>
          <w:color w:val="000000" w:themeColor="text1"/>
        </w:rPr>
        <w:t>單位收執聯）</w:t>
      </w:r>
    </w:p>
    <w:sectPr w:rsidR="001A5CC7" w:rsidRPr="004C0C7E" w:rsidSect="00C86BE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E1D7" w14:textId="77777777" w:rsidR="00571820" w:rsidRDefault="00571820" w:rsidP="007B782E">
      <w:pPr>
        <w:spacing w:after="0" w:line="240" w:lineRule="auto"/>
      </w:pPr>
      <w:r>
        <w:separator/>
      </w:r>
    </w:p>
  </w:endnote>
  <w:endnote w:type="continuationSeparator" w:id="0">
    <w:p w14:paraId="451E1A33" w14:textId="77777777" w:rsidR="00571820" w:rsidRDefault="00571820" w:rsidP="007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E054F" w14:textId="77777777" w:rsidR="00571820" w:rsidRDefault="00571820" w:rsidP="007B782E">
      <w:pPr>
        <w:spacing w:after="0" w:line="240" w:lineRule="auto"/>
      </w:pPr>
      <w:r>
        <w:separator/>
      </w:r>
    </w:p>
  </w:footnote>
  <w:footnote w:type="continuationSeparator" w:id="0">
    <w:p w14:paraId="3C021225" w14:textId="77777777" w:rsidR="00571820" w:rsidRDefault="00571820" w:rsidP="007B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04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C29F4"/>
    <w:multiLevelType w:val="multilevel"/>
    <w:tmpl w:val="4EE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D95390"/>
    <w:multiLevelType w:val="hybridMultilevel"/>
    <w:tmpl w:val="80C6D0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454E3E"/>
    <w:multiLevelType w:val="multilevel"/>
    <w:tmpl w:val="4880B4EA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E9D594D"/>
    <w:multiLevelType w:val="hybridMultilevel"/>
    <w:tmpl w:val="0714CAC6"/>
    <w:lvl w:ilvl="0" w:tplc="AB205BA2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507E1E"/>
    <w:multiLevelType w:val="multilevel"/>
    <w:tmpl w:val="19E02A96"/>
    <w:lvl w:ilvl="0">
      <w:start w:val="1"/>
      <w:numFmt w:val="taiwaneseCountingThousand"/>
      <w:pStyle w:val="10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1">
      <w:start w:val="1"/>
      <w:numFmt w:val="taiwaneseCountingThousand"/>
      <w:pStyle w:val="2"/>
      <w:lvlText w:val="(%2)"/>
      <w:lvlJc w:val="left"/>
      <w:pPr>
        <w:ind w:left="993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3."/>
      <w:lvlJc w:val="left"/>
      <w:pPr>
        <w:ind w:left="1418" w:hanging="45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6"/>
    <w:rsid w:val="00000506"/>
    <w:rsid w:val="00084B40"/>
    <w:rsid w:val="000F35ED"/>
    <w:rsid w:val="00173C28"/>
    <w:rsid w:val="001949EE"/>
    <w:rsid w:val="001A5CC7"/>
    <w:rsid w:val="001F4507"/>
    <w:rsid w:val="00257E8D"/>
    <w:rsid w:val="002716F8"/>
    <w:rsid w:val="00284900"/>
    <w:rsid w:val="002E2B3B"/>
    <w:rsid w:val="00303614"/>
    <w:rsid w:val="0030742E"/>
    <w:rsid w:val="00332BCC"/>
    <w:rsid w:val="0038234D"/>
    <w:rsid w:val="003A268A"/>
    <w:rsid w:val="004078F1"/>
    <w:rsid w:val="004532ED"/>
    <w:rsid w:val="00465882"/>
    <w:rsid w:val="00474D86"/>
    <w:rsid w:val="004823C6"/>
    <w:rsid w:val="004C0C7E"/>
    <w:rsid w:val="00571820"/>
    <w:rsid w:val="006046AF"/>
    <w:rsid w:val="00651C95"/>
    <w:rsid w:val="007077DA"/>
    <w:rsid w:val="007225E5"/>
    <w:rsid w:val="00780861"/>
    <w:rsid w:val="007A1F49"/>
    <w:rsid w:val="007B782E"/>
    <w:rsid w:val="007E6FCA"/>
    <w:rsid w:val="008973B9"/>
    <w:rsid w:val="008D675C"/>
    <w:rsid w:val="0098199B"/>
    <w:rsid w:val="009E3E14"/>
    <w:rsid w:val="00A25478"/>
    <w:rsid w:val="00B02D2D"/>
    <w:rsid w:val="00C115EF"/>
    <w:rsid w:val="00C24DE8"/>
    <w:rsid w:val="00C817F0"/>
    <w:rsid w:val="00C82292"/>
    <w:rsid w:val="00C86BEA"/>
    <w:rsid w:val="00C87354"/>
    <w:rsid w:val="00CB1B0F"/>
    <w:rsid w:val="00CF7DC2"/>
    <w:rsid w:val="00D75FC8"/>
    <w:rsid w:val="00DC3AEF"/>
    <w:rsid w:val="00E022AE"/>
    <w:rsid w:val="00E452E1"/>
    <w:rsid w:val="00ED2C25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2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E469-7AEF-453F-B218-204E9765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user02</cp:lastModifiedBy>
  <cp:revision>2</cp:revision>
  <cp:lastPrinted>2018-09-08T02:47:00Z</cp:lastPrinted>
  <dcterms:created xsi:type="dcterms:W3CDTF">2019-08-26T06:18:00Z</dcterms:created>
  <dcterms:modified xsi:type="dcterms:W3CDTF">2019-08-26T06:18:00Z</dcterms:modified>
</cp:coreProperties>
</file>