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BC5A5D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bookmarkStart w:id="0" w:name="_GoBack"/>
      <w:bookmarkEnd w:id="0"/>
      <w:r w:rsidRPr="00BC5A5D">
        <w:rPr>
          <w:rFonts w:hint="eastAsia"/>
          <w:sz w:val="40"/>
          <w:szCs w:val="40"/>
        </w:rPr>
        <w:t>【監護登記】</w:t>
      </w:r>
      <w:r w:rsidR="00DA53EE" w:rsidRPr="001B32FD">
        <w:rPr>
          <w:spacing w:val="-4"/>
          <w:sz w:val="40"/>
          <w:szCs w:val="40"/>
        </w:rPr>
        <w:t>~應備證件</w:t>
      </w:r>
      <w:r w:rsidR="00DA53EE"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7C31AF">
        <w:trPr>
          <w:trHeight w:val="2018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EC405C" w:rsidRPr="00BC5A5D" w:rsidRDefault="00BC5A5D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ind w:left="350" w:hanging="240"/>
              <w:rPr>
                <w:sz w:val="32"/>
                <w:szCs w:val="32"/>
              </w:rPr>
            </w:pPr>
            <w:r w:rsidRPr="00BC5A5D">
              <w:rPr>
                <w:sz w:val="32"/>
                <w:szCs w:val="32"/>
              </w:rPr>
              <w:t>請攜帶應備證件（均查驗正本）並得向全國任一戶政事務所辦理。</w:t>
            </w:r>
          </w:p>
          <w:p w:rsidR="00EC405C" w:rsidRPr="00BC5A5D" w:rsidRDefault="00BC5A5D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5"/>
              <w:ind w:left="350" w:hanging="240"/>
              <w:rPr>
                <w:sz w:val="32"/>
                <w:szCs w:val="32"/>
              </w:rPr>
            </w:pPr>
            <w:r w:rsidRPr="00BC5A5D">
              <w:rPr>
                <w:sz w:val="32"/>
                <w:szCs w:val="32"/>
              </w:rPr>
              <w:t>申請期限：判決（裁定）後</w:t>
            </w:r>
            <w:r w:rsidRPr="00BC5A5D">
              <w:rPr>
                <w:b/>
                <w:sz w:val="32"/>
                <w:szCs w:val="32"/>
              </w:rPr>
              <w:t>30日</w:t>
            </w:r>
            <w:r w:rsidRPr="00BC5A5D">
              <w:rPr>
                <w:sz w:val="32"/>
                <w:szCs w:val="32"/>
              </w:rPr>
              <w:t>內。</w:t>
            </w:r>
          </w:p>
          <w:p w:rsidR="00EC405C" w:rsidRDefault="00DA53EE" w:rsidP="00BC5A5D">
            <w:pPr>
              <w:pStyle w:val="TableParagraph"/>
              <w:spacing w:line="340" w:lineRule="atLeast"/>
              <w:ind w:right="80" w:hanging="241"/>
              <w:rPr>
                <w:sz w:val="24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1B32FD">
              <w:rPr>
                <w:spacing w:val="-4"/>
                <w:sz w:val="32"/>
                <w:szCs w:val="32"/>
              </w:rPr>
              <w:t>倘有其</w:t>
            </w:r>
            <w:r w:rsidRPr="001B32FD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BC5A5D">
        <w:trPr>
          <w:trHeight w:val="4383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EC405C" w:rsidRPr="00BC5A5D" w:rsidRDefault="00BC5A5D" w:rsidP="00BC5A5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BC5A5D">
              <w:rPr>
                <w:rFonts w:hAnsiTheme="minorHAnsi" w:hint="eastAsia"/>
                <w:b/>
                <w:color w:val="000000"/>
                <w:sz w:val="32"/>
                <w:szCs w:val="32"/>
              </w:rPr>
              <w:t>國民身分證</w:t>
            </w:r>
            <w:r w:rsidRPr="00BC5A5D">
              <w:rPr>
                <w:rFonts w:hAnsiTheme="minorHAnsi"/>
                <w:b/>
                <w:color w:val="000000"/>
                <w:sz w:val="32"/>
                <w:szCs w:val="32"/>
              </w:rPr>
              <w:t>(</w:t>
            </w:r>
            <w:r w:rsidRPr="00BC5A5D">
              <w:rPr>
                <w:rFonts w:hAnsiTheme="minorHAnsi" w:hint="eastAsia"/>
                <w:b/>
                <w:color w:val="000000"/>
                <w:sz w:val="32"/>
                <w:szCs w:val="32"/>
              </w:rPr>
              <w:t>□監護人□受委託人</w:t>
            </w:r>
            <w:r w:rsidRPr="00BC5A5D">
              <w:rPr>
                <w:rFonts w:hAnsiTheme="minorHAnsi"/>
                <w:b/>
                <w:color w:val="000000"/>
                <w:sz w:val="32"/>
                <w:szCs w:val="32"/>
              </w:rPr>
              <w:t>)</w:t>
            </w:r>
            <w:r w:rsidRPr="00BC5A5D">
              <w:rPr>
                <w:rFonts w:hAnsiTheme="minorHAnsi" w:hint="eastAsia"/>
                <w:b/>
                <w:color w:val="000000"/>
                <w:sz w:val="32"/>
                <w:szCs w:val="32"/>
              </w:rPr>
              <w:t>。</w:t>
            </w:r>
          </w:p>
          <w:p w:rsidR="00BC5A5D" w:rsidRPr="00BC5A5D" w:rsidRDefault="00BC5A5D" w:rsidP="00BC5A5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BC5A5D">
              <w:rPr>
                <w:rFonts w:hAnsiTheme="minorHAnsi" w:hint="eastAsia"/>
                <w:b/>
                <w:color w:val="000000"/>
                <w:sz w:val="32"/>
                <w:szCs w:val="32"/>
              </w:rPr>
              <w:t>印章</w:t>
            </w:r>
            <w:r w:rsidRPr="00BC5A5D">
              <w:rPr>
                <w:rFonts w:hAnsiTheme="minorHAnsi"/>
                <w:b/>
                <w:color w:val="000000"/>
                <w:sz w:val="32"/>
                <w:szCs w:val="32"/>
              </w:rPr>
              <w:t>(或本人簽名</w:t>
            </w:r>
            <w:r w:rsidRPr="00BC5A5D">
              <w:rPr>
                <w:rFonts w:hAnsiTheme="minorHAnsi" w:hint="eastAsia"/>
                <w:b/>
                <w:color w:val="000000"/>
                <w:sz w:val="32"/>
                <w:szCs w:val="32"/>
              </w:rPr>
              <w:t>)</w:t>
            </w:r>
            <w:r w:rsidRPr="00BC5A5D">
              <w:rPr>
                <w:rFonts w:hAnsiTheme="minorHAnsi"/>
                <w:b/>
                <w:color w:val="000000"/>
                <w:sz w:val="32"/>
                <w:szCs w:val="32"/>
              </w:rPr>
              <w:t>。</w:t>
            </w:r>
          </w:p>
          <w:p w:rsidR="00BC5A5D" w:rsidRPr="00BC5A5D" w:rsidRDefault="00BC5A5D" w:rsidP="00BC5A5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BC5A5D">
              <w:rPr>
                <w:rFonts w:hAnsiTheme="minorHAnsi" w:hint="eastAsia"/>
                <w:b/>
                <w:color w:val="000000"/>
                <w:sz w:val="32"/>
                <w:szCs w:val="32"/>
              </w:rPr>
              <w:t>戶口名簿</w:t>
            </w:r>
            <w:r w:rsidRPr="00BC5A5D">
              <w:rPr>
                <w:rFonts w:hAnsiTheme="minorHAnsi"/>
                <w:b/>
                <w:color w:val="000000"/>
                <w:sz w:val="32"/>
                <w:szCs w:val="32"/>
              </w:rPr>
              <w:t>(監護人、受監護宣告人</w:t>
            </w:r>
            <w:r w:rsidRPr="00BC5A5D">
              <w:rPr>
                <w:rFonts w:hAnsiTheme="minorHAnsi" w:hint="eastAsia"/>
                <w:b/>
                <w:color w:val="000000"/>
                <w:sz w:val="32"/>
                <w:szCs w:val="32"/>
              </w:rPr>
              <w:t>)</w:t>
            </w:r>
            <w:r w:rsidRPr="00BC5A5D">
              <w:rPr>
                <w:rFonts w:hAnsiTheme="minorHAnsi"/>
                <w:b/>
                <w:color w:val="000000"/>
                <w:sz w:val="32"/>
                <w:szCs w:val="32"/>
              </w:rPr>
              <w:t>。</w:t>
            </w:r>
          </w:p>
          <w:p w:rsidR="00BC5A5D" w:rsidRPr="00BC5A5D" w:rsidRDefault="00BC5A5D" w:rsidP="00BC5A5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BC5A5D">
              <w:rPr>
                <w:rFonts w:hAnsiTheme="minorHAnsi" w:hint="eastAsia"/>
                <w:b/>
                <w:color w:val="000000"/>
                <w:sz w:val="32"/>
                <w:szCs w:val="32"/>
              </w:rPr>
              <w:t>法定監護：親屬關係證明文件。</w:t>
            </w:r>
          </w:p>
          <w:p w:rsidR="00BC5A5D" w:rsidRPr="00BC5A5D" w:rsidRDefault="00BC5A5D" w:rsidP="00BC5A5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BC5A5D">
              <w:rPr>
                <w:rFonts w:hAnsiTheme="minorHAnsi" w:hint="eastAsia"/>
                <w:b/>
                <w:color w:val="000000"/>
                <w:sz w:val="32"/>
                <w:szCs w:val="32"/>
              </w:rPr>
              <w:t>受監護宣告：法院判決（裁定）書及判決（裁定）確定證明書。</w:t>
            </w:r>
          </w:p>
          <w:p w:rsidR="00BC5A5D" w:rsidRDefault="00BC5A5D" w:rsidP="00BC5A5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sz w:val="24"/>
              </w:rPr>
            </w:pPr>
            <w:r w:rsidRPr="00BC5A5D">
              <w:rPr>
                <w:rFonts w:hAnsiTheme="minorHAnsi" w:hint="eastAsia"/>
                <w:b/>
                <w:color w:val="000000"/>
                <w:sz w:val="32"/>
                <w:szCs w:val="32"/>
              </w:rPr>
              <w:t>委託他人申辦者，請另攜</w:t>
            </w:r>
            <w:r w:rsidRPr="00BC5A5D">
              <w:rPr>
                <w:rFonts w:hAnsiTheme="minorHAnsi"/>
                <w:b/>
                <w:color w:val="000000"/>
                <w:sz w:val="32"/>
                <w:szCs w:val="32"/>
              </w:rPr>
              <w:t>委託書、受委託人身分證、印章。當事人出具之委任</w:t>
            </w:r>
            <w:r w:rsidRPr="00BC5A5D">
              <w:rPr>
                <w:rFonts w:hAnsiTheme="minorHAnsi" w:hint="eastAsia"/>
                <w:b/>
                <w:color w:val="000000"/>
                <w:sz w:val="32"/>
                <w:szCs w:val="32"/>
              </w:rPr>
              <w:t>書或授權書，在國外作成者，應經我國駐外館處驗證，如以外文作成應繳附中文譯本並經我駐外館處驗證；其在大陸地區或香港、澳門作成者，應經行政院設立或指定之機構或委託之民間團體驗證。</w:t>
            </w:r>
          </w:p>
        </w:tc>
      </w:tr>
      <w:tr w:rsidR="00EC405C" w:rsidTr="007C31AF">
        <w:trPr>
          <w:trHeight w:val="4528"/>
        </w:trPr>
        <w:tc>
          <w:tcPr>
            <w:tcW w:w="834" w:type="dxa"/>
            <w:vAlign w:val="center"/>
          </w:tcPr>
          <w:p w:rsidR="00EC405C" w:rsidRPr="005F69F1" w:rsidRDefault="00DA53EE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EC405C" w:rsidRPr="00BC5A5D" w:rsidRDefault="00BC5A5D" w:rsidP="00BC5A5D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9"/>
              <w:ind w:left="350" w:hanging="240"/>
              <w:rPr>
                <w:b/>
                <w:sz w:val="32"/>
                <w:szCs w:val="32"/>
              </w:rPr>
            </w:pPr>
            <w:r w:rsidRPr="00BC5A5D">
              <w:rPr>
                <w:rFonts w:hint="eastAsia"/>
                <w:b/>
                <w:sz w:val="32"/>
                <w:szCs w:val="32"/>
              </w:rPr>
              <w:t>適格申請人：監護人。</w:t>
            </w:r>
          </w:p>
          <w:p w:rsidR="00EC405C" w:rsidRPr="00BC5A5D" w:rsidRDefault="00BC5A5D" w:rsidP="00BC5A5D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sz w:val="28"/>
                <w:szCs w:val="28"/>
              </w:rPr>
            </w:pPr>
            <w:r w:rsidRPr="00BC5A5D">
              <w:rPr>
                <w:rFonts w:hint="eastAsia"/>
                <w:sz w:val="28"/>
                <w:szCs w:val="28"/>
              </w:rPr>
              <w:t>對於精神障礙或心智缺陷等無行為能力或限制行為能力人，在依法設置、選定、改定、酌定、指定或委託監護人者，應為監護登記。</w:t>
            </w:r>
          </w:p>
          <w:p w:rsidR="00EC405C" w:rsidRPr="00BC5A5D" w:rsidRDefault="00BC5A5D" w:rsidP="00BC5A5D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5"/>
              <w:ind w:left="350" w:right="85"/>
              <w:jc w:val="both"/>
              <w:rPr>
                <w:sz w:val="28"/>
                <w:szCs w:val="28"/>
              </w:rPr>
            </w:pPr>
            <w:r w:rsidRPr="00BC5A5D">
              <w:rPr>
                <w:rFonts w:hint="eastAsia"/>
                <w:sz w:val="28"/>
                <w:szCs w:val="28"/>
              </w:rPr>
              <w:t>依民法第</w:t>
            </w:r>
            <w:r w:rsidRPr="00BC5A5D">
              <w:rPr>
                <w:sz w:val="28"/>
                <w:szCs w:val="28"/>
              </w:rPr>
              <w:t>1094條第1項:「父母均不能行使、負擔對於未成年子女之權利義務或父</w:t>
            </w:r>
            <w:r w:rsidRPr="00BC5A5D">
              <w:rPr>
                <w:rFonts w:hint="eastAsia"/>
                <w:sz w:val="28"/>
                <w:szCs w:val="28"/>
              </w:rPr>
              <w:t>母死亡而無遺囑指定監護人或遺囑指定之監護人拒絶就職時，依下列順序定其監護人：一、與未成年人同居之祖父母。二、與未成年人同居之兄姊。三、不與未成年人同居之祖父母。」</w:t>
            </w:r>
          </w:p>
          <w:p w:rsidR="00EC405C" w:rsidRPr="00BC5A5D" w:rsidRDefault="00BC5A5D" w:rsidP="00BC5A5D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/>
              <w:ind w:left="350" w:right="-15"/>
              <w:rPr>
                <w:sz w:val="28"/>
                <w:szCs w:val="28"/>
              </w:rPr>
            </w:pPr>
            <w:r w:rsidRPr="00BC5A5D">
              <w:rPr>
                <w:rFonts w:hint="eastAsia"/>
                <w:sz w:val="28"/>
                <w:szCs w:val="28"/>
              </w:rPr>
              <w:t>合意終止收養應由雙方以書面為之，養子女為未成年人聲請終止收養，應向法院聲請認可，並自法院認可裁定確定始生效力。</w:t>
            </w:r>
          </w:p>
          <w:p w:rsidR="00BC5A5D" w:rsidRPr="005F69F1" w:rsidRDefault="00BC5A5D" w:rsidP="00BC5A5D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/>
              <w:ind w:left="350" w:right="-15"/>
              <w:rPr>
                <w:sz w:val="24"/>
              </w:rPr>
            </w:pPr>
            <w:r w:rsidRPr="00BC5A5D">
              <w:rPr>
                <w:rFonts w:hint="eastAsia"/>
                <w:sz w:val="28"/>
                <w:szCs w:val="28"/>
              </w:rPr>
              <w:t>監護登記，經催告仍不申請者，依戶籍法第</w:t>
            </w:r>
            <w:r w:rsidRPr="00BC5A5D">
              <w:rPr>
                <w:sz w:val="28"/>
                <w:szCs w:val="28"/>
              </w:rPr>
              <w:t xml:space="preserve"> 48 條之 2 規定，戶政事務所應逕為登</w:t>
            </w:r>
            <w:r w:rsidRPr="00BC5A5D">
              <w:rPr>
                <w:rFonts w:hint="eastAsia"/>
                <w:sz w:val="28"/>
                <w:szCs w:val="28"/>
              </w:rPr>
              <w:t>記。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AA2ACB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rFonts w:hint="eastAsia"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A53EE" w:rsidRPr="005F69F1">
              <w:rPr>
                <w:sz w:val="32"/>
                <w:szCs w:val="32"/>
              </w:rPr>
              <w:t>電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DA53EE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0C6449">
        <w:trPr>
          <w:trHeight w:val="127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fill o:detectmouseclick="t"/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89" w:rsidRDefault="00060189" w:rsidP="00BC5A5D">
      <w:r>
        <w:separator/>
      </w:r>
    </w:p>
  </w:endnote>
  <w:endnote w:type="continuationSeparator" w:id="0">
    <w:p w:rsidR="00060189" w:rsidRDefault="00060189" w:rsidP="00BC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89" w:rsidRDefault="00060189" w:rsidP="00BC5A5D">
      <w:r>
        <w:separator/>
      </w:r>
    </w:p>
  </w:footnote>
  <w:footnote w:type="continuationSeparator" w:id="0">
    <w:p w:rsidR="00060189" w:rsidRDefault="00060189" w:rsidP="00BC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3324F41"/>
    <w:multiLevelType w:val="hybridMultilevel"/>
    <w:tmpl w:val="56CA1336"/>
    <w:lvl w:ilvl="0" w:tplc="4000BD46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5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60189"/>
    <w:rsid w:val="001B32FD"/>
    <w:rsid w:val="002B2A7E"/>
    <w:rsid w:val="003E2911"/>
    <w:rsid w:val="005F69F1"/>
    <w:rsid w:val="007C31AF"/>
    <w:rsid w:val="00A37932"/>
    <w:rsid w:val="00AA2ACB"/>
    <w:rsid w:val="00B92B1A"/>
    <w:rsid w:val="00BC5A5D"/>
    <w:rsid w:val="00BF64EA"/>
    <w:rsid w:val="00CA3E66"/>
    <w:rsid w:val="00CA4C32"/>
    <w:rsid w:val="00DA53EE"/>
    <w:rsid w:val="00DB3D81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BC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5A5D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BC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5A5D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3</cp:revision>
  <cp:lastPrinted>2023-09-13T01:33:00Z</cp:lastPrinted>
  <dcterms:created xsi:type="dcterms:W3CDTF">2023-09-19T06:23:00Z</dcterms:created>
  <dcterms:modified xsi:type="dcterms:W3CDTF">2023-09-19T07:05:00Z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