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856" w:rsidRPr="005F4A3F" w:rsidRDefault="00B425D7" w:rsidP="0021408E">
      <w:pPr>
        <w:spacing w:line="380" w:lineRule="exact"/>
        <w:jc w:val="center"/>
        <w:rPr>
          <w:rFonts w:ascii="標楷體" w:eastAsia="標楷體" w:hAnsi="標楷體"/>
          <w:b/>
          <w:sz w:val="36"/>
          <w:szCs w:val="36"/>
          <w:u w:val="single"/>
        </w:rPr>
      </w:pPr>
      <w:r>
        <w:rPr>
          <w:rFonts w:ascii="標楷體" w:eastAsia="標楷體" w:hAnsi="標楷體" w:hint="eastAsia"/>
          <w:b/>
          <w:sz w:val="36"/>
          <w:szCs w:val="36"/>
          <w:u w:val="single"/>
        </w:rPr>
        <w:t>政府採購保密義務</w:t>
      </w:r>
      <w:bookmarkStart w:id="0" w:name="_GoBack"/>
      <w:bookmarkEnd w:id="0"/>
      <w:r>
        <w:rPr>
          <w:rFonts w:ascii="標楷體" w:eastAsia="標楷體" w:hAnsi="標楷體" w:hint="eastAsia"/>
          <w:b/>
          <w:sz w:val="36"/>
          <w:szCs w:val="36"/>
          <w:u w:val="single"/>
        </w:rPr>
        <w:t>宣導資料</w:t>
      </w:r>
    </w:p>
    <w:p w:rsidR="00773856" w:rsidRPr="00180269" w:rsidRDefault="00773856" w:rsidP="00857239">
      <w:pPr>
        <w:pStyle w:val="Default"/>
        <w:numPr>
          <w:ilvl w:val="0"/>
          <w:numId w:val="1"/>
        </w:numPr>
        <w:spacing w:line="420" w:lineRule="exact"/>
        <w:ind w:left="567" w:hanging="567"/>
        <w:jc w:val="both"/>
        <w:rPr>
          <w:bCs/>
          <w:color w:val="auto"/>
          <w:sz w:val="28"/>
          <w:szCs w:val="28"/>
          <w:lang w:val="zh-TW"/>
        </w:rPr>
      </w:pPr>
      <w:r>
        <w:rPr>
          <w:rFonts w:hint="eastAsia"/>
          <w:bCs/>
          <w:color w:val="auto"/>
          <w:sz w:val="28"/>
          <w:szCs w:val="28"/>
          <w:lang w:val="zh-TW"/>
        </w:rPr>
        <w:t>各機關常見採購案件洩密案例，</w:t>
      </w:r>
      <w:r w:rsidRPr="00180269">
        <w:rPr>
          <w:rFonts w:hint="eastAsia"/>
          <w:bCs/>
          <w:color w:val="auto"/>
          <w:sz w:val="28"/>
          <w:szCs w:val="28"/>
          <w:lang w:val="zh-TW"/>
        </w:rPr>
        <w:t>行為態樣可歸納下列三種類型：</w:t>
      </w:r>
    </w:p>
    <w:p w:rsidR="00773856" w:rsidRPr="000A4103" w:rsidRDefault="00773856" w:rsidP="00857239">
      <w:pPr>
        <w:pStyle w:val="Default"/>
        <w:numPr>
          <w:ilvl w:val="0"/>
          <w:numId w:val="2"/>
        </w:numPr>
        <w:tabs>
          <w:tab w:val="left" w:pos="993"/>
        </w:tabs>
        <w:spacing w:line="420" w:lineRule="exact"/>
        <w:ind w:left="993" w:hanging="993"/>
        <w:jc w:val="both"/>
        <w:rPr>
          <w:rFonts w:hAnsi="標楷體"/>
          <w:b/>
          <w:color w:val="auto"/>
          <w:sz w:val="28"/>
          <w:szCs w:val="28"/>
          <w:shd w:val="pct15" w:color="auto" w:fill="FFFFFF"/>
          <w:lang w:val="zh-TW"/>
        </w:rPr>
      </w:pPr>
      <w:r w:rsidRPr="000A4103">
        <w:rPr>
          <w:rFonts w:hAnsi="標楷體" w:hint="eastAsia"/>
          <w:b/>
          <w:color w:val="auto"/>
          <w:sz w:val="28"/>
          <w:szCs w:val="28"/>
          <w:shd w:val="pct15" w:color="auto" w:fill="FFFFFF"/>
          <w:lang w:val="zh-TW"/>
        </w:rPr>
        <w:t>機關辦理採購，對於廠商應保守秘密之投標文件交付予其他廠商。</w:t>
      </w:r>
    </w:p>
    <w:p w:rsidR="00773856" w:rsidRPr="000A4103" w:rsidRDefault="00773856" w:rsidP="00857239">
      <w:pPr>
        <w:pStyle w:val="Default"/>
        <w:numPr>
          <w:ilvl w:val="0"/>
          <w:numId w:val="2"/>
        </w:numPr>
        <w:tabs>
          <w:tab w:val="left" w:pos="993"/>
        </w:tabs>
        <w:spacing w:line="420" w:lineRule="exact"/>
        <w:ind w:left="993" w:hanging="993"/>
        <w:jc w:val="both"/>
        <w:rPr>
          <w:rFonts w:hAnsi="標楷體"/>
          <w:b/>
          <w:color w:val="auto"/>
          <w:sz w:val="28"/>
          <w:szCs w:val="28"/>
          <w:shd w:val="pct15" w:color="auto" w:fill="FFFFFF"/>
          <w:lang w:val="zh-TW"/>
        </w:rPr>
      </w:pPr>
      <w:r w:rsidRPr="000A4103">
        <w:rPr>
          <w:rFonts w:hAnsi="標楷體" w:hint="eastAsia"/>
          <w:b/>
          <w:color w:val="auto"/>
          <w:sz w:val="28"/>
          <w:szCs w:val="28"/>
          <w:shd w:val="pct15" w:color="auto" w:fill="FFFFFF"/>
          <w:lang w:val="zh-TW"/>
        </w:rPr>
        <w:t>採購案件開標過程，開標主持人誤認投標廠商報價已達於可決標狀況，於未決標前逕自公布底價。</w:t>
      </w:r>
    </w:p>
    <w:p w:rsidR="00773856" w:rsidRPr="000A4103" w:rsidRDefault="00773856" w:rsidP="00857239">
      <w:pPr>
        <w:pStyle w:val="Default"/>
        <w:numPr>
          <w:ilvl w:val="0"/>
          <w:numId w:val="2"/>
        </w:numPr>
        <w:tabs>
          <w:tab w:val="left" w:pos="993"/>
        </w:tabs>
        <w:spacing w:line="420" w:lineRule="exact"/>
        <w:ind w:left="993" w:hanging="993"/>
        <w:jc w:val="both"/>
        <w:rPr>
          <w:rFonts w:hAnsi="標楷體"/>
          <w:b/>
          <w:color w:val="auto"/>
          <w:sz w:val="28"/>
          <w:szCs w:val="28"/>
          <w:shd w:val="pct15" w:color="auto" w:fill="FFFFFF"/>
          <w:lang w:val="zh-TW"/>
        </w:rPr>
      </w:pPr>
      <w:r w:rsidRPr="000A4103">
        <w:rPr>
          <w:rFonts w:hAnsi="標楷體" w:hint="eastAsia"/>
          <w:b/>
          <w:color w:val="auto"/>
          <w:sz w:val="28"/>
          <w:szCs w:val="28"/>
          <w:shd w:val="pct15" w:color="auto" w:fill="FFFFFF"/>
          <w:lang w:val="zh-TW"/>
        </w:rPr>
        <w:t>採購案件開標過程，廠商報價低於底價百分之八十，開標主持人宣布保留決標前，卻先行公布底價。</w:t>
      </w:r>
    </w:p>
    <w:p w:rsidR="00773856" w:rsidRDefault="00773856" w:rsidP="00B425D7">
      <w:pPr>
        <w:pStyle w:val="Default"/>
        <w:numPr>
          <w:ilvl w:val="0"/>
          <w:numId w:val="1"/>
        </w:numPr>
        <w:spacing w:beforeLines="50" w:before="180" w:line="420" w:lineRule="exact"/>
        <w:ind w:left="567" w:hanging="567"/>
        <w:jc w:val="both"/>
        <w:rPr>
          <w:b/>
          <w:color w:val="auto"/>
          <w:sz w:val="28"/>
          <w:szCs w:val="28"/>
          <w:lang w:val="zh-TW"/>
        </w:rPr>
      </w:pPr>
      <w:r w:rsidRPr="00A20B2A">
        <w:rPr>
          <w:rFonts w:hint="eastAsia"/>
          <w:b/>
          <w:color w:val="auto"/>
          <w:sz w:val="28"/>
          <w:szCs w:val="28"/>
          <w:lang w:val="zh-TW"/>
        </w:rPr>
        <w:t>法令規定</w:t>
      </w:r>
    </w:p>
    <w:p w:rsidR="00773856" w:rsidRPr="001C68A7" w:rsidRDefault="00773856" w:rsidP="00857239">
      <w:pPr>
        <w:pStyle w:val="Default"/>
        <w:spacing w:line="420" w:lineRule="exact"/>
        <w:jc w:val="both"/>
        <w:rPr>
          <w:color w:val="auto"/>
          <w:sz w:val="28"/>
          <w:szCs w:val="28"/>
          <w:lang w:val="zh-TW"/>
        </w:rPr>
      </w:pPr>
      <w:r w:rsidRPr="001C68A7">
        <w:rPr>
          <w:rFonts w:hint="eastAsia"/>
          <w:color w:val="auto"/>
          <w:sz w:val="28"/>
          <w:szCs w:val="28"/>
          <w:lang w:val="zh-TW"/>
        </w:rPr>
        <w:t>（一）違反法條</w:t>
      </w:r>
    </w:p>
    <w:p w:rsidR="00773856" w:rsidRDefault="00773856" w:rsidP="00857239">
      <w:pPr>
        <w:pStyle w:val="Default"/>
        <w:numPr>
          <w:ilvl w:val="0"/>
          <w:numId w:val="8"/>
        </w:numPr>
        <w:spacing w:line="420" w:lineRule="exact"/>
        <w:jc w:val="both"/>
        <w:rPr>
          <w:rFonts w:hAnsi="標楷體"/>
          <w:color w:val="auto"/>
          <w:sz w:val="28"/>
          <w:szCs w:val="28"/>
          <w:lang w:val="zh-TW"/>
        </w:rPr>
      </w:pPr>
      <w:r w:rsidRPr="008001BF">
        <w:rPr>
          <w:rFonts w:hAnsi="標楷體" w:hint="eastAsia"/>
          <w:b/>
          <w:color w:val="auto"/>
          <w:sz w:val="28"/>
          <w:szCs w:val="28"/>
          <w:lang w:val="zh-TW"/>
        </w:rPr>
        <w:t>政府採購法第</w:t>
      </w:r>
      <w:r w:rsidRPr="008001BF">
        <w:rPr>
          <w:rFonts w:hAnsi="標楷體"/>
          <w:b/>
          <w:color w:val="auto"/>
          <w:sz w:val="28"/>
          <w:szCs w:val="28"/>
          <w:lang w:val="zh-TW"/>
        </w:rPr>
        <w:t>34</w:t>
      </w:r>
      <w:r w:rsidRPr="008001BF">
        <w:rPr>
          <w:rFonts w:hAnsi="標楷體" w:hint="eastAsia"/>
          <w:b/>
          <w:color w:val="auto"/>
          <w:sz w:val="28"/>
          <w:szCs w:val="28"/>
          <w:lang w:val="zh-TW"/>
        </w:rPr>
        <w:t>條（招標文件公告前應予保密）規定</w:t>
      </w:r>
      <w:r w:rsidRPr="009E4C25">
        <w:rPr>
          <w:rFonts w:hAnsi="標楷體" w:hint="eastAsia"/>
          <w:color w:val="auto"/>
          <w:sz w:val="28"/>
          <w:szCs w:val="28"/>
          <w:lang w:val="zh-TW"/>
        </w:rPr>
        <w:t>：「</w:t>
      </w:r>
      <w:r w:rsidRPr="00611C5F">
        <w:rPr>
          <w:rFonts w:hAnsi="標楷體"/>
          <w:color w:val="auto"/>
          <w:sz w:val="28"/>
          <w:szCs w:val="28"/>
          <w:lang w:val="zh-TW"/>
        </w:rPr>
        <w:t>(</w:t>
      </w:r>
      <w:r>
        <w:rPr>
          <w:rFonts w:hAnsi="標楷體" w:hint="eastAsia"/>
          <w:color w:val="auto"/>
          <w:sz w:val="28"/>
          <w:szCs w:val="28"/>
          <w:lang w:val="zh-TW"/>
        </w:rPr>
        <w:t>第</w:t>
      </w:r>
      <w:r w:rsidRPr="00A26A4B">
        <w:rPr>
          <w:rFonts w:hAnsi="標楷體"/>
          <w:color w:val="auto"/>
          <w:sz w:val="28"/>
          <w:szCs w:val="28"/>
          <w:lang w:val="zh-TW"/>
        </w:rPr>
        <w:t>1</w:t>
      </w:r>
      <w:r w:rsidRPr="00A26A4B">
        <w:rPr>
          <w:rFonts w:hAnsi="標楷體" w:hint="eastAsia"/>
          <w:color w:val="auto"/>
          <w:sz w:val="28"/>
          <w:szCs w:val="28"/>
          <w:lang w:val="zh-TW"/>
        </w:rPr>
        <w:t>項</w:t>
      </w:r>
      <w:r w:rsidRPr="00611C5F">
        <w:rPr>
          <w:rFonts w:hAnsi="標楷體"/>
          <w:color w:val="auto"/>
          <w:sz w:val="28"/>
          <w:szCs w:val="28"/>
          <w:lang w:val="zh-TW"/>
        </w:rPr>
        <w:t>)</w:t>
      </w:r>
      <w:r w:rsidRPr="009E4C25">
        <w:rPr>
          <w:rFonts w:hAnsi="標楷體" w:hint="eastAsia"/>
          <w:color w:val="auto"/>
          <w:sz w:val="28"/>
          <w:szCs w:val="28"/>
          <w:lang w:val="zh-TW"/>
        </w:rPr>
        <w:t>機關辦理採購，其招標文件於公告前應予保密。但須公開說明或藉以公開徵求廠商提供參考資料者，不在此限。</w:t>
      </w:r>
      <w:r w:rsidRPr="00611C5F">
        <w:rPr>
          <w:rFonts w:hAnsi="標楷體"/>
          <w:color w:val="auto"/>
          <w:sz w:val="28"/>
          <w:szCs w:val="28"/>
          <w:lang w:val="zh-TW"/>
        </w:rPr>
        <w:t>(</w:t>
      </w:r>
      <w:r w:rsidRPr="00A26A4B">
        <w:rPr>
          <w:rFonts w:ascii="Times New Roman" w:hint="eastAsia"/>
          <w:color w:val="auto"/>
          <w:sz w:val="28"/>
          <w:szCs w:val="28"/>
          <w:lang w:val="zh-TW"/>
        </w:rPr>
        <w:t>第</w:t>
      </w:r>
      <w:r w:rsidRPr="00A26A4B">
        <w:rPr>
          <w:rFonts w:ascii="Times New Roman"/>
          <w:color w:val="auto"/>
          <w:sz w:val="28"/>
          <w:szCs w:val="28"/>
          <w:lang w:val="zh-TW"/>
        </w:rPr>
        <w:t>2</w:t>
      </w:r>
      <w:r w:rsidRPr="00A26A4B">
        <w:rPr>
          <w:rFonts w:ascii="Times New Roman" w:hint="eastAsia"/>
          <w:color w:val="auto"/>
          <w:sz w:val="28"/>
          <w:szCs w:val="28"/>
          <w:lang w:val="zh-TW"/>
        </w:rPr>
        <w:t>項</w:t>
      </w:r>
      <w:r w:rsidRPr="00611C5F">
        <w:rPr>
          <w:rFonts w:hAnsi="標楷體"/>
          <w:color w:val="auto"/>
          <w:sz w:val="28"/>
          <w:szCs w:val="28"/>
          <w:lang w:val="zh-TW"/>
        </w:rPr>
        <w:t>)</w:t>
      </w:r>
      <w:r w:rsidRPr="009E4C25">
        <w:rPr>
          <w:rFonts w:hAnsi="標楷體" w:hint="eastAsia"/>
          <w:color w:val="auto"/>
          <w:sz w:val="28"/>
          <w:szCs w:val="28"/>
          <w:lang w:val="zh-TW"/>
        </w:rPr>
        <w:t>機關辦理招標，不得於開標前洩漏底價，領標、投標廠商之名稱與家數及其他足以造成限制競爭或不公平競爭之相關資料。</w:t>
      </w:r>
      <w:r w:rsidRPr="00611C5F">
        <w:rPr>
          <w:rFonts w:hAnsi="標楷體"/>
          <w:color w:val="auto"/>
          <w:sz w:val="28"/>
          <w:szCs w:val="28"/>
          <w:lang w:val="zh-TW"/>
        </w:rPr>
        <w:t>(</w:t>
      </w:r>
      <w:r>
        <w:rPr>
          <w:rFonts w:hAnsi="標楷體" w:hint="eastAsia"/>
          <w:color w:val="auto"/>
          <w:sz w:val="28"/>
          <w:szCs w:val="28"/>
          <w:lang w:val="zh-TW"/>
        </w:rPr>
        <w:t>第</w:t>
      </w:r>
      <w:r w:rsidRPr="00A26A4B">
        <w:rPr>
          <w:rFonts w:ascii="Times New Roman"/>
          <w:color w:val="auto"/>
          <w:sz w:val="28"/>
          <w:szCs w:val="28"/>
          <w:lang w:val="zh-TW"/>
        </w:rPr>
        <w:t>3</w:t>
      </w:r>
      <w:r w:rsidRPr="00A26A4B">
        <w:rPr>
          <w:rFonts w:ascii="Times New Roman" w:hint="eastAsia"/>
          <w:color w:val="auto"/>
          <w:sz w:val="28"/>
          <w:szCs w:val="28"/>
          <w:lang w:val="zh-TW"/>
        </w:rPr>
        <w:t>項</w:t>
      </w:r>
      <w:r w:rsidRPr="00611C5F">
        <w:rPr>
          <w:rFonts w:hAnsi="標楷體"/>
          <w:color w:val="auto"/>
          <w:sz w:val="28"/>
          <w:szCs w:val="28"/>
          <w:lang w:val="zh-TW"/>
        </w:rPr>
        <w:t>)</w:t>
      </w:r>
      <w:r w:rsidRPr="009E4C25">
        <w:rPr>
          <w:rFonts w:hAnsi="標楷體" w:hint="eastAsia"/>
          <w:color w:val="auto"/>
          <w:sz w:val="28"/>
          <w:szCs w:val="28"/>
          <w:lang w:val="zh-TW"/>
        </w:rPr>
        <w:t>底價於開標</w:t>
      </w:r>
      <w:proofErr w:type="gramStart"/>
      <w:r w:rsidRPr="009E4C25">
        <w:rPr>
          <w:rFonts w:hAnsi="標楷體" w:hint="eastAsia"/>
          <w:color w:val="auto"/>
          <w:sz w:val="28"/>
          <w:szCs w:val="28"/>
          <w:lang w:val="zh-TW"/>
        </w:rPr>
        <w:t>後至決標</w:t>
      </w:r>
      <w:proofErr w:type="gramEnd"/>
      <w:r w:rsidRPr="009E4C25">
        <w:rPr>
          <w:rFonts w:hAnsi="標楷體" w:hint="eastAsia"/>
          <w:color w:val="auto"/>
          <w:sz w:val="28"/>
          <w:szCs w:val="28"/>
          <w:lang w:val="zh-TW"/>
        </w:rPr>
        <w:t>前，仍應保密，決標後除有特殊情形外，應予公開。但機關依實際需要，得於招標文件中公告底價。</w:t>
      </w:r>
      <w:r w:rsidRPr="00611C5F">
        <w:rPr>
          <w:rFonts w:hAnsi="標楷體"/>
          <w:color w:val="auto"/>
          <w:sz w:val="28"/>
          <w:szCs w:val="28"/>
          <w:lang w:val="zh-TW"/>
        </w:rPr>
        <w:t>(</w:t>
      </w:r>
      <w:r w:rsidRPr="00A26A4B">
        <w:rPr>
          <w:rFonts w:ascii="Times New Roman" w:hint="eastAsia"/>
          <w:color w:val="auto"/>
          <w:sz w:val="28"/>
          <w:szCs w:val="28"/>
          <w:lang w:val="zh-TW"/>
        </w:rPr>
        <w:t>第</w:t>
      </w:r>
      <w:r w:rsidRPr="00A26A4B">
        <w:rPr>
          <w:rFonts w:ascii="Times New Roman"/>
          <w:color w:val="auto"/>
          <w:sz w:val="28"/>
          <w:szCs w:val="28"/>
          <w:lang w:val="zh-TW"/>
        </w:rPr>
        <w:t>4</w:t>
      </w:r>
      <w:r w:rsidRPr="00A26A4B">
        <w:rPr>
          <w:rFonts w:ascii="Times New Roman" w:hint="eastAsia"/>
          <w:color w:val="auto"/>
          <w:sz w:val="28"/>
          <w:szCs w:val="28"/>
          <w:lang w:val="zh-TW"/>
        </w:rPr>
        <w:t>項</w:t>
      </w:r>
      <w:r w:rsidRPr="00611C5F">
        <w:rPr>
          <w:rFonts w:hAnsi="標楷體"/>
          <w:color w:val="auto"/>
          <w:sz w:val="28"/>
          <w:szCs w:val="28"/>
          <w:lang w:val="zh-TW"/>
        </w:rPr>
        <w:t>)</w:t>
      </w:r>
      <w:r w:rsidRPr="009E4C25">
        <w:rPr>
          <w:rFonts w:hAnsi="標楷體" w:hint="eastAsia"/>
          <w:color w:val="auto"/>
          <w:sz w:val="28"/>
          <w:szCs w:val="28"/>
          <w:lang w:val="zh-TW"/>
        </w:rPr>
        <w:t>機關對於廠商投標文件，除供公務上使用或法令另有規定外，應保守秘密」。</w:t>
      </w:r>
    </w:p>
    <w:p w:rsidR="00773856" w:rsidRDefault="00773856" w:rsidP="00857239">
      <w:pPr>
        <w:pStyle w:val="Default"/>
        <w:numPr>
          <w:ilvl w:val="0"/>
          <w:numId w:val="8"/>
        </w:numPr>
        <w:spacing w:line="420" w:lineRule="exact"/>
        <w:jc w:val="both"/>
        <w:rPr>
          <w:rFonts w:hAnsi="標楷體"/>
          <w:color w:val="auto"/>
          <w:sz w:val="28"/>
          <w:szCs w:val="28"/>
          <w:lang w:val="zh-TW"/>
        </w:rPr>
      </w:pPr>
      <w:r w:rsidRPr="008001BF">
        <w:rPr>
          <w:rFonts w:hAnsi="標楷體" w:hint="eastAsia"/>
          <w:b/>
          <w:color w:val="auto"/>
          <w:sz w:val="28"/>
          <w:szCs w:val="28"/>
          <w:lang w:val="zh-TW"/>
        </w:rPr>
        <w:t>刑法第</w:t>
      </w:r>
      <w:r w:rsidRPr="008001BF">
        <w:rPr>
          <w:rFonts w:ascii="Times New Roman"/>
          <w:b/>
          <w:color w:val="auto"/>
          <w:sz w:val="28"/>
          <w:szCs w:val="28"/>
          <w:lang w:val="zh-TW"/>
        </w:rPr>
        <w:t>132</w:t>
      </w:r>
      <w:r w:rsidRPr="008001BF">
        <w:rPr>
          <w:rFonts w:hAnsi="標楷體" w:hint="eastAsia"/>
          <w:b/>
          <w:color w:val="auto"/>
          <w:sz w:val="28"/>
          <w:szCs w:val="28"/>
          <w:lang w:val="zh-TW"/>
        </w:rPr>
        <w:t>條規定：</w:t>
      </w:r>
      <w:r w:rsidRPr="009E4C25">
        <w:rPr>
          <w:rFonts w:hAnsi="標楷體" w:hint="eastAsia"/>
          <w:color w:val="auto"/>
          <w:sz w:val="28"/>
          <w:szCs w:val="28"/>
          <w:lang w:val="zh-TW"/>
        </w:rPr>
        <w:t>「</w:t>
      </w:r>
      <w:r w:rsidRPr="00611C5F">
        <w:rPr>
          <w:rFonts w:hAnsi="標楷體"/>
          <w:color w:val="auto"/>
          <w:sz w:val="28"/>
          <w:szCs w:val="28"/>
          <w:lang w:val="zh-TW"/>
        </w:rPr>
        <w:t>(</w:t>
      </w:r>
      <w:r w:rsidRPr="00A26A4B">
        <w:rPr>
          <w:rFonts w:hAnsi="標楷體" w:hint="eastAsia"/>
          <w:color w:val="auto"/>
          <w:sz w:val="28"/>
          <w:szCs w:val="28"/>
          <w:lang w:val="zh-TW"/>
        </w:rPr>
        <w:t>第</w:t>
      </w:r>
      <w:r w:rsidRPr="00A26A4B">
        <w:rPr>
          <w:rFonts w:ascii="Times New Roman"/>
          <w:color w:val="auto"/>
          <w:sz w:val="28"/>
          <w:szCs w:val="28"/>
          <w:lang w:val="zh-TW"/>
        </w:rPr>
        <w:t>1</w:t>
      </w:r>
      <w:r>
        <w:rPr>
          <w:rFonts w:hAnsi="標楷體" w:hint="eastAsia"/>
          <w:color w:val="auto"/>
          <w:sz w:val="28"/>
          <w:szCs w:val="28"/>
          <w:lang w:val="zh-TW"/>
        </w:rPr>
        <w:t>項</w:t>
      </w:r>
      <w:r w:rsidRPr="00611C5F">
        <w:rPr>
          <w:rFonts w:hAnsi="標楷體"/>
          <w:color w:val="auto"/>
          <w:sz w:val="28"/>
          <w:szCs w:val="28"/>
          <w:lang w:val="zh-TW"/>
        </w:rPr>
        <w:t>)</w:t>
      </w:r>
      <w:r w:rsidRPr="009E4C25">
        <w:rPr>
          <w:rFonts w:hAnsi="標楷體" w:hint="eastAsia"/>
          <w:color w:val="auto"/>
          <w:sz w:val="28"/>
          <w:szCs w:val="28"/>
          <w:lang w:val="zh-TW"/>
        </w:rPr>
        <w:t>公務員洩漏或交付關於中華民國國防以外應秘密之文書、圖畫、消息或物品者，處</w:t>
      </w:r>
      <w:r w:rsidRPr="00A26A4B">
        <w:rPr>
          <w:rFonts w:ascii="Times New Roman"/>
          <w:color w:val="auto"/>
          <w:sz w:val="28"/>
          <w:szCs w:val="28"/>
          <w:lang w:val="zh-TW"/>
        </w:rPr>
        <w:t>3</w:t>
      </w:r>
      <w:r w:rsidRPr="00A26A4B">
        <w:rPr>
          <w:rFonts w:ascii="Times New Roman" w:hint="eastAsia"/>
          <w:color w:val="auto"/>
          <w:sz w:val="28"/>
          <w:szCs w:val="28"/>
          <w:lang w:val="zh-TW"/>
        </w:rPr>
        <w:t>年以下有期</w:t>
      </w:r>
      <w:r w:rsidRPr="009E4C25">
        <w:rPr>
          <w:rFonts w:hAnsi="標楷體" w:hint="eastAsia"/>
          <w:color w:val="auto"/>
          <w:sz w:val="28"/>
          <w:szCs w:val="28"/>
          <w:lang w:val="zh-TW"/>
        </w:rPr>
        <w:t>徒刑。</w:t>
      </w:r>
      <w:r w:rsidRPr="00611C5F">
        <w:rPr>
          <w:rFonts w:hAnsi="標楷體"/>
          <w:color w:val="auto"/>
          <w:sz w:val="28"/>
          <w:szCs w:val="28"/>
          <w:lang w:val="zh-TW"/>
        </w:rPr>
        <w:t>(</w:t>
      </w:r>
      <w:r w:rsidRPr="00A26A4B">
        <w:rPr>
          <w:rFonts w:hAnsi="標楷體" w:hint="eastAsia"/>
          <w:color w:val="auto"/>
          <w:sz w:val="28"/>
          <w:szCs w:val="28"/>
          <w:lang w:val="zh-TW"/>
        </w:rPr>
        <w:t>第</w:t>
      </w:r>
      <w:r w:rsidRPr="00A26A4B">
        <w:rPr>
          <w:rFonts w:ascii="Times New Roman"/>
          <w:color w:val="auto"/>
          <w:sz w:val="28"/>
          <w:szCs w:val="28"/>
          <w:lang w:val="zh-TW"/>
        </w:rPr>
        <w:t>2</w:t>
      </w:r>
      <w:r w:rsidRPr="00A26A4B">
        <w:rPr>
          <w:rFonts w:ascii="Times New Roman" w:hint="eastAsia"/>
          <w:color w:val="auto"/>
          <w:sz w:val="28"/>
          <w:szCs w:val="28"/>
          <w:lang w:val="zh-TW"/>
        </w:rPr>
        <w:t>項</w:t>
      </w:r>
      <w:r w:rsidRPr="00611C5F">
        <w:rPr>
          <w:rFonts w:hAnsi="標楷體"/>
          <w:color w:val="auto"/>
          <w:sz w:val="28"/>
          <w:szCs w:val="28"/>
          <w:lang w:val="zh-TW"/>
        </w:rPr>
        <w:t>)</w:t>
      </w:r>
      <w:r w:rsidRPr="008001BF">
        <w:rPr>
          <w:rFonts w:hAnsi="標楷體" w:hint="eastAsia"/>
          <w:b/>
          <w:color w:val="auto"/>
          <w:sz w:val="28"/>
          <w:szCs w:val="28"/>
          <w:u w:val="single"/>
          <w:lang w:val="zh-TW"/>
        </w:rPr>
        <w:t>因過失犯前項之罪</w:t>
      </w:r>
      <w:r w:rsidRPr="008001BF">
        <w:rPr>
          <w:rFonts w:hAnsi="標楷體" w:hint="eastAsia"/>
          <w:b/>
          <w:color w:val="auto"/>
          <w:sz w:val="28"/>
          <w:szCs w:val="28"/>
          <w:lang w:val="zh-TW"/>
        </w:rPr>
        <w:t>者</w:t>
      </w:r>
      <w:r w:rsidRPr="008001BF">
        <w:rPr>
          <w:rFonts w:ascii="Times New Roman" w:hint="eastAsia"/>
          <w:b/>
          <w:color w:val="auto"/>
          <w:sz w:val="28"/>
          <w:szCs w:val="28"/>
          <w:lang w:val="zh-TW"/>
        </w:rPr>
        <w:t>，處</w:t>
      </w:r>
      <w:r w:rsidRPr="008001BF">
        <w:rPr>
          <w:rFonts w:ascii="Times New Roman"/>
          <w:b/>
          <w:color w:val="auto"/>
          <w:sz w:val="28"/>
          <w:szCs w:val="28"/>
          <w:lang w:val="zh-TW"/>
        </w:rPr>
        <w:t>1</w:t>
      </w:r>
      <w:r w:rsidRPr="008001BF">
        <w:rPr>
          <w:rFonts w:ascii="Times New Roman" w:hint="eastAsia"/>
          <w:b/>
          <w:color w:val="auto"/>
          <w:sz w:val="28"/>
          <w:szCs w:val="28"/>
          <w:lang w:val="zh-TW"/>
        </w:rPr>
        <w:t>年以下有期徒刑、拘役或</w:t>
      </w:r>
      <w:r w:rsidRPr="008001BF">
        <w:rPr>
          <w:rFonts w:ascii="Times New Roman"/>
          <w:b/>
          <w:color w:val="auto"/>
          <w:sz w:val="28"/>
          <w:szCs w:val="28"/>
          <w:lang w:val="zh-TW"/>
        </w:rPr>
        <w:t>300</w:t>
      </w:r>
      <w:r w:rsidRPr="008001BF">
        <w:rPr>
          <w:rFonts w:ascii="Times New Roman" w:hint="eastAsia"/>
          <w:b/>
          <w:color w:val="auto"/>
          <w:sz w:val="28"/>
          <w:szCs w:val="28"/>
          <w:lang w:val="zh-TW"/>
        </w:rPr>
        <w:t>以</w:t>
      </w:r>
      <w:r w:rsidRPr="008001BF">
        <w:rPr>
          <w:rFonts w:hAnsi="標楷體" w:hint="eastAsia"/>
          <w:b/>
          <w:color w:val="auto"/>
          <w:sz w:val="28"/>
          <w:szCs w:val="28"/>
          <w:lang w:val="zh-TW"/>
        </w:rPr>
        <w:t>下罰金。</w:t>
      </w:r>
      <w:r w:rsidRPr="00611C5F">
        <w:rPr>
          <w:rFonts w:hAnsi="標楷體"/>
          <w:color w:val="auto"/>
          <w:sz w:val="28"/>
          <w:szCs w:val="28"/>
          <w:lang w:val="zh-TW"/>
        </w:rPr>
        <w:t>(</w:t>
      </w:r>
      <w:r w:rsidRPr="00A26A4B">
        <w:rPr>
          <w:rFonts w:hAnsi="標楷體" w:hint="eastAsia"/>
          <w:color w:val="auto"/>
          <w:sz w:val="28"/>
          <w:szCs w:val="28"/>
          <w:lang w:val="zh-TW"/>
        </w:rPr>
        <w:t>第</w:t>
      </w:r>
      <w:r w:rsidRPr="00A26A4B">
        <w:rPr>
          <w:rFonts w:ascii="Times New Roman"/>
          <w:color w:val="auto"/>
          <w:sz w:val="28"/>
          <w:szCs w:val="28"/>
          <w:lang w:val="zh-TW"/>
        </w:rPr>
        <w:t>3</w:t>
      </w:r>
      <w:r>
        <w:rPr>
          <w:rFonts w:hAnsi="標楷體" w:hint="eastAsia"/>
          <w:color w:val="auto"/>
          <w:sz w:val="28"/>
          <w:szCs w:val="28"/>
          <w:lang w:val="zh-TW"/>
        </w:rPr>
        <w:t>項</w:t>
      </w:r>
      <w:r w:rsidRPr="00611C5F">
        <w:rPr>
          <w:rFonts w:hAnsi="標楷體"/>
          <w:color w:val="auto"/>
          <w:sz w:val="28"/>
          <w:szCs w:val="28"/>
          <w:lang w:val="zh-TW"/>
        </w:rPr>
        <w:t>)</w:t>
      </w:r>
      <w:r w:rsidRPr="009E4C25">
        <w:rPr>
          <w:rFonts w:hAnsi="標楷體" w:hint="eastAsia"/>
          <w:color w:val="auto"/>
          <w:sz w:val="28"/>
          <w:szCs w:val="28"/>
          <w:lang w:val="zh-TW"/>
        </w:rPr>
        <w:t>非公務員因職務或業務知悉或持有</w:t>
      </w:r>
      <w:r w:rsidRPr="00A26A4B">
        <w:rPr>
          <w:rFonts w:ascii="Times New Roman" w:hint="eastAsia"/>
          <w:color w:val="auto"/>
          <w:sz w:val="28"/>
          <w:szCs w:val="28"/>
          <w:lang w:val="zh-TW"/>
        </w:rPr>
        <w:t>第</w:t>
      </w:r>
      <w:r w:rsidRPr="00A26A4B">
        <w:rPr>
          <w:rFonts w:ascii="Times New Roman"/>
          <w:color w:val="auto"/>
          <w:sz w:val="28"/>
          <w:szCs w:val="28"/>
          <w:lang w:val="zh-TW"/>
        </w:rPr>
        <w:t>1</w:t>
      </w:r>
      <w:r w:rsidRPr="00A26A4B">
        <w:rPr>
          <w:rFonts w:ascii="Times New Roman" w:hint="eastAsia"/>
          <w:color w:val="auto"/>
          <w:sz w:val="28"/>
          <w:szCs w:val="28"/>
          <w:lang w:val="zh-TW"/>
        </w:rPr>
        <w:t>項之文書、圖畫、消息或物品，而洩漏或交付之者，處</w:t>
      </w:r>
      <w:r w:rsidRPr="00A26A4B">
        <w:rPr>
          <w:rFonts w:ascii="Times New Roman"/>
          <w:color w:val="auto"/>
          <w:sz w:val="28"/>
          <w:szCs w:val="28"/>
          <w:lang w:val="zh-TW"/>
        </w:rPr>
        <w:t>1</w:t>
      </w:r>
      <w:r w:rsidRPr="00A26A4B">
        <w:rPr>
          <w:rFonts w:ascii="Times New Roman" w:hint="eastAsia"/>
          <w:color w:val="auto"/>
          <w:sz w:val="28"/>
          <w:szCs w:val="28"/>
          <w:lang w:val="zh-TW"/>
        </w:rPr>
        <w:t>年以下有期徒</w:t>
      </w:r>
      <w:r w:rsidRPr="00A26A4B">
        <w:rPr>
          <w:rFonts w:hAnsi="標楷體" w:hint="eastAsia"/>
          <w:color w:val="auto"/>
          <w:sz w:val="28"/>
          <w:szCs w:val="28"/>
          <w:lang w:val="zh-TW"/>
        </w:rPr>
        <w:t>刑、拘役或</w:t>
      </w:r>
      <w:r w:rsidRPr="003434AD">
        <w:rPr>
          <w:rFonts w:ascii="Times New Roman"/>
          <w:color w:val="auto"/>
          <w:sz w:val="28"/>
          <w:szCs w:val="28"/>
          <w:lang w:val="zh-TW"/>
        </w:rPr>
        <w:t>300</w:t>
      </w:r>
      <w:r w:rsidRPr="00A26A4B">
        <w:rPr>
          <w:rFonts w:hAnsi="標楷體" w:hint="eastAsia"/>
          <w:color w:val="auto"/>
          <w:sz w:val="28"/>
          <w:szCs w:val="28"/>
          <w:lang w:val="zh-TW"/>
        </w:rPr>
        <w:t>元</w:t>
      </w:r>
      <w:r w:rsidRPr="009E4C25">
        <w:rPr>
          <w:rFonts w:hAnsi="標楷體" w:hint="eastAsia"/>
          <w:color w:val="auto"/>
          <w:sz w:val="28"/>
          <w:szCs w:val="28"/>
          <w:lang w:val="zh-TW"/>
        </w:rPr>
        <w:t>以下罰金。」</w:t>
      </w:r>
    </w:p>
    <w:p w:rsidR="00773856" w:rsidRDefault="00773856" w:rsidP="00857239">
      <w:pPr>
        <w:pStyle w:val="Default"/>
        <w:numPr>
          <w:ilvl w:val="0"/>
          <w:numId w:val="8"/>
        </w:numPr>
        <w:spacing w:line="420" w:lineRule="exact"/>
        <w:jc w:val="both"/>
        <w:rPr>
          <w:rFonts w:hAnsi="標楷體"/>
          <w:color w:val="auto"/>
          <w:sz w:val="28"/>
          <w:szCs w:val="28"/>
          <w:lang w:val="zh-TW"/>
        </w:rPr>
      </w:pPr>
      <w:r w:rsidRPr="008001BF">
        <w:rPr>
          <w:rFonts w:hAnsi="標楷體" w:hint="eastAsia"/>
          <w:b/>
          <w:color w:val="auto"/>
          <w:sz w:val="28"/>
          <w:szCs w:val="28"/>
          <w:lang w:val="zh-TW"/>
        </w:rPr>
        <w:t>採購人員倫理準則</w:t>
      </w:r>
      <w:r w:rsidRPr="008001BF">
        <w:rPr>
          <w:rFonts w:ascii="Times New Roman" w:hint="eastAsia"/>
          <w:b/>
          <w:color w:val="auto"/>
          <w:sz w:val="28"/>
          <w:szCs w:val="28"/>
          <w:lang w:val="zh-TW"/>
        </w:rPr>
        <w:t>第</w:t>
      </w:r>
      <w:r w:rsidRPr="008001BF">
        <w:rPr>
          <w:rFonts w:ascii="Times New Roman"/>
          <w:b/>
          <w:color w:val="auto"/>
          <w:sz w:val="28"/>
          <w:szCs w:val="28"/>
          <w:lang w:val="zh-TW"/>
        </w:rPr>
        <w:t>7</w:t>
      </w:r>
      <w:r w:rsidRPr="008001BF">
        <w:rPr>
          <w:rFonts w:ascii="Times New Roman" w:hint="eastAsia"/>
          <w:b/>
          <w:color w:val="auto"/>
          <w:sz w:val="28"/>
          <w:szCs w:val="28"/>
          <w:lang w:val="zh-TW"/>
        </w:rPr>
        <w:t>條第</w:t>
      </w:r>
      <w:r w:rsidRPr="008001BF">
        <w:rPr>
          <w:rFonts w:ascii="Times New Roman"/>
          <w:b/>
          <w:color w:val="auto"/>
          <w:sz w:val="28"/>
          <w:szCs w:val="28"/>
          <w:lang w:val="zh-TW"/>
        </w:rPr>
        <w:t>7</w:t>
      </w:r>
      <w:r w:rsidRPr="008001BF">
        <w:rPr>
          <w:rFonts w:ascii="Times New Roman" w:hint="eastAsia"/>
          <w:b/>
          <w:color w:val="auto"/>
          <w:sz w:val="28"/>
          <w:szCs w:val="28"/>
          <w:lang w:val="zh-TW"/>
        </w:rPr>
        <w:t>款規定</w:t>
      </w:r>
      <w:r w:rsidRPr="009E4C25">
        <w:rPr>
          <w:rFonts w:hAnsi="標楷體" w:hint="eastAsia"/>
          <w:color w:val="auto"/>
          <w:sz w:val="28"/>
          <w:szCs w:val="28"/>
          <w:lang w:val="zh-TW"/>
        </w:rPr>
        <w:t>：「洩漏應保守秘密之採購資訊</w:t>
      </w:r>
      <w:r w:rsidRPr="00A26A4B">
        <w:rPr>
          <w:rFonts w:hAnsi="標楷體" w:hint="eastAsia"/>
          <w:color w:val="auto"/>
          <w:sz w:val="28"/>
          <w:szCs w:val="28"/>
          <w:lang w:val="zh-TW"/>
        </w:rPr>
        <w:t>。</w:t>
      </w:r>
      <w:r w:rsidRPr="009E4C25">
        <w:rPr>
          <w:rFonts w:hAnsi="標楷體" w:hint="eastAsia"/>
          <w:color w:val="auto"/>
          <w:sz w:val="28"/>
          <w:szCs w:val="28"/>
          <w:lang w:val="zh-TW"/>
        </w:rPr>
        <w:t>」</w:t>
      </w:r>
    </w:p>
    <w:p w:rsidR="00773856" w:rsidRPr="001C68A7" w:rsidRDefault="00773856" w:rsidP="00857239">
      <w:pPr>
        <w:pStyle w:val="Default"/>
        <w:spacing w:line="420" w:lineRule="exact"/>
        <w:jc w:val="both"/>
        <w:rPr>
          <w:b/>
          <w:color w:val="auto"/>
          <w:sz w:val="28"/>
          <w:szCs w:val="28"/>
          <w:lang w:val="zh-TW"/>
        </w:rPr>
      </w:pPr>
      <w:r w:rsidRPr="001C68A7">
        <w:rPr>
          <w:rFonts w:hint="eastAsia"/>
          <w:b/>
          <w:color w:val="auto"/>
          <w:sz w:val="28"/>
          <w:szCs w:val="28"/>
          <w:lang w:val="zh-TW"/>
        </w:rPr>
        <w:t>（二）自首及自白之法律效力</w:t>
      </w:r>
    </w:p>
    <w:p w:rsidR="00773856" w:rsidRPr="00945EE3" w:rsidRDefault="00773856" w:rsidP="00857239">
      <w:pPr>
        <w:pStyle w:val="Default"/>
        <w:spacing w:line="420" w:lineRule="exact"/>
        <w:ind w:leftChars="302" w:left="868" w:hangingChars="51" w:hanging="143"/>
        <w:jc w:val="both"/>
        <w:rPr>
          <w:rFonts w:ascii="Times New Roman"/>
          <w:color w:val="auto"/>
          <w:sz w:val="28"/>
          <w:szCs w:val="28"/>
          <w:lang w:val="zh-TW"/>
        </w:rPr>
      </w:pPr>
      <w:r>
        <w:rPr>
          <w:rFonts w:ascii="Times New Roman"/>
          <w:color w:val="auto"/>
          <w:sz w:val="28"/>
          <w:szCs w:val="28"/>
          <w:lang w:val="zh-TW"/>
        </w:rPr>
        <w:t xml:space="preserve"> </w:t>
      </w:r>
      <w:r>
        <w:rPr>
          <w:rFonts w:ascii="Times New Roman" w:hint="eastAsia"/>
          <w:color w:val="auto"/>
          <w:sz w:val="28"/>
          <w:szCs w:val="28"/>
          <w:lang w:val="zh-TW"/>
        </w:rPr>
        <w:t>審視採購案件洩密情事多屬機關同仁因</w:t>
      </w:r>
      <w:r w:rsidRPr="00945EE3">
        <w:rPr>
          <w:rFonts w:ascii="Times New Roman" w:hint="eastAsia"/>
          <w:color w:val="auto"/>
          <w:sz w:val="28"/>
          <w:szCs w:val="28"/>
          <w:lang w:val="zh-TW"/>
        </w:rPr>
        <w:t>一時失慮或為圖方便，</w:t>
      </w:r>
      <w:r>
        <w:rPr>
          <w:rFonts w:ascii="Times New Roman" w:hint="eastAsia"/>
          <w:color w:val="auto"/>
          <w:sz w:val="28"/>
          <w:szCs w:val="28"/>
          <w:lang w:val="zh-TW"/>
        </w:rPr>
        <w:t>而致有政府採購錯誤行為態樣之發生</w:t>
      </w:r>
      <w:r w:rsidRPr="00945EE3">
        <w:rPr>
          <w:rFonts w:ascii="Times New Roman" w:hint="eastAsia"/>
          <w:color w:val="auto"/>
          <w:sz w:val="28"/>
          <w:szCs w:val="28"/>
          <w:lang w:val="zh-TW"/>
        </w:rPr>
        <w:t>，</w:t>
      </w:r>
      <w:r>
        <w:rPr>
          <w:rFonts w:ascii="Times New Roman" w:hint="eastAsia"/>
          <w:color w:val="auto"/>
          <w:sz w:val="28"/>
          <w:szCs w:val="28"/>
          <w:lang w:val="zh-TW"/>
        </w:rPr>
        <w:t>謹</w:t>
      </w:r>
      <w:proofErr w:type="gramStart"/>
      <w:r>
        <w:rPr>
          <w:rFonts w:ascii="Times New Roman" w:hint="eastAsia"/>
          <w:color w:val="auto"/>
          <w:sz w:val="28"/>
          <w:szCs w:val="28"/>
          <w:lang w:val="zh-TW"/>
        </w:rPr>
        <w:t>臚</w:t>
      </w:r>
      <w:proofErr w:type="gramEnd"/>
      <w:r>
        <w:rPr>
          <w:rFonts w:ascii="Times New Roman" w:hint="eastAsia"/>
          <w:color w:val="auto"/>
          <w:sz w:val="28"/>
          <w:szCs w:val="28"/>
          <w:lang w:val="zh-TW"/>
        </w:rPr>
        <w:t>列自首及自白相關法律規定供參：</w:t>
      </w:r>
    </w:p>
    <w:p w:rsidR="00773856" w:rsidRPr="001C68A7" w:rsidRDefault="00773856" w:rsidP="00857239">
      <w:pPr>
        <w:pStyle w:val="Default"/>
        <w:numPr>
          <w:ilvl w:val="0"/>
          <w:numId w:val="10"/>
        </w:numPr>
        <w:spacing w:line="420" w:lineRule="exact"/>
        <w:jc w:val="both"/>
        <w:rPr>
          <w:rFonts w:hAnsi="標楷體"/>
          <w:color w:val="auto"/>
          <w:sz w:val="28"/>
          <w:szCs w:val="28"/>
          <w:lang w:val="zh-TW"/>
        </w:rPr>
      </w:pPr>
      <w:r w:rsidRPr="001C68A7">
        <w:rPr>
          <w:rFonts w:hAnsi="標楷體" w:hint="eastAsia"/>
          <w:b/>
          <w:color w:val="auto"/>
          <w:sz w:val="28"/>
          <w:szCs w:val="28"/>
          <w:lang w:val="zh-TW"/>
        </w:rPr>
        <w:lastRenderedPageBreak/>
        <w:t>刑法第</w:t>
      </w:r>
      <w:r w:rsidRPr="001C68A7">
        <w:rPr>
          <w:rFonts w:hAnsi="標楷體"/>
          <w:b/>
          <w:color w:val="auto"/>
          <w:sz w:val="28"/>
          <w:szCs w:val="28"/>
          <w:lang w:val="zh-TW"/>
        </w:rPr>
        <w:t>62</w:t>
      </w:r>
      <w:r w:rsidRPr="001C68A7">
        <w:rPr>
          <w:rFonts w:hAnsi="標楷體" w:hint="eastAsia"/>
          <w:b/>
          <w:color w:val="auto"/>
          <w:sz w:val="28"/>
          <w:szCs w:val="28"/>
          <w:lang w:val="zh-TW"/>
        </w:rPr>
        <w:t>條規定：</w:t>
      </w:r>
      <w:r w:rsidRPr="001C68A7">
        <w:rPr>
          <w:rFonts w:hAnsi="標楷體" w:hint="eastAsia"/>
          <w:color w:val="auto"/>
          <w:sz w:val="28"/>
          <w:szCs w:val="28"/>
          <w:lang w:val="zh-TW"/>
        </w:rPr>
        <w:t>「對於未發覺之罪自首而受裁判者，得減輕其刑。但有特別規定者，依其規定。」</w:t>
      </w:r>
    </w:p>
    <w:p w:rsidR="00773856" w:rsidRPr="001C68A7" w:rsidRDefault="00773856" w:rsidP="00857239">
      <w:pPr>
        <w:pStyle w:val="Default"/>
        <w:numPr>
          <w:ilvl w:val="0"/>
          <w:numId w:val="10"/>
        </w:numPr>
        <w:spacing w:line="420" w:lineRule="exact"/>
        <w:jc w:val="both"/>
        <w:rPr>
          <w:rFonts w:hAnsi="標楷體"/>
          <w:color w:val="auto"/>
          <w:sz w:val="28"/>
          <w:szCs w:val="28"/>
          <w:lang w:val="zh-TW"/>
        </w:rPr>
      </w:pPr>
      <w:r w:rsidRPr="001C68A7">
        <w:rPr>
          <w:rFonts w:hAnsi="標楷體" w:hint="eastAsia"/>
          <w:b/>
          <w:color w:val="auto"/>
          <w:sz w:val="28"/>
          <w:szCs w:val="28"/>
          <w:lang w:val="zh-TW"/>
        </w:rPr>
        <w:t>刑法第</w:t>
      </w:r>
      <w:r w:rsidRPr="001C68A7">
        <w:rPr>
          <w:rFonts w:hAnsi="標楷體"/>
          <w:b/>
          <w:color w:val="auto"/>
          <w:sz w:val="28"/>
          <w:szCs w:val="28"/>
          <w:lang w:val="zh-TW"/>
        </w:rPr>
        <w:t>57</w:t>
      </w:r>
      <w:r w:rsidRPr="001C68A7">
        <w:rPr>
          <w:rFonts w:hAnsi="標楷體" w:hint="eastAsia"/>
          <w:b/>
          <w:color w:val="auto"/>
          <w:sz w:val="28"/>
          <w:szCs w:val="28"/>
          <w:lang w:val="zh-TW"/>
        </w:rPr>
        <w:t>條規定：</w:t>
      </w:r>
      <w:r w:rsidRPr="001C68A7">
        <w:rPr>
          <w:rFonts w:hAnsi="標楷體" w:hint="eastAsia"/>
          <w:color w:val="auto"/>
          <w:sz w:val="28"/>
          <w:szCs w:val="28"/>
          <w:lang w:val="zh-TW"/>
        </w:rPr>
        <w:t>「</w:t>
      </w:r>
      <w:proofErr w:type="gramStart"/>
      <w:r w:rsidRPr="001C68A7">
        <w:rPr>
          <w:rFonts w:hAnsi="標楷體" w:hint="eastAsia"/>
          <w:color w:val="auto"/>
          <w:sz w:val="28"/>
          <w:szCs w:val="28"/>
          <w:lang w:val="zh-TW"/>
        </w:rPr>
        <w:t>科刑時應</w:t>
      </w:r>
      <w:proofErr w:type="gramEnd"/>
      <w:r w:rsidRPr="001C68A7">
        <w:rPr>
          <w:rFonts w:hAnsi="標楷體" w:hint="eastAsia"/>
          <w:color w:val="auto"/>
          <w:sz w:val="28"/>
          <w:szCs w:val="28"/>
          <w:lang w:val="zh-TW"/>
        </w:rPr>
        <w:t>以行為人之責任為基礎，</w:t>
      </w:r>
      <w:proofErr w:type="gramStart"/>
      <w:r w:rsidRPr="001C68A7">
        <w:rPr>
          <w:rFonts w:hAnsi="標楷體" w:hint="eastAsia"/>
          <w:color w:val="auto"/>
          <w:sz w:val="28"/>
          <w:szCs w:val="28"/>
          <w:lang w:val="zh-TW"/>
        </w:rPr>
        <w:t>並審酌</w:t>
      </w:r>
      <w:proofErr w:type="gramEnd"/>
      <w:r w:rsidRPr="001C68A7">
        <w:rPr>
          <w:rFonts w:hAnsi="標楷體" w:hint="eastAsia"/>
          <w:color w:val="auto"/>
          <w:sz w:val="28"/>
          <w:szCs w:val="28"/>
          <w:lang w:val="zh-TW"/>
        </w:rPr>
        <w:t>一切情狀，尤應注意下列事項，為科刑輕重之標準：一、犯罪之動機、目的。二、犯罪時所受之刺激。三、犯罪之手段。四、犯罪行為人之生活狀況。五、犯罪行為人之品行。六、犯罪行為人之智識程度。七、犯罪行為人與被害人之關係。八、犯罪行為人違反義務之程度。九、犯罪所生之危險或損害。十、犯罪後之態度。」</w:t>
      </w:r>
    </w:p>
    <w:p w:rsidR="00773856" w:rsidRDefault="00773856" w:rsidP="00857239">
      <w:pPr>
        <w:pStyle w:val="Default"/>
        <w:numPr>
          <w:ilvl w:val="0"/>
          <w:numId w:val="10"/>
        </w:numPr>
        <w:spacing w:line="420" w:lineRule="exact"/>
        <w:jc w:val="both"/>
        <w:rPr>
          <w:rFonts w:hAnsi="標楷體"/>
          <w:color w:val="auto"/>
          <w:sz w:val="28"/>
          <w:szCs w:val="28"/>
          <w:lang w:val="zh-TW"/>
        </w:rPr>
      </w:pPr>
      <w:r w:rsidRPr="001C68A7">
        <w:rPr>
          <w:rFonts w:hAnsi="標楷體" w:hint="eastAsia"/>
          <w:b/>
          <w:color w:val="auto"/>
          <w:sz w:val="28"/>
          <w:szCs w:val="28"/>
          <w:lang w:val="zh-TW"/>
        </w:rPr>
        <w:t>貪污治罪條例第</w:t>
      </w:r>
      <w:r w:rsidRPr="001C68A7">
        <w:rPr>
          <w:rFonts w:hAnsi="標楷體"/>
          <w:b/>
          <w:color w:val="auto"/>
          <w:sz w:val="28"/>
          <w:szCs w:val="28"/>
          <w:lang w:val="zh-TW"/>
        </w:rPr>
        <w:t>8</w:t>
      </w:r>
      <w:r w:rsidRPr="001C68A7">
        <w:rPr>
          <w:rFonts w:hAnsi="標楷體" w:hint="eastAsia"/>
          <w:b/>
          <w:color w:val="auto"/>
          <w:sz w:val="28"/>
          <w:szCs w:val="28"/>
          <w:lang w:val="zh-TW"/>
        </w:rPr>
        <w:t>條規定：</w:t>
      </w:r>
      <w:r w:rsidRPr="001C68A7">
        <w:rPr>
          <w:rFonts w:hAnsi="標楷體" w:hint="eastAsia"/>
          <w:color w:val="auto"/>
          <w:sz w:val="28"/>
          <w:szCs w:val="28"/>
          <w:lang w:val="zh-TW"/>
        </w:rPr>
        <w:t>「（第</w:t>
      </w:r>
      <w:r w:rsidRPr="001C68A7">
        <w:rPr>
          <w:rFonts w:hAnsi="標楷體"/>
          <w:color w:val="auto"/>
          <w:sz w:val="28"/>
          <w:szCs w:val="28"/>
          <w:lang w:val="zh-TW"/>
        </w:rPr>
        <w:t>1</w:t>
      </w:r>
      <w:r w:rsidRPr="001C68A7">
        <w:rPr>
          <w:rFonts w:hAnsi="標楷體" w:hint="eastAsia"/>
          <w:color w:val="auto"/>
          <w:sz w:val="28"/>
          <w:szCs w:val="28"/>
          <w:lang w:val="zh-TW"/>
        </w:rPr>
        <w:t>項）犯第</w:t>
      </w:r>
      <w:r w:rsidRPr="001C68A7">
        <w:rPr>
          <w:rFonts w:hAnsi="標楷體"/>
          <w:color w:val="auto"/>
          <w:sz w:val="28"/>
          <w:szCs w:val="28"/>
          <w:lang w:val="zh-TW"/>
        </w:rPr>
        <w:t>4</w:t>
      </w:r>
      <w:r w:rsidRPr="001C68A7">
        <w:rPr>
          <w:rFonts w:hAnsi="標楷體" w:hint="eastAsia"/>
          <w:color w:val="auto"/>
          <w:sz w:val="28"/>
          <w:szCs w:val="28"/>
          <w:lang w:val="zh-TW"/>
        </w:rPr>
        <w:t>條至第</w:t>
      </w:r>
      <w:r w:rsidRPr="001C68A7">
        <w:rPr>
          <w:rFonts w:hAnsi="標楷體"/>
          <w:color w:val="auto"/>
          <w:sz w:val="28"/>
          <w:szCs w:val="28"/>
          <w:lang w:val="zh-TW"/>
        </w:rPr>
        <w:t>6</w:t>
      </w:r>
      <w:r w:rsidRPr="001C68A7">
        <w:rPr>
          <w:rFonts w:hAnsi="標楷體" w:hint="eastAsia"/>
          <w:color w:val="auto"/>
          <w:sz w:val="28"/>
          <w:szCs w:val="28"/>
          <w:lang w:val="zh-TW"/>
        </w:rPr>
        <w:t>條之罪，於犯罪後自首，如有所得並自動繳交全部所得財物者，減輕或免除其刑；因而查獲其他正犯或共犯者，免除其刑。</w:t>
      </w:r>
      <w:r w:rsidRPr="001C68A7">
        <w:rPr>
          <w:rFonts w:hAnsi="標楷體"/>
          <w:color w:val="auto"/>
          <w:sz w:val="28"/>
          <w:szCs w:val="28"/>
          <w:lang w:val="zh-TW"/>
        </w:rPr>
        <w:t>(</w:t>
      </w:r>
      <w:r w:rsidRPr="001C68A7">
        <w:rPr>
          <w:rFonts w:hAnsi="標楷體" w:hint="eastAsia"/>
          <w:color w:val="auto"/>
          <w:sz w:val="28"/>
          <w:szCs w:val="28"/>
          <w:lang w:val="zh-TW"/>
        </w:rPr>
        <w:t>第</w:t>
      </w:r>
      <w:r w:rsidRPr="001C68A7">
        <w:rPr>
          <w:rFonts w:hAnsi="標楷體"/>
          <w:color w:val="auto"/>
          <w:sz w:val="28"/>
          <w:szCs w:val="28"/>
          <w:lang w:val="zh-TW"/>
        </w:rPr>
        <w:t>2</w:t>
      </w:r>
      <w:r w:rsidRPr="001C68A7">
        <w:rPr>
          <w:rFonts w:hAnsi="標楷體" w:hint="eastAsia"/>
          <w:color w:val="auto"/>
          <w:sz w:val="28"/>
          <w:szCs w:val="28"/>
          <w:lang w:val="zh-TW"/>
        </w:rPr>
        <w:t>項</w:t>
      </w:r>
      <w:r w:rsidRPr="001C68A7">
        <w:rPr>
          <w:rFonts w:hAnsi="標楷體"/>
          <w:color w:val="auto"/>
          <w:sz w:val="28"/>
          <w:szCs w:val="28"/>
          <w:lang w:val="zh-TW"/>
        </w:rPr>
        <w:t>)</w:t>
      </w:r>
      <w:r w:rsidRPr="001C68A7">
        <w:rPr>
          <w:rFonts w:hAnsi="標楷體" w:hint="eastAsia"/>
          <w:color w:val="auto"/>
          <w:sz w:val="28"/>
          <w:szCs w:val="28"/>
          <w:lang w:val="zh-TW"/>
        </w:rPr>
        <w:t>犯第</w:t>
      </w:r>
      <w:r w:rsidRPr="001C68A7">
        <w:rPr>
          <w:rFonts w:hAnsi="標楷體"/>
          <w:color w:val="auto"/>
          <w:sz w:val="28"/>
          <w:szCs w:val="28"/>
          <w:lang w:val="zh-TW"/>
        </w:rPr>
        <w:t>4</w:t>
      </w:r>
      <w:r w:rsidRPr="001C68A7">
        <w:rPr>
          <w:rFonts w:hAnsi="標楷體" w:hint="eastAsia"/>
          <w:color w:val="auto"/>
          <w:sz w:val="28"/>
          <w:szCs w:val="28"/>
          <w:lang w:val="zh-TW"/>
        </w:rPr>
        <w:t>條至第</w:t>
      </w:r>
      <w:r w:rsidRPr="001C68A7">
        <w:rPr>
          <w:rFonts w:hAnsi="標楷體"/>
          <w:color w:val="auto"/>
          <w:sz w:val="28"/>
          <w:szCs w:val="28"/>
          <w:lang w:val="zh-TW"/>
        </w:rPr>
        <w:t>6</w:t>
      </w:r>
      <w:r w:rsidRPr="001C68A7">
        <w:rPr>
          <w:rFonts w:hAnsi="標楷體" w:hint="eastAsia"/>
          <w:color w:val="auto"/>
          <w:sz w:val="28"/>
          <w:szCs w:val="28"/>
          <w:lang w:val="zh-TW"/>
        </w:rPr>
        <w:t>條之罪，在偵查中自白，如有所得並自動繳交全部所得財物者，減輕其刑；因而查獲其他正犯或共犯者，減輕或免除其刑。」</w:t>
      </w:r>
    </w:p>
    <w:p w:rsidR="00773856" w:rsidRDefault="00773856" w:rsidP="00B425D7">
      <w:pPr>
        <w:pStyle w:val="Default"/>
        <w:numPr>
          <w:ilvl w:val="0"/>
          <w:numId w:val="1"/>
        </w:numPr>
        <w:spacing w:beforeLines="50" w:before="180" w:line="420" w:lineRule="exact"/>
        <w:ind w:left="567" w:hanging="567"/>
        <w:jc w:val="both"/>
        <w:rPr>
          <w:b/>
          <w:color w:val="auto"/>
          <w:sz w:val="28"/>
          <w:szCs w:val="28"/>
          <w:lang w:val="zh-TW"/>
        </w:rPr>
      </w:pPr>
      <w:r w:rsidRPr="00A20B2A">
        <w:rPr>
          <w:rFonts w:hint="eastAsia"/>
          <w:b/>
          <w:color w:val="auto"/>
          <w:sz w:val="28"/>
          <w:szCs w:val="28"/>
          <w:lang w:val="zh-TW"/>
        </w:rPr>
        <w:t>洩密案例</w:t>
      </w:r>
    </w:p>
    <w:p w:rsidR="00773856" w:rsidRPr="00F20CBB" w:rsidRDefault="00773856" w:rsidP="00B425D7">
      <w:pPr>
        <w:pStyle w:val="Default"/>
        <w:spacing w:beforeLines="50" w:before="180" w:line="420" w:lineRule="exact"/>
        <w:jc w:val="center"/>
        <w:rPr>
          <w:b/>
          <w:color w:val="auto"/>
          <w:sz w:val="28"/>
          <w:szCs w:val="28"/>
          <w:shd w:val="clear" w:color="auto" w:fill="BFBFBF"/>
          <w:lang w:val="zh-TW"/>
        </w:rPr>
      </w:pPr>
      <w:r w:rsidRPr="00F20CBB">
        <w:rPr>
          <w:rFonts w:hint="eastAsia"/>
          <w:b/>
          <w:color w:val="auto"/>
          <w:sz w:val="28"/>
          <w:szCs w:val="28"/>
          <w:shd w:val="clear" w:color="auto" w:fill="BFBFBF"/>
          <w:lang w:val="zh-TW"/>
        </w:rPr>
        <w:t>案</w:t>
      </w:r>
      <w:r w:rsidRPr="003434AD">
        <w:rPr>
          <w:rFonts w:ascii="Times New Roman" w:hint="eastAsia"/>
          <w:b/>
          <w:color w:val="auto"/>
          <w:sz w:val="28"/>
          <w:szCs w:val="28"/>
          <w:shd w:val="clear" w:color="auto" w:fill="BFBFBF"/>
          <w:lang w:val="zh-TW"/>
        </w:rPr>
        <w:t>例</w:t>
      </w:r>
      <w:r>
        <w:rPr>
          <w:rFonts w:ascii="Times New Roman"/>
          <w:b/>
          <w:color w:val="auto"/>
          <w:sz w:val="28"/>
          <w:szCs w:val="28"/>
          <w:shd w:val="clear" w:color="auto" w:fill="BFBFBF"/>
          <w:lang w:val="zh-TW"/>
        </w:rPr>
        <w:t>1</w:t>
      </w:r>
      <w:r w:rsidRPr="00F20CBB">
        <w:rPr>
          <w:rFonts w:hint="eastAsia"/>
          <w:b/>
          <w:color w:val="auto"/>
          <w:sz w:val="28"/>
          <w:szCs w:val="28"/>
          <w:shd w:val="clear" w:color="auto" w:fill="BFBFBF"/>
          <w:lang w:val="zh-TW"/>
        </w:rPr>
        <w:t>：</w:t>
      </w:r>
      <w:r>
        <w:rPr>
          <w:rFonts w:hint="eastAsia"/>
          <w:b/>
          <w:color w:val="auto"/>
          <w:sz w:val="28"/>
          <w:szCs w:val="28"/>
          <w:shd w:val="clear" w:color="auto" w:fill="BFBFBF"/>
          <w:lang w:val="zh-TW"/>
        </w:rPr>
        <w:t>洩漏應保密之廠商投標文件</w:t>
      </w:r>
      <w:r w:rsidRPr="00F20CBB">
        <w:rPr>
          <w:rFonts w:hint="eastAsia"/>
          <w:b/>
          <w:color w:val="auto"/>
          <w:sz w:val="28"/>
          <w:szCs w:val="28"/>
          <w:shd w:val="clear" w:color="auto" w:fill="BFBFBF"/>
          <w:lang w:val="zh-TW"/>
        </w:rPr>
        <w:t>案</w:t>
      </w:r>
    </w:p>
    <w:p w:rsidR="00773856" w:rsidRPr="00EC495D" w:rsidRDefault="00773856" w:rsidP="00857239">
      <w:pPr>
        <w:pStyle w:val="Default"/>
        <w:spacing w:line="420" w:lineRule="exact"/>
        <w:jc w:val="both"/>
        <w:rPr>
          <w:b/>
          <w:color w:val="auto"/>
          <w:sz w:val="28"/>
          <w:szCs w:val="28"/>
          <w:lang w:val="zh-TW"/>
        </w:rPr>
      </w:pPr>
      <w:r w:rsidRPr="00EC495D">
        <w:rPr>
          <w:rFonts w:hint="eastAsia"/>
          <w:b/>
          <w:color w:val="auto"/>
          <w:sz w:val="28"/>
          <w:szCs w:val="28"/>
          <w:lang w:val="zh-TW"/>
        </w:rPr>
        <w:t>【案情概述】</w:t>
      </w:r>
    </w:p>
    <w:p w:rsidR="00773856" w:rsidRPr="003748F6" w:rsidRDefault="00773856" w:rsidP="00857239">
      <w:pPr>
        <w:pStyle w:val="Default"/>
        <w:spacing w:line="420" w:lineRule="exact"/>
        <w:jc w:val="both"/>
        <w:rPr>
          <w:sz w:val="28"/>
          <w:szCs w:val="28"/>
          <w:lang w:val="zh-TW"/>
        </w:rPr>
      </w:pPr>
      <w:r w:rsidRPr="002F696C">
        <w:rPr>
          <w:rFonts w:ascii="Times New Roman"/>
          <w:color w:val="auto"/>
          <w:sz w:val="28"/>
          <w:szCs w:val="28"/>
          <w:lang w:val="zh-TW"/>
        </w:rPr>
        <w:t xml:space="preserve">    </w:t>
      </w:r>
      <w:r w:rsidRPr="002F696C">
        <w:rPr>
          <w:rFonts w:ascii="Times New Roman" w:hint="eastAsia"/>
          <w:color w:val="auto"/>
          <w:sz w:val="28"/>
          <w:szCs w:val="28"/>
          <w:lang w:val="zh-TW"/>
        </w:rPr>
        <w:t>甲機關</w:t>
      </w:r>
      <w:r>
        <w:rPr>
          <w:rFonts w:ascii="Times New Roman" w:hint="eastAsia"/>
          <w:color w:val="auto"/>
          <w:sz w:val="28"/>
          <w:szCs w:val="28"/>
          <w:lang w:val="zh-TW"/>
        </w:rPr>
        <w:t>技正</w:t>
      </w:r>
      <w:r w:rsidRPr="002F696C">
        <w:rPr>
          <w:rFonts w:ascii="Times New Roman"/>
          <w:color w:val="auto"/>
          <w:sz w:val="28"/>
          <w:szCs w:val="28"/>
          <w:lang w:val="zh-TW"/>
        </w:rPr>
        <w:t>A</w:t>
      </w:r>
      <w:r w:rsidRPr="002F696C">
        <w:rPr>
          <w:rFonts w:ascii="Times New Roman" w:hint="eastAsia"/>
          <w:color w:val="auto"/>
          <w:sz w:val="28"/>
          <w:szCs w:val="28"/>
          <w:lang w:val="zh-TW"/>
        </w:rPr>
        <w:t>具有公務員身分，依政府採購法第</w:t>
      </w:r>
      <w:r w:rsidRPr="002F696C">
        <w:rPr>
          <w:rFonts w:ascii="Times New Roman"/>
          <w:color w:val="auto"/>
          <w:sz w:val="28"/>
          <w:szCs w:val="28"/>
          <w:lang w:val="zh-TW"/>
        </w:rPr>
        <w:t>34</w:t>
      </w:r>
      <w:r w:rsidRPr="002F696C">
        <w:rPr>
          <w:rFonts w:ascii="Times New Roman" w:hint="eastAsia"/>
          <w:color w:val="auto"/>
          <w:sz w:val="28"/>
          <w:szCs w:val="28"/>
          <w:lang w:val="zh-TW"/>
        </w:rPr>
        <w:t>條第</w:t>
      </w:r>
      <w:r w:rsidRPr="002F696C">
        <w:rPr>
          <w:rFonts w:ascii="Times New Roman"/>
          <w:color w:val="auto"/>
          <w:sz w:val="28"/>
          <w:szCs w:val="28"/>
          <w:lang w:val="zh-TW"/>
        </w:rPr>
        <w:t>4</w:t>
      </w:r>
      <w:r w:rsidRPr="002F696C">
        <w:rPr>
          <w:rFonts w:ascii="Times New Roman" w:hint="eastAsia"/>
          <w:color w:val="auto"/>
          <w:sz w:val="28"/>
          <w:szCs w:val="28"/>
          <w:lang w:val="zh-TW"/>
        </w:rPr>
        <w:t>項規定，</w:t>
      </w:r>
      <w:r w:rsidRPr="003748F6">
        <w:rPr>
          <w:rFonts w:hint="eastAsia"/>
          <w:color w:val="auto"/>
          <w:sz w:val="28"/>
          <w:szCs w:val="28"/>
          <w:lang w:val="zh-TW"/>
        </w:rPr>
        <w:t>對於廠商投標文件，除供公務上使用或法令另有規定外，應保守秘密，竟利用其負責</w:t>
      </w:r>
      <w:r>
        <w:rPr>
          <w:rFonts w:hint="eastAsia"/>
          <w:color w:val="auto"/>
          <w:sz w:val="28"/>
          <w:szCs w:val="28"/>
          <w:lang w:val="zh-TW"/>
        </w:rPr>
        <w:t>辦理工程類</w:t>
      </w:r>
      <w:r w:rsidRPr="003748F6">
        <w:rPr>
          <w:rFonts w:hint="eastAsia"/>
          <w:color w:val="auto"/>
          <w:sz w:val="28"/>
          <w:szCs w:val="28"/>
          <w:lang w:val="zh-TW"/>
        </w:rPr>
        <w:t>採購案</w:t>
      </w:r>
      <w:r>
        <w:rPr>
          <w:rFonts w:hint="eastAsia"/>
          <w:color w:val="auto"/>
          <w:sz w:val="28"/>
          <w:szCs w:val="28"/>
          <w:lang w:val="zh-TW"/>
        </w:rPr>
        <w:t>件</w:t>
      </w:r>
      <w:r w:rsidRPr="003748F6">
        <w:rPr>
          <w:rFonts w:hint="eastAsia"/>
          <w:color w:val="auto"/>
          <w:sz w:val="28"/>
          <w:szCs w:val="28"/>
          <w:lang w:val="zh-TW"/>
        </w:rPr>
        <w:t>決標後執行業務之機會，將案外人</w:t>
      </w:r>
      <w:r>
        <w:rPr>
          <w:rFonts w:hint="eastAsia"/>
          <w:color w:val="auto"/>
          <w:sz w:val="28"/>
          <w:szCs w:val="28"/>
          <w:lang w:val="zh-TW"/>
        </w:rPr>
        <w:t>乙工程顧問公司所</w:t>
      </w:r>
      <w:r w:rsidRPr="003748F6">
        <w:rPr>
          <w:rFonts w:hint="eastAsia"/>
          <w:color w:val="auto"/>
          <w:sz w:val="28"/>
          <w:szCs w:val="28"/>
          <w:lang w:val="zh-TW"/>
        </w:rPr>
        <w:t>投標</w:t>
      </w:r>
      <w:r>
        <w:rPr>
          <w:rFonts w:hint="eastAsia"/>
          <w:color w:val="auto"/>
          <w:sz w:val="28"/>
          <w:szCs w:val="28"/>
          <w:lang w:val="zh-TW"/>
        </w:rPr>
        <w:t>採購</w:t>
      </w:r>
      <w:proofErr w:type="gramStart"/>
      <w:r>
        <w:rPr>
          <w:rFonts w:hint="eastAsia"/>
          <w:color w:val="auto"/>
          <w:sz w:val="28"/>
          <w:szCs w:val="28"/>
          <w:lang w:val="zh-TW"/>
        </w:rPr>
        <w:t>案件</w:t>
      </w:r>
      <w:r w:rsidRPr="003748F6">
        <w:rPr>
          <w:rFonts w:hint="eastAsia"/>
          <w:color w:val="auto"/>
          <w:sz w:val="28"/>
          <w:szCs w:val="28"/>
          <w:lang w:val="zh-TW"/>
        </w:rPr>
        <w:t>時檢附</w:t>
      </w:r>
      <w:proofErr w:type="gramEnd"/>
      <w:r w:rsidRPr="003748F6">
        <w:rPr>
          <w:rFonts w:hint="eastAsia"/>
          <w:color w:val="auto"/>
          <w:sz w:val="28"/>
          <w:szCs w:val="28"/>
          <w:lang w:val="zh-TW"/>
        </w:rPr>
        <w:t>服務建議書洩漏及交付予</w:t>
      </w:r>
      <w:r w:rsidRPr="00417B0C">
        <w:rPr>
          <w:rFonts w:hint="eastAsia"/>
          <w:color w:val="auto"/>
          <w:sz w:val="28"/>
          <w:szCs w:val="28"/>
          <w:lang w:val="zh-TW"/>
        </w:rPr>
        <w:t>投標</w:t>
      </w:r>
      <w:r w:rsidRPr="002F696C">
        <w:rPr>
          <w:rFonts w:ascii="Times New Roman" w:hint="eastAsia"/>
          <w:color w:val="auto"/>
          <w:sz w:val="28"/>
          <w:szCs w:val="28"/>
          <w:lang w:val="zh-TW"/>
        </w:rPr>
        <w:t>廠商負責人</w:t>
      </w:r>
      <w:r>
        <w:rPr>
          <w:rFonts w:ascii="Times New Roman"/>
          <w:color w:val="auto"/>
          <w:sz w:val="28"/>
          <w:szCs w:val="28"/>
          <w:lang w:val="zh-TW"/>
        </w:rPr>
        <w:t>B</w:t>
      </w:r>
      <w:r w:rsidRPr="002F696C">
        <w:rPr>
          <w:rFonts w:ascii="Times New Roman" w:hint="eastAsia"/>
          <w:color w:val="auto"/>
          <w:sz w:val="28"/>
          <w:szCs w:val="28"/>
          <w:lang w:val="zh-TW"/>
        </w:rPr>
        <w:t>。</w:t>
      </w:r>
      <w:r>
        <w:rPr>
          <w:rFonts w:ascii="Times New Roman" w:hint="eastAsia"/>
          <w:color w:val="auto"/>
          <w:sz w:val="28"/>
          <w:szCs w:val="28"/>
          <w:lang w:val="zh-TW"/>
        </w:rPr>
        <w:t>技正</w:t>
      </w:r>
      <w:r w:rsidRPr="002F696C">
        <w:rPr>
          <w:rFonts w:ascii="Times New Roman"/>
          <w:color w:val="auto"/>
          <w:sz w:val="28"/>
          <w:szCs w:val="28"/>
          <w:lang w:val="zh-TW"/>
        </w:rPr>
        <w:t>A</w:t>
      </w:r>
      <w:r w:rsidRPr="002F696C">
        <w:rPr>
          <w:rFonts w:ascii="Times New Roman" w:hint="eastAsia"/>
          <w:color w:val="auto"/>
          <w:sz w:val="28"/>
          <w:szCs w:val="28"/>
          <w:lang w:val="zh-TW"/>
        </w:rPr>
        <w:t>所為涉犯刑法第</w:t>
      </w:r>
      <w:r w:rsidRPr="002F696C">
        <w:rPr>
          <w:rFonts w:ascii="Times New Roman"/>
          <w:color w:val="auto"/>
          <w:sz w:val="28"/>
          <w:szCs w:val="28"/>
          <w:lang w:val="zh-TW"/>
        </w:rPr>
        <w:t>132</w:t>
      </w:r>
      <w:r w:rsidRPr="002F696C">
        <w:rPr>
          <w:rFonts w:ascii="Times New Roman" w:hint="eastAsia"/>
          <w:color w:val="auto"/>
          <w:sz w:val="28"/>
          <w:szCs w:val="28"/>
          <w:lang w:val="zh-TW"/>
        </w:rPr>
        <w:t>條第</w:t>
      </w:r>
      <w:r w:rsidRPr="002F696C">
        <w:rPr>
          <w:rFonts w:ascii="Times New Roman"/>
          <w:color w:val="auto"/>
          <w:sz w:val="28"/>
          <w:szCs w:val="28"/>
          <w:lang w:val="zh-TW"/>
        </w:rPr>
        <w:t>1</w:t>
      </w:r>
      <w:r w:rsidRPr="002F696C">
        <w:rPr>
          <w:rFonts w:ascii="Times New Roman" w:hint="eastAsia"/>
          <w:color w:val="auto"/>
          <w:sz w:val="28"/>
          <w:szCs w:val="28"/>
          <w:lang w:val="zh-TW"/>
        </w:rPr>
        <w:t>項之公務員交付</w:t>
      </w:r>
      <w:r w:rsidRPr="003748F6">
        <w:rPr>
          <w:rFonts w:hint="eastAsia"/>
          <w:color w:val="auto"/>
          <w:sz w:val="28"/>
          <w:szCs w:val="28"/>
          <w:lang w:val="zh-TW"/>
        </w:rPr>
        <w:t>關於中華民國國防以外應秘密之文書罪。</w:t>
      </w:r>
      <w:r w:rsidRPr="003748F6">
        <w:rPr>
          <w:rFonts w:hint="eastAsia"/>
          <w:sz w:val="28"/>
          <w:szCs w:val="28"/>
          <w:lang w:val="zh-TW"/>
        </w:rPr>
        <w:t>案經法務部廉政署報請臺灣</w:t>
      </w:r>
      <w:proofErr w:type="gramStart"/>
      <w:r w:rsidRPr="003748F6">
        <w:rPr>
          <w:rFonts w:hint="eastAsia"/>
          <w:sz w:val="28"/>
          <w:szCs w:val="28"/>
          <w:lang w:val="zh-TW"/>
        </w:rPr>
        <w:t>臺</w:t>
      </w:r>
      <w:proofErr w:type="gramEnd"/>
      <w:r w:rsidRPr="003748F6">
        <w:rPr>
          <w:rFonts w:hint="eastAsia"/>
          <w:sz w:val="28"/>
          <w:szCs w:val="28"/>
          <w:lang w:val="zh-TW"/>
        </w:rPr>
        <w:t>北地方法院檢察署檢察官偵查後聲請簡易判決處刑。</w:t>
      </w:r>
    </w:p>
    <w:p w:rsidR="00773856" w:rsidRPr="00EC495D" w:rsidRDefault="00773856" w:rsidP="00857239">
      <w:pPr>
        <w:pStyle w:val="Default"/>
        <w:spacing w:line="420" w:lineRule="exact"/>
        <w:jc w:val="both"/>
        <w:rPr>
          <w:b/>
          <w:color w:val="auto"/>
          <w:sz w:val="28"/>
          <w:szCs w:val="28"/>
          <w:lang w:val="zh-TW"/>
        </w:rPr>
      </w:pPr>
      <w:r w:rsidRPr="00EC495D">
        <w:rPr>
          <w:rFonts w:hint="eastAsia"/>
          <w:b/>
          <w:color w:val="auto"/>
          <w:sz w:val="28"/>
          <w:szCs w:val="28"/>
          <w:lang w:val="zh-TW"/>
        </w:rPr>
        <w:t>【處理情形】</w:t>
      </w:r>
    </w:p>
    <w:p w:rsidR="00773856" w:rsidRPr="006264A5" w:rsidRDefault="00773856" w:rsidP="00857239">
      <w:pPr>
        <w:pStyle w:val="Default"/>
        <w:numPr>
          <w:ilvl w:val="0"/>
          <w:numId w:val="6"/>
        </w:numPr>
        <w:spacing w:line="420" w:lineRule="exact"/>
        <w:ind w:hanging="56"/>
        <w:jc w:val="both"/>
        <w:rPr>
          <w:rFonts w:ascii="Times New Roman"/>
          <w:color w:val="auto"/>
          <w:sz w:val="28"/>
          <w:szCs w:val="28"/>
          <w:lang w:val="zh-TW"/>
        </w:rPr>
      </w:pPr>
      <w:r w:rsidRPr="006264A5">
        <w:rPr>
          <w:rFonts w:ascii="Times New Roman" w:hint="eastAsia"/>
          <w:color w:val="auto"/>
          <w:sz w:val="28"/>
          <w:szCs w:val="28"/>
          <w:lang w:val="zh-TW"/>
        </w:rPr>
        <w:t>公務員</w:t>
      </w:r>
      <w:r w:rsidRPr="006264A5">
        <w:rPr>
          <w:rFonts w:ascii="Times New Roman"/>
          <w:color w:val="auto"/>
          <w:sz w:val="28"/>
          <w:szCs w:val="28"/>
          <w:lang w:val="zh-TW"/>
        </w:rPr>
        <w:t>A</w:t>
      </w:r>
      <w:r w:rsidRPr="006264A5">
        <w:rPr>
          <w:rFonts w:ascii="Times New Roman" w:hint="eastAsia"/>
          <w:color w:val="auto"/>
          <w:sz w:val="28"/>
          <w:szCs w:val="28"/>
          <w:lang w:val="zh-TW"/>
        </w:rPr>
        <w:t>所犯刑法第</w:t>
      </w:r>
      <w:r w:rsidRPr="006264A5">
        <w:rPr>
          <w:rFonts w:ascii="Times New Roman"/>
          <w:color w:val="auto"/>
          <w:sz w:val="28"/>
          <w:szCs w:val="28"/>
          <w:lang w:val="zh-TW"/>
        </w:rPr>
        <w:t>132</w:t>
      </w:r>
      <w:r w:rsidRPr="006264A5">
        <w:rPr>
          <w:rFonts w:ascii="Times New Roman" w:hint="eastAsia"/>
          <w:color w:val="auto"/>
          <w:sz w:val="28"/>
          <w:szCs w:val="28"/>
          <w:lang w:val="zh-TW"/>
        </w:rPr>
        <w:t>條第</w:t>
      </w:r>
      <w:r w:rsidRPr="006264A5">
        <w:rPr>
          <w:rFonts w:ascii="Times New Roman"/>
          <w:color w:val="auto"/>
          <w:sz w:val="28"/>
          <w:szCs w:val="28"/>
          <w:lang w:val="zh-TW"/>
        </w:rPr>
        <w:t>1</w:t>
      </w:r>
      <w:r w:rsidRPr="006264A5">
        <w:rPr>
          <w:rFonts w:ascii="Times New Roman" w:hint="eastAsia"/>
          <w:color w:val="auto"/>
          <w:sz w:val="28"/>
          <w:szCs w:val="28"/>
          <w:lang w:val="zh-TW"/>
        </w:rPr>
        <w:t>項之公務員交付關於中華民國國防以外應秘密之文書罪，判處有期徒刑</w:t>
      </w:r>
      <w:r w:rsidRPr="006264A5">
        <w:rPr>
          <w:rFonts w:ascii="Times New Roman"/>
          <w:color w:val="auto"/>
          <w:sz w:val="28"/>
          <w:szCs w:val="28"/>
          <w:lang w:val="zh-TW"/>
        </w:rPr>
        <w:t>6</w:t>
      </w:r>
      <w:r w:rsidRPr="006264A5">
        <w:rPr>
          <w:rFonts w:ascii="Times New Roman" w:hint="eastAsia"/>
          <w:color w:val="auto"/>
          <w:sz w:val="28"/>
          <w:szCs w:val="28"/>
          <w:lang w:val="zh-TW"/>
        </w:rPr>
        <w:t>月。</w:t>
      </w:r>
    </w:p>
    <w:p w:rsidR="00773856" w:rsidRDefault="00773856" w:rsidP="00857239">
      <w:pPr>
        <w:pStyle w:val="Default"/>
        <w:numPr>
          <w:ilvl w:val="0"/>
          <w:numId w:val="6"/>
        </w:numPr>
        <w:spacing w:line="420" w:lineRule="exact"/>
        <w:ind w:hanging="56"/>
        <w:jc w:val="both"/>
        <w:rPr>
          <w:rFonts w:ascii="Times New Roman"/>
          <w:color w:val="auto"/>
          <w:sz w:val="28"/>
          <w:szCs w:val="28"/>
          <w:lang w:val="zh-TW"/>
        </w:rPr>
      </w:pPr>
      <w:r w:rsidRPr="002F696C">
        <w:rPr>
          <w:rFonts w:ascii="Times New Roman" w:hint="eastAsia"/>
          <w:color w:val="auto"/>
          <w:sz w:val="28"/>
          <w:szCs w:val="28"/>
          <w:lang w:val="zh-TW"/>
        </w:rPr>
        <w:t>案經機關決議公務員</w:t>
      </w:r>
      <w:r>
        <w:rPr>
          <w:rFonts w:ascii="Times New Roman" w:hint="eastAsia"/>
          <w:color w:val="auto"/>
          <w:sz w:val="28"/>
          <w:szCs w:val="28"/>
          <w:lang w:val="zh-TW"/>
        </w:rPr>
        <w:t>技正</w:t>
      </w:r>
      <w:r w:rsidRPr="002F696C">
        <w:rPr>
          <w:rFonts w:ascii="Times New Roman"/>
          <w:color w:val="auto"/>
          <w:sz w:val="28"/>
          <w:szCs w:val="28"/>
          <w:lang w:val="zh-TW"/>
        </w:rPr>
        <w:t>A</w:t>
      </w:r>
      <w:r w:rsidRPr="0059478B">
        <w:rPr>
          <w:rFonts w:ascii="Times New Roman" w:hint="eastAsia"/>
          <w:color w:val="auto"/>
          <w:sz w:val="28"/>
          <w:szCs w:val="28"/>
          <w:lang w:val="zh-TW"/>
        </w:rPr>
        <w:t>洩</w:t>
      </w:r>
      <w:r>
        <w:rPr>
          <w:rFonts w:ascii="Times New Roman" w:hint="eastAsia"/>
          <w:color w:val="auto"/>
          <w:sz w:val="28"/>
          <w:szCs w:val="28"/>
          <w:lang w:val="zh-TW"/>
        </w:rPr>
        <w:t>漏應保守秘密之</w:t>
      </w:r>
      <w:r w:rsidRPr="0059478B">
        <w:rPr>
          <w:rFonts w:ascii="Times New Roman" w:hint="eastAsia"/>
          <w:color w:val="auto"/>
          <w:sz w:val="28"/>
          <w:szCs w:val="28"/>
          <w:lang w:val="zh-TW"/>
        </w:rPr>
        <w:t>廠商投標文件</w:t>
      </w:r>
      <w:r w:rsidRPr="002F696C">
        <w:rPr>
          <w:rFonts w:ascii="Times New Roman" w:hint="eastAsia"/>
          <w:color w:val="auto"/>
          <w:sz w:val="28"/>
          <w:szCs w:val="28"/>
          <w:lang w:val="zh-TW"/>
        </w:rPr>
        <w:t>，違反採購人員倫理準則</w:t>
      </w:r>
      <w:r>
        <w:rPr>
          <w:rFonts w:ascii="Times New Roman" w:hint="eastAsia"/>
          <w:color w:val="auto"/>
          <w:sz w:val="28"/>
          <w:szCs w:val="28"/>
          <w:lang w:val="zh-TW"/>
        </w:rPr>
        <w:t>規定</w:t>
      </w:r>
      <w:r w:rsidRPr="002F696C">
        <w:rPr>
          <w:rFonts w:ascii="Times New Roman" w:hint="eastAsia"/>
          <w:color w:val="auto"/>
          <w:sz w:val="28"/>
          <w:szCs w:val="28"/>
          <w:lang w:val="zh-TW"/>
        </w:rPr>
        <w:t>，核定申誡</w:t>
      </w:r>
      <w:r w:rsidRPr="002F696C">
        <w:rPr>
          <w:rFonts w:ascii="Times New Roman"/>
          <w:color w:val="auto"/>
          <w:sz w:val="28"/>
          <w:szCs w:val="28"/>
          <w:lang w:val="zh-TW"/>
        </w:rPr>
        <w:t>2</w:t>
      </w:r>
      <w:r w:rsidRPr="002F696C">
        <w:rPr>
          <w:rFonts w:ascii="Times New Roman" w:hint="eastAsia"/>
          <w:color w:val="auto"/>
          <w:sz w:val="28"/>
          <w:szCs w:val="28"/>
          <w:lang w:val="zh-TW"/>
        </w:rPr>
        <w:t>次。</w:t>
      </w:r>
    </w:p>
    <w:p w:rsidR="00773856" w:rsidRDefault="00773856" w:rsidP="00B425D7">
      <w:pPr>
        <w:pStyle w:val="Default"/>
        <w:spacing w:beforeLines="100" w:before="360" w:line="420" w:lineRule="exact"/>
        <w:jc w:val="center"/>
        <w:rPr>
          <w:b/>
          <w:color w:val="auto"/>
          <w:sz w:val="28"/>
          <w:szCs w:val="28"/>
          <w:shd w:val="clear" w:color="auto" w:fill="BFBFBF"/>
          <w:lang w:val="zh-TW"/>
        </w:rPr>
      </w:pPr>
    </w:p>
    <w:p w:rsidR="00773856" w:rsidRDefault="00773856" w:rsidP="00B425D7">
      <w:pPr>
        <w:pStyle w:val="Default"/>
        <w:spacing w:beforeLines="100" w:before="360" w:line="420" w:lineRule="exact"/>
        <w:jc w:val="center"/>
        <w:rPr>
          <w:b/>
          <w:color w:val="auto"/>
          <w:sz w:val="28"/>
          <w:szCs w:val="28"/>
          <w:shd w:val="clear" w:color="auto" w:fill="BFBFBF"/>
          <w:lang w:val="zh-TW"/>
        </w:rPr>
      </w:pPr>
      <w:r w:rsidRPr="00F20CBB">
        <w:rPr>
          <w:rFonts w:hint="eastAsia"/>
          <w:b/>
          <w:color w:val="auto"/>
          <w:sz w:val="28"/>
          <w:szCs w:val="28"/>
          <w:shd w:val="clear" w:color="auto" w:fill="BFBFBF"/>
          <w:lang w:val="zh-TW"/>
        </w:rPr>
        <w:lastRenderedPageBreak/>
        <w:t>案例</w:t>
      </w:r>
      <w:r>
        <w:rPr>
          <w:rFonts w:ascii="Times New Roman"/>
          <w:b/>
          <w:color w:val="auto"/>
          <w:sz w:val="28"/>
          <w:szCs w:val="28"/>
          <w:shd w:val="clear" w:color="auto" w:fill="BFBFBF"/>
          <w:lang w:val="zh-TW"/>
        </w:rPr>
        <w:t>2</w:t>
      </w:r>
      <w:r w:rsidRPr="003434AD">
        <w:rPr>
          <w:rFonts w:ascii="Times New Roman" w:hint="eastAsia"/>
          <w:b/>
          <w:color w:val="auto"/>
          <w:sz w:val="28"/>
          <w:szCs w:val="28"/>
          <w:shd w:val="clear" w:color="auto" w:fill="BFBFBF"/>
          <w:lang w:val="zh-TW"/>
        </w:rPr>
        <w:t>：機</w:t>
      </w:r>
      <w:r w:rsidRPr="00F20CBB">
        <w:rPr>
          <w:rFonts w:hint="eastAsia"/>
          <w:b/>
          <w:color w:val="auto"/>
          <w:sz w:val="28"/>
          <w:szCs w:val="28"/>
          <w:shd w:val="clear" w:color="auto" w:fill="BFBFBF"/>
          <w:lang w:val="zh-TW"/>
        </w:rPr>
        <w:t>關辦理採購於決標前</w:t>
      </w:r>
      <w:r>
        <w:rPr>
          <w:rFonts w:hint="eastAsia"/>
          <w:b/>
          <w:color w:val="auto"/>
          <w:sz w:val="28"/>
          <w:szCs w:val="28"/>
          <w:shd w:val="clear" w:color="auto" w:fill="BFBFBF"/>
          <w:lang w:val="zh-TW"/>
        </w:rPr>
        <w:t>公</w:t>
      </w:r>
      <w:r w:rsidRPr="00F20CBB">
        <w:rPr>
          <w:rFonts w:hint="eastAsia"/>
          <w:b/>
          <w:color w:val="auto"/>
          <w:sz w:val="28"/>
          <w:szCs w:val="28"/>
          <w:shd w:val="clear" w:color="auto" w:fill="BFBFBF"/>
          <w:lang w:val="zh-TW"/>
        </w:rPr>
        <w:t>布底價案</w:t>
      </w:r>
    </w:p>
    <w:p w:rsidR="00773856" w:rsidRPr="00EC495D" w:rsidRDefault="00773856" w:rsidP="00857239">
      <w:pPr>
        <w:pStyle w:val="Default"/>
        <w:spacing w:line="420" w:lineRule="exact"/>
        <w:jc w:val="both"/>
        <w:rPr>
          <w:b/>
          <w:color w:val="auto"/>
          <w:sz w:val="28"/>
          <w:szCs w:val="28"/>
          <w:lang w:val="zh-TW"/>
        </w:rPr>
      </w:pPr>
      <w:r w:rsidRPr="00EC495D">
        <w:rPr>
          <w:rFonts w:hint="eastAsia"/>
          <w:b/>
          <w:color w:val="auto"/>
          <w:sz w:val="28"/>
          <w:szCs w:val="28"/>
          <w:lang w:val="zh-TW"/>
        </w:rPr>
        <w:t>【案情概述】</w:t>
      </w:r>
    </w:p>
    <w:p w:rsidR="00773856" w:rsidRPr="00651E4B" w:rsidRDefault="00773856" w:rsidP="00857239">
      <w:pPr>
        <w:pStyle w:val="Default"/>
        <w:spacing w:line="420" w:lineRule="exact"/>
        <w:jc w:val="both"/>
        <w:rPr>
          <w:rFonts w:ascii="Times New Roman"/>
          <w:color w:val="auto"/>
          <w:sz w:val="28"/>
          <w:szCs w:val="28"/>
          <w:lang w:val="zh-TW"/>
        </w:rPr>
      </w:pPr>
      <w:r w:rsidRPr="00651E4B">
        <w:rPr>
          <w:rFonts w:ascii="Times New Roman"/>
          <w:color w:val="auto"/>
          <w:sz w:val="28"/>
          <w:szCs w:val="28"/>
          <w:lang w:val="zh-TW"/>
        </w:rPr>
        <w:t xml:space="preserve">    </w:t>
      </w:r>
      <w:r w:rsidRPr="00651E4B">
        <w:rPr>
          <w:rFonts w:ascii="Times New Roman" w:hint="eastAsia"/>
          <w:color w:val="auto"/>
          <w:sz w:val="28"/>
          <w:szCs w:val="28"/>
          <w:lang w:val="zh-TW"/>
        </w:rPr>
        <w:t>甲機關辦理財務類採購案件，開標前指派甲機關副首長</w:t>
      </w:r>
      <w:r w:rsidRPr="00651E4B">
        <w:rPr>
          <w:rFonts w:ascii="Times New Roman"/>
          <w:color w:val="auto"/>
          <w:sz w:val="28"/>
          <w:szCs w:val="28"/>
          <w:lang w:val="zh-TW"/>
        </w:rPr>
        <w:t>A</w:t>
      </w:r>
      <w:r w:rsidRPr="00651E4B">
        <w:rPr>
          <w:rFonts w:ascii="Times New Roman" w:hint="eastAsia"/>
          <w:color w:val="auto"/>
          <w:sz w:val="28"/>
          <w:szCs w:val="28"/>
          <w:lang w:val="zh-TW"/>
        </w:rPr>
        <w:t>擔任開標主持人，決標原則</w:t>
      </w:r>
      <w:r>
        <w:rPr>
          <w:rFonts w:ascii="Times New Roman" w:hint="eastAsia"/>
          <w:color w:val="auto"/>
          <w:sz w:val="28"/>
          <w:szCs w:val="28"/>
          <w:lang w:val="zh-TW"/>
        </w:rPr>
        <w:t>係</w:t>
      </w:r>
      <w:proofErr w:type="gramStart"/>
      <w:r w:rsidRPr="00651E4B">
        <w:rPr>
          <w:rFonts w:ascii="Times New Roman" w:hint="eastAsia"/>
          <w:color w:val="auto"/>
          <w:sz w:val="28"/>
          <w:szCs w:val="28"/>
          <w:lang w:val="zh-TW"/>
        </w:rPr>
        <w:t>採</w:t>
      </w:r>
      <w:proofErr w:type="gramEnd"/>
      <w:r w:rsidRPr="00651E4B">
        <w:rPr>
          <w:rFonts w:ascii="Times New Roman" w:hint="eastAsia"/>
          <w:color w:val="auto"/>
          <w:sz w:val="28"/>
          <w:szCs w:val="28"/>
          <w:lang w:val="zh-TW"/>
        </w:rPr>
        <w:t>合格最低標低於底價決標，底價經核定為新臺幣（下同）</w:t>
      </w:r>
      <w:r w:rsidRPr="00651E4B">
        <w:rPr>
          <w:rFonts w:ascii="Times New Roman"/>
          <w:color w:val="auto"/>
          <w:sz w:val="28"/>
          <w:szCs w:val="28"/>
          <w:lang w:val="zh-TW"/>
        </w:rPr>
        <w:t>572</w:t>
      </w:r>
      <w:r w:rsidRPr="00651E4B">
        <w:rPr>
          <w:rFonts w:ascii="Times New Roman" w:hint="eastAsia"/>
          <w:color w:val="auto"/>
          <w:sz w:val="28"/>
          <w:szCs w:val="28"/>
          <w:lang w:val="zh-TW"/>
        </w:rPr>
        <w:t>萬元。</w:t>
      </w:r>
    </w:p>
    <w:p w:rsidR="00773856" w:rsidRPr="00651E4B" w:rsidRDefault="00773856" w:rsidP="00857239">
      <w:pPr>
        <w:pStyle w:val="Default"/>
        <w:spacing w:line="420" w:lineRule="exact"/>
        <w:jc w:val="both"/>
        <w:rPr>
          <w:rFonts w:ascii="Times New Roman"/>
          <w:color w:val="auto"/>
          <w:sz w:val="28"/>
          <w:szCs w:val="28"/>
          <w:lang w:val="zh-TW"/>
        </w:rPr>
      </w:pPr>
      <w:r w:rsidRPr="00651E4B">
        <w:rPr>
          <w:rFonts w:ascii="Times New Roman"/>
          <w:color w:val="auto"/>
          <w:sz w:val="28"/>
          <w:szCs w:val="28"/>
          <w:lang w:val="zh-TW"/>
        </w:rPr>
        <w:t xml:space="preserve">    </w:t>
      </w:r>
      <w:r w:rsidRPr="00651E4B">
        <w:rPr>
          <w:rFonts w:ascii="Times New Roman" w:hint="eastAsia"/>
          <w:color w:val="auto"/>
          <w:sz w:val="28"/>
          <w:szCs w:val="28"/>
          <w:lang w:val="zh-TW"/>
        </w:rPr>
        <w:t>副首長</w:t>
      </w:r>
      <w:r w:rsidRPr="00651E4B">
        <w:rPr>
          <w:rFonts w:ascii="Times New Roman"/>
          <w:color w:val="auto"/>
          <w:sz w:val="28"/>
          <w:szCs w:val="28"/>
          <w:lang w:val="zh-TW"/>
        </w:rPr>
        <w:t>A</w:t>
      </w:r>
      <w:r w:rsidRPr="00651E4B">
        <w:rPr>
          <w:rFonts w:ascii="Times New Roman" w:hint="eastAsia"/>
          <w:color w:val="auto"/>
          <w:sz w:val="28"/>
          <w:szCs w:val="28"/>
          <w:lang w:val="zh-TW"/>
        </w:rPr>
        <w:t>於機關開標室辦理採購案件之開標作業，僅有</w:t>
      </w:r>
      <w:r>
        <w:rPr>
          <w:rFonts w:ascii="Times New Roman" w:hint="eastAsia"/>
          <w:color w:val="auto"/>
          <w:sz w:val="28"/>
          <w:szCs w:val="28"/>
          <w:lang w:val="zh-TW"/>
        </w:rPr>
        <w:t>投標</w:t>
      </w:r>
      <w:r w:rsidRPr="00651E4B">
        <w:rPr>
          <w:rFonts w:ascii="Times New Roman" w:hint="eastAsia"/>
          <w:color w:val="auto"/>
          <w:sz w:val="28"/>
          <w:szCs w:val="28"/>
          <w:lang w:val="zh-TW"/>
        </w:rPr>
        <w:t>廠商乙公司</w:t>
      </w:r>
      <w:r w:rsidRPr="00651E4B">
        <w:rPr>
          <w:rFonts w:ascii="Times New Roman"/>
          <w:color w:val="auto"/>
          <w:sz w:val="28"/>
          <w:szCs w:val="28"/>
          <w:lang w:val="zh-TW"/>
        </w:rPr>
        <w:t>1</w:t>
      </w:r>
      <w:r w:rsidRPr="00651E4B">
        <w:rPr>
          <w:rFonts w:ascii="Times New Roman" w:hint="eastAsia"/>
          <w:color w:val="auto"/>
          <w:sz w:val="28"/>
          <w:szCs w:val="28"/>
          <w:lang w:val="zh-TW"/>
        </w:rPr>
        <w:t>家</w:t>
      </w:r>
      <w:r>
        <w:rPr>
          <w:rFonts w:ascii="Times New Roman" w:hint="eastAsia"/>
          <w:color w:val="auto"/>
          <w:sz w:val="28"/>
          <w:szCs w:val="28"/>
          <w:lang w:val="zh-TW"/>
        </w:rPr>
        <w:t>參與</w:t>
      </w:r>
      <w:r w:rsidRPr="00651E4B">
        <w:rPr>
          <w:rFonts w:ascii="Times New Roman" w:hint="eastAsia"/>
          <w:color w:val="auto"/>
          <w:sz w:val="28"/>
          <w:szCs w:val="28"/>
          <w:lang w:val="zh-TW"/>
        </w:rPr>
        <w:t>，副首長</w:t>
      </w:r>
      <w:r w:rsidRPr="00651E4B">
        <w:rPr>
          <w:rFonts w:ascii="Times New Roman"/>
          <w:color w:val="auto"/>
          <w:sz w:val="28"/>
          <w:szCs w:val="28"/>
          <w:lang w:val="zh-TW"/>
        </w:rPr>
        <w:t>A</w:t>
      </w:r>
      <w:r w:rsidRPr="00651E4B">
        <w:rPr>
          <w:rFonts w:ascii="Times New Roman" w:hint="eastAsia"/>
          <w:color w:val="auto"/>
          <w:sz w:val="28"/>
          <w:szCs w:val="28"/>
          <w:lang w:val="zh-TW"/>
        </w:rPr>
        <w:t>於開標拆閱乙公司投標文件後，知悉乙公司投標標價為</w:t>
      </w:r>
      <w:r w:rsidRPr="00651E4B">
        <w:rPr>
          <w:rFonts w:ascii="Times New Roman"/>
          <w:color w:val="auto"/>
          <w:sz w:val="28"/>
          <w:szCs w:val="28"/>
          <w:lang w:val="zh-TW"/>
        </w:rPr>
        <w:t>578</w:t>
      </w:r>
      <w:r w:rsidRPr="00651E4B">
        <w:rPr>
          <w:rFonts w:ascii="Times New Roman" w:hint="eastAsia"/>
          <w:color w:val="auto"/>
          <w:sz w:val="28"/>
          <w:szCs w:val="28"/>
          <w:lang w:val="zh-TW"/>
        </w:rPr>
        <w:t>萬元，高於上開核定底價，應依政府採購法規定辦理減價程序，且應注意依政府採購法第</w:t>
      </w:r>
      <w:r w:rsidRPr="00651E4B">
        <w:rPr>
          <w:rFonts w:ascii="Times New Roman"/>
          <w:color w:val="auto"/>
          <w:sz w:val="28"/>
          <w:szCs w:val="28"/>
          <w:lang w:val="zh-TW"/>
        </w:rPr>
        <w:t>34</w:t>
      </w:r>
      <w:r w:rsidRPr="00651E4B">
        <w:rPr>
          <w:rFonts w:ascii="Times New Roman" w:hint="eastAsia"/>
          <w:color w:val="auto"/>
          <w:sz w:val="28"/>
          <w:szCs w:val="28"/>
          <w:lang w:val="zh-TW"/>
        </w:rPr>
        <w:t>條第</w:t>
      </w:r>
      <w:r w:rsidRPr="00651E4B">
        <w:rPr>
          <w:rFonts w:ascii="Times New Roman"/>
          <w:color w:val="auto"/>
          <w:sz w:val="28"/>
          <w:szCs w:val="28"/>
          <w:lang w:val="zh-TW"/>
        </w:rPr>
        <w:t>3</w:t>
      </w:r>
      <w:r w:rsidRPr="00651E4B">
        <w:rPr>
          <w:rFonts w:ascii="Times New Roman" w:hint="eastAsia"/>
          <w:color w:val="auto"/>
          <w:sz w:val="28"/>
          <w:szCs w:val="28"/>
          <w:lang w:val="zh-TW"/>
        </w:rPr>
        <w:t>項規定，底價應於開標</w:t>
      </w:r>
      <w:proofErr w:type="gramStart"/>
      <w:r w:rsidRPr="00651E4B">
        <w:rPr>
          <w:rFonts w:ascii="Times New Roman" w:hint="eastAsia"/>
          <w:color w:val="auto"/>
          <w:sz w:val="28"/>
          <w:szCs w:val="28"/>
          <w:lang w:val="zh-TW"/>
        </w:rPr>
        <w:t>後至決標</w:t>
      </w:r>
      <w:proofErr w:type="gramEnd"/>
      <w:r w:rsidRPr="00651E4B">
        <w:rPr>
          <w:rFonts w:ascii="Times New Roman" w:hint="eastAsia"/>
          <w:color w:val="auto"/>
          <w:sz w:val="28"/>
          <w:szCs w:val="28"/>
          <w:lang w:val="zh-TW"/>
        </w:rPr>
        <w:t>前予以保密，而依當時情形，並無不能注意情事，竟疏未注意，當場宣布乙公司得標，</w:t>
      </w:r>
      <w:proofErr w:type="gramStart"/>
      <w:r w:rsidRPr="00651E4B">
        <w:rPr>
          <w:rFonts w:ascii="Times New Roman" w:hint="eastAsia"/>
          <w:color w:val="auto"/>
          <w:sz w:val="28"/>
          <w:szCs w:val="28"/>
          <w:lang w:val="zh-TW"/>
        </w:rPr>
        <w:t>嗣</w:t>
      </w:r>
      <w:proofErr w:type="gramEnd"/>
      <w:r w:rsidRPr="00651E4B">
        <w:rPr>
          <w:rFonts w:ascii="Times New Roman" w:hint="eastAsia"/>
          <w:color w:val="auto"/>
          <w:sz w:val="28"/>
          <w:szCs w:val="28"/>
          <w:lang w:val="zh-TW"/>
        </w:rPr>
        <w:t>發覺乙公司投標價格高於底價，</w:t>
      </w:r>
      <w:proofErr w:type="gramStart"/>
      <w:r w:rsidRPr="00651E4B">
        <w:rPr>
          <w:rFonts w:ascii="Times New Roman" w:hint="eastAsia"/>
          <w:color w:val="auto"/>
          <w:sz w:val="28"/>
          <w:szCs w:val="28"/>
          <w:lang w:val="zh-TW"/>
        </w:rPr>
        <w:t>遂請乙公司</w:t>
      </w:r>
      <w:proofErr w:type="gramEnd"/>
      <w:r w:rsidRPr="00651E4B">
        <w:rPr>
          <w:rFonts w:ascii="Times New Roman" w:hint="eastAsia"/>
          <w:color w:val="auto"/>
          <w:sz w:val="28"/>
          <w:szCs w:val="28"/>
          <w:lang w:val="zh-TW"/>
        </w:rPr>
        <w:t>人員減價後</w:t>
      </w:r>
      <w:r>
        <w:rPr>
          <w:rFonts w:ascii="Times New Roman" w:hint="eastAsia"/>
          <w:color w:val="auto"/>
          <w:sz w:val="28"/>
          <w:szCs w:val="28"/>
          <w:lang w:val="zh-TW"/>
        </w:rPr>
        <w:t>，</w:t>
      </w:r>
      <w:r w:rsidRPr="00651E4B">
        <w:rPr>
          <w:rFonts w:ascii="Times New Roman" w:hint="eastAsia"/>
          <w:color w:val="auto"/>
          <w:sz w:val="28"/>
          <w:szCs w:val="28"/>
          <w:lang w:val="zh-TW"/>
        </w:rPr>
        <w:t>以</w:t>
      </w:r>
      <w:r>
        <w:rPr>
          <w:rFonts w:ascii="Times New Roman" w:hint="eastAsia"/>
          <w:color w:val="auto"/>
          <w:sz w:val="28"/>
          <w:szCs w:val="28"/>
          <w:lang w:val="zh-TW"/>
        </w:rPr>
        <w:t>其</w:t>
      </w:r>
      <w:r w:rsidRPr="00651E4B">
        <w:rPr>
          <w:rFonts w:ascii="Times New Roman" w:hint="eastAsia"/>
          <w:color w:val="auto"/>
          <w:sz w:val="28"/>
          <w:szCs w:val="28"/>
          <w:lang w:val="zh-TW"/>
        </w:rPr>
        <w:t>底價承攬採購案，後自覺程序有誤，並</w:t>
      </w:r>
      <w:proofErr w:type="gramStart"/>
      <w:r w:rsidRPr="00651E4B">
        <w:rPr>
          <w:rFonts w:ascii="Times New Roman" w:hint="eastAsia"/>
          <w:color w:val="auto"/>
          <w:sz w:val="28"/>
          <w:szCs w:val="28"/>
          <w:lang w:val="zh-TW"/>
        </w:rPr>
        <w:t>向</w:t>
      </w:r>
      <w:r>
        <w:rPr>
          <w:rFonts w:ascii="Times New Roman" w:hint="eastAsia"/>
          <w:color w:val="auto"/>
          <w:sz w:val="28"/>
          <w:szCs w:val="28"/>
          <w:lang w:val="zh-TW"/>
        </w:rPr>
        <w:t>甲</w:t>
      </w:r>
      <w:r w:rsidRPr="00651E4B">
        <w:rPr>
          <w:rFonts w:ascii="Times New Roman" w:hint="eastAsia"/>
          <w:color w:val="auto"/>
          <w:sz w:val="28"/>
          <w:szCs w:val="28"/>
          <w:lang w:val="zh-TW"/>
        </w:rPr>
        <w:t>機關政風</w:t>
      </w:r>
      <w:proofErr w:type="gramEnd"/>
      <w:r w:rsidRPr="00651E4B">
        <w:rPr>
          <w:rFonts w:ascii="Times New Roman" w:hint="eastAsia"/>
          <w:color w:val="auto"/>
          <w:sz w:val="28"/>
          <w:szCs w:val="28"/>
          <w:lang w:val="zh-TW"/>
        </w:rPr>
        <w:t>單位自承程序疏失，並經向上陳報，始</w:t>
      </w:r>
      <w:proofErr w:type="gramStart"/>
      <w:r w:rsidRPr="00651E4B">
        <w:rPr>
          <w:rFonts w:ascii="Times New Roman" w:hint="eastAsia"/>
          <w:color w:val="auto"/>
          <w:sz w:val="28"/>
          <w:szCs w:val="28"/>
          <w:lang w:val="zh-TW"/>
        </w:rPr>
        <w:t>悉上情</w:t>
      </w:r>
      <w:proofErr w:type="gramEnd"/>
      <w:r w:rsidRPr="00651E4B">
        <w:rPr>
          <w:rFonts w:ascii="Times New Roman" w:hint="eastAsia"/>
          <w:color w:val="auto"/>
          <w:sz w:val="28"/>
          <w:szCs w:val="28"/>
          <w:lang w:val="zh-TW"/>
        </w:rPr>
        <w:t>。</w:t>
      </w:r>
    </w:p>
    <w:p w:rsidR="00773856" w:rsidRPr="00EC495D" w:rsidRDefault="00773856" w:rsidP="00857239">
      <w:pPr>
        <w:pStyle w:val="Default"/>
        <w:spacing w:line="420" w:lineRule="exact"/>
        <w:jc w:val="both"/>
        <w:rPr>
          <w:b/>
          <w:color w:val="auto"/>
          <w:sz w:val="28"/>
          <w:szCs w:val="28"/>
          <w:lang w:val="zh-TW"/>
        </w:rPr>
      </w:pPr>
      <w:r w:rsidRPr="00EC495D">
        <w:rPr>
          <w:rFonts w:hint="eastAsia"/>
          <w:b/>
          <w:color w:val="auto"/>
          <w:sz w:val="28"/>
          <w:szCs w:val="28"/>
          <w:lang w:val="zh-TW"/>
        </w:rPr>
        <w:t>【處理情形】</w:t>
      </w:r>
    </w:p>
    <w:p w:rsidR="00773856" w:rsidRPr="00651E4B" w:rsidRDefault="00773856" w:rsidP="00857239">
      <w:pPr>
        <w:pStyle w:val="Default"/>
        <w:numPr>
          <w:ilvl w:val="0"/>
          <w:numId w:val="4"/>
        </w:numPr>
        <w:spacing w:line="420" w:lineRule="exact"/>
        <w:ind w:hanging="55"/>
        <w:jc w:val="both"/>
        <w:rPr>
          <w:rFonts w:ascii="Times New Roman"/>
          <w:color w:val="auto"/>
          <w:sz w:val="28"/>
          <w:szCs w:val="28"/>
          <w:lang w:val="zh-TW"/>
        </w:rPr>
      </w:pPr>
      <w:r w:rsidRPr="00651E4B">
        <w:rPr>
          <w:rFonts w:ascii="Times New Roman" w:hint="eastAsia"/>
          <w:color w:val="auto"/>
          <w:sz w:val="28"/>
          <w:szCs w:val="28"/>
          <w:lang w:val="zh-TW"/>
        </w:rPr>
        <w:t>副首長</w:t>
      </w:r>
      <w:r w:rsidRPr="00651E4B">
        <w:rPr>
          <w:rFonts w:ascii="Times New Roman"/>
          <w:color w:val="auto"/>
          <w:sz w:val="28"/>
          <w:szCs w:val="28"/>
          <w:lang w:val="zh-TW"/>
        </w:rPr>
        <w:t>A</w:t>
      </w:r>
      <w:r w:rsidRPr="00651E4B">
        <w:rPr>
          <w:rFonts w:ascii="Times New Roman" w:hint="eastAsia"/>
          <w:color w:val="auto"/>
          <w:sz w:val="28"/>
          <w:szCs w:val="28"/>
          <w:lang w:val="zh-TW"/>
        </w:rPr>
        <w:t>公務員因刑法第</w:t>
      </w:r>
      <w:r w:rsidRPr="00651E4B">
        <w:rPr>
          <w:rFonts w:ascii="Times New Roman"/>
          <w:color w:val="auto"/>
          <w:sz w:val="28"/>
          <w:szCs w:val="28"/>
          <w:lang w:val="zh-TW"/>
        </w:rPr>
        <w:t>132</w:t>
      </w:r>
      <w:r w:rsidRPr="00651E4B">
        <w:rPr>
          <w:rFonts w:ascii="Times New Roman" w:hint="eastAsia"/>
          <w:color w:val="auto"/>
          <w:sz w:val="28"/>
          <w:szCs w:val="28"/>
          <w:lang w:val="zh-TW"/>
        </w:rPr>
        <w:t>條第</w:t>
      </w:r>
      <w:r w:rsidRPr="00651E4B">
        <w:rPr>
          <w:rFonts w:ascii="Times New Roman"/>
          <w:color w:val="auto"/>
          <w:sz w:val="28"/>
          <w:szCs w:val="28"/>
          <w:lang w:val="zh-TW"/>
        </w:rPr>
        <w:t>2</w:t>
      </w:r>
      <w:r w:rsidRPr="00651E4B">
        <w:rPr>
          <w:rFonts w:ascii="Times New Roman" w:hint="eastAsia"/>
          <w:color w:val="auto"/>
          <w:sz w:val="28"/>
          <w:szCs w:val="28"/>
          <w:lang w:val="zh-TW"/>
        </w:rPr>
        <w:t>項過失洩漏關於中華民國國防以外應秘密之文書，</w:t>
      </w:r>
      <w:r>
        <w:rPr>
          <w:rFonts w:ascii="Times New Roman" w:hint="eastAsia"/>
          <w:color w:val="auto"/>
          <w:sz w:val="28"/>
          <w:szCs w:val="28"/>
          <w:lang w:val="zh-TW"/>
        </w:rPr>
        <w:t>判</w:t>
      </w:r>
      <w:r w:rsidRPr="00651E4B">
        <w:rPr>
          <w:rFonts w:ascii="Times New Roman" w:hint="eastAsia"/>
          <w:color w:val="auto"/>
          <w:sz w:val="28"/>
          <w:szCs w:val="28"/>
          <w:lang w:val="zh-TW"/>
        </w:rPr>
        <w:t>處有期徒刑</w:t>
      </w:r>
      <w:r w:rsidRPr="00651E4B">
        <w:rPr>
          <w:rFonts w:ascii="Times New Roman"/>
          <w:color w:val="auto"/>
          <w:sz w:val="28"/>
          <w:szCs w:val="28"/>
          <w:lang w:val="zh-TW"/>
        </w:rPr>
        <w:t>2</w:t>
      </w:r>
      <w:r w:rsidRPr="00651E4B">
        <w:rPr>
          <w:rFonts w:ascii="Times New Roman" w:hint="eastAsia"/>
          <w:color w:val="auto"/>
          <w:sz w:val="28"/>
          <w:szCs w:val="28"/>
          <w:lang w:val="zh-TW"/>
        </w:rPr>
        <w:t>月，緩刑</w:t>
      </w:r>
      <w:r w:rsidRPr="00651E4B">
        <w:rPr>
          <w:rFonts w:ascii="Times New Roman"/>
          <w:color w:val="auto"/>
          <w:sz w:val="28"/>
          <w:szCs w:val="28"/>
          <w:lang w:val="zh-TW"/>
        </w:rPr>
        <w:t>2</w:t>
      </w:r>
      <w:r w:rsidRPr="00651E4B">
        <w:rPr>
          <w:rFonts w:ascii="Times New Roman" w:hint="eastAsia"/>
          <w:color w:val="auto"/>
          <w:sz w:val="28"/>
          <w:szCs w:val="28"/>
          <w:lang w:val="zh-TW"/>
        </w:rPr>
        <w:t>年。</w:t>
      </w:r>
    </w:p>
    <w:p w:rsidR="00773856" w:rsidRDefault="00773856" w:rsidP="00857239">
      <w:pPr>
        <w:pStyle w:val="Default"/>
        <w:numPr>
          <w:ilvl w:val="0"/>
          <w:numId w:val="4"/>
        </w:numPr>
        <w:spacing w:line="420" w:lineRule="exact"/>
        <w:ind w:hanging="55"/>
        <w:jc w:val="both"/>
        <w:rPr>
          <w:rFonts w:ascii="Times New Roman"/>
          <w:color w:val="auto"/>
          <w:sz w:val="28"/>
          <w:szCs w:val="28"/>
          <w:lang w:val="zh-TW"/>
        </w:rPr>
      </w:pPr>
      <w:r w:rsidRPr="00651E4B">
        <w:rPr>
          <w:rFonts w:ascii="Times New Roman" w:hint="eastAsia"/>
          <w:color w:val="auto"/>
          <w:sz w:val="28"/>
          <w:szCs w:val="28"/>
          <w:lang w:val="zh-TW"/>
        </w:rPr>
        <w:t>案經機關決議副首長</w:t>
      </w:r>
      <w:r w:rsidRPr="00651E4B">
        <w:rPr>
          <w:rFonts w:ascii="Times New Roman"/>
          <w:color w:val="auto"/>
          <w:sz w:val="28"/>
          <w:szCs w:val="28"/>
          <w:lang w:val="zh-TW"/>
        </w:rPr>
        <w:t>A</w:t>
      </w:r>
      <w:r w:rsidRPr="00651E4B">
        <w:rPr>
          <w:rFonts w:ascii="Times New Roman" w:hint="eastAsia"/>
          <w:color w:val="auto"/>
          <w:sz w:val="28"/>
          <w:szCs w:val="28"/>
          <w:lang w:val="zh-TW"/>
        </w:rPr>
        <w:t>擔任採購案件開標主持人，於決標前</w:t>
      </w:r>
      <w:r>
        <w:rPr>
          <w:rFonts w:ascii="Times New Roman" w:hint="eastAsia"/>
          <w:color w:val="auto"/>
          <w:sz w:val="28"/>
          <w:szCs w:val="28"/>
          <w:lang w:val="zh-TW"/>
        </w:rPr>
        <w:t>公</w:t>
      </w:r>
      <w:r w:rsidRPr="00651E4B">
        <w:rPr>
          <w:rFonts w:ascii="Times New Roman" w:hint="eastAsia"/>
          <w:color w:val="auto"/>
          <w:sz w:val="28"/>
          <w:szCs w:val="28"/>
          <w:lang w:val="zh-TW"/>
        </w:rPr>
        <w:t>布底價，違反採購人員倫理準則</w:t>
      </w:r>
      <w:r>
        <w:rPr>
          <w:rFonts w:ascii="Times New Roman" w:hint="eastAsia"/>
          <w:color w:val="auto"/>
          <w:sz w:val="28"/>
          <w:szCs w:val="28"/>
          <w:lang w:val="zh-TW"/>
        </w:rPr>
        <w:t>規定</w:t>
      </w:r>
      <w:r w:rsidRPr="00651E4B">
        <w:rPr>
          <w:rFonts w:ascii="Times New Roman" w:hint="eastAsia"/>
          <w:color w:val="auto"/>
          <w:sz w:val="28"/>
          <w:szCs w:val="28"/>
          <w:lang w:val="zh-TW"/>
        </w:rPr>
        <w:t>，核定申誡</w:t>
      </w:r>
      <w:r w:rsidRPr="00651E4B">
        <w:rPr>
          <w:rFonts w:ascii="Times New Roman"/>
          <w:color w:val="auto"/>
          <w:sz w:val="28"/>
          <w:szCs w:val="28"/>
          <w:lang w:val="zh-TW"/>
        </w:rPr>
        <w:t>2</w:t>
      </w:r>
      <w:r w:rsidRPr="00651E4B">
        <w:rPr>
          <w:rFonts w:ascii="Times New Roman" w:hint="eastAsia"/>
          <w:color w:val="auto"/>
          <w:sz w:val="28"/>
          <w:szCs w:val="28"/>
          <w:lang w:val="zh-TW"/>
        </w:rPr>
        <w:t>次。</w:t>
      </w:r>
    </w:p>
    <w:p w:rsidR="00773856" w:rsidRPr="00F20CBB" w:rsidRDefault="00773856" w:rsidP="00B425D7">
      <w:pPr>
        <w:pStyle w:val="Default"/>
        <w:spacing w:beforeLines="50" w:before="180" w:line="420" w:lineRule="exact"/>
        <w:jc w:val="center"/>
        <w:rPr>
          <w:b/>
          <w:color w:val="auto"/>
          <w:sz w:val="28"/>
          <w:szCs w:val="28"/>
          <w:shd w:val="clear" w:color="auto" w:fill="BFBFBF"/>
          <w:lang w:val="zh-TW"/>
        </w:rPr>
      </w:pPr>
      <w:r w:rsidRPr="00F20CBB">
        <w:rPr>
          <w:rFonts w:hint="eastAsia"/>
          <w:b/>
          <w:color w:val="auto"/>
          <w:sz w:val="28"/>
          <w:szCs w:val="28"/>
          <w:shd w:val="clear" w:color="auto" w:fill="BFBFBF"/>
          <w:lang w:val="zh-TW"/>
        </w:rPr>
        <w:t>案例</w:t>
      </w:r>
      <w:r>
        <w:rPr>
          <w:rFonts w:ascii="Times New Roman"/>
          <w:b/>
          <w:color w:val="auto"/>
          <w:sz w:val="28"/>
          <w:szCs w:val="28"/>
          <w:shd w:val="clear" w:color="auto" w:fill="BFBFBF"/>
          <w:lang w:val="zh-TW"/>
        </w:rPr>
        <w:t>3</w:t>
      </w:r>
      <w:r w:rsidRPr="00F20CBB">
        <w:rPr>
          <w:rFonts w:hint="eastAsia"/>
          <w:b/>
          <w:color w:val="auto"/>
          <w:sz w:val="28"/>
          <w:szCs w:val="28"/>
          <w:shd w:val="clear" w:color="auto" w:fill="BFBFBF"/>
          <w:lang w:val="zh-TW"/>
        </w:rPr>
        <w:t>：機關辦理採購於</w:t>
      </w:r>
      <w:r>
        <w:rPr>
          <w:rFonts w:hint="eastAsia"/>
          <w:b/>
          <w:color w:val="auto"/>
          <w:sz w:val="28"/>
          <w:szCs w:val="28"/>
          <w:shd w:val="clear" w:color="auto" w:fill="BFBFBF"/>
          <w:lang w:val="zh-TW"/>
        </w:rPr>
        <w:t>宣布保留決標前，先行公布底價</w:t>
      </w:r>
      <w:r w:rsidRPr="00F20CBB">
        <w:rPr>
          <w:rFonts w:hint="eastAsia"/>
          <w:b/>
          <w:color w:val="auto"/>
          <w:sz w:val="28"/>
          <w:szCs w:val="28"/>
          <w:shd w:val="clear" w:color="auto" w:fill="BFBFBF"/>
          <w:lang w:val="zh-TW"/>
        </w:rPr>
        <w:t>案</w:t>
      </w:r>
    </w:p>
    <w:p w:rsidR="00773856" w:rsidRPr="00EC495D" w:rsidRDefault="00773856" w:rsidP="00857239">
      <w:pPr>
        <w:pStyle w:val="Default"/>
        <w:spacing w:line="420" w:lineRule="exact"/>
        <w:jc w:val="both"/>
        <w:rPr>
          <w:b/>
          <w:color w:val="auto"/>
          <w:sz w:val="28"/>
          <w:szCs w:val="28"/>
          <w:lang w:val="zh-TW"/>
        </w:rPr>
      </w:pPr>
      <w:r w:rsidRPr="00EC495D">
        <w:rPr>
          <w:rFonts w:hint="eastAsia"/>
          <w:b/>
          <w:color w:val="auto"/>
          <w:sz w:val="28"/>
          <w:szCs w:val="28"/>
          <w:lang w:val="zh-TW"/>
        </w:rPr>
        <w:t>【案情概述】</w:t>
      </w:r>
    </w:p>
    <w:p w:rsidR="00773856" w:rsidRPr="00BD2812" w:rsidRDefault="00773856" w:rsidP="00857239">
      <w:pPr>
        <w:pStyle w:val="Default"/>
        <w:spacing w:line="420" w:lineRule="exact"/>
        <w:jc w:val="both"/>
        <w:rPr>
          <w:rFonts w:ascii="Times New Roman"/>
          <w:color w:val="auto"/>
          <w:sz w:val="28"/>
          <w:szCs w:val="28"/>
          <w:lang w:val="zh-TW"/>
        </w:rPr>
      </w:pPr>
      <w:r w:rsidRPr="002F696C">
        <w:rPr>
          <w:rFonts w:ascii="Times New Roman"/>
          <w:color w:val="auto"/>
          <w:sz w:val="28"/>
          <w:szCs w:val="28"/>
          <w:lang w:val="zh-TW"/>
        </w:rPr>
        <w:t xml:space="preserve">    </w:t>
      </w:r>
      <w:r w:rsidRPr="002F696C">
        <w:rPr>
          <w:rFonts w:ascii="Times New Roman" w:hint="eastAsia"/>
          <w:color w:val="auto"/>
          <w:sz w:val="28"/>
          <w:szCs w:val="28"/>
          <w:lang w:val="zh-TW"/>
        </w:rPr>
        <w:t>甲機關簡任處長</w:t>
      </w:r>
      <w:r w:rsidRPr="002F696C">
        <w:rPr>
          <w:rFonts w:ascii="Times New Roman"/>
          <w:color w:val="auto"/>
          <w:sz w:val="28"/>
          <w:szCs w:val="28"/>
          <w:lang w:val="zh-TW"/>
        </w:rPr>
        <w:t>A</w:t>
      </w:r>
      <w:r w:rsidRPr="002F696C">
        <w:rPr>
          <w:rFonts w:ascii="Times New Roman" w:hint="eastAsia"/>
          <w:color w:val="auto"/>
          <w:sz w:val="28"/>
          <w:szCs w:val="28"/>
          <w:lang w:val="zh-TW"/>
        </w:rPr>
        <w:t>於辦理勞務類採購案件</w:t>
      </w:r>
      <w:r>
        <w:rPr>
          <w:rFonts w:ascii="Times New Roman" w:hint="eastAsia"/>
          <w:color w:val="auto"/>
          <w:sz w:val="28"/>
          <w:szCs w:val="28"/>
          <w:lang w:val="zh-TW"/>
        </w:rPr>
        <w:t>之</w:t>
      </w:r>
      <w:r w:rsidRPr="002F696C">
        <w:rPr>
          <w:rFonts w:ascii="Times New Roman" w:hint="eastAsia"/>
          <w:color w:val="auto"/>
          <w:sz w:val="28"/>
          <w:szCs w:val="28"/>
          <w:lang w:val="zh-TW"/>
        </w:rPr>
        <w:t>開標時，共有</w:t>
      </w:r>
      <w:r>
        <w:rPr>
          <w:rFonts w:ascii="Times New Roman"/>
          <w:color w:val="auto"/>
          <w:sz w:val="28"/>
          <w:szCs w:val="28"/>
          <w:lang w:val="zh-TW"/>
        </w:rPr>
        <w:t>5</w:t>
      </w:r>
      <w:r w:rsidRPr="002F696C">
        <w:rPr>
          <w:rFonts w:ascii="Times New Roman" w:hint="eastAsia"/>
          <w:color w:val="auto"/>
          <w:sz w:val="28"/>
          <w:szCs w:val="28"/>
          <w:lang w:val="zh-TW"/>
        </w:rPr>
        <w:t>家廠商進行價格標之開標程序，其中最低標廠商之報價低於底價百分之八十，簡任處長</w:t>
      </w:r>
      <w:r w:rsidRPr="002F696C">
        <w:rPr>
          <w:rFonts w:ascii="Times New Roman"/>
          <w:color w:val="auto"/>
          <w:sz w:val="28"/>
          <w:szCs w:val="28"/>
          <w:lang w:val="zh-TW"/>
        </w:rPr>
        <w:t>A</w:t>
      </w:r>
      <w:r w:rsidRPr="002F696C">
        <w:rPr>
          <w:rFonts w:ascii="Times New Roman" w:hint="eastAsia"/>
          <w:color w:val="auto"/>
          <w:sz w:val="28"/>
          <w:szCs w:val="28"/>
          <w:lang w:val="zh-TW"/>
        </w:rPr>
        <w:t>本應依政府採購法第</w:t>
      </w:r>
      <w:r w:rsidRPr="002F696C">
        <w:rPr>
          <w:rFonts w:ascii="Times New Roman"/>
          <w:color w:val="auto"/>
          <w:sz w:val="28"/>
          <w:szCs w:val="28"/>
          <w:lang w:val="zh-TW"/>
        </w:rPr>
        <w:t>58</w:t>
      </w:r>
      <w:r w:rsidRPr="002F696C">
        <w:rPr>
          <w:rFonts w:ascii="Times New Roman" w:hint="eastAsia"/>
          <w:color w:val="auto"/>
          <w:sz w:val="28"/>
          <w:szCs w:val="28"/>
          <w:lang w:val="zh-TW"/>
        </w:rPr>
        <w:t>條規定之程序辦理，惟簡任處長</w:t>
      </w:r>
      <w:r w:rsidRPr="002F696C">
        <w:rPr>
          <w:rFonts w:ascii="Times New Roman"/>
          <w:color w:val="auto"/>
          <w:sz w:val="28"/>
          <w:szCs w:val="28"/>
          <w:lang w:val="zh-TW"/>
        </w:rPr>
        <w:t>A</w:t>
      </w:r>
      <w:r w:rsidRPr="002F696C">
        <w:rPr>
          <w:rFonts w:ascii="Times New Roman" w:hint="eastAsia"/>
          <w:color w:val="auto"/>
          <w:sz w:val="28"/>
          <w:szCs w:val="28"/>
          <w:lang w:val="zh-TW"/>
        </w:rPr>
        <w:t>於依該規定宣布保留底價前，卻疏於注意逕行公布底價，致誤洩漏</w:t>
      </w:r>
      <w:proofErr w:type="gramStart"/>
      <w:r w:rsidRPr="002F696C">
        <w:rPr>
          <w:rFonts w:ascii="Times New Roman" w:hint="eastAsia"/>
          <w:color w:val="auto"/>
          <w:sz w:val="28"/>
          <w:szCs w:val="28"/>
          <w:lang w:val="zh-TW"/>
        </w:rPr>
        <w:t>底價予參標</w:t>
      </w:r>
      <w:proofErr w:type="gramEnd"/>
      <w:r w:rsidRPr="002F696C">
        <w:rPr>
          <w:rFonts w:ascii="Times New Roman" w:hint="eastAsia"/>
          <w:color w:val="auto"/>
          <w:sz w:val="28"/>
          <w:szCs w:val="28"/>
          <w:lang w:val="zh-TW"/>
        </w:rPr>
        <w:t>廠商代表人知悉情事，顯有違政府採購法第</w:t>
      </w:r>
      <w:r w:rsidRPr="002F696C">
        <w:rPr>
          <w:rFonts w:ascii="Times New Roman"/>
          <w:color w:val="auto"/>
          <w:sz w:val="28"/>
          <w:szCs w:val="28"/>
          <w:lang w:val="zh-TW"/>
        </w:rPr>
        <w:t>34</w:t>
      </w:r>
      <w:r w:rsidRPr="002F696C">
        <w:rPr>
          <w:rFonts w:ascii="Times New Roman" w:hint="eastAsia"/>
          <w:color w:val="auto"/>
          <w:sz w:val="28"/>
          <w:szCs w:val="28"/>
          <w:lang w:val="zh-TW"/>
        </w:rPr>
        <w:t>條第</w:t>
      </w:r>
      <w:r w:rsidRPr="002F696C">
        <w:rPr>
          <w:rFonts w:ascii="Times New Roman"/>
          <w:color w:val="auto"/>
          <w:sz w:val="28"/>
          <w:szCs w:val="28"/>
          <w:lang w:val="zh-TW"/>
        </w:rPr>
        <w:t>3</w:t>
      </w:r>
      <w:r w:rsidRPr="002F696C">
        <w:rPr>
          <w:rFonts w:ascii="Times New Roman" w:hint="eastAsia"/>
          <w:color w:val="auto"/>
          <w:sz w:val="28"/>
          <w:szCs w:val="28"/>
          <w:lang w:val="zh-TW"/>
        </w:rPr>
        <w:t>項前段</w:t>
      </w:r>
      <w:r w:rsidRPr="002F696C">
        <w:rPr>
          <w:rFonts w:ascii="Times New Roman" w:eastAsia="新細明體" w:hint="eastAsia"/>
          <w:color w:val="auto"/>
          <w:sz w:val="28"/>
          <w:szCs w:val="28"/>
          <w:lang w:val="zh-TW"/>
        </w:rPr>
        <w:t>：「</w:t>
      </w:r>
      <w:r w:rsidRPr="002F696C">
        <w:rPr>
          <w:rFonts w:ascii="Times New Roman" w:hint="eastAsia"/>
          <w:color w:val="auto"/>
          <w:sz w:val="28"/>
          <w:szCs w:val="28"/>
          <w:lang w:val="zh-TW"/>
        </w:rPr>
        <w:t>底價於開標</w:t>
      </w:r>
      <w:proofErr w:type="gramStart"/>
      <w:r w:rsidRPr="002F696C">
        <w:rPr>
          <w:rFonts w:ascii="Times New Roman" w:hint="eastAsia"/>
          <w:color w:val="auto"/>
          <w:sz w:val="28"/>
          <w:szCs w:val="28"/>
          <w:lang w:val="zh-TW"/>
        </w:rPr>
        <w:t>後至決標</w:t>
      </w:r>
      <w:proofErr w:type="gramEnd"/>
      <w:r w:rsidRPr="002F696C">
        <w:rPr>
          <w:rFonts w:ascii="Times New Roman" w:hint="eastAsia"/>
          <w:color w:val="auto"/>
          <w:sz w:val="28"/>
          <w:szCs w:val="28"/>
          <w:lang w:val="zh-TW"/>
        </w:rPr>
        <w:t>前，仍應保密。</w:t>
      </w:r>
      <w:r w:rsidRPr="002F696C">
        <w:rPr>
          <w:rFonts w:ascii="Times New Roman" w:eastAsia="新細明體" w:hint="eastAsia"/>
          <w:color w:val="auto"/>
          <w:sz w:val="28"/>
          <w:szCs w:val="28"/>
          <w:lang w:val="zh-TW"/>
        </w:rPr>
        <w:t>」</w:t>
      </w:r>
      <w:r w:rsidRPr="002F696C">
        <w:rPr>
          <w:rFonts w:ascii="Times New Roman" w:hint="eastAsia"/>
          <w:color w:val="auto"/>
          <w:sz w:val="28"/>
          <w:szCs w:val="28"/>
          <w:lang w:val="zh-TW"/>
        </w:rPr>
        <w:t>規定</w:t>
      </w:r>
    </w:p>
    <w:p w:rsidR="00773856" w:rsidRPr="00EC495D" w:rsidRDefault="00773856" w:rsidP="00857239">
      <w:pPr>
        <w:pStyle w:val="Default"/>
        <w:spacing w:line="420" w:lineRule="exact"/>
        <w:jc w:val="both"/>
        <w:rPr>
          <w:b/>
          <w:color w:val="auto"/>
          <w:sz w:val="28"/>
          <w:szCs w:val="28"/>
          <w:lang w:val="zh-TW"/>
        </w:rPr>
      </w:pPr>
      <w:r w:rsidRPr="00EC495D">
        <w:rPr>
          <w:rFonts w:hint="eastAsia"/>
          <w:b/>
          <w:color w:val="auto"/>
          <w:sz w:val="28"/>
          <w:szCs w:val="28"/>
          <w:lang w:val="zh-TW"/>
        </w:rPr>
        <w:t>【處理情形】</w:t>
      </w:r>
    </w:p>
    <w:p w:rsidR="00773856" w:rsidRPr="002F696C" w:rsidRDefault="00773856" w:rsidP="00857239">
      <w:pPr>
        <w:pStyle w:val="Default"/>
        <w:numPr>
          <w:ilvl w:val="0"/>
          <w:numId w:val="5"/>
        </w:numPr>
        <w:spacing w:line="420" w:lineRule="exact"/>
        <w:ind w:hanging="56"/>
        <w:jc w:val="both"/>
        <w:rPr>
          <w:rFonts w:ascii="Times New Roman"/>
          <w:color w:val="auto"/>
          <w:sz w:val="28"/>
          <w:szCs w:val="28"/>
          <w:lang w:val="zh-TW"/>
        </w:rPr>
      </w:pPr>
      <w:r w:rsidRPr="002F696C">
        <w:rPr>
          <w:rFonts w:ascii="Times New Roman" w:hint="eastAsia"/>
          <w:color w:val="auto"/>
          <w:sz w:val="28"/>
          <w:szCs w:val="28"/>
          <w:lang w:val="zh-TW"/>
        </w:rPr>
        <w:t>副首長</w:t>
      </w:r>
      <w:r w:rsidRPr="002F696C">
        <w:rPr>
          <w:rFonts w:ascii="Times New Roman"/>
          <w:color w:val="auto"/>
          <w:sz w:val="28"/>
          <w:szCs w:val="28"/>
          <w:lang w:val="zh-TW"/>
        </w:rPr>
        <w:t>A</w:t>
      </w:r>
      <w:r w:rsidRPr="002F696C">
        <w:rPr>
          <w:rFonts w:ascii="Times New Roman" w:hint="eastAsia"/>
          <w:color w:val="auto"/>
          <w:sz w:val="28"/>
          <w:szCs w:val="28"/>
          <w:lang w:val="zh-TW"/>
        </w:rPr>
        <w:t>因過失洩漏關於中華民國國防以外應秘密之文書，</w:t>
      </w:r>
      <w:r>
        <w:rPr>
          <w:rFonts w:ascii="Times New Roman" w:hint="eastAsia"/>
          <w:color w:val="auto"/>
          <w:sz w:val="28"/>
          <w:szCs w:val="28"/>
          <w:lang w:val="zh-TW"/>
        </w:rPr>
        <w:t>判</w:t>
      </w:r>
      <w:r w:rsidRPr="002F696C">
        <w:rPr>
          <w:rFonts w:ascii="Times New Roman" w:hint="eastAsia"/>
          <w:color w:val="auto"/>
          <w:sz w:val="28"/>
          <w:szCs w:val="28"/>
          <w:lang w:val="zh-TW"/>
        </w:rPr>
        <w:t>處有期徒刑</w:t>
      </w:r>
      <w:r w:rsidRPr="002F696C">
        <w:rPr>
          <w:rFonts w:ascii="Times New Roman"/>
          <w:color w:val="auto"/>
          <w:sz w:val="28"/>
          <w:szCs w:val="28"/>
          <w:lang w:val="zh-TW"/>
        </w:rPr>
        <w:t>6</w:t>
      </w:r>
      <w:r w:rsidRPr="002F696C">
        <w:rPr>
          <w:rFonts w:ascii="Times New Roman" w:hint="eastAsia"/>
          <w:color w:val="auto"/>
          <w:sz w:val="28"/>
          <w:szCs w:val="28"/>
          <w:lang w:val="zh-TW"/>
        </w:rPr>
        <w:t>月，緩刑</w:t>
      </w:r>
      <w:r w:rsidRPr="002F696C">
        <w:rPr>
          <w:rFonts w:ascii="Times New Roman"/>
          <w:color w:val="auto"/>
          <w:sz w:val="28"/>
          <w:szCs w:val="28"/>
          <w:lang w:val="zh-TW"/>
        </w:rPr>
        <w:t>2</w:t>
      </w:r>
      <w:r w:rsidRPr="002F696C">
        <w:rPr>
          <w:rFonts w:ascii="Times New Roman" w:hint="eastAsia"/>
          <w:color w:val="auto"/>
          <w:sz w:val="28"/>
          <w:szCs w:val="28"/>
          <w:lang w:val="zh-TW"/>
        </w:rPr>
        <w:t>年。</w:t>
      </w:r>
    </w:p>
    <w:p w:rsidR="00773856" w:rsidRPr="0076617C" w:rsidRDefault="00773856" w:rsidP="0076617C">
      <w:pPr>
        <w:pStyle w:val="Default"/>
        <w:numPr>
          <w:ilvl w:val="0"/>
          <w:numId w:val="5"/>
        </w:numPr>
        <w:spacing w:line="420" w:lineRule="exact"/>
        <w:ind w:hanging="56"/>
        <w:jc w:val="both"/>
        <w:rPr>
          <w:rFonts w:ascii="Times New Roman"/>
          <w:color w:val="auto"/>
          <w:sz w:val="28"/>
          <w:szCs w:val="28"/>
          <w:lang w:val="zh-TW"/>
        </w:rPr>
      </w:pPr>
      <w:r w:rsidRPr="002F696C">
        <w:rPr>
          <w:rFonts w:ascii="Times New Roman" w:hint="eastAsia"/>
          <w:color w:val="auto"/>
          <w:sz w:val="28"/>
          <w:szCs w:val="28"/>
          <w:lang w:val="zh-TW"/>
        </w:rPr>
        <w:t>案經機關決議簡任處長</w:t>
      </w:r>
      <w:r w:rsidRPr="002F696C">
        <w:rPr>
          <w:rFonts w:ascii="Times New Roman"/>
          <w:color w:val="auto"/>
          <w:sz w:val="28"/>
          <w:szCs w:val="28"/>
          <w:lang w:val="zh-TW"/>
        </w:rPr>
        <w:t>A</w:t>
      </w:r>
      <w:r w:rsidRPr="002F696C">
        <w:rPr>
          <w:rFonts w:ascii="Times New Roman" w:hint="eastAsia"/>
          <w:color w:val="auto"/>
          <w:sz w:val="28"/>
          <w:szCs w:val="28"/>
          <w:lang w:val="zh-TW"/>
        </w:rPr>
        <w:t>擔任採購案件開標主持人，於宣布保留決標前，先行公布底價，違反採購人員倫理準則</w:t>
      </w:r>
      <w:r>
        <w:rPr>
          <w:rFonts w:ascii="Times New Roman" w:hint="eastAsia"/>
          <w:color w:val="auto"/>
          <w:sz w:val="28"/>
          <w:szCs w:val="28"/>
          <w:lang w:val="zh-TW"/>
        </w:rPr>
        <w:t>規定</w:t>
      </w:r>
      <w:r w:rsidRPr="002F696C">
        <w:rPr>
          <w:rFonts w:ascii="Times New Roman" w:hint="eastAsia"/>
          <w:color w:val="auto"/>
          <w:sz w:val="28"/>
          <w:szCs w:val="28"/>
          <w:lang w:val="zh-TW"/>
        </w:rPr>
        <w:t>，核定申誡</w:t>
      </w:r>
      <w:r w:rsidRPr="002F696C">
        <w:rPr>
          <w:rFonts w:ascii="Times New Roman"/>
          <w:color w:val="auto"/>
          <w:sz w:val="28"/>
          <w:szCs w:val="28"/>
          <w:lang w:val="zh-TW"/>
        </w:rPr>
        <w:t>2</w:t>
      </w:r>
      <w:r w:rsidRPr="002F696C">
        <w:rPr>
          <w:rFonts w:ascii="Times New Roman" w:hint="eastAsia"/>
          <w:color w:val="auto"/>
          <w:sz w:val="28"/>
          <w:szCs w:val="28"/>
          <w:lang w:val="zh-TW"/>
        </w:rPr>
        <w:t>次。</w:t>
      </w:r>
      <w:r>
        <w:rPr>
          <w:rFonts w:ascii="Times New Roman"/>
          <w:color w:val="auto"/>
          <w:sz w:val="28"/>
          <w:szCs w:val="28"/>
          <w:lang w:val="zh-TW"/>
        </w:rPr>
        <w:t xml:space="preserve">   </w:t>
      </w:r>
      <w:r>
        <w:rPr>
          <w:rFonts w:ascii="Times New Roman" w:hint="eastAsia"/>
          <w:color w:val="auto"/>
          <w:sz w:val="28"/>
          <w:szCs w:val="28"/>
          <w:lang w:val="zh-TW"/>
        </w:rPr>
        <w:t xml:space="preserve">　　　　　　　　　　　　　　　　</w:t>
      </w:r>
      <w:r w:rsidRPr="0076617C">
        <w:rPr>
          <w:rFonts w:ascii="Times New Roman" w:hint="eastAsia"/>
          <w:color w:val="auto"/>
          <w:sz w:val="28"/>
          <w:szCs w:val="28"/>
          <w:lang w:val="zh-TW"/>
        </w:rPr>
        <w:t>（以下無）</w:t>
      </w:r>
    </w:p>
    <w:sectPr w:rsidR="00773856" w:rsidRPr="0076617C" w:rsidSect="00F0480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F4D" w:rsidRDefault="00B17F4D" w:rsidP="0081139E">
      <w:r>
        <w:separator/>
      </w:r>
    </w:p>
  </w:endnote>
  <w:endnote w:type="continuationSeparator" w:id="0">
    <w:p w:rsidR="00B17F4D" w:rsidRDefault="00B17F4D" w:rsidP="00811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F4D" w:rsidRDefault="00B17F4D" w:rsidP="0081139E">
      <w:r>
        <w:separator/>
      </w:r>
    </w:p>
  </w:footnote>
  <w:footnote w:type="continuationSeparator" w:id="0">
    <w:p w:rsidR="00B17F4D" w:rsidRDefault="00B17F4D" w:rsidP="008113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31DE"/>
    <w:multiLevelType w:val="hybridMultilevel"/>
    <w:tmpl w:val="800268D6"/>
    <w:lvl w:ilvl="0" w:tplc="2AD0EA4C">
      <w:start w:val="1"/>
      <w:numFmt w:val="decimal"/>
      <w:lvlText w:val="%1、"/>
      <w:lvlJc w:val="right"/>
      <w:pPr>
        <w:ind w:left="765" w:hanging="480"/>
      </w:pPr>
      <w:rPr>
        <w:rFonts w:cs="Times New Roman" w:hint="eastAsia"/>
      </w:rPr>
    </w:lvl>
    <w:lvl w:ilvl="1" w:tplc="04090019" w:tentative="1">
      <w:start w:val="1"/>
      <w:numFmt w:val="ideographTraditional"/>
      <w:lvlText w:val="%2、"/>
      <w:lvlJc w:val="left"/>
      <w:pPr>
        <w:ind w:left="1245" w:hanging="480"/>
      </w:pPr>
      <w:rPr>
        <w:rFonts w:cs="Times New Roman"/>
      </w:rPr>
    </w:lvl>
    <w:lvl w:ilvl="2" w:tplc="0409001B" w:tentative="1">
      <w:start w:val="1"/>
      <w:numFmt w:val="lowerRoman"/>
      <w:lvlText w:val="%3."/>
      <w:lvlJc w:val="right"/>
      <w:pPr>
        <w:ind w:left="1725" w:hanging="480"/>
      </w:pPr>
      <w:rPr>
        <w:rFonts w:cs="Times New Roman"/>
      </w:rPr>
    </w:lvl>
    <w:lvl w:ilvl="3" w:tplc="0409000F" w:tentative="1">
      <w:start w:val="1"/>
      <w:numFmt w:val="decimal"/>
      <w:lvlText w:val="%4."/>
      <w:lvlJc w:val="left"/>
      <w:pPr>
        <w:ind w:left="2205" w:hanging="480"/>
      </w:pPr>
      <w:rPr>
        <w:rFonts w:cs="Times New Roman"/>
      </w:rPr>
    </w:lvl>
    <w:lvl w:ilvl="4" w:tplc="04090019" w:tentative="1">
      <w:start w:val="1"/>
      <w:numFmt w:val="ideographTraditional"/>
      <w:lvlText w:val="%5、"/>
      <w:lvlJc w:val="left"/>
      <w:pPr>
        <w:ind w:left="2685" w:hanging="480"/>
      </w:pPr>
      <w:rPr>
        <w:rFonts w:cs="Times New Roman"/>
      </w:rPr>
    </w:lvl>
    <w:lvl w:ilvl="5" w:tplc="0409001B" w:tentative="1">
      <w:start w:val="1"/>
      <w:numFmt w:val="lowerRoman"/>
      <w:lvlText w:val="%6."/>
      <w:lvlJc w:val="right"/>
      <w:pPr>
        <w:ind w:left="3165" w:hanging="480"/>
      </w:pPr>
      <w:rPr>
        <w:rFonts w:cs="Times New Roman"/>
      </w:rPr>
    </w:lvl>
    <w:lvl w:ilvl="6" w:tplc="0409000F" w:tentative="1">
      <w:start w:val="1"/>
      <w:numFmt w:val="decimal"/>
      <w:lvlText w:val="%7."/>
      <w:lvlJc w:val="left"/>
      <w:pPr>
        <w:ind w:left="3645" w:hanging="480"/>
      </w:pPr>
      <w:rPr>
        <w:rFonts w:cs="Times New Roman"/>
      </w:rPr>
    </w:lvl>
    <w:lvl w:ilvl="7" w:tplc="04090019" w:tentative="1">
      <w:start w:val="1"/>
      <w:numFmt w:val="ideographTraditional"/>
      <w:lvlText w:val="%8、"/>
      <w:lvlJc w:val="left"/>
      <w:pPr>
        <w:ind w:left="4125" w:hanging="480"/>
      </w:pPr>
      <w:rPr>
        <w:rFonts w:cs="Times New Roman"/>
      </w:rPr>
    </w:lvl>
    <w:lvl w:ilvl="8" w:tplc="0409001B" w:tentative="1">
      <w:start w:val="1"/>
      <w:numFmt w:val="lowerRoman"/>
      <w:lvlText w:val="%9."/>
      <w:lvlJc w:val="right"/>
      <w:pPr>
        <w:ind w:left="4605" w:hanging="480"/>
      </w:pPr>
      <w:rPr>
        <w:rFonts w:cs="Times New Roman"/>
      </w:rPr>
    </w:lvl>
  </w:abstractNum>
  <w:abstractNum w:abstractNumId="1">
    <w:nsid w:val="0DF34841"/>
    <w:multiLevelType w:val="hybridMultilevel"/>
    <w:tmpl w:val="66F2B3F4"/>
    <w:lvl w:ilvl="0" w:tplc="1BD29788">
      <w:start w:val="1"/>
      <w:numFmt w:val="decimal"/>
      <w:lvlText w:val="%1."/>
      <w:lvlJc w:val="left"/>
      <w:pPr>
        <w:ind w:left="1190" w:hanging="480"/>
      </w:pPr>
      <w:rPr>
        <w:rFonts w:cs="Times New Roman" w:hint="eastAsia"/>
      </w:rPr>
    </w:lvl>
    <w:lvl w:ilvl="1" w:tplc="04090019" w:tentative="1">
      <w:start w:val="1"/>
      <w:numFmt w:val="ideographTraditional"/>
      <w:lvlText w:val="%2、"/>
      <w:lvlJc w:val="left"/>
      <w:pPr>
        <w:ind w:left="1670" w:hanging="480"/>
      </w:pPr>
      <w:rPr>
        <w:rFonts w:cs="Times New Roman"/>
      </w:rPr>
    </w:lvl>
    <w:lvl w:ilvl="2" w:tplc="0409001B" w:tentative="1">
      <w:start w:val="1"/>
      <w:numFmt w:val="lowerRoman"/>
      <w:lvlText w:val="%3."/>
      <w:lvlJc w:val="right"/>
      <w:pPr>
        <w:ind w:left="2150" w:hanging="480"/>
      </w:pPr>
      <w:rPr>
        <w:rFonts w:cs="Times New Roman"/>
      </w:rPr>
    </w:lvl>
    <w:lvl w:ilvl="3" w:tplc="0409000F" w:tentative="1">
      <w:start w:val="1"/>
      <w:numFmt w:val="decimal"/>
      <w:lvlText w:val="%4."/>
      <w:lvlJc w:val="left"/>
      <w:pPr>
        <w:ind w:left="2630" w:hanging="480"/>
      </w:pPr>
      <w:rPr>
        <w:rFonts w:cs="Times New Roman"/>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abstractNum w:abstractNumId="2">
    <w:nsid w:val="14A400F5"/>
    <w:multiLevelType w:val="hybridMultilevel"/>
    <w:tmpl w:val="BEBA63A6"/>
    <w:lvl w:ilvl="0" w:tplc="9C0AB014">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1D0052A1"/>
    <w:multiLevelType w:val="hybridMultilevel"/>
    <w:tmpl w:val="821285D2"/>
    <w:lvl w:ilvl="0" w:tplc="1BD29788">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26C51095"/>
    <w:multiLevelType w:val="hybridMultilevel"/>
    <w:tmpl w:val="C5DE69B8"/>
    <w:lvl w:ilvl="0" w:tplc="2AD0EA4C">
      <w:start w:val="1"/>
      <w:numFmt w:val="decimal"/>
      <w:lvlText w:val="%1、"/>
      <w:lvlJc w:val="right"/>
      <w:pPr>
        <w:ind w:left="765" w:hanging="480"/>
      </w:pPr>
      <w:rPr>
        <w:rFonts w:cs="Times New Roman" w:hint="eastAsia"/>
      </w:rPr>
    </w:lvl>
    <w:lvl w:ilvl="1" w:tplc="04090019" w:tentative="1">
      <w:start w:val="1"/>
      <w:numFmt w:val="ideographTraditional"/>
      <w:lvlText w:val="%2、"/>
      <w:lvlJc w:val="left"/>
      <w:pPr>
        <w:ind w:left="1245" w:hanging="480"/>
      </w:pPr>
      <w:rPr>
        <w:rFonts w:cs="Times New Roman"/>
      </w:rPr>
    </w:lvl>
    <w:lvl w:ilvl="2" w:tplc="0409001B" w:tentative="1">
      <w:start w:val="1"/>
      <w:numFmt w:val="lowerRoman"/>
      <w:lvlText w:val="%3."/>
      <w:lvlJc w:val="right"/>
      <w:pPr>
        <w:ind w:left="1725" w:hanging="480"/>
      </w:pPr>
      <w:rPr>
        <w:rFonts w:cs="Times New Roman"/>
      </w:rPr>
    </w:lvl>
    <w:lvl w:ilvl="3" w:tplc="0409000F" w:tentative="1">
      <w:start w:val="1"/>
      <w:numFmt w:val="decimal"/>
      <w:lvlText w:val="%4."/>
      <w:lvlJc w:val="left"/>
      <w:pPr>
        <w:ind w:left="2205" w:hanging="480"/>
      </w:pPr>
      <w:rPr>
        <w:rFonts w:cs="Times New Roman"/>
      </w:rPr>
    </w:lvl>
    <w:lvl w:ilvl="4" w:tplc="04090019" w:tentative="1">
      <w:start w:val="1"/>
      <w:numFmt w:val="ideographTraditional"/>
      <w:lvlText w:val="%5、"/>
      <w:lvlJc w:val="left"/>
      <w:pPr>
        <w:ind w:left="2685" w:hanging="480"/>
      </w:pPr>
      <w:rPr>
        <w:rFonts w:cs="Times New Roman"/>
      </w:rPr>
    </w:lvl>
    <w:lvl w:ilvl="5" w:tplc="0409001B" w:tentative="1">
      <w:start w:val="1"/>
      <w:numFmt w:val="lowerRoman"/>
      <w:lvlText w:val="%6."/>
      <w:lvlJc w:val="right"/>
      <w:pPr>
        <w:ind w:left="3165" w:hanging="480"/>
      </w:pPr>
      <w:rPr>
        <w:rFonts w:cs="Times New Roman"/>
      </w:rPr>
    </w:lvl>
    <w:lvl w:ilvl="6" w:tplc="0409000F" w:tentative="1">
      <w:start w:val="1"/>
      <w:numFmt w:val="decimal"/>
      <w:lvlText w:val="%7."/>
      <w:lvlJc w:val="left"/>
      <w:pPr>
        <w:ind w:left="3645" w:hanging="480"/>
      </w:pPr>
      <w:rPr>
        <w:rFonts w:cs="Times New Roman"/>
      </w:rPr>
    </w:lvl>
    <w:lvl w:ilvl="7" w:tplc="04090019" w:tentative="1">
      <w:start w:val="1"/>
      <w:numFmt w:val="ideographTraditional"/>
      <w:lvlText w:val="%8、"/>
      <w:lvlJc w:val="left"/>
      <w:pPr>
        <w:ind w:left="4125" w:hanging="480"/>
      </w:pPr>
      <w:rPr>
        <w:rFonts w:cs="Times New Roman"/>
      </w:rPr>
    </w:lvl>
    <w:lvl w:ilvl="8" w:tplc="0409001B" w:tentative="1">
      <w:start w:val="1"/>
      <w:numFmt w:val="lowerRoman"/>
      <w:lvlText w:val="%9."/>
      <w:lvlJc w:val="right"/>
      <w:pPr>
        <w:ind w:left="4605" w:hanging="480"/>
      </w:pPr>
      <w:rPr>
        <w:rFonts w:cs="Times New Roman"/>
      </w:rPr>
    </w:lvl>
  </w:abstractNum>
  <w:abstractNum w:abstractNumId="5">
    <w:nsid w:val="2B7F5EDF"/>
    <w:multiLevelType w:val="hybridMultilevel"/>
    <w:tmpl w:val="C61EFB96"/>
    <w:lvl w:ilvl="0" w:tplc="1BD29788">
      <w:start w:val="1"/>
      <w:numFmt w:val="decimal"/>
      <w:lvlText w:val="%1."/>
      <w:lvlJc w:val="left"/>
      <w:pPr>
        <w:ind w:left="1190" w:hanging="480"/>
      </w:pPr>
      <w:rPr>
        <w:rFonts w:cs="Times New Roman" w:hint="eastAsia"/>
      </w:rPr>
    </w:lvl>
    <w:lvl w:ilvl="1" w:tplc="04090019" w:tentative="1">
      <w:start w:val="1"/>
      <w:numFmt w:val="ideographTraditional"/>
      <w:lvlText w:val="%2、"/>
      <w:lvlJc w:val="left"/>
      <w:pPr>
        <w:ind w:left="1670" w:hanging="480"/>
      </w:pPr>
      <w:rPr>
        <w:rFonts w:cs="Times New Roman"/>
      </w:rPr>
    </w:lvl>
    <w:lvl w:ilvl="2" w:tplc="0409001B" w:tentative="1">
      <w:start w:val="1"/>
      <w:numFmt w:val="lowerRoman"/>
      <w:lvlText w:val="%3."/>
      <w:lvlJc w:val="right"/>
      <w:pPr>
        <w:ind w:left="2150" w:hanging="480"/>
      </w:pPr>
      <w:rPr>
        <w:rFonts w:cs="Times New Roman"/>
      </w:rPr>
    </w:lvl>
    <w:lvl w:ilvl="3" w:tplc="0409000F" w:tentative="1">
      <w:start w:val="1"/>
      <w:numFmt w:val="decimal"/>
      <w:lvlText w:val="%4."/>
      <w:lvlJc w:val="left"/>
      <w:pPr>
        <w:ind w:left="2630" w:hanging="480"/>
      </w:pPr>
      <w:rPr>
        <w:rFonts w:cs="Times New Roman"/>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abstractNum w:abstractNumId="6">
    <w:nsid w:val="5AB222C8"/>
    <w:multiLevelType w:val="hybridMultilevel"/>
    <w:tmpl w:val="15105DB0"/>
    <w:lvl w:ilvl="0" w:tplc="24D66ADC">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66B163BD"/>
    <w:multiLevelType w:val="hybridMultilevel"/>
    <w:tmpl w:val="44EA48B6"/>
    <w:lvl w:ilvl="0" w:tplc="2AD0EA4C">
      <w:start w:val="1"/>
      <w:numFmt w:val="decimal"/>
      <w:lvlText w:val="%1、"/>
      <w:lvlJc w:val="right"/>
      <w:pPr>
        <w:ind w:left="764" w:hanging="480"/>
      </w:pPr>
      <w:rPr>
        <w:rFonts w:cs="Times New Roman" w:hint="eastAsia"/>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8">
    <w:nsid w:val="74216061"/>
    <w:multiLevelType w:val="hybridMultilevel"/>
    <w:tmpl w:val="C908F152"/>
    <w:lvl w:ilvl="0" w:tplc="79BC91B4">
      <w:start w:val="1"/>
      <w:numFmt w:val="taiwaneseCountingThousand"/>
      <w:lvlText w:val="（%1）"/>
      <w:lvlJc w:val="left"/>
      <w:pPr>
        <w:ind w:left="425" w:hanging="480"/>
      </w:pPr>
      <w:rPr>
        <w:rFonts w:cs="Times New Roman" w:hint="eastAsia"/>
      </w:rPr>
    </w:lvl>
    <w:lvl w:ilvl="1" w:tplc="04090019" w:tentative="1">
      <w:start w:val="1"/>
      <w:numFmt w:val="ideographTraditional"/>
      <w:lvlText w:val="%2、"/>
      <w:lvlJc w:val="left"/>
      <w:pPr>
        <w:ind w:left="905" w:hanging="480"/>
      </w:pPr>
      <w:rPr>
        <w:rFonts w:cs="Times New Roman"/>
      </w:rPr>
    </w:lvl>
    <w:lvl w:ilvl="2" w:tplc="0409001B" w:tentative="1">
      <w:start w:val="1"/>
      <w:numFmt w:val="lowerRoman"/>
      <w:lvlText w:val="%3."/>
      <w:lvlJc w:val="right"/>
      <w:pPr>
        <w:ind w:left="1385" w:hanging="480"/>
      </w:pPr>
      <w:rPr>
        <w:rFonts w:cs="Times New Roman"/>
      </w:rPr>
    </w:lvl>
    <w:lvl w:ilvl="3" w:tplc="0409000F" w:tentative="1">
      <w:start w:val="1"/>
      <w:numFmt w:val="decimal"/>
      <w:lvlText w:val="%4."/>
      <w:lvlJc w:val="left"/>
      <w:pPr>
        <w:ind w:left="1865" w:hanging="480"/>
      </w:pPr>
      <w:rPr>
        <w:rFonts w:cs="Times New Roman"/>
      </w:rPr>
    </w:lvl>
    <w:lvl w:ilvl="4" w:tplc="04090019" w:tentative="1">
      <w:start w:val="1"/>
      <w:numFmt w:val="ideographTraditional"/>
      <w:lvlText w:val="%5、"/>
      <w:lvlJc w:val="left"/>
      <w:pPr>
        <w:ind w:left="2345" w:hanging="480"/>
      </w:pPr>
      <w:rPr>
        <w:rFonts w:cs="Times New Roman"/>
      </w:rPr>
    </w:lvl>
    <w:lvl w:ilvl="5" w:tplc="0409001B" w:tentative="1">
      <w:start w:val="1"/>
      <w:numFmt w:val="lowerRoman"/>
      <w:lvlText w:val="%6."/>
      <w:lvlJc w:val="right"/>
      <w:pPr>
        <w:ind w:left="2825" w:hanging="480"/>
      </w:pPr>
      <w:rPr>
        <w:rFonts w:cs="Times New Roman"/>
      </w:rPr>
    </w:lvl>
    <w:lvl w:ilvl="6" w:tplc="0409000F" w:tentative="1">
      <w:start w:val="1"/>
      <w:numFmt w:val="decimal"/>
      <w:lvlText w:val="%7."/>
      <w:lvlJc w:val="left"/>
      <w:pPr>
        <w:ind w:left="3305" w:hanging="480"/>
      </w:pPr>
      <w:rPr>
        <w:rFonts w:cs="Times New Roman"/>
      </w:rPr>
    </w:lvl>
    <w:lvl w:ilvl="7" w:tplc="04090019" w:tentative="1">
      <w:start w:val="1"/>
      <w:numFmt w:val="ideographTraditional"/>
      <w:lvlText w:val="%8、"/>
      <w:lvlJc w:val="left"/>
      <w:pPr>
        <w:ind w:left="3785" w:hanging="480"/>
      </w:pPr>
      <w:rPr>
        <w:rFonts w:cs="Times New Roman"/>
      </w:rPr>
    </w:lvl>
    <w:lvl w:ilvl="8" w:tplc="0409001B" w:tentative="1">
      <w:start w:val="1"/>
      <w:numFmt w:val="lowerRoman"/>
      <w:lvlText w:val="%9."/>
      <w:lvlJc w:val="right"/>
      <w:pPr>
        <w:ind w:left="4265" w:hanging="480"/>
      </w:pPr>
      <w:rPr>
        <w:rFonts w:cs="Times New Roman"/>
      </w:rPr>
    </w:lvl>
  </w:abstractNum>
  <w:abstractNum w:abstractNumId="9">
    <w:nsid w:val="77A82874"/>
    <w:multiLevelType w:val="hybridMultilevel"/>
    <w:tmpl w:val="6F487952"/>
    <w:lvl w:ilvl="0" w:tplc="24D66ADC">
      <w:start w:val="1"/>
      <w:numFmt w:val="taiwaneseCountingThousand"/>
      <w:lvlText w:val="（%1）"/>
      <w:lvlJc w:val="left"/>
      <w:pPr>
        <w:ind w:left="1190" w:hanging="480"/>
      </w:pPr>
      <w:rPr>
        <w:rFonts w:cs="Times New Roman" w:hint="eastAsia"/>
      </w:rPr>
    </w:lvl>
    <w:lvl w:ilvl="1" w:tplc="04090019" w:tentative="1">
      <w:start w:val="1"/>
      <w:numFmt w:val="ideographTraditional"/>
      <w:lvlText w:val="%2、"/>
      <w:lvlJc w:val="left"/>
      <w:pPr>
        <w:ind w:left="1670" w:hanging="480"/>
      </w:pPr>
      <w:rPr>
        <w:rFonts w:cs="Times New Roman"/>
      </w:rPr>
    </w:lvl>
    <w:lvl w:ilvl="2" w:tplc="0409001B" w:tentative="1">
      <w:start w:val="1"/>
      <w:numFmt w:val="lowerRoman"/>
      <w:lvlText w:val="%3."/>
      <w:lvlJc w:val="right"/>
      <w:pPr>
        <w:ind w:left="2150" w:hanging="480"/>
      </w:pPr>
      <w:rPr>
        <w:rFonts w:cs="Times New Roman"/>
      </w:rPr>
    </w:lvl>
    <w:lvl w:ilvl="3" w:tplc="0409000F" w:tentative="1">
      <w:start w:val="1"/>
      <w:numFmt w:val="decimal"/>
      <w:lvlText w:val="%4."/>
      <w:lvlJc w:val="left"/>
      <w:pPr>
        <w:ind w:left="2630" w:hanging="480"/>
      </w:pPr>
      <w:rPr>
        <w:rFonts w:cs="Times New Roman"/>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num w:numId="1">
    <w:abstractNumId w:val="2"/>
  </w:num>
  <w:num w:numId="2">
    <w:abstractNumId w:val="8"/>
  </w:num>
  <w:num w:numId="3">
    <w:abstractNumId w:val="9"/>
  </w:num>
  <w:num w:numId="4">
    <w:abstractNumId w:val="7"/>
  </w:num>
  <w:num w:numId="5">
    <w:abstractNumId w:val="0"/>
  </w:num>
  <w:num w:numId="6">
    <w:abstractNumId w:val="4"/>
  </w:num>
  <w:num w:numId="7">
    <w:abstractNumId w:val="6"/>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oNotTrackMoves/>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00D8"/>
    <w:rsid w:val="000741C0"/>
    <w:rsid w:val="0007775C"/>
    <w:rsid w:val="000A4103"/>
    <w:rsid w:val="001078D1"/>
    <w:rsid w:val="00180269"/>
    <w:rsid w:val="001C68A7"/>
    <w:rsid w:val="001E70BD"/>
    <w:rsid w:val="00203796"/>
    <w:rsid w:val="002051EE"/>
    <w:rsid w:val="0021408E"/>
    <w:rsid w:val="00242293"/>
    <w:rsid w:val="0026145A"/>
    <w:rsid w:val="002F696C"/>
    <w:rsid w:val="002F7928"/>
    <w:rsid w:val="00341CD2"/>
    <w:rsid w:val="003434AD"/>
    <w:rsid w:val="003500D8"/>
    <w:rsid w:val="003748F6"/>
    <w:rsid w:val="00417B0C"/>
    <w:rsid w:val="00554BD9"/>
    <w:rsid w:val="00593B6E"/>
    <w:rsid w:val="0059478B"/>
    <w:rsid w:val="00596CB4"/>
    <w:rsid w:val="005F4A3F"/>
    <w:rsid w:val="00606734"/>
    <w:rsid w:val="006074CF"/>
    <w:rsid w:val="00611C5F"/>
    <w:rsid w:val="006264A5"/>
    <w:rsid w:val="0064582A"/>
    <w:rsid w:val="00651E4B"/>
    <w:rsid w:val="006C1338"/>
    <w:rsid w:val="006E35E5"/>
    <w:rsid w:val="00760017"/>
    <w:rsid w:val="0076617C"/>
    <w:rsid w:val="00773856"/>
    <w:rsid w:val="007849E0"/>
    <w:rsid w:val="007E528C"/>
    <w:rsid w:val="008001BF"/>
    <w:rsid w:val="0081139E"/>
    <w:rsid w:val="00857239"/>
    <w:rsid w:val="008C5802"/>
    <w:rsid w:val="00945EE3"/>
    <w:rsid w:val="00966DC8"/>
    <w:rsid w:val="009C7E02"/>
    <w:rsid w:val="009E4C25"/>
    <w:rsid w:val="00A20B2A"/>
    <w:rsid w:val="00A26A4B"/>
    <w:rsid w:val="00A83FD3"/>
    <w:rsid w:val="00AE2D28"/>
    <w:rsid w:val="00B17F4D"/>
    <w:rsid w:val="00B425D7"/>
    <w:rsid w:val="00B84B07"/>
    <w:rsid w:val="00BD2812"/>
    <w:rsid w:val="00C16A73"/>
    <w:rsid w:val="00CC5900"/>
    <w:rsid w:val="00D95EFE"/>
    <w:rsid w:val="00E30905"/>
    <w:rsid w:val="00E4272F"/>
    <w:rsid w:val="00E467F6"/>
    <w:rsid w:val="00E56575"/>
    <w:rsid w:val="00EC495D"/>
    <w:rsid w:val="00EC5B1F"/>
    <w:rsid w:val="00ED23E3"/>
    <w:rsid w:val="00EF20BD"/>
    <w:rsid w:val="00F00C35"/>
    <w:rsid w:val="00F0480E"/>
    <w:rsid w:val="00F20CBB"/>
    <w:rsid w:val="00F648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80E"/>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500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rsid w:val="0081139E"/>
    <w:pPr>
      <w:tabs>
        <w:tab w:val="center" w:pos="4153"/>
        <w:tab w:val="right" w:pos="8306"/>
      </w:tabs>
      <w:snapToGrid w:val="0"/>
    </w:pPr>
    <w:rPr>
      <w:sz w:val="20"/>
      <w:szCs w:val="20"/>
    </w:rPr>
  </w:style>
  <w:style w:type="character" w:customStyle="1" w:styleId="a5">
    <w:name w:val="頁首 字元"/>
    <w:link w:val="a4"/>
    <w:uiPriority w:val="99"/>
    <w:semiHidden/>
    <w:locked/>
    <w:rsid w:val="0081139E"/>
    <w:rPr>
      <w:rFonts w:cs="Times New Roman"/>
      <w:sz w:val="20"/>
      <w:szCs w:val="20"/>
    </w:rPr>
  </w:style>
  <w:style w:type="paragraph" w:styleId="a6">
    <w:name w:val="footer"/>
    <w:basedOn w:val="a"/>
    <w:link w:val="a7"/>
    <w:uiPriority w:val="99"/>
    <w:rsid w:val="0081139E"/>
    <w:pPr>
      <w:tabs>
        <w:tab w:val="center" w:pos="4153"/>
        <w:tab w:val="right" w:pos="8306"/>
      </w:tabs>
      <w:snapToGrid w:val="0"/>
    </w:pPr>
    <w:rPr>
      <w:sz w:val="20"/>
      <w:szCs w:val="20"/>
    </w:rPr>
  </w:style>
  <w:style w:type="character" w:customStyle="1" w:styleId="a7">
    <w:name w:val="頁尾 字元"/>
    <w:link w:val="a6"/>
    <w:uiPriority w:val="99"/>
    <w:locked/>
    <w:rsid w:val="0081139E"/>
    <w:rPr>
      <w:rFonts w:cs="Times New Roman"/>
      <w:sz w:val="20"/>
      <w:szCs w:val="20"/>
    </w:rPr>
  </w:style>
  <w:style w:type="paragraph" w:customStyle="1" w:styleId="Default">
    <w:name w:val="Default"/>
    <w:uiPriority w:val="99"/>
    <w:rsid w:val="0081139E"/>
    <w:pPr>
      <w:widowControl w:val="0"/>
      <w:autoSpaceDE w:val="0"/>
      <w:autoSpaceDN w:val="0"/>
      <w:adjustRightInd w:val="0"/>
    </w:pPr>
    <w:rPr>
      <w:rFonts w:ascii="標楷體" w:eastAsia="標楷體" w:hAnsi="Times New Roman"/>
      <w:color w:val="000000"/>
      <w:sz w:val="24"/>
      <w:szCs w:val="24"/>
    </w:rPr>
  </w:style>
  <w:style w:type="paragraph" w:styleId="a8">
    <w:name w:val="Balloon Text"/>
    <w:basedOn w:val="a"/>
    <w:link w:val="a9"/>
    <w:uiPriority w:val="99"/>
    <w:semiHidden/>
    <w:rsid w:val="006E35E5"/>
    <w:rPr>
      <w:rFonts w:ascii="Cambria" w:hAnsi="Cambria"/>
      <w:sz w:val="18"/>
      <w:szCs w:val="18"/>
    </w:rPr>
  </w:style>
  <w:style w:type="character" w:customStyle="1" w:styleId="a9">
    <w:name w:val="註解方塊文字 字元"/>
    <w:link w:val="a8"/>
    <w:uiPriority w:val="99"/>
    <w:semiHidden/>
    <w:locked/>
    <w:rsid w:val="006E35E5"/>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327</Words>
  <Characters>1870</Characters>
  <Application>Microsoft Office Word</Application>
  <DocSecurity>0</DocSecurity>
  <Lines>15</Lines>
  <Paragraphs>4</Paragraphs>
  <ScaleCrop>false</ScaleCrop>
  <Company>MOJ</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dc:creator>
  <cp:keywords/>
  <dc:description/>
  <cp:lastModifiedBy>Administrator</cp:lastModifiedBy>
  <cp:revision>7</cp:revision>
  <cp:lastPrinted>2016-02-02T06:48:00Z</cp:lastPrinted>
  <dcterms:created xsi:type="dcterms:W3CDTF">2016-02-03T07:24:00Z</dcterms:created>
  <dcterms:modified xsi:type="dcterms:W3CDTF">2019-09-21T02:29:00Z</dcterms:modified>
</cp:coreProperties>
</file>