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20" w:rsidRDefault="00CB2620" w:rsidP="00FA6AE3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23432">
        <w:rPr>
          <w:rFonts w:ascii="標楷體" w:eastAsia="標楷體" w:hAnsi="標楷體" w:hint="eastAsia"/>
          <w:b/>
          <w:sz w:val="36"/>
          <w:szCs w:val="36"/>
        </w:rPr>
        <w:t>「公務員申領小額補貼款項」專案法紀宣導</w:t>
      </w:r>
      <w:r w:rsidR="00075A1E">
        <w:rPr>
          <w:rFonts w:ascii="標楷體" w:eastAsia="標楷體" w:hAnsi="標楷體" w:hint="eastAsia"/>
          <w:b/>
          <w:sz w:val="36"/>
          <w:szCs w:val="36"/>
        </w:rPr>
        <w:t>案例</w:t>
      </w:r>
    </w:p>
    <w:p w:rsidR="0087673E" w:rsidRPr="00323432" w:rsidRDefault="0087673E" w:rsidP="00FA6AE3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CB2620" w:rsidRPr="00E14897" w:rsidRDefault="00CB2620" w:rsidP="00FA6AE3">
      <w:pPr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E14897">
        <w:rPr>
          <w:rFonts w:ascii="標楷體" w:eastAsia="標楷體" w:hAnsi="標楷體" w:hint="eastAsia"/>
          <w:b/>
          <w:sz w:val="32"/>
          <w:szCs w:val="32"/>
        </w:rPr>
        <w:t xml:space="preserve">壹、案例類型分析 </w:t>
      </w:r>
    </w:p>
    <w:p w:rsidR="00CB2620" w:rsidRPr="00FA6AE3" w:rsidRDefault="006F5B44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經檢視</w:t>
      </w:r>
      <w:r w:rsidR="00B73247" w:rsidRPr="00FA6AE3">
        <w:rPr>
          <w:rFonts w:ascii="標楷體" w:eastAsia="標楷體" w:hAnsi="標楷體" w:hint="eastAsia"/>
          <w:sz w:val="32"/>
          <w:szCs w:val="32"/>
        </w:rPr>
        <w:t>前曾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發生之起訴或緩起訴案件，依弊端發生之態樣，大致可歸納為：詐領差旅費、加班費、油料費、國民旅遊卡休假補助費及鐘點費等</w:t>
      </w:r>
      <w:r w:rsidR="00CB2620" w:rsidRPr="00FA6AE3">
        <w:rPr>
          <w:rFonts w:ascii="標楷體" w:eastAsia="標楷體" w:hAnsi="標楷體"/>
          <w:sz w:val="32"/>
          <w:szCs w:val="32"/>
        </w:rPr>
        <w:t>5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種類型，所涉之法條包含貪污治罪條例第</w:t>
      </w:r>
      <w:r w:rsidR="00CB2620" w:rsidRPr="00FA6AE3">
        <w:rPr>
          <w:rFonts w:ascii="標楷體" w:eastAsia="標楷體" w:hAnsi="標楷體"/>
          <w:sz w:val="32"/>
          <w:szCs w:val="32"/>
        </w:rPr>
        <w:t>5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條第</w:t>
      </w:r>
      <w:r w:rsidR="00CB2620" w:rsidRPr="00FA6AE3">
        <w:rPr>
          <w:rFonts w:ascii="標楷體" w:eastAsia="標楷體" w:hAnsi="標楷體"/>
          <w:sz w:val="32"/>
          <w:szCs w:val="32"/>
        </w:rPr>
        <w:t>1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項第</w:t>
      </w:r>
      <w:r w:rsidR="00CB2620" w:rsidRPr="00FA6AE3">
        <w:rPr>
          <w:rFonts w:ascii="標楷體" w:eastAsia="標楷體" w:hAnsi="標楷體"/>
          <w:sz w:val="32"/>
          <w:szCs w:val="32"/>
        </w:rPr>
        <w:t>2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款之「利用職務上機會詐取財物罪」、刑法第</w:t>
      </w:r>
      <w:r w:rsidR="00CB2620" w:rsidRPr="00FA6AE3">
        <w:rPr>
          <w:rFonts w:ascii="標楷體" w:eastAsia="標楷體" w:hAnsi="標楷體"/>
          <w:sz w:val="32"/>
          <w:szCs w:val="32"/>
        </w:rPr>
        <w:t>210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條「偽造私文書罪」、刑法第</w:t>
      </w:r>
      <w:r w:rsidR="00CB2620" w:rsidRPr="00FA6AE3">
        <w:rPr>
          <w:rFonts w:ascii="標楷體" w:eastAsia="標楷體" w:hAnsi="標楷體"/>
          <w:sz w:val="32"/>
          <w:szCs w:val="32"/>
        </w:rPr>
        <w:t>213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條「公務員登載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不實公文書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>」、刑法第</w:t>
      </w:r>
      <w:r w:rsidR="00CB2620" w:rsidRPr="00FA6AE3">
        <w:rPr>
          <w:rFonts w:ascii="標楷體" w:eastAsia="標楷體" w:hAnsi="標楷體"/>
          <w:sz w:val="32"/>
          <w:szCs w:val="32"/>
        </w:rPr>
        <w:t>216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條之「行使偽造變造或登載不實之文書罪」、刑法第</w:t>
      </w:r>
      <w:r w:rsidR="00CB2620" w:rsidRPr="00FA6AE3">
        <w:rPr>
          <w:rFonts w:ascii="標楷體" w:eastAsia="標楷體" w:hAnsi="標楷體"/>
          <w:sz w:val="32"/>
          <w:szCs w:val="32"/>
        </w:rPr>
        <w:t>217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條「偽造印章、印文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或署押罪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 xml:space="preserve">」等，茲分就案例類型說明如下：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E14897" w:rsidRDefault="00CB2620" w:rsidP="00FA6AE3">
      <w:pPr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E14897">
        <w:rPr>
          <w:rFonts w:ascii="標楷體" w:eastAsia="標楷體" w:hAnsi="標楷體" w:hint="eastAsia"/>
          <w:b/>
          <w:sz w:val="32"/>
          <w:szCs w:val="32"/>
        </w:rPr>
        <w:t xml:space="preserve">一、詐領差旅費 </w:t>
      </w:r>
    </w:p>
    <w:p w:rsidR="00CB2620" w:rsidRPr="00FA6AE3" w:rsidRDefault="00E13B6F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某機關主管，利用出差督導之機會，竟未依申報出差之日期（共申請</w:t>
      </w:r>
      <w:r w:rsidR="00CB2620" w:rsidRPr="00FA6AE3">
        <w:rPr>
          <w:rFonts w:ascii="標楷體" w:eastAsia="標楷體" w:hAnsi="標楷體"/>
          <w:sz w:val="32"/>
          <w:szCs w:val="32"/>
        </w:rPr>
        <w:t>10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餘次）實際前往出差地點執行公務，而係留在辦公室或至其他地區演講、參加餐敘及處理其個人之事務，卻仍分數次填寫「國內出差旅費報告表」申請差旅費計新臺幣（以下同）</w:t>
      </w:r>
      <w:r w:rsidR="00CB2620" w:rsidRPr="00FA6AE3">
        <w:rPr>
          <w:rFonts w:ascii="標楷體" w:eastAsia="標楷體" w:hAnsi="標楷體"/>
          <w:sz w:val="32"/>
          <w:szCs w:val="32"/>
        </w:rPr>
        <w:t>9,000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 xml:space="preserve">餘元，致不知情之審核人員誤認其有實際至出差地點執行公務，而將前述金額匯入其銀行帳戶。 </w:t>
      </w:r>
    </w:p>
    <w:p w:rsidR="00CB2620" w:rsidRPr="00FA6AE3" w:rsidRDefault="00E13B6F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 xml:space="preserve">案經檢察官依貪污治罪條例「利用職務上機會詐取財物罪」提起公訴。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E14897" w:rsidRDefault="00CB2620" w:rsidP="00FA6AE3">
      <w:pPr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E14897">
        <w:rPr>
          <w:rFonts w:ascii="標楷體" w:eastAsia="標楷體" w:hAnsi="標楷體" w:hint="eastAsia"/>
          <w:b/>
          <w:sz w:val="32"/>
          <w:szCs w:val="32"/>
        </w:rPr>
        <w:t xml:space="preserve">二、詐領加班費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（一）某機關約聘人員，明知其已獲聘為公務人員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升等考試監場人員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，同日不可能另至機關加班，竟基於詐取加班費之犯意，事前申請專案加班，使不知情之審核人員陷於錯誤，而核准其加班申請。事後該錄事遭人匿名檢舉，經該機關政風室查獲而未及領取虛報之加班費。 </w:t>
      </w:r>
      <w:r w:rsidRPr="00FA6AE3">
        <w:rPr>
          <w:rFonts w:ascii="標楷體" w:eastAsia="標楷體" w:hAnsi="標楷體"/>
          <w:sz w:val="32"/>
          <w:szCs w:val="32"/>
        </w:rPr>
        <w:t xml:space="preserve"> </w:t>
      </w:r>
    </w:p>
    <w:p w:rsidR="00CB2620" w:rsidRPr="00FA6AE3" w:rsidRDefault="00E13B6F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檢察官認其涉犯刑法「詐欺取財未遂罪」，乃為緩起訴處分，並命其向國庫支付</w:t>
      </w:r>
      <w:r w:rsidR="00CB2620" w:rsidRPr="00FA6AE3">
        <w:rPr>
          <w:rFonts w:ascii="標楷體" w:eastAsia="標楷體" w:hAnsi="標楷體"/>
          <w:sz w:val="32"/>
          <w:szCs w:val="32"/>
        </w:rPr>
        <w:t>5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 xml:space="preserve">萬元。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/>
          <w:sz w:val="32"/>
          <w:szCs w:val="32"/>
        </w:rPr>
        <w:t xml:space="preserve">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（二）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某市警察局分局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>員警，明知自己休假未上班，亦無超勤加班之事實，卻仍利用職務上之機會，虛偽填寫「員警超勤時數統計表」，交由不知情之承辦人，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使其據以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>登載在職務上所掌之「超勤加班費申請單」等公文書，再送請該人事、會計、行政、督察等單位及機關主管簽核，而據以核發</w:t>
      </w:r>
      <w:r w:rsidRPr="00FA6AE3">
        <w:rPr>
          <w:rFonts w:ascii="標楷體" w:eastAsia="標楷體" w:hAnsi="標楷體"/>
          <w:sz w:val="32"/>
          <w:szCs w:val="32"/>
        </w:rPr>
        <w:t>3,000</w:t>
      </w:r>
      <w:r w:rsidRPr="00FA6AE3">
        <w:rPr>
          <w:rFonts w:ascii="標楷體" w:eastAsia="標楷體" w:hAnsi="標楷體" w:hint="eastAsia"/>
          <w:sz w:val="32"/>
          <w:szCs w:val="32"/>
        </w:rPr>
        <w:t>餘元之超勤加班費。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/>
          <w:sz w:val="32"/>
          <w:szCs w:val="32"/>
        </w:rPr>
        <w:t xml:space="preserve"> </w:t>
      </w:r>
      <w:r w:rsidR="005E788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A6AE3">
        <w:rPr>
          <w:rFonts w:ascii="標楷體" w:eastAsia="標楷體" w:hAnsi="標楷體" w:hint="eastAsia"/>
          <w:sz w:val="32"/>
          <w:szCs w:val="32"/>
        </w:rPr>
        <w:t>案經檢察官依違反貪污治罪條例「利用職務上之機會詐取財物罪」、刑法「使公務員登載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不實罪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>」提起公訴。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另警察局依警察人員人事條例相關規定予以停職。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E14897" w:rsidRDefault="00CB2620" w:rsidP="00FA6AE3">
      <w:pPr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E14897">
        <w:rPr>
          <w:rFonts w:ascii="標楷體" w:eastAsia="標楷體" w:hAnsi="標楷體" w:hint="eastAsia"/>
          <w:b/>
          <w:sz w:val="32"/>
          <w:szCs w:val="32"/>
        </w:rPr>
        <w:t xml:space="preserve">三、詐領油料費 </w:t>
      </w:r>
    </w:p>
    <w:p w:rsidR="00CB2620" w:rsidRPr="00FA6AE3" w:rsidRDefault="005E7886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某處技工，負責公務車輛維</w:t>
      </w:r>
      <w:r w:rsidR="00CB2620" w:rsidRPr="00FA6AE3">
        <w:rPr>
          <w:rFonts w:ascii="標楷體" w:eastAsia="標楷體" w:hAnsi="標楷體"/>
          <w:sz w:val="32"/>
          <w:szCs w:val="32"/>
        </w:rPr>
        <w:t>(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養</w:t>
      </w:r>
      <w:r w:rsidR="00CB2620" w:rsidRPr="00FA6AE3">
        <w:rPr>
          <w:rFonts w:ascii="標楷體" w:eastAsia="標楷體" w:hAnsi="標楷體"/>
          <w:sz w:val="32"/>
          <w:szCs w:val="32"/>
        </w:rPr>
        <w:t>)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護及駕駛業務，明知公務車加油卡僅得作為公務車加油簽帳之用，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然竟持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>公務車加油卡，使加油站員工陷於錯誤，將價值</w:t>
      </w:r>
      <w:r w:rsidR="00CB2620" w:rsidRPr="00FA6AE3">
        <w:rPr>
          <w:rFonts w:ascii="標楷體" w:eastAsia="標楷體" w:hAnsi="標楷體"/>
          <w:sz w:val="32"/>
          <w:szCs w:val="32"/>
        </w:rPr>
        <w:t>3,000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餘元之汽油加入其私人車輛；且未經該處技正兼主任之同意，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 xml:space="preserve">於公務車「油料月報表」偽造其簽名，表示該名主任於是日曾使用該公務車。 </w:t>
      </w:r>
    </w:p>
    <w:p w:rsidR="00CB2620" w:rsidRPr="00FA6AE3" w:rsidRDefault="005E7886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 xml:space="preserve">檢察官認偽造簽名部分，違反刑法「偽造私文書罪」；利用公務用加油卡核銷私人用車用油部分，違反刑法「詐欺取財罪」，惟審酌其犯罪情節尚屬輕微，且犯後坦承犯行、態度良好，並已將詐得款項支付予該加油站，乃為緩起訴處分。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E14897" w:rsidRDefault="00CB2620" w:rsidP="00FA6AE3">
      <w:pPr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E14897">
        <w:rPr>
          <w:rFonts w:ascii="標楷體" w:eastAsia="標楷體" w:hAnsi="標楷體" w:hint="eastAsia"/>
          <w:b/>
          <w:sz w:val="32"/>
          <w:szCs w:val="32"/>
        </w:rPr>
        <w:t>四、詐</w:t>
      </w:r>
      <w:proofErr w:type="gramStart"/>
      <w:r w:rsidRPr="00E14897">
        <w:rPr>
          <w:rFonts w:ascii="標楷體" w:eastAsia="標楷體" w:hAnsi="標楷體" w:hint="eastAsia"/>
          <w:b/>
          <w:sz w:val="32"/>
          <w:szCs w:val="32"/>
        </w:rPr>
        <w:t>領國旅卡</w:t>
      </w:r>
      <w:proofErr w:type="gramEnd"/>
      <w:r w:rsidRPr="00E14897">
        <w:rPr>
          <w:rFonts w:ascii="標楷體" w:eastAsia="標楷體" w:hAnsi="標楷體" w:hint="eastAsia"/>
          <w:b/>
          <w:sz w:val="32"/>
          <w:szCs w:val="32"/>
        </w:rPr>
        <w:t xml:space="preserve">休假補助費 </w:t>
      </w:r>
    </w:p>
    <w:p w:rsidR="00CB2620" w:rsidRPr="00FA6AE3" w:rsidRDefault="005E7886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依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某市駐里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>事務費核發作業要點及可支用項目一覽表等相關規定，里幹事可按月檢據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核銷駐里事務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>費</w:t>
      </w:r>
      <w:r w:rsidR="00CB2620" w:rsidRPr="00FA6AE3">
        <w:rPr>
          <w:rFonts w:ascii="標楷體" w:eastAsia="標楷體" w:hAnsi="標楷體"/>
          <w:sz w:val="32"/>
          <w:szCs w:val="32"/>
        </w:rPr>
        <w:t>6,000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元。</w:t>
      </w:r>
      <w:r w:rsidR="00CB2620" w:rsidRPr="00FA6AE3">
        <w:rPr>
          <w:rFonts w:ascii="標楷體" w:eastAsia="標楷體" w:hAnsi="標楷體" w:hint="eastAsia"/>
          <w:sz w:val="32"/>
          <w:szCs w:val="32"/>
        </w:rPr>
        <w:lastRenderedPageBreak/>
        <w:t>該市某里幹事，先至國民旅遊卡特約商店，使用國民旅遊卡刷卡購買抗</w:t>
      </w:r>
      <w:r w:rsidR="00CB2620" w:rsidRPr="00FA6AE3">
        <w:rPr>
          <w:rFonts w:ascii="標楷體" w:eastAsia="標楷體" w:hAnsi="標楷體"/>
          <w:sz w:val="32"/>
          <w:szCs w:val="32"/>
        </w:rPr>
        <w:t>UV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防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曬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>褲及排汗褲，因該等消費項目符合前述相關規定，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其遂據以核銷駐里事務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>費，惟事後竟又將該</w:t>
      </w:r>
      <w:r w:rsidR="00CB2620" w:rsidRPr="00FA6AE3">
        <w:rPr>
          <w:rFonts w:ascii="標楷體" w:eastAsia="標楷體" w:hAnsi="標楷體"/>
          <w:sz w:val="32"/>
          <w:szCs w:val="32"/>
        </w:rPr>
        <w:t>2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筆消費另行申請公務人員強制休假補助費，因此重複請領</w:t>
      </w:r>
      <w:r w:rsidR="00CB2620" w:rsidRPr="00FA6AE3">
        <w:rPr>
          <w:rFonts w:ascii="標楷體" w:eastAsia="標楷體" w:hAnsi="標楷體"/>
          <w:sz w:val="32"/>
          <w:szCs w:val="32"/>
        </w:rPr>
        <w:t>1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 xml:space="preserve">萬餘元。 </w:t>
      </w:r>
    </w:p>
    <w:p w:rsidR="00CB2620" w:rsidRPr="00FA6AE3" w:rsidRDefault="005E7886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案經檢察官依違反貪污治罪條例「利用職務上之機會詐取財物罪」提起公訴。法院考量其犯後坦承犯行，並繳還所詐取之強制休假補助費，乃依違反刑法「詐取財物罪」判處有期徒刑</w:t>
      </w:r>
      <w:r w:rsidR="00CB2620" w:rsidRPr="00FA6AE3">
        <w:rPr>
          <w:rFonts w:ascii="標楷體" w:eastAsia="標楷體" w:hAnsi="標楷體"/>
          <w:sz w:val="32"/>
          <w:szCs w:val="32"/>
        </w:rPr>
        <w:t>3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月，緩刑</w:t>
      </w:r>
      <w:r w:rsidR="00CB2620" w:rsidRPr="00FA6AE3">
        <w:rPr>
          <w:rFonts w:ascii="標楷體" w:eastAsia="標楷體" w:hAnsi="標楷體"/>
          <w:sz w:val="32"/>
          <w:szCs w:val="32"/>
        </w:rPr>
        <w:t>2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 xml:space="preserve">年確定。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7D192E" w:rsidRDefault="00CB2620" w:rsidP="00FA6AE3">
      <w:pPr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7D192E">
        <w:rPr>
          <w:rFonts w:ascii="標楷體" w:eastAsia="標楷體" w:hAnsi="標楷體" w:hint="eastAsia"/>
          <w:b/>
          <w:sz w:val="32"/>
          <w:szCs w:val="32"/>
        </w:rPr>
        <w:t xml:space="preserve">五、詐領鐘點費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/>
          <w:sz w:val="32"/>
          <w:szCs w:val="32"/>
        </w:rPr>
        <w:t xml:space="preserve"> </w:t>
      </w:r>
      <w:r w:rsidR="005E7886"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某市衛生所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>護士，利用負責「中老年健康促進及慢性病防治宣導講座」業務之職務上機會，明知未聘請講師辦理該活動不得請領講師費，卻虛偽製作講師鐘點費領據，並偽造醫師簽名，使不知情之審核人員陷於錯誤，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從而詐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>得講師費</w:t>
      </w:r>
      <w:r w:rsidRPr="00FA6AE3">
        <w:rPr>
          <w:rFonts w:ascii="標楷體" w:eastAsia="標楷體" w:hAnsi="標楷體"/>
          <w:sz w:val="32"/>
          <w:szCs w:val="32"/>
        </w:rPr>
        <w:t>8,000</w:t>
      </w:r>
      <w:r w:rsidRPr="00FA6AE3">
        <w:rPr>
          <w:rFonts w:ascii="標楷體" w:eastAsia="標楷體" w:hAnsi="標楷體" w:hint="eastAsia"/>
          <w:sz w:val="32"/>
          <w:szCs w:val="32"/>
        </w:rPr>
        <w:t xml:space="preserve">元。 </w:t>
      </w:r>
    </w:p>
    <w:p w:rsidR="00CB2620" w:rsidRPr="00FA6AE3" w:rsidRDefault="00E13B6F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案經檢察官依違反刑法「公務員登載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不實公文書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>罪」、「行使偽造變造或登載不實之文書罪」、「偽造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署押罪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 xml:space="preserve">」及貪污治罪條例「利用職務上機會詐取財物罪」提起公訴。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B71B92" w:rsidRDefault="000507D0" w:rsidP="00FA6AE3">
      <w:pPr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貳</w:t>
      </w:r>
      <w:r w:rsidR="00CB2620" w:rsidRPr="00B71B92">
        <w:rPr>
          <w:rFonts w:ascii="標楷體" w:eastAsia="標楷體" w:hAnsi="標楷體" w:hint="eastAsia"/>
          <w:b/>
          <w:sz w:val="32"/>
          <w:szCs w:val="32"/>
        </w:rPr>
        <w:t xml:space="preserve">、法令說明 </w:t>
      </w:r>
    </w:p>
    <w:p w:rsidR="00CB2620" w:rsidRPr="00B71B92" w:rsidRDefault="00CB2620" w:rsidP="00FA6AE3">
      <w:pPr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B71B92">
        <w:rPr>
          <w:rFonts w:ascii="標楷體" w:eastAsia="標楷體" w:hAnsi="標楷體"/>
          <w:b/>
          <w:sz w:val="32"/>
          <w:szCs w:val="32"/>
        </w:rPr>
        <w:t xml:space="preserve"> </w:t>
      </w:r>
      <w:r w:rsidRPr="00B71B92">
        <w:rPr>
          <w:rFonts w:ascii="標楷體" w:eastAsia="標楷體" w:hAnsi="標楷體" w:hint="eastAsia"/>
          <w:b/>
          <w:sz w:val="32"/>
          <w:szCs w:val="32"/>
        </w:rPr>
        <w:t>一、利用職務上機會詐取財物罪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（一）法令內容：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/>
          <w:sz w:val="32"/>
          <w:szCs w:val="32"/>
        </w:rPr>
        <w:t xml:space="preserve"> </w:t>
      </w:r>
      <w:r w:rsidR="001577DC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A6AE3">
        <w:rPr>
          <w:rFonts w:ascii="標楷體" w:eastAsia="標楷體" w:hAnsi="標楷體" w:hint="eastAsia"/>
          <w:sz w:val="32"/>
          <w:szCs w:val="32"/>
        </w:rPr>
        <w:t>貪污治罪條例第</w:t>
      </w:r>
      <w:r w:rsidRPr="00FA6AE3">
        <w:rPr>
          <w:rFonts w:ascii="標楷體" w:eastAsia="標楷體" w:hAnsi="標楷體"/>
          <w:sz w:val="32"/>
          <w:szCs w:val="32"/>
        </w:rPr>
        <w:t>5</w:t>
      </w:r>
      <w:r w:rsidRPr="00FA6AE3">
        <w:rPr>
          <w:rFonts w:ascii="標楷體" w:eastAsia="標楷體" w:hAnsi="標楷體" w:hint="eastAsia"/>
          <w:sz w:val="32"/>
          <w:szCs w:val="32"/>
        </w:rPr>
        <w:t>條第</w:t>
      </w:r>
      <w:r w:rsidRPr="00FA6AE3">
        <w:rPr>
          <w:rFonts w:ascii="標楷體" w:eastAsia="標楷體" w:hAnsi="標楷體"/>
          <w:sz w:val="32"/>
          <w:szCs w:val="32"/>
        </w:rPr>
        <w:t>1</w:t>
      </w:r>
      <w:r w:rsidRPr="00FA6AE3">
        <w:rPr>
          <w:rFonts w:ascii="標楷體" w:eastAsia="標楷體" w:hAnsi="標楷體" w:hint="eastAsia"/>
          <w:sz w:val="32"/>
          <w:szCs w:val="32"/>
        </w:rPr>
        <w:t>項第</w:t>
      </w:r>
      <w:r w:rsidRPr="00FA6AE3">
        <w:rPr>
          <w:rFonts w:ascii="標楷體" w:eastAsia="標楷體" w:hAnsi="標楷體"/>
          <w:sz w:val="32"/>
          <w:szCs w:val="32"/>
        </w:rPr>
        <w:t>2</w:t>
      </w:r>
      <w:r w:rsidRPr="00FA6AE3">
        <w:rPr>
          <w:rFonts w:ascii="標楷體" w:eastAsia="標楷體" w:hAnsi="標楷體" w:hint="eastAsia"/>
          <w:sz w:val="32"/>
          <w:szCs w:val="32"/>
        </w:rPr>
        <w:t>款規定，利用職務上之機會，以詐術使人將本人之物或第三人之物交付者，處七年以上有期徒刑，得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科新臺幣六千萬元以下罰金。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/>
          <w:sz w:val="32"/>
          <w:szCs w:val="32"/>
        </w:rPr>
        <w:t xml:space="preserve">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（二）相關說明： </w:t>
      </w:r>
    </w:p>
    <w:p w:rsidR="00CB2620" w:rsidRPr="00FA6AE3" w:rsidRDefault="00CB2620" w:rsidP="00352DBF">
      <w:pPr>
        <w:snapToGrid w:val="0"/>
        <w:spacing w:line="48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１、本罪性質上仍屬詐欺罪之一種，但為刑法第</w:t>
      </w:r>
      <w:r w:rsidRPr="00FA6AE3">
        <w:rPr>
          <w:rFonts w:ascii="標楷體" w:eastAsia="標楷體" w:hAnsi="標楷體"/>
          <w:sz w:val="32"/>
          <w:szCs w:val="32"/>
        </w:rPr>
        <w:t>339</w:t>
      </w:r>
      <w:r w:rsidRPr="00FA6AE3">
        <w:rPr>
          <w:rFonts w:ascii="標楷體" w:eastAsia="標楷體" w:hAnsi="標楷體" w:hint="eastAsia"/>
          <w:sz w:val="32"/>
          <w:szCs w:val="32"/>
        </w:rPr>
        <w:t>條第</w:t>
      </w:r>
      <w:r w:rsidRPr="00FA6AE3">
        <w:rPr>
          <w:rFonts w:ascii="標楷體" w:eastAsia="標楷體" w:hAnsi="標楷體"/>
          <w:sz w:val="32"/>
          <w:szCs w:val="32"/>
        </w:rPr>
        <w:t>1</w:t>
      </w:r>
      <w:r w:rsidRPr="00FA6AE3">
        <w:rPr>
          <w:rFonts w:ascii="標楷體" w:eastAsia="標楷體" w:hAnsi="標楷體" w:hint="eastAsia"/>
          <w:sz w:val="32"/>
          <w:szCs w:val="32"/>
        </w:rPr>
        <w:lastRenderedPageBreak/>
        <w:t>項詐欺取財罪之特別規定，除行為人必須為公務員而利用職務上之機會詐取財物外，更須具有意圖為自己或第三人不法之所有之特別主觀不法構成要件，始能構成犯罪。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/>
          <w:sz w:val="32"/>
          <w:szCs w:val="32"/>
        </w:rPr>
        <w:t xml:space="preserve"> </w:t>
      </w:r>
    </w:p>
    <w:p w:rsidR="00CB2620" w:rsidRPr="00FA6AE3" w:rsidRDefault="00CB2620" w:rsidP="00352DBF">
      <w:pPr>
        <w:snapToGrid w:val="0"/>
        <w:spacing w:line="48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２、所謂「利用職務上之機會」，係指假借職務上之一切事機，予以利用而言，其所利用者不論係職務本身所固有之事機，抑或由職務所衍生之事機均包括在內。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/>
          <w:sz w:val="32"/>
          <w:szCs w:val="32"/>
        </w:rPr>
        <w:t xml:space="preserve"> </w:t>
      </w:r>
    </w:p>
    <w:p w:rsidR="00CB2620" w:rsidRPr="00FA6AE3" w:rsidRDefault="00CB2620" w:rsidP="00352DBF">
      <w:pPr>
        <w:snapToGrid w:val="0"/>
        <w:spacing w:line="48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３、利用職務上之機會詐取財物罪，指假借職務上一切事機，以欺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罔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>手段使人陷於錯誤而交付財物。而貪污治罪條例第</w:t>
      </w:r>
      <w:r w:rsidRPr="00FA6AE3">
        <w:rPr>
          <w:rFonts w:ascii="標楷體" w:eastAsia="標楷體" w:hAnsi="標楷體"/>
          <w:sz w:val="32"/>
          <w:szCs w:val="32"/>
        </w:rPr>
        <w:t>6</w:t>
      </w:r>
      <w:r w:rsidRPr="00FA6AE3">
        <w:rPr>
          <w:rFonts w:ascii="標楷體" w:eastAsia="標楷體" w:hAnsi="標楷體" w:hint="eastAsia"/>
          <w:sz w:val="32"/>
          <w:szCs w:val="32"/>
        </w:rPr>
        <w:t>條第</w:t>
      </w:r>
      <w:r w:rsidRPr="00FA6AE3">
        <w:rPr>
          <w:rFonts w:ascii="標楷體" w:eastAsia="標楷體" w:hAnsi="標楷體"/>
          <w:sz w:val="32"/>
          <w:szCs w:val="32"/>
        </w:rPr>
        <w:t>1</w:t>
      </w:r>
      <w:r w:rsidRPr="00FA6AE3">
        <w:rPr>
          <w:rFonts w:ascii="標楷體" w:eastAsia="標楷體" w:hAnsi="標楷體" w:hint="eastAsia"/>
          <w:sz w:val="32"/>
          <w:szCs w:val="32"/>
        </w:rPr>
        <w:t>項第</w:t>
      </w:r>
      <w:r w:rsidRPr="00FA6AE3">
        <w:rPr>
          <w:rFonts w:ascii="標楷體" w:eastAsia="標楷體" w:hAnsi="標楷體"/>
          <w:sz w:val="32"/>
          <w:szCs w:val="32"/>
        </w:rPr>
        <w:t>5</w:t>
      </w:r>
      <w:r w:rsidRPr="00FA6AE3">
        <w:rPr>
          <w:rFonts w:ascii="標楷體" w:eastAsia="標楷體" w:hAnsi="標楷體" w:hint="eastAsia"/>
          <w:sz w:val="32"/>
          <w:szCs w:val="32"/>
        </w:rPr>
        <w:t xml:space="preserve">款對於非主管或監督之事務，利用職權機會或身分圖利罪，係指就不屬其主管或監督之事務，假借其職權機會或身分為圖利之行為，兩者構成要件自有不同。 </w:t>
      </w:r>
    </w:p>
    <w:p w:rsidR="00CB2620" w:rsidRPr="00FA6AE3" w:rsidRDefault="00CB2620" w:rsidP="00352DBF">
      <w:pPr>
        <w:snapToGrid w:val="0"/>
        <w:spacing w:line="48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４、公務員若不注意法律規範，只要領取款項時「名實不符」，就有可能觸犯利用職務上之機會詐取財物罪，例如：冒領補助費、虛報加班費、出差費、工資等。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F24028" w:rsidRDefault="00CB2620" w:rsidP="00FA6AE3">
      <w:pPr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F24028">
        <w:rPr>
          <w:rFonts w:ascii="標楷體" w:eastAsia="標楷體" w:hAnsi="標楷體" w:hint="eastAsia"/>
          <w:b/>
          <w:sz w:val="32"/>
          <w:szCs w:val="32"/>
        </w:rPr>
        <w:t xml:space="preserve">二、偽造文書印文罪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（一）法令內容： </w:t>
      </w:r>
    </w:p>
    <w:p w:rsidR="00CB2620" w:rsidRPr="00FA6AE3" w:rsidRDefault="00CB2620" w:rsidP="00C93E4D">
      <w:pPr>
        <w:snapToGrid w:val="0"/>
        <w:spacing w:line="480" w:lineRule="exact"/>
        <w:ind w:leftChars="295" w:left="708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刑法第</w:t>
      </w:r>
      <w:r w:rsidRPr="00FA6AE3">
        <w:rPr>
          <w:rFonts w:ascii="標楷體" w:eastAsia="標楷體" w:hAnsi="標楷體"/>
          <w:sz w:val="32"/>
          <w:szCs w:val="32"/>
        </w:rPr>
        <w:t>210</w:t>
      </w:r>
      <w:r w:rsidRPr="00FA6AE3">
        <w:rPr>
          <w:rFonts w:ascii="標楷體" w:eastAsia="標楷體" w:hAnsi="標楷體" w:hint="eastAsia"/>
          <w:sz w:val="32"/>
          <w:szCs w:val="32"/>
        </w:rPr>
        <w:t>條：「偽造、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變造私文書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，足以生損害於公眾或他人者，處五年以下有期徒刑。」 </w:t>
      </w:r>
    </w:p>
    <w:p w:rsidR="00CB2620" w:rsidRPr="00FA6AE3" w:rsidRDefault="00CB2620" w:rsidP="00C93E4D">
      <w:pPr>
        <w:snapToGrid w:val="0"/>
        <w:spacing w:line="480" w:lineRule="exact"/>
        <w:ind w:leftChars="295" w:left="708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/>
          <w:sz w:val="32"/>
          <w:szCs w:val="32"/>
        </w:rPr>
        <w:t xml:space="preserve"> </w:t>
      </w:r>
    </w:p>
    <w:p w:rsidR="00CB2620" w:rsidRPr="00FA6AE3" w:rsidRDefault="00CB2620" w:rsidP="00C93E4D">
      <w:pPr>
        <w:snapToGrid w:val="0"/>
        <w:spacing w:line="480" w:lineRule="exact"/>
        <w:ind w:leftChars="295" w:left="708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刑法第</w:t>
      </w:r>
      <w:r w:rsidRPr="00FA6AE3">
        <w:rPr>
          <w:rFonts w:ascii="標楷體" w:eastAsia="標楷體" w:hAnsi="標楷體"/>
          <w:sz w:val="32"/>
          <w:szCs w:val="32"/>
        </w:rPr>
        <w:t>211</w:t>
      </w:r>
      <w:r w:rsidRPr="00FA6AE3">
        <w:rPr>
          <w:rFonts w:ascii="標楷體" w:eastAsia="標楷體" w:hAnsi="標楷體" w:hint="eastAsia"/>
          <w:sz w:val="32"/>
          <w:szCs w:val="32"/>
        </w:rPr>
        <w:t xml:space="preserve">條：「偽造、變造公文書，足以生損害於公眾或他人者，處一年以上七年以下有期徒刑。」 </w:t>
      </w:r>
    </w:p>
    <w:p w:rsidR="00CB2620" w:rsidRPr="00FA6AE3" w:rsidRDefault="00CB2620" w:rsidP="00C93E4D">
      <w:pPr>
        <w:snapToGrid w:val="0"/>
        <w:spacing w:line="480" w:lineRule="exact"/>
        <w:ind w:leftChars="295" w:left="708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/>
          <w:sz w:val="32"/>
          <w:szCs w:val="32"/>
        </w:rPr>
        <w:t xml:space="preserve"> </w:t>
      </w:r>
    </w:p>
    <w:p w:rsidR="00CB2620" w:rsidRPr="00FA6AE3" w:rsidRDefault="00CB2620" w:rsidP="00C93E4D">
      <w:pPr>
        <w:snapToGrid w:val="0"/>
        <w:spacing w:line="480" w:lineRule="exact"/>
        <w:ind w:leftChars="295" w:left="708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刑法第</w:t>
      </w:r>
      <w:r w:rsidRPr="00FA6AE3">
        <w:rPr>
          <w:rFonts w:ascii="標楷體" w:eastAsia="標楷體" w:hAnsi="標楷體"/>
          <w:sz w:val="32"/>
          <w:szCs w:val="32"/>
        </w:rPr>
        <w:t>213</w:t>
      </w:r>
      <w:r w:rsidRPr="00FA6AE3">
        <w:rPr>
          <w:rFonts w:ascii="標楷體" w:eastAsia="標楷體" w:hAnsi="標楷體" w:hint="eastAsia"/>
          <w:sz w:val="32"/>
          <w:szCs w:val="32"/>
        </w:rPr>
        <w:t>條：「公務員明知為不實之事項，而登載於職務上所掌之公文書，足以生損害於公眾或他人者，處</w:t>
      </w:r>
      <w:r w:rsidRPr="00FA6AE3">
        <w:rPr>
          <w:rFonts w:ascii="標楷體" w:eastAsia="標楷體" w:hAnsi="標楷體" w:hint="eastAsia"/>
          <w:sz w:val="32"/>
          <w:szCs w:val="32"/>
        </w:rPr>
        <w:lastRenderedPageBreak/>
        <w:t xml:space="preserve">一年以上七年以下有期徒刑。」 </w:t>
      </w:r>
    </w:p>
    <w:p w:rsidR="00CB2620" w:rsidRPr="00FA6AE3" w:rsidRDefault="00CB2620" w:rsidP="00C93E4D">
      <w:pPr>
        <w:snapToGrid w:val="0"/>
        <w:spacing w:line="480" w:lineRule="exact"/>
        <w:ind w:leftChars="295" w:left="708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/>
          <w:sz w:val="32"/>
          <w:szCs w:val="32"/>
        </w:rPr>
        <w:t xml:space="preserve"> </w:t>
      </w:r>
    </w:p>
    <w:p w:rsidR="00CB2620" w:rsidRPr="00FA6AE3" w:rsidRDefault="00CB2620" w:rsidP="00C93E4D">
      <w:pPr>
        <w:snapToGrid w:val="0"/>
        <w:spacing w:line="480" w:lineRule="exact"/>
        <w:ind w:leftChars="295" w:left="708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刑法第</w:t>
      </w:r>
      <w:r w:rsidRPr="00FA6AE3">
        <w:rPr>
          <w:rFonts w:ascii="標楷體" w:eastAsia="標楷體" w:hAnsi="標楷體"/>
          <w:sz w:val="32"/>
          <w:szCs w:val="32"/>
        </w:rPr>
        <w:t>214</w:t>
      </w:r>
      <w:r w:rsidRPr="00FA6AE3">
        <w:rPr>
          <w:rFonts w:ascii="標楷體" w:eastAsia="標楷體" w:hAnsi="標楷體" w:hint="eastAsia"/>
          <w:sz w:val="32"/>
          <w:szCs w:val="32"/>
        </w:rPr>
        <w:t xml:space="preserve">條：「明知為不實之事項，而使公務員登載於職務上所掌之公文書，足以生損害於公眾或他人者，處三年以下有期徒刑、拘役或五百元以下罰金。」 </w:t>
      </w:r>
    </w:p>
    <w:p w:rsidR="00CB2620" w:rsidRPr="00FA6AE3" w:rsidRDefault="00CB2620" w:rsidP="00C93E4D">
      <w:pPr>
        <w:snapToGrid w:val="0"/>
        <w:spacing w:line="480" w:lineRule="exact"/>
        <w:ind w:leftChars="295" w:left="708"/>
        <w:rPr>
          <w:rFonts w:ascii="標楷體" w:eastAsia="標楷體" w:hAnsi="標楷體"/>
          <w:sz w:val="32"/>
          <w:szCs w:val="32"/>
        </w:rPr>
      </w:pPr>
    </w:p>
    <w:p w:rsidR="00CB2620" w:rsidRPr="00FA6AE3" w:rsidRDefault="00CB2620" w:rsidP="00C93E4D">
      <w:pPr>
        <w:snapToGrid w:val="0"/>
        <w:spacing w:line="480" w:lineRule="exact"/>
        <w:ind w:leftChars="295" w:left="708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刑法第</w:t>
      </w:r>
      <w:r w:rsidRPr="00FA6AE3">
        <w:rPr>
          <w:rFonts w:ascii="標楷體" w:eastAsia="標楷體" w:hAnsi="標楷體"/>
          <w:sz w:val="32"/>
          <w:szCs w:val="32"/>
        </w:rPr>
        <w:t>216</w:t>
      </w:r>
      <w:r w:rsidRPr="00FA6AE3">
        <w:rPr>
          <w:rFonts w:ascii="標楷體" w:eastAsia="標楷體" w:hAnsi="標楷體" w:hint="eastAsia"/>
          <w:sz w:val="32"/>
          <w:szCs w:val="32"/>
        </w:rPr>
        <w:t>條：「行使第二百十條至第二百十五條之文書者，依偽造、變造文書或登載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>實事項或使登載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實事項之規定處斷。」 </w:t>
      </w:r>
    </w:p>
    <w:p w:rsidR="00CB2620" w:rsidRPr="00FA6AE3" w:rsidRDefault="00CB2620" w:rsidP="00C93E4D">
      <w:pPr>
        <w:snapToGrid w:val="0"/>
        <w:spacing w:line="480" w:lineRule="exact"/>
        <w:ind w:leftChars="295" w:left="708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/>
          <w:sz w:val="32"/>
          <w:szCs w:val="32"/>
        </w:rPr>
        <w:t xml:space="preserve"> </w:t>
      </w:r>
    </w:p>
    <w:p w:rsidR="00CB2620" w:rsidRPr="00FA6AE3" w:rsidRDefault="00CB2620" w:rsidP="00C93E4D">
      <w:pPr>
        <w:snapToGrid w:val="0"/>
        <w:spacing w:line="480" w:lineRule="exact"/>
        <w:ind w:leftChars="295" w:left="708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刑法第</w:t>
      </w:r>
      <w:r w:rsidRPr="00FA6AE3">
        <w:rPr>
          <w:rFonts w:ascii="標楷體" w:eastAsia="標楷體" w:hAnsi="標楷體"/>
          <w:sz w:val="32"/>
          <w:szCs w:val="32"/>
        </w:rPr>
        <w:t>217</w:t>
      </w:r>
      <w:r w:rsidRPr="00FA6AE3">
        <w:rPr>
          <w:rFonts w:ascii="標楷體" w:eastAsia="標楷體" w:hAnsi="標楷體" w:hint="eastAsia"/>
          <w:sz w:val="32"/>
          <w:szCs w:val="32"/>
        </w:rPr>
        <w:t>條：「偽造印章、印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文或署押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>，足以生損害於公眾或他人者，處三年以下有期徒刑。盜用印章、印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文或署押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，足以生損害於公眾或他人者，亦同。」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（二）相關說明： </w:t>
      </w:r>
    </w:p>
    <w:p w:rsidR="00F31E83" w:rsidRPr="00F31E83" w:rsidRDefault="00CB2620" w:rsidP="000604A4">
      <w:pPr>
        <w:snapToGrid w:val="0"/>
        <w:spacing w:line="480" w:lineRule="exact"/>
        <w:ind w:left="426" w:hangingChars="133" w:hanging="426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１、刑法處罰偽造文書罪之主旨，在於保護文書實質的真正，雖以足生損害於公眾或他人為犯罪要件之一，亦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衹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以有損害之虞為已足，有無實受損害，在所不問，且此所謂損害，亦不以經濟價值為限。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FA6AE3" w:rsidRDefault="00CB2620" w:rsidP="000604A4">
      <w:pPr>
        <w:snapToGrid w:val="0"/>
        <w:spacing w:line="480" w:lineRule="exact"/>
        <w:ind w:left="426" w:hangingChars="133" w:hanging="426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２、刑法第</w:t>
      </w:r>
      <w:r w:rsidRPr="00FA6AE3">
        <w:rPr>
          <w:rFonts w:ascii="標楷體" w:eastAsia="標楷體" w:hAnsi="標楷體"/>
          <w:sz w:val="32"/>
          <w:szCs w:val="32"/>
        </w:rPr>
        <w:t>213</w:t>
      </w:r>
      <w:r w:rsidRPr="00FA6AE3">
        <w:rPr>
          <w:rFonts w:ascii="標楷體" w:eastAsia="標楷體" w:hAnsi="標楷體" w:hint="eastAsia"/>
          <w:sz w:val="32"/>
          <w:szCs w:val="32"/>
        </w:rPr>
        <w:t>條所謂公務員職務上所掌之公文書，係謂依法令規定，某種公文書之製作，應屬其職權範圍，然亦只須有抽象之權限，即為已足，就具體事件有權製作與否，並非所問，且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只須其明知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所記載之內容與事實不符為已足，並不以有違法之認識為必要。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FA6AE3" w:rsidRDefault="00CB2620" w:rsidP="000604A4">
      <w:pPr>
        <w:snapToGrid w:val="0"/>
        <w:spacing w:line="480" w:lineRule="exact"/>
        <w:ind w:left="426" w:hangingChars="133" w:hanging="426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３、所謂行使偽造之文書，乃依文書之用法，以之充作真正文書而加以使用之意，故必須行為人就所偽造文書之內容向他方有所主張，始足當之；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若行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>為人雖已將該文書提出，</w:t>
      </w:r>
      <w:r w:rsidRPr="00FA6AE3">
        <w:rPr>
          <w:rFonts w:ascii="標楷體" w:eastAsia="標楷體" w:hAnsi="標楷體" w:hint="eastAsia"/>
          <w:sz w:val="32"/>
          <w:szCs w:val="32"/>
        </w:rPr>
        <w:lastRenderedPageBreak/>
        <w:t xml:space="preserve">而尚未達於他方可得瞭解之狀態者，則仍不得謂為行使之既遂。 </w:t>
      </w:r>
    </w:p>
    <w:p w:rsidR="00CB2620" w:rsidRPr="00FA6AE3" w:rsidRDefault="00CB2620" w:rsidP="000604A4">
      <w:pPr>
        <w:snapToGrid w:val="0"/>
        <w:spacing w:line="480" w:lineRule="exact"/>
        <w:ind w:left="426" w:hangingChars="133" w:hanging="426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４、刑法上之行使變造文書罪，只須提出變造之文書，本於該文書之內容有所主張，即已成立，其行使之目的能否達到，與該罪之既遂與否毫無關係。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AA262D" w:rsidRDefault="00B01411" w:rsidP="00FA6AE3">
      <w:pPr>
        <w:snapToGrid w:val="0"/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="00CB2620" w:rsidRPr="009C6CBE">
        <w:rPr>
          <w:rFonts w:ascii="標楷體" w:eastAsia="標楷體" w:hAnsi="標楷體" w:hint="eastAsia"/>
          <w:b/>
          <w:sz w:val="32"/>
          <w:szCs w:val="32"/>
        </w:rPr>
        <w:t>、</w:t>
      </w:r>
      <w:bookmarkStart w:id="0" w:name="_GoBack"/>
      <w:bookmarkEnd w:id="0"/>
      <w:r w:rsidR="00CB2620" w:rsidRPr="00AA262D">
        <w:rPr>
          <w:rFonts w:ascii="標楷體" w:eastAsia="標楷體" w:hAnsi="標楷體" w:hint="eastAsia"/>
          <w:b/>
          <w:sz w:val="32"/>
          <w:szCs w:val="32"/>
        </w:rPr>
        <w:t xml:space="preserve">自行檢視事項 </w:t>
      </w:r>
    </w:p>
    <w:p w:rsidR="00CB2620" w:rsidRPr="00FA6AE3" w:rsidRDefault="00C61C6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針對個別案例態樣，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臚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>列自行檢視事項，以便機關同仁、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各級核稿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 xml:space="preserve">主管及人事、主計與秘書等業管單位參考。茲分述如下：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一、差旅費 </w:t>
      </w:r>
    </w:p>
    <w:p w:rsidR="00CB2620" w:rsidRDefault="00CB2620" w:rsidP="00C61C60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□是否訂定或檢討修正機關出差行程核給原則，針對出差地點之實際交通便捷情況，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妥適訂定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出差日數及可報支之費用？ </w:t>
      </w:r>
    </w:p>
    <w:p w:rsidR="00CB2620" w:rsidRDefault="00CB2620" w:rsidP="00C61C60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□申請出差是否事前報請主管核准？出差報告表之行程及日期是否與原簽准行程相符？ </w:t>
      </w:r>
    </w:p>
    <w:p w:rsidR="00CB2620" w:rsidRPr="00FA6AE3" w:rsidRDefault="00CB2620" w:rsidP="00C61C60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□核銷憑證之日期、金額、品名項目等，是否符合「國內出差旅費報支要點」、「國外出差旅費報支要點」等相關規定？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二、加班費 </w:t>
      </w:r>
    </w:p>
    <w:p w:rsidR="00CB2620" w:rsidRPr="00FA6AE3" w:rsidRDefault="00CB2620" w:rsidP="007A5129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□單位主管對於屬員之加班申請，是否依其每日工作量，詳實審核加班是否確有必要？且是否符合所屬機關加班費管制等相關規定？ </w:t>
      </w:r>
    </w:p>
    <w:p w:rsidR="00CB2620" w:rsidRPr="00FA6AE3" w:rsidRDefault="00CB2620" w:rsidP="00241686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□是否建立防制「實際未執行加班業務，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仍可事後補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>簽或由他人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代刷、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代簽」之管制措施，以確認加班人員是否依加班核准時間至指定處所刷（簽）到（退）？ </w:t>
      </w:r>
    </w:p>
    <w:p w:rsidR="00CB2620" w:rsidRPr="00FA6AE3" w:rsidRDefault="00CB2620" w:rsidP="00324D41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□是否制定加班查核相關規定？申請加班是否依規定填寫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加班費印領清冊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>，並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檢附足資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證明加班事實之證明文件？ </w:t>
      </w:r>
    </w:p>
    <w:p w:rsidR="00CB2620" w:rsidRPr="00FA6AE3" w:rsidRDefault="00CB2620" w:rsidP="00324D41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□機關</w:t>
      </w:r>
      <w:r w:rsidRPr="00FA6AE3">
        <w:rPr>
          <w:rFonts w:ascii="標楷體" w:eastAsia="標楷體" w:hAnsi="標楷體"/>
          <w:sz w:val="32"/>
          <w:szCs w:val="32"/>
        </w:rPr>
        <w:t>(</w:t>
      </w:r>
      <w:r w:rsidRPr="00FA6AE3">
        <w:rPr>
          <w:rFonts w:ascii="標楷體" w:eastAsia="標楷體" w:hAnsi="標楷體" w:hint="eastAsia"/>
          <w:sz w:val="32"/>
          <w:szCs w:val="32"/>
        </w:rPr>
        <w:t>構</w:t>
      </w:r>
      <w:r w:rsidRPr="00FA6AE3">
        <w:rPr>
          <w:rFonts w:ascii="標楷體" w:eastAsia="標楷體" w:hAnsi="標楷體"/>
          <w:sz w:val="32"/>
          <w:szCs w:val="32"/>
        </w:rPr>
        <w:t>)</w:t>
      </w:r>
      <w:r w:rsidRPr="00FA6AE3">
        <w:rPr>
          <w:rFonts w:ascii="標楷體" w:eastAsia="標楷體" w:hAnsi="標楷體" w:hint="eastAsia"/>
          <w:sz w:val="32"/>
          <w:szCs w:val="32"/>
        </w:rPr>
        <w:t>若採用差勤系統管理加班資料，人事、總務</w:t>
      </w:r>
      <w:r w:rsidRPr="00FA6AE3">
        <w:rPr>
          <w:rFonts w:ascii="標楷體" w:eastAsia="標楷體" w:hAnsi="標楷體"/>
          <w:sz w:val="32"/>
          <w:szCs w:val="32"/>
        </w:rPr>
        <w:t>(</w:t>
      </w:r>
      <w:r w:rsidRPr="00FA6AE3">
        <w:rPr>
          <w:rFonts w:ascii="標楷體" w:eastAsia="標楷體" w:hAnsi="標楷體" w:hint="eastAsia"/>
          <w:sz w:val="32"/>
          <w:szCs w:val="32"/>
        </w:rPr>
        <w:t>秘</w:t>
      </w:r>
      <w:r w:rsidRPr="00FA6AE3">
        <w:rPr>
          <w:rFonts w:ascii="標楷體" w:eastAsia="標楷體" w:hAnsi="標楷體" w:hint="eastAsia"/>
          <w:sz w:val="32"/>
          <w:szCs w:val="32"/>
        </w:rPr>
        <w:lastRenderedPageBreak/>
        <w:t>書</w:t>
      </w:r>
      <w:r w:rsidRPr="00FA6AE3">
        <w:rPr>
          <w:rFonts w:ascii="標楷體" w:eastAsia="標楷體" w:hAnsi="標楷體"/>
          <w:sz w:val="32"/>
          <w:szCs w:val="32"/>
        </w:rPr>
        <w:t>)</w:t>
      </w:r>
      <w:r w:rsidRPr="00FA6AE3">
        <w:rPr>
          <w:rFonts w:ascii="標楷體" w:eastAsia="標楷體" w:hAnsi="標楷體" w:hint="eastAsia"/>
          <w:sz w:val="32"/>
          <w:szCs w:val="32"/>
        </w:rPr>
        <w:t xml:space="preserve">單位是否採取加簽、加密、浮水印或資料鎖定等方式，防止加班申請單等系統產出檔案及表件遭竄改或偽造，以確保資料正確性及完整性？ </w:t>
      </w:r>
    </w:p>
    <w:p w:rsidR="00CB2620" w:rsidRPr="00FA6AE3" w:rsidRDefault="00CB2620" w:rsidP="00324D41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□是否定期或不定期交叉比對核准之加班申請單、刷卡或簽到</w:t>
      </w:r>
      <w:r w:rsidRPr="00FA6AE3">
        <w:rPr>
          <w:rFonts w:ascii="標楷體" w:eastAsia="標楷體" w:hAnsi="標楷體"/>
          <w:sz w:val="32"/>
          <w:szCs w:val="32"/>
        </w:rPr>
        <w:t>(</w:t>
      </w:r>
      <w:r w:rsidRPr="00FA6AE3">
        <w:rPr>
          <w:rFonts w:ascii="標楷體" w:eastAsia="標楷體" w:hAnsi="標楷體" w:hint="eastAsia"/>
          <w:sz w:val="32"/>
          <w:szCs w:val="32"/>
        </w:rPr>
        <w:t>退</w:t>
      </w:r>
      <w:r w:rsidRPr="00FA6AE3">
        <w:rPr>
          <w:rFonts w:ascii="標楷體" w:eastAsia="標楷體" w:hAnsi="標楷體"/>
          <w:sz w:val="32"/>
          <w:szCs w:val="32"/>
        </w:rPr>
        <w:t>)</w:t>
      </w:r>
      <w:r w:rsidRPr="00FA6AE3">
        <w:rPr>
          <w:rFonts w:ascii="標楷體" w:eastAsia="標楷體" w:hAnsi="標楷體" w:hint="eastAsia"/>
          <w:sz w:val="32"/>
          <w:szCs w:val="32"/>
        </w:rPr>
        <w:t>紀錄、加班費清冊等資料是否有異常情事？若機關</w:t>
      </w:r>
      <w:r w:rsidRPr="00FA6AE3">
        <w:rPr>
          <w:rFonts w:ascii="標楷體" w:eastAsia="標楷體" w:hAnsi="標楷體"/>
          <w:sz w:val="32"/>
          <w:szCs w:val="32"/>
        </w:rPr>
        <w:t>(</w:t>
      </w:r>
      <w:r w:rsidRPr="00FA6AE3">
        <w:rPr>
          <w:rFonts w:ascii="標楷體" w:eastAsia="標楷體" w:hAnsi="標楷體" w:hint="eastAsia"/>
          <w:sz w:val="32"/>
          <w:szCs w:val="32"/>
        </w:rPr>
        <w:t>構</w:t>
      </w:r>
      <w:r w:rsidRPr="00FA6AE3">
        <w:rPr>
          <w:rFonts w:ascii="標楷體" w:eastAsia="標楷體" w:hAnsi="標楷體"/>
          <w:sz w:val="32"/>
          <w:szCs w:val="32"/>
        </w:rPr>
        <w:t xml:space="preserve">) </w:t>
      </w:r>
      <w:r w:rsidRPr="00FA6AE3">
        <w:rPr>
          <w:rFonts w:ascii="標楷體" w:eastAsia="標楷體" w:hAnsi="標楷體" w:hint="eastAsia"/>
          <w:sz w:val="32"/>
          <w:szCs w:val="32"/>
        </w:rPr>
        <w:t>以差勤系統管理者，是否將上開交叉比對功能納入設計？</w:t>
      </w:r>
      <w:r w:rsidRPr="00FA6AE3">
        <w:rPr>
          <w:rFonts w:ascii="標楷體" w:eastAsia="標楷體" w:hAnsi="標楷體"/>
          <w:sz w:val="32"/>
          <w:szCs w:val="32"/>
        </w:rPr>
        <w:t xml:space="preserve"> </w:t>
      </w:r>
    </w:p>
    <w:p w:rsidR="00CB2620" w:rsidRPr="00FA6AE3" w:rsidRDefault="00CB2620" w:rsidP="00324D41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□對於差勤資料之處理，是否留存相關異動紀錄及最近異動日期，並定期或不定期查核，以防止發生未經授權變更資料等情事？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三、油料費 </w:t>
      </w:r>
    </w:p>
    <w:p w:rsidR="00CB2620" w:rsidRPr="00FA6AE3" w:rsidRDefault="00CB2620" w:rsidP="00F1621B">
      <w:pPr>
        <w:snapToGrid w:val="0"/>
        <w:spacing w:line="480" w:lineRule="exact"/>
        <w:ind w:left="426" w:hangingChars="133" w:hanging="426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□公務車輛加油卡是否集中由公務車輛管理人保管，是否與加油站業者簽訂「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專卡專用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」（認卡又認車）之責任條款？ </w:t>
      </w:r>
    </w:p>
    <w:p w:rsidR="00CB2620" w:rsidRPr="00FA6AE3" w:rsidRDefault="00CB2620" w:rsidP="00CC296C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□是否定期抽查公務車輛油量使用情形？如發現油耗異常，是否即時處理並瞭解原因？ </w:t>
      </w:r>
    </w:p>
    <w:p w:rsidR="00CB2620" w:rsidRPr="00FA6AE3" w:rsidRDefault="00CB2620" w:rsidP="00CC296C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□是否依規定備具完整之公務車車籍資料、派車單、行車紀錄表</w:t>
      </w:r>
      <w:r w:rsidRPr="00FA6AE3">
        <w:rPr>
          <w:rFonts w:ascii="標楷體" w:eastAsia="標楷體" w:hAnsi="標楷體"/>
          <w:sz w:val="32"/>
          <w:szCs w:val="32"/>
        </w:rPr>
        <w:t>(</w:t>
      </w:r>
      <w:r w:rsidRPr="00FA6AE3">
        <w:rPr>
          <w:rFonts w:ascii="標楷體" w:eastAsia="標楷體" w:hAnsi="標楷體" w:hint="eastAsia"/>
          <w:sz w:val="32"/>
          <w:szCs w:val="32"/>
        </w:rPr>
        <w:t>里程登記</w:t>
      </w:r>
      <w:r w:rsidRPr="00FA6AE3">
        <w:rPr>
          <w:rFonts w:ascii="標楷體" w:eastAsia="標楷體" w:hAnsi="標楷體"/>
          <w:sz w:val="32"/>
          <w:szCs w:val="32"/>
        </w:rPr>
        <w:t>)</w:t>
      </w:r>
      <w:r w:rsidRPr="00FA6AE3">
        <w:rPr>
          <w:rFonts w:ascii="標楷體" w:eastAsia="標楷體" w:hAnsi="標楷體" w:hint="eastAsia"/>
          <w:sz w:val="32"/>
          <w:szCs w:val="32"/>
        </w:rPr>
        <w:t xml:space="preserve">、油料管理、保養維修紀錄及費用核銷月報表等資料，並逐一建檔？ </w:t>
      </w:r>
    </w:p>
    <w:p w:rsidR="00CB2620" w:rsidRPr="00FA6AE3" w:rsidRDefault="00CB2620" w:rsidP="00F1621B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□公務車輛使用人用車後，是否即時並確實填寫里程數？並於發現行車紀錄表或油料月報表等資料有遭修</w:t>
      </w:r>
      <w:r w:rsidRPr="00FA6AE3">
        <w:rPr>
          <w:rFonts w:ascii="標楷體" w:eastAsia="標楷體" w:hAnsi="標楷體"/>
          <w:sz w:val="32"/>
          <w:szCs w:val="32"/>
        </w:rPr>
        <w:t>(</w:t>
      </w:r>
      <w:r w:rsidRPr="00FA6AE3">
        <w:rPr>
          <w:rFonts w:ascii="標楷體" w:eastAsia="標楷體" w:hAnsi="標楷體" w:hint="eastAsia"/>
          <w:sz w:val="32"/>
          <w:szCs w:val="32"/>
        </w:rPr>
        <w:t>竄</w:t>
      </w:r>
      <w:r w:rsidRPr="00FA6AE3">
        <w:rPr>
          <w:rFonts w:ascii="標楷體" w:eastAsia="標楷體" w:hAnsi="標楷體"/>
          <w:sz w:val="32"/>
          <w:szCs w:val="32"/>
        </w:rPr>
        <w:t>)</w:t>
      </w:r>
      <w:r w:rsidRPr="00FA6AE3">
        <w:rPr>
          <w:rFonts w:ascii="標楷體" w:eastAsia="標楷體" w:hAnsi="標楷體" w:hint="eastAsia"/>
          <w:sz w:val="32"/>
          <w:szCs w:val="32"/>
        </w:rPr>
        <w:t xml:space="preserve">改情形時立即通報公務車輛管理人即時查明？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四、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國旅卡休假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補助費 </w:t>
      </w:r>
    </w:p>
    <w:p w:rsidR="00CB2620" w:rsidRPr="00FA6AE3" w:rsidRDefault="00CB2620" w:rsidP="00F1621B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□強制休假補助費申請表之消費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特店名稱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、消費地點、消費日期、消費項目及消費金額等，與已核銷之其他費用核銷憑證（如駐里事務費），二者是否相同？ </w:t>
      </w:r>
    </w:p>
    <w:p w:rsidR="00794DFC" w:rsidRDefault="00CB2620" w:rsidP="00794DFC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>□是否定期、不定期抽查、勾</w:t>
      </w:r>
      <w:proofErr w:type="gramStart"/>
      <w:r w:rsidRPr="00FA6AE3"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 w:rsidRPr="00FA6AE3">
        <w:rPr>
          <w:rFonts w:ascii="標楷體" w:eastAsia="標楷體" w:hAnsi="標楷體" w:hint="eastAsia"/>
          <w:sz w:val="32"/>
          <w:szCs w:val="32"/>
        </w:rPr>
        <w:t xml:space="preserve">強制休假補助費與其他費用（如駐里事務費）之核銷案件，有無重複申領？ </w:t>
      </w:r>
    </w:p>
    <w:p w:rsidR="00794DFC" w:rsidRDefault="00794DFC" w:rsidP="00794DFC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</w:p>
    <w:p w:rsidR="00CB2620" w:rsidRPr="00FA6AE3" w:rsidRDefault="00CB2620" w:rsidP="00794DFC">
      <w:pPr>
        <w:snapToGrid w:val="0"/>
        <w:spacing w:line="480" w:lineRule="exact"/>
        <w:ind w:left="282" w:hangingChars="88" w:hanging="282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五、鐘點費 </w:t>
      </w:r>
    </w:p>
    <w:p w:rsidR="00CB2620" w:rsidRPr="00FA6AE3" w:rsidRDefault="00CB2620" w:rsidP="00F1621B">
      <w:pPr>
        <w:snapToGrid w:val="0"/>
        <w:spacing w:line="480" w:lineRule="exact"/>
        <w:ind w:left="426" w:hangingChars="133" w:hanging="426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□是否訂定鐘點費核銷相關規定，要求辦理經費核銷時，應檢具活動照片及參與人員簽到表等資料以茲證明？ </w:t>
      </w: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B2620" w:rsidRPr="00FA6AE3" w:rsidRDefault="00CB2620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FA6AE3">
        <w:rPr>
          <w:rFonts w:ascii="標楷體" w:eastAsia="標楷體" w:hAnsi="標楷體" w:hint="eastAsia"/>
          <w:sz w:val="32"/>
          <w:szCs w:val="32"/>
        </w:rPr>
        <w:t xml:space="preserve">陸、結語 </w:t>
      </w:r>
    </w:p>
    <w:p w:rsidR="00CB2620" w:rsidRDefault="00644E2B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公務員必</w:t>
      </w:r>
      <w:r w:rsidR="008B30F1">
        <w:rPr>
          <w:rFonts w:ascii="標楷體" w:eastAsia="標楷體" w:hAnsi="標楷體" w:hint="eastAsia"/>
          <w:sz w:val="32"/>
          <w:szCs w:val="32"/>
        </w:rPr>
        <w:t>須清楚認識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職場上應</w:t>
      </w:r>
      <w:r w:rsidR="008B30F1">
        <w:rPr>
          <w:rFonts w:ascii="標楷體" w:eastAsia="標楷體" w:hAnsi="標楷體" w:hint="eastAsia"/>
          <w:sz w:val="32"/>
          <w:szCs w:val="32"/>
        </w:rPr>
        <w:t>遵守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的法令規定與行為準則，避免因一時貪念誤蹈法網，或因疏失</w:t>
      </w:r>
      <w:r w:rsidR="008B30F1">
        <w:rPr>
          <w:rFonts w:ascii="標楷體" w:eastAsia="標楷體" w:hAnsi="標楷體" w:hint="eastAsia"/>
          <w:sz w:val="32"/>
          <w:szCs w:val="32"/>
        </w:rPr>
        <w:t>發生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違失責任；各級主</w:t>
      </w:r>
      <w:r w:rsidR="00E44F6D">
        <w:rPr>
          <w:rFonts w:ascii="標楷體" w:eastAsia="標楷體" w:hAnsi="標楷體" w:hint="eastAsia"/>
          <w:sz w:val="32"/>
          <w:szCs w:val="32"/>
        </w:rPr>
        <w:t>管也應</w:t>
      </w:r>
      <w:r w:rsidR="00CB2620" w:rsidRPr="00FA6AE3">
        <w:rPr>
          <w:rFonts w:ascii="標楷體" w:eastAsia="標楷體" w:hAnsi="標楷體" w:hint="eastAsia"/>
          <w:sz w:val="32"/>
          <w:szCs w:val="32"/>
        </w:rPr>
        <w:t>負起管理之責，建立一套有效的管控及勾稽機制，降低公務運作可能發生的違失風險。冀透過本份宣導資料，就加班費、差旅費、休假補助等小額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款項之申領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>，提供法令說明及提醒管理上應行注意事項，使同仁得以依循法令，安心從事公務，有效</w:t>
      </w:r>
      <w:proofErr w:type="gramStart"/>
      <w:r w:rsidR="00CB2620" w:rsidRPr="00FA6AE3">
        <w:rPr>
          <w:rFonts w:ascii="標楷體" w:eastAsia="標楷體" w:hAnsi="標楷體" w:hint="eastAsia"/>
          <w:sz w:val="32"/>
          <w:szCs w:val="32"/>
        </w:rPr>
        <w:t>防杜違失</w:t>
      </w:r>
      <w:proofErr w:type="gramEnd"/>
      <w:r w:rsidR="00CB2620" w:rsidRPr="00FA6AE3">
        <w:rPr>
          <w:rFonts w:ascii="標楷體" w:eastAsia="標楷體" w:hAnsi="標楷體" w:hint="eastAsia"/>
          <w:sz w:val="32"/>
          <w:szCs w:val="32"/>
        </w:rPr>
        <w:t xml:space="preserve">案件之發生。 </w:t>
      </w:r>
    </w:p>
    <w:p w:rsidR="0087673E" w:rsidRDefault="0087673E" w:rsidP="00FA6AE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0269E" w:rsidRPr="00FA6AE3" w:rsidRDefault="0070269E" w:rsidP="0087673E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>
        <w:rPr>
          <w:rFonts w:ascii="新細明體" w:eastAsia="新細明體" w:hAnsi="新細明體" w:hint="eastAsia"/>
          <w:sz w:val="32"/>
          <w:szCs w:val="32"/>
        </w:rPr>
        <w:t>：</w:t>
      </w:r>
      <w:r w:rsidR="0087673E">
        <w:rPr>
          <w:rFonts w:ascii="標楷體" w:eastAsia="標楷體" w:hAnsi="標楷體" w:hint="eastAsia"/>
          <w:sz w:val="32"/>
          <w:szCs w:val="32"/>
        </w:rPr>
        <w:t>以上資料</w:t>
      </w:r>
      <w:r>
        <w:rPr>
          <w:rFonts w:ascii="標楷體" w:eastAsia="標楷體" w:hAnsi="標楷體" w:hint="eastAsia"/>
          <w:sz w:val="32"/>
          <w:szCs w:val="32"/>
        </w:rPr>
        <w:t>編修係</w:t>
      </w:r>
      <w:r w:rsidR="0087673E">
        <w:rPr>
          <w:rFonts w:ascii="標楷體" w:eastAsia="標楷體" w:hAnsi="標楷體" w:hint="eastAsia"/>
          <w:sz w:val="32"/>
          <w:szCs w:val="32"/>
        </w:rPr>
        <w:t>參考法務部廉政署</w:t>
      </w:r>
      <w:r w:rsidR="0087673E" w:rsidRPr="0087673E">
        <w:rPr>
          <w:rFonts w:ascii="標楷體" w:eastAsia="標楷體" w:hAnsi="標楷體" w:hint="eastAsia"/>
          <w:sz w:val="32"/>
          <w:szCs w:val="32"/>
        </w:rPr>
        <w:t>「公務員申領小額補貼款項」專案法紀宣導參考教材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7673E">
        <w:rPr>
          <w:rFonts w:ascii="標楷體" w:eastAsia="標楷體" w:hAnsi="標楷體" w:hint="eastAsia"/>
          <w:sz w:val="32"/>
          <w:szCs w:val="32"/>
        </w:rPr>
        <w:t>及</w:t>
      </w:r>
      <w:r w:rsidRPr="0070269E">
        <w:rPr>
          <w:rFonts w:ascii="標楷體" w:eastAsia="標楷體" w:hAnsi="標楷體" w:hint="eastAsia"/>
          <w:sz w:val="32"/>
          <w:szCs w:val="32"/>
        </w:rPr>
        <w:t>司法院法學檢索系統裁判書查詢</w:t>
      </w:r>
      <w:r>
        <w:rPr>
          <w:rFonts w:ascii="標楷體" w:eastAsia="標楷體" w:hAnsi="標楷體" w:hint="eastAsia"/>
          <w:sz w:val="32"/>
          <w:szCs w:val="32"/>
        </w:rPr>
        <w:t>資料。)</w:t>
      </w:r>
    </w:p>
    <w:sectPr w:rsidR="0070269E" w:rsidRPr="00FA6A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15" w:rsidRDefault="00202B15" w:rsidP="00CB2620">
      <w:r>
        <w:separator/>
      </w:r>
    </w:p>
  </w:endnote>
  <w:endnote w:type="continuationSeparator" w:id="0">
    <w:p w:rsidR="00202B15" w:rsidRDefault="00202B15" w:rsidP="00CB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15" w:rsidRDefault="00202B15" w:rsidP="00CB2620">
      <w:r>
        <w:separator/>
      </w:r>
    </w:p>
  </w:footnote>
  <w:footnote w:type="continuationSeparator" w:id="0">
    <w:p w:rsidR="00202B15" w:rsidRDefault="00202B15" w:rsidP="00CB2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60"/>
    <w:rsid w:val="000074B3"/>
    <w:rsid w:val="000507D0"/>
    <w:rsid w:val="000604A4"/>
    <w:rsid w:val="00075A1E"/>
    <w:rsid w:val="001577DC"/>
    <w:rsid w:val="00162F38"/>
    <w:rsid w:val="00202B15"/>
    <w:rsid w:val="00241686"/>
    <w:rsid w:val="0024353F"/>
    <w:rsid w:val="00297F07"/>
    <w:rsid w:val="00323432"/>
    <w:rsid w:val="00324D41"/>
    <w:rsid w:val="00352DBF"/>
    <w:rsid w:val="00463FF8"/>
    <w:rsid w:val="00466A67"/>
    <w:rsid w:val="00544D96"/>
    <w:rsid w:val="005B3560"/>
    <w:rsid w:val="005E7886"/>
    <w:rsid w:val="00627BBE"/>
    <w:rsid w:val="00644E2B"/>
    <w:rsid w:val="006F5B44"/>
    <w:rsid w:val="0070269E"/>
    <w:rsid w:val="00733CD1"/>
    <w:rsid w:val="00794DFC"/>
    <w:rsid w:val="007A5129"/>
    <w:rsid w:val="007B1627"/>
    <w:rsid w:val="007D192E"/>
    <w:rsid w:val="0087673E"/>
    <w:rsid w:val="008806E0"/>
    <w:rsid w:val="008B30F1"/>
    <w:rsid w:val="008D0BAD"/>
    <w:rsid w:val="009C6CBE"/>
    <w:rsid w:val="00AA262D"/>
    <w:rsid w:val="00B01411"/>
    <w:rsid w:val="00B71B92"/>
    <w:rsid w:val="00B73247"/>
    <w:rsid w:val="00BD3611"/>
    <w:rsid w:val="00C41D48"/>
    <w:rsid w:val="00C61C60"/>
    <w:rsid w:val="00C93E4D"/>
    <w:rsid w:val="00CB2620"/>
    <w:rsid w:val="00CB5DE2"/>
    <w:rsid w:val="00CC296C"/>
    <w:rsid w:val="00D50BD2"/>
    <w:rsid w:val="00D63603"/>
    <w:rsid w:val="00DB0701"/>
    <w:rsid w:val="00DB5300"/>
    <w:rsid w:val="00E13B6F"/>
    <w:rsid w:val="00E14897"/>
    <w:rsid w:val="00E44F6D"/>
    <w:rsid w:val="00ED4613"/>
    <w:rsid w:val="00F1621B"/>
    <w:rsid w:val="00F24028"/>
    <w:rsid w:val="00F31E83"/>
    <w:rsid w:val="00F44D07"/>
    <w:rsid w:val="00FA6AE3"/>
    <w:rsid w:val="00FB45E2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26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2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26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26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2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26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91</cp:revision>
  <dcterms:created xsi:type="dcterms:W3CDTF">2020-08-14T08:15:00Z</dcterms:created>
  <dcterms:modified xsi:type="dcterms:W3CDTF">2020-09-08T00:34:00Z</dcterms:modified>
</cp:coreProperties>
</file>