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4D" w:rsidRPr="002E694D" w:rsidRDefault="002E694D" w:rsidP="002E694D">
      <w:pPr>
        <w:snapToGrid w:val="0"/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</w:rPr>
      </w:pPr>
      <w:r>
        <w:rPr>
          <w:rFonts w:hint="eastAsia"/>
        </w:rPr>
        <w:t xml:space="preserve">                 </w:t>
      </w:r>
      <w:r w:rsidRPr="002E694D"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</w:rPr>
        <w:t xml:space="preserve">   弱勢家庭兒童及少年緊急生活扶助</w:t>
      </w:r>
    </w:p>
    <w:p w:rsidR="002E694D" w:rsidRPr="002E694D" w:rsidRDefault="002E694D" w:rsidP="002E694D">
      <w:pPr>
        <w:snapToGrid w:val="0"/>
        <w:rPr>
          <w:rFonts w:hint="eastAsia"/>
          <w:b/>
        </w:rPr>
      </w:pPr>
      <w:r w:rsidRPr="002E694D">
        <w:rPr>
          <w:rFonts w:hint="eastAsia"/>
          <w:b/>
        </w:rPr>
        <w:t>（一）補助對象：</w:t>
      </w:r>
    </w:p>
    <w:p w:rsidR="002E694D" w:rsidRDefault="002E694D" w:rsidP="002E694D">
      <w:pPr>
        <w:snapToGrid w:val="0"/>
      </w:pPr>
    </w:p>
    <w:p w:rsidR="0059254B" w:rsidRDefault="002E694D" w:rsidP="002E694D">
      <w:pPr>
        <w:snapToGrid w:val="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符</w:t>
      </w:r>
      <w:r>
        <w:rPr>
          <w:rFonts w:hint="eastAsia"/>
        </w:rPr>
        <w:t>合下列各款規定者，父母、監護人、實際照顧兒童及少年之人或本人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以</w:t>
      </w:r>
      <w:r w:rsidR="0059254B">
        <w:rPr>
          <w:rFonts w:hint="eastAsia"/>
        </w:rPr>
        <w:t xml:space="preserve"> </w:t>
      </w:r>
    </w:p>
    <w:p w:rsidR="002E694D" w:rsidRDefault="0059254B" w:rsidP="002E694D">
      <w:pPr>
        <w:snapToGrid w:val="0"/>
        <w:rPr>
          <w:rFonts w:hint="eastAsia"/>
        </w:rPr>
      </w:pPr>
      <w:r>
        <w:rPr>
          <w:rFonts w:hint="eastAsia"/>
        </w:rPr>
        <w:t xml:space="preserve">  </w:t>
      </w:r>
      <w:r w:rsidR="002E694D">
        <w:rPr>
          <w:rFonts w:hint="eastAsia"/>
        </w:rPr>
        <w:t>下簡稱申請人</w:t>
      </w:r>
      <w:proofErr w:type="gramStart"/>
      <w:r w:rsidR="002E694D">
        <w:rPr>
          <w:rFonts w:hint="eastAsia"/>
        </w:rPr>
        <w:t>）</w:t>
      </w:r>
      <w:proofErr w:type="gramEnd"/>
      <w:r w:rsidR="002E694D">
        <w:rPr>
          <w:rFonts w:hint="eastAsia"/>
        </w:rPr>
        <w:t>得申請兒童及少年緊急生活扶助：</w:t>
      </w:r>
    </w:p>
    <w:p w:rsidR="002E694D" w:rsidRDefault="002E694D" w:rsidP="002E694D">
      <w:pPr>
        <w:snapToGrid w:val="0"/>
      </w:pPr>
    </w:p>
    <w:p w:rsidR="002E694D" w:rsidRDefault="002E694D" w:rsidP="002E694D">
      <w:pPr>
        <w:snapToGrid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1.</w:t>
      </w:r>
      <w:r>
        <w:rPr>
          <w:rFonts w:hint="eastAsia"/>
        </w:rPr>
        <w:t>兒童及少年未滿十八歲。</w:t>
      </w:r>
    </w:p>
    <w:p w:rsidR="002E694D" w:rsidRPr="002E694D" w:rsidRDefault="002E694D" w:rsidP="002E694D">
      <w:pPr>
        <w:snapToGrid w:val="0"/>
      </w:pPr>
    </w:p>
    <w:p w:rsidR="002E694D" w:rsidRDefault="002E694D" w:rsidP="002E694D">
      <w:pPr>
        <w:snapToGrid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2.</w:t>
      </w:r>
      <w:r>
        <w:rPr>
          <w:rFonts w:hint="eastAsia"/>
        </w:rPr>
        <w:t>設籍本縣或實際居本縣超過六個月</w:t>
      </w:r>
      <w:proofErr w:type="gramStart"/>
      <w:r>
        <w:rPr>
          <w:rFonts w:hint="eastAsia"/>
        </w:rPr>
        <w:t>之無戶</w:t>
      </w:r>
      <w:proofErr w:type="gramEnd"/>
      <w:r>
        <w:rPr>
          <w:rFonts w:hint="eastAsia"/>
        </w:rPr>
        <w:t>（國）籍人口。</w:t>
      </w:r>
    </w:p>
    <w:p w:rsidR="002E694D" w:rsidRPr="002E694D" w:rsidRDefault="002E694D" w:rsidP="002E694D">
      <w:pPr>
        <w:snapToGrid w:val="0"/>
      </w:pPr>
    </w:p>
    <w:p w:rsidR="002E694D" w:rsidRDefault="002E694D" w:rsidP="002E694D">
      <w:pPr>
        <w:snapToGrid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3.</w:t>
      </w:r>
      <w:r>
        <w:rPr>
          <w:rFonts w:hint="eastAsia"/>
        </w:rPr>
        <w:t>未接受公費收容安置。</w:t>
      </w:r>
    </w:p>
    <w:p w:rsidR="002E694D" w:rsidRPr="002E694D" w:rsidRDefault="002E694D" w:rsidP="002E694D">
      <w:pPr>
        <w:snapToGrid w:val="0"/>
      </w:pPr>
    </w:p>
    <w:p w:rsidR="002E694D" w:rsidRDefault="002E694D" w:rsidP="002E694D">
      <w:pPr>
        <w:snapToGrid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4.</w:t>
      </w:r>
      <w:r>
        <w:rPr>
          <w:rFonts w:hint="eastAsia"/>
        </w:rPr>
        <w:t>兒童及少年其家庭有下列情形之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</w:p>
    <w:p w:rsidR="002E694D" w:rsidRPr="002E694D" w:rsidRDefault="002E694D" w:rsidP="002E694D">
      <w:pPr>
        <w:snapToGrid w:val="0"/>
      </w:pPr>
    </w:p>
    <w:p w:rsidR="002E694D" w:rsidRDefault="002E694D" w:rsidP="002E694D">
      <w:pPr>
        <w:snapToGrid w:val="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①母一方或監護人失業、經判刑確定入獄、罹患重大傷病、精神疾病或藥</w:t>
      </w:r>
    </w:p>
    <w:p w:rsidR="002E694D" w:rsidRDefault="002E694D" w:rsidP="002E694D">
      <w:pPr>
        <w:snapToGrid w:val="0"/>
      </w:pPr>
      <w:r>
        <w:rPr>
          <w:rFonts w:hint="eastAsia"/>
        </w:rPr>
        <w:t xml:space="preserve">       </w:t>
      </w:r>
      <w:r>
        <w:rPr>
          <w:rFonts w:hint="eastAsia"/>
        </w:rPr>
        <w:t>酒癮戒治，致生活陷於困境。</w:t>
      </w:r>
    </w:p>
    <w:p w:rsidR="002E694D" w:rsidRDefault="002E694D" w:rsidP="002E694D">
      <w:pPr>
        <w:snapToGrid w:val="0"/>
      </w:pPr>
    </w:p>
    <w:p w:rsidR="002E694D" w:rsidRDefault="002E694D" w:rsidP="002E694D">
      <w:pPr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②父母離婚或一方死亡、失蹤，他方無力維持家庭生活。</w:t>
      </w:r>
    </w:p>
    <w:p w:rsidR="002E694D" w:rsidRDefault="002E694D" w:rsidP="002E694D">
      <w:pPr>
        <w:snapToGrid w:val="0"/>
      </w:pPr>
    </w:p>
    <w:p w:rsidR="002E694D" w:rsidRDefault="002E694D" w:rsidP="002E694D">
      <w:pPr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③父母一方因不堪家庭暴力或有其他因素出走，致生活陷於困境。</w:t>
      </w:r>
    </w:p>
    <w:p w:rsidR="002E694D" w:rsidRDefault="002E694D" w:rsidP="002E694D">
      <w:pPr>
        <w:snapToGrid w:val="0"/>
      </w:pPr>
    </w:p>
    <w:p w:rsidR="002E694D" w:rsidRDefault="002E694D" w:rsidP="002E694D">
      <w:pPr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④父母雙亡或兒童及少年遭遺棄，其親屬願代為撫養，而無經濟能力。</w:t>
      </w:r>
    </w:p>
    <w:p w:rsidR="002E694D" w:rsidRDefault="002E694D" w:rsidP="002E694D">
      <w:pPr>
        <w:snapToGrid w:val="0"/>
      </w:pPr>
    </w:p>
    <w:p w:rsidR="002E694D" w:rsidRDefault="002E694D" w:rsidP="002E694D">
      <w:pPr>
        <w:snapToGrid w:val="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⑤未滿十八歲未婚懷孕或有未滿十八歲之非婚生子女，經評估有經濟困</w:t>
      </w:r>
    </w:p>
    <w:p w:rsidR="002E694D" w:rsidRDefault="002E694D" w:rsidP="002E694D">
      <w:pPr>
        <w:snapToGrid w:val="0"/>
      </w:pPr>
      <w:r>
        <w:rPr>
          <w:rFonts w:hint="eastAsia"/>
        </w:rPr>
        <w:t xml:space="preserve">       </w:t>
      </w:r>
      <w:r>
        <w:rPr>
          <w:rFonts w:hint="eastAsia"/>
        </w:rPr>
        <w:t>難。</w:t>
      </w:r>
    </w:p>
    <w:p w:rsidR="002E694D" w:rsidRDefault="002E694D" w:rsidP="002E694D">
      <w:pPr>
        <w:snapToGrid w:val="0"/>
      </w:pPr>
    </w:p>
    <w:p w:rsidR="002E694D" w:rsidRDefault="002E694D" w:rsidP="002E694D">
      <w:pPr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⑥其他經評估確有生活困難，需予經濟扶助。</w:t>
      </w:r>
    </w:p>
    <w:p w:rsidR="002E694D" w:rsidRDefault="002E694D" w:rsidP="002E694D">
      <w:pPr>
        <w:snapToGrid w:val="0"/>
      </w:pPr>
    </w:p>
    <w:p w:rsidR="002E694D" w:rsidRDefault="002E694D" w:rsidP="002E694D">
      <w:pPr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⑦未接受公費收容安置。</w:t>
      </w:r>
    </w:p>
    <w:p w:rsidR="002E694D" w:rsidRDefault="002E694D" w:rsidP="002E694D">
      <w:pPr>
        <w:snapToGrid w:val="0"/>
      </w:pPr>
    </w:p>
    <w:p w:rsidR="002E694D" w:rsidRPr="002E694D" w:rsidRDefault="002E694D" w:rsidP="002E694D">
      <w:pPr>
        <w:snapToGrid w:val="0"/>
        <w:rPr>
          <w:rFonts w:hint="eastAsia"/>
          <w:b/>
        </w:rPr>
      </w:pPr>
      <w:r w:rsidRPr="002E694D">
        <w:rPr>
          <w:rFonts w:hint="eastAsia"/>
          <w:b/>
        </w:rPr>
        <w:t>（二）家庭總收入</w:t>
      </w:r>
    </w:p>
    <w:p w:rsidR="002E694D" w:rsidRDefault="002E694D" w:rsidP="002E694D">
      <w:pPr>
        <w:snapToGrid w:val="0"/>
      </w:pPr>
    </w:p>
    <w:p w:rsidR="0059254B" w:rsidRDefault="002E694D" w:rsidP="002E694D">
      <w:pPr>
        <w:snapToGrid w:val="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平均未達當年度每人每月最低生活費</w:t>
      </w:r>
      <w:r>
        <w:rPr>
          <w:rFonts w:hint="eastAsia"/>
        </w:rPr>
        <w:t xml:space="preserve">1.5 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、全家人口動產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含股票、投</w:t>
      </w:r>
      <w:r>
        <w:rPr>
          <w:rFonts w:hint="eastAsia"/>
        </w:rPr>
        <w:t xml:space="preserve">   </w:t>
      </w:r>
    </w:p>
    <w:p w:rsidR="0059254B" w:rsidRDefault="0059254B" w:rsidP="002E694D">
      <w:pPr>
        <w:snapToGrid w:val="0"/>
        <w:rPr>
          <w:rFonts w:hint="eastAsia"/>
        </w:rPr>
      </w:pPr>
      <w:r>
        <w:rPr>
          <w:rFonts w:hint="eastAsia"/>
        </w:rPr>
        <w:t xml:space="preserve">  </w:t>
      </w:r>
      <w:r w:rsidR="002E694D">
        <w:rPr>
          <w:rFonts w:hint="eastAsia"/>
        </w:rPr>
        <w:t>資、存款等</w:t>
      </w:r>
      <w:proofErr w:type="gramStart"/>
      <w:r w:rsidR="002E694D">
        <w:rPr>
          <w:rFonts w:hint="eastAsia"/>
        </w:rPr>
        <w:t>）</w:t>
      </w:r>
      <w:proofErr w:type="gramEnd"/>
      <w:r w:rsidR="002E694D">
        <w:rPr>
          <w:rFonts w:hint="eastAsia"/>
        </w:rPr>
        <w:t>平均每人低於新臺幣</w:t>
      </w:r>
      <w:r w:rsidR="002E694D">
        <w:rPr>
          <w:rFonts w:hint="eastAsia"/>
        </w:rPr>
        <w:t xml:space="preserve">15 </w:t>
      </w:r>
      <w:r w:rsidR="002E694D">
        <w:rPr>
          <w:rFonts w:hint="eastAsia"/>
        </w:rPr>
        <w:t>萬元、全家人口不動產</w:t>
      </w:r>
      <w:proofErr w:type="gramStart"/>
      <w:r w:rsidR="002E694D">
        <w:rPr>
          <w:rFonts w:hint="eastAsia"/>
        </w:rPr>
        <w:t>（</w:t>
      </w:r>
      <w:proofErr w:type="gramEnd"/>
      <w:r w:rsidR="002E694D">
        <w:rPr>
          <w:rFonts w:hint="eastAsia"/>
        </w:rPr>
        <w:t>含土地、房屋</w:t>
      </w:r>
    </w:p>
    <w:p w:rsidR="006748C3" w:rsidRDefault="0059254B" w:rsidP="002E694D">
      <w:pPr>
        <w:snapToGrid w:val="0"/>
        <w:rPr>
          <w:rFonts w:hint="eastAsia"/>
        </w:rPr>
      </w:pPr>
      <w:r>
        <w:rPr>
          <w:rFonts w:hint="eastAsia"/>
        </w:rPr>
        <w:t xml:space="preserve">  </w:t>
      </w:r>
      <w:r w:rsidR="002E694D">
        <w:rPr>
          <w:rFonts w:hint="eastAsia"/>
        </w:rPr>
        <w:t>等</w:t>
      </w:r>
      <w:proofErr w:type="gramStart"/>
      <w:r w:rsidR="002E694D">
        <w:rPr>
          <w:rFonts w:hint="eastAsia"/>
        </w:rPr>
        <w:t>）</w:t>
      </w:r>
      <w:proofErr w:type="gramEnd"/>
      <w:r w:rsidR="002E694D">
        <w:rPr>
          <w:rFonts w:hint="eastAsia"/>
        </w:rPr>
        <w:t xml:space="preserve"> </w:t>
      </w:r>
      <w:r w:rsidR="002E694D">
        <w:rPr>
          <w:rFonts w:hint="eastAsia"/>
        </w:rPr>
        <w:t>總值低於新臺幣</w:t>
      </w:r>
      <w:r w:rsidR="002E694D">
        <w:rPr>
          <w:rFonts w:hint="eastAsia"/>
        </w:rPr>
        <w:t xml:space="preserve">650 </w:t>
      </w:r>
      <w:r w:rsidR="002E694D">
        <w:rPr>
          <w:rFonts w:hint="eastAsia"/>
        </w:rPr>
        <w:t>萬元或有事實足以證明最近一年</w:t>
      </w:r>
      <w:proofErr w:type="gramStart"/>
      <w:r w:rsidR="002E694D">
        <w:rPr>
          <w:rFonts w:hint="eastAsia"/>
        </w:rPr>
        <w:t>生活陷困</w:t>
      </w:r>
      <w:proofErr w:type="gramEnd"/>
      <w:r w:rsidR="006748C3">
        <w:rPr>
          <w:rFonts w:hint="eastAsia"/>
        </w:rPr>
        <w:t>，</w:t>
      </w:r>
      <w:r w:rsidR="002E694D">
        <w:rPr>
          <w:rFonts w:hint="eastAsia"/>
        </w:rPr>
        <w:t>需要經</w:t>
      </w:r>
    </w:p>
    <w:p w:rsidR="002E694D" w:rsidRDefault="006748C3" w:rsidP="002E694D">
      <w:pPr>
        <w:snapToGrid w:val="0"/>
        <w:rPr>
          <w:rFonts w:hint="eastAsia"/>
        </w:rPr>
      </w:pPr>
      <w:r>
        <w:rPr>
          <w:rFonts w:hint="eastAsia"/>
        </w:rPr>
        <w:t xml:space="preserve">  </w:t>
      </w:r>
      <w:r w:rsidR="002E694D">
        <w:rPr>
          <w:rFonts w:hint="eastAsia"/>
        </w:rPr>
        <w:t>濟協助。</w:t>
      </w:r>
    </w:p>
    <w:p w:rsidR="002E694D" w:rsidRDefault="002E694D" w:rsidP="002E694D">
      <w:pPr>
        <w:snapToGrid w:val="0"/>
      </w:pPr>
    </w:p>
    <w:p w:rsidR="002E694D" w:rsidRPr="002E694D" w:rsidRDefault="002E694D" w:rsidP="002E694D">
      <w:pPr>
        <w:snapToGrid w:val="0"/>
        <w:rPr>
          <w:rFonts w:hint="eastAsia"/>
          <w:b/>
        </w:rPr>
      </w:pPr>
      <w:r w:rsidRPr="002E694D">
        <w:rPr>
          <w:rFonts w:hint="eastAsia"/>
          <w:b/>
        </w:rPr>
        <w:t>（三）補助內容：</w:t>
      </w:r>
    </w:p>
    <w:p w:rsidR="002E694D" w:rsidRDefault="002E694D" w:rsidP="002E694D">
      <w:pPr>
        <w:snapToGrid w:val="0"/>
      </w:pPr>
    </w:p>
    <w:p w:rsidR="006748C3" w:rsidRDefault="002E694D" w:rsidP="002E694D">
      <w:pPr>
        <w:snapToGrid w:val="0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符</w:t>
      </w:r>
      <w:r>
        <w:rPr>
          <w:rFonts w:hint="eastAsia"/>
        </w:rPr>
        <w:t>合扶助資格者，每人每月補助新臺幣三千元，扶助期間以六個月為原</w:t>
      </w:r>
    </w:p>
    <w:p w:rsidR="006748C3" w:rsidRDefault="006748C3" w:rsidP="002E694D">
      <w:pPr>
        <w:snapToGrid w:val="0"/>
        <w:rPr>
          <w:rFonts w:hint="eastAsia"/>
        </w:rPr>
      </w:pPr>
      <w:r>
        <w:rPr>
          <w:rFonts w:hint="eastAsia"/>
        </w:rPr>
        <w:t xml:space="preserve">  </w:t>
      </w:r>
      <w:r w:rsidR="002E694D">
        <w:rPr>
          <w:rFonts w:hint="eastAsia"/>
        </w:rPr>
        <w:t>則</w:t>
      </w:r>
      <w:r>
        <w:rPr>
          <w:rFonts w:hint="eastAsia"/>
        </w:rPr>
        <w:t>，</w:t>
      </w:r>
      <w:r w:rsidR="002E694D">
        <w:rPr>
          <w:rFonts w:hint="eastAsia"/>
        </w:rPr>
        <w:t>經實地訪視如認有延長必要，最多延長六個月，且同一事由以補助一次為</w:t>
      </w:r>
    </w:p>
    <w:p w:rsidR="00EF5E98" w:rsidRDefault="006748C3" w:rsidP="002E694D">
      <w:pPr>
        <w:snapToGrid w:val="0"/>
      </w:pPr>
      <w:r>
        <w:rPr>
          <w:rFonts w:hint="eastAsia"/>
        </w:rPr>
        <w:t xml:space="preserve">  </w:t>
      </w:r>
      <w:bookmarkStart w:id="0" w:name="_GoBack"/>
      <w:bookmarkEnd w:id="0"/>
      <w:r w:rsidR="002E694D">
        <w:rPr>
          <w:rFonts w:hint="eastAsia"/>
        </w:rPr>
        <w:t>限。</w:t>
      </w:r>
    </w:p>
    <w:sectPr w:rsidR="00EF5E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4D"/>
    <w:rsid w:val="002E694D"/>
    <w:rsid w:val="0059254B"/>
    <w:rsid w:val="006748C3"/>
    <w:rsid w:val="00E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2019-05-24T02:55:00Z</dcterms:created>
  <dcterms:modified xsi:type="dcterms:W3CDTF">2019-05-24T03:09:00Z</dcterms:modified>
</cp:coreProperties>
</file>