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1B" w:rsidRPr="00272B5A" w:rsidRDefault="00272B5A" w:rsidP="00272B5A">
      <w:pPr>
        <w:jc w:val="center"/>
        <w:rPr>
          <w:rFonts w:ascii="標楷體" w:eastAsia="標楷體" w:hAnsi="標楷體"/>
          <w:sz w:val="28"/>
          <w:szCs w:val="28"/>
        </w:rPr>
      </w:pPr>
      <w:r w:rsidRPr="00272B5A">
        <w:rPr>
          <w:rFonts w:ascii="標楷體" w:eastAsia="標楷體" w:hAnsi="標楷體"/>
          <w:sz w:val="28"/>
          <w:szCs w:val="28"/>
        </w:rPr>
        <w:t>金</w:t>
      </w:r>
      <w:r w:rsidRPr="00272B5A">
        <w:rPr>
          <w:rFonts w:ascii="標楷體" w:eastAsia="標楷體" w:hAnsi="標楷體" w:hint="eastAsia"/>
          <w:sz w:val="28"/>
          <w:szCs w:val="28"/>
        </w:rPr>
        <w:t>門</w:t>
      </w:r>
      <w:r w:rsidRPr="00272B5A">
        <w:rPr>
          <w:rFonts w:ascii="標楷體" w:eastAsia="標楷體" w:hAnsi="標楷體"/>
          <w:sz w:val="28"/>
          <w:szCs w:val="28"/>
        </w:rPr>
        <w:t>縣金沙</w:t>
      </w:r>
      <w:r w:rsidRPr="00272B5A">
        <w:rPr>
          <w:rFonts w:ascii="標楷體" w:eastAsia="標楷體" w:hAnsi="標楷體" w:hint="eastAsia"/>
          <w:sz w:val="28"/>
          <w:szCs w:val="28"/>
        </w:rPr>
        <w:t>鎮</w:t>
      </w:r>
      <w:r w:rsidRPr="00272B5A">
        <w:rPr>
          <w:rFonts w:ascii="標楷體" w:eastAsia="標楷體" w:hAnsi="標楷體"/>
          <w:sz w:val="28"/>
          <w:szCs w:val="28"/>
        </w:rPr>
        <w:t>公有停車場管理事項</w:t>
      </w:r>
    </w:p>
    <w:p w:rsidR="00272B5A" w:rsidRPr="00A67FF9" w:rsidRDefault="00A67FF9" w:rsidP="00A67FF9">
      <w:pPr>
        <w:spacing w:line="380" w:lineRule="exact"/>
        <w:rPr>
          <w:rFonts w:ascii="標楷體" w:eastAsia="標楷體" w:hAnsi="標楷體"/>
        </w:rPr>
      </w:pPr>
      <w:r w:rsidRPr="00A67FF9">
        <w:rPr>
          <w:rFonts w:ascii="標楷體" w:eastAsia="標楷體" w:hAnsi="標楷體" w:hint="eastAsia"/>
        </w:rPr>
        <w:t>一、</w:t>
      </w:r>
      <w:r w:rsidR="00094DDC" w:rsidRPr="00A67FF9">
        <w:rPr>
          <w:rFonts w:ascii="標楷體" w:eastAsia="標楷體" w:hAnsi="標楷體" w:hint="eastAsia"/>
        </w:rPr>
        <w:t>開放時間：全年無休(如機關另有公務活動使用將另行公告</w:t>
      </w:r>
      <w:r w:rsidR="00094DDC" w:rsidRPr="00A67FF9">
        <w:rPr>
          <w:rFonts w:ascii="標楷體" w:eastAsia="標楷體" w:hAnsi="標楷體" w:hint="eastAsia"/>
          <w:lang w:eastAsia="zh-HK"/>
        </w:rPr>
        <w:t>周知</w:t>
      </w:r>
      <w:r w:rsidR="00094DDC" w:rsidRPr="00A67FF9">
        <w:rPr>
          <w:rFonts w:ascii="標楷體" w:eastAsia="標楷體" w:hAnsi="標楷體" w:hint="eastAsia"/>
        </w:rPr>
        <w:t>)。</w:t>
      </w:r>
    </w:p>
    <w:p w:rsidR="002A0E10" w:rsidRPr="006E4C2E" w:rsidRDefault="00A67FF9" w:rsidP="00A67FF9">
      <w:pPr>
        <w:spacing w:line="380" w:lineRule="exact"/>
        <w:rPr>
          <w:rFonts w:ascii="標楷體" w:eastAsia="標楷體" w:hAnsi="標楷體"/>
        </w:rPr>
      </w:pPr>
      <w:r>
        <w:rPr>
          <w:rFonts w:ascii="標楷體" w:eastAsia="標楷體" w:hAnsi="標楷體" w:hint="eastAsia"/>
          <w:color w:val="FF0000"/>
        </w:rPr>
        <w:t>二、</w:t>
      </w:r>
      <w:r w:rsidR="002A0E10" w:rsidRPr="002A0E10">
        <w:rPr>
          <w:rFonts w:ascii="標楷體" w:eastAsia="標楷體" w:hAnsi="標楷體"/>
          <w:color w:val="FF0000"/>
        </w:rPr>
        <w:t>本停</w:t>
      </w:r>
      <w:r w:rsidR="002A0E10" w:rsidRPr="002A0E10">
        <w:rPr>
          <w:rFonts w:ascii="標楷體" w:eastAsia="標楷體" w:hAnsi="標楷體" w:hint="eastAsia"/>
          <w:color w:val="FF0000"/>
        </w:rPr>
        <w:t>車場</w:t>
      </w:r>
      <w:r w:rsidR="002A0E10" w:rsidRPr="002A0E10">
        <w:rPr>
          <w:rFonts w:ascii="標楷體" w:eastAsia="標楷體" w:hAnsi="標楷體"/>
          <w:color w:val="FF0000"/>
        </w:rPr>
        <w:t>管理範</w:t>
      </w:r>
      <w:r w:rsidR="002A0E10" w:rsidRPr="002A0E10">
        <w:rPr>
          <w:rFonts w:ascii="標楷體" w:eastAsia="標楷體" w:hAnsi="標楷體" w:hint="eastAsia"/>
          <w:color w:val="FF0000"/>
        </w:rPr>
        <w:t>圍</w:t>
      </w:r>
      <w:r w:rsidR="002A0E10" w:rsidRPr="002A0E10">
        <w:rPr>
          <w:rFonts w:ascii="標楷體" w:eastAsia="標楷體" w:hAnsi="標楷體"/>
          <w:color w:val="FF0000"/>
        </w:rPr>
        <w:t>為本所辦公大樓四</w:t>
      </w:r>
      <w:r w:rsidR="002A0E10" w:rsidRPr="002A0E10">
        <w:rPr>
          <w:rFonts w:ascii="標楷體" w:eastAsia="標楷體" w:hAnsi="標楷體" w:hint="eastAsia"/>
          <w:color w:val="FF0000"/>
        </w:rPr>
        <w:t>周</w:t>
      </w:r>
      <w:r w:rsidR="002A0E10" w:rsidRPr="002A0E10">
        <w:rPr>
          <w:rFonts w:ascii="標楷體" w:eastAsia="標楷體" w:hAnsi="標楷體"/>
          <w:color w:val="FF0000"/>
        </w:rPr>
        <w:t>及公車站旁停車場</w:t>
      </w:r>
      <w:r w:rsidR="00611B7B">
        <w:rPr>
          <w:rFonts w:ascii="標楷體" w:eastAsia="標楷體" w:hAnsi="標楷體" w:hint="eastAsia"/>
          <w:color w:val="FF0000"/>
        </w:rPr>
        <w:t>(如位置圖</w:t>
      </w:r>
      <w:r w:rsidR="00950AF0">
        <w:rPr>
          <w:rFonts w:ascii="標楷體" w:eastAsia="標楷體" w:hAnsi="標楷體" w:hint="eastAsia"/>
          <w:color w:val="FF0000"/>
        </w:rPr>
        <w:t>一</w:t>
      </w:r>
      <w:r w:rsidR="00611B7B">
        <w:rPr>
          <w:rFonts w:ascii="標楷體" w:eastAsia="標楷體" w:hAnsi="標楷體" w:hint="eastAsia"/>
          <w:color w:val="FF0000"/>
        </w:rPr>
        <w:t>)</w:t>
      </w:r>
      <w:r w:rsidR="002A0E10" w:rsidRPr="002A0E10">
        <w:rPr>
          <w:rFonts w:ascii="標楷體" w:eastAsia="標楷體" w:hAnsi="標楷體" w:hint="eastAsia"/>
          <w:color w:val="FF0000"/>
        </w:rPr>
        <w:t>。</w:t>
      </w:r>
    </w:p>
    <w:p w:rsidR="004F4BF7" w:rsidRDefault="00A67FF9" w:rsidP="00A67FF9">
      <w:pPr>
        <w:spacing w:line="380" w:lineRule="exact"/>
        <w:ind w:left="480" w:hangingChars="200" w:hanging="480"/>
        <w:rPr>
          <w:rFonts w:ascii="標楷體" w:eastAsia="標楷體" w:hAnsi="標楷體"/>
        </w:rPr>
      </w:pPr>
      <w:r>
        <w:rPr>
          <w:rFonts w:ascii="標楷體" w:eastAsia="標楷體" w:hAnsi="標楷體" w:hint="eastAsia"/>
        </w:rPr>
        <w:t>三、</w:t>
      </w:r>
      <w:r w:rsidR="004F4BF7">
        <w:rPr>
          <w:rFonts w:ascii="標楷體" w:eastAsia="標楷體" w:hAnsi="標楷體" w:hint="eastAsia"/>
          <w:lang w:eastAsia="zh-HK"/>
        </w:rPr>
        <w:t>本</w:t>
      </w:r>
      <w:r w:rsidR="004F4BF7" w:rsidRPr="006E4C2E">
        <w:rPr>
          <w:rFonts w:ascii="標楷體" w:eastAsia="標楷體" w:hAnsi="標楷體" w:hint="eastAsia"/>
        </w:rPr>
        <w:t>停車場僅供小客車及3.5噸以下</w:t>
      </w:r>
      <w:r w:rsidR="004F4BF7">
        <w:rPr>
          <w:rFonts w:ascii="標楷體" w:eastAsia="標楷體" w:hAnsi="標楷體" w:hint="eastAsia"/>
          <w:lang w:eastAsia="zh-HK"/>
        </w:rPr>
        <w:t>小</w:t>
      </w:r>
      <w:r w:rsidR="004F4BF7" w:rsidRPr="006E4C2E">
        <w:rPr>
          <w:rFonts w:ascii="標楷體" w:eastAsia="標楷體" w:hAnsi="標楷體" w:hint="eastAsia"/>
        </w:rPr>
        <w:t>貨車停放，不得以其他物品、機車、腳踏車、電動車等非小客車佔位，並嚴禁於停車場內從事非停、取車輛之其他活動，以維停車公眾權益。</w:t>
      </w:r>
    </w:p>
    <w:p w:rsidR="00272B5A" w:rsidRPr="00A67FF9" w:rsidRDefault="00A67FF9" w:rsidP="00A67FF9">
      <w:pPr>
        <w:spacing w:line="380" w:lineRule="exact"/>
        <w:ind w:left="480" w:hangingChars="200" w:hanging="480"/>
        <w:rPr>
          <w:rFonts w:ascii="標楷體" w:eastAsia="標楷體" w:hAnsi="標楷體"/>
        </w:rPr>
      </w:pPr>
      <w:r>
        <w:rPr>
          <w:rFonts w:ascii="標楷體" w:eastAsia="標楷體" w:hAnsi="標楷體" w:hint="eastAsia"/>
        </w:rPr>
        <w:t>四、</w:t>
      </w:r>
      <w:r w:rsidR="00094DDC" w:rsidRPr="00A67FF9">
        <w:rPr>
          <w:rFonts w:ascii="標楷體" w:eastAsia="標楷體" w:hAnsi="標楷體" w:hint="eastAsia"/>
        </w:rPr>
        <w:t>本停車場僅提供</w:t>
      </w:r>
      <w:r w:rsidR="00094DDC" w:rsidRPr="00A67FF9">
        <w:rPr>
          <w:rFonts w:ascii="標楷體" w:eastAsia="標楷體" w:hAnsi="標楷體" w:hint="eastAsia"/>
          <w:lang w:eastAsia="zh-HK"/>
        </w:rPr>
        <w:t>場所</w:t>
      </w:r>
      <w:r w:rsidR="00094DDC" w:rsidRPr="00A67FF9">
        <w:rPr>
          <w:rFonts w:ascii="標楷體" w:eastAsia="標楷體" w:hAnsi="標楷體" w:hint="eastAsia"/>
        </w:rPr>
        <w:t>供車輛停放使用，不負保管責任。汽車駕駛因故意或過失破壞、毀損停車場內各項停車設備者，應負損害賠償責任</w:t>
      </w:r>
      <w:r w:rsidR="00094DDC" w:rsidRPr="00A67FF9">
        <w:rPr>
          <w:rFonts w:ascii="標楷體" w:eastAsia="標楷體" w:hAnsi="標楷體"/>
        </w:rPr>
        <w:t>。</w:t>
      </w:r>
    </w:p>
    <w:p w:rsidR="00941CB6" w:rsidRPr="00A67FF9" w:rsidRDefault="00A67FF9" w:rsidP="00A67FF9">
      <w:pPr>
        <w:spacing w:line="380" w:lineRule="exact"/>
        <w:ind w:left="480" w:hangingChars="200" w:hanging="480"/>
        <w:rPr>
          <w:rFonts w:ascii="標楷體" w:eastAsia="標楷體" w:hAnsi="標楷體"/>
        </w:rPr>
      </w:pPr>
      <w:r>
        <w:rPr>
          <w:rFonts w:ascii="標楷體" w:eastAsia="標楷體" w:hAnsi="標楷體" w:hint="eastAsia"/>
        </w:rPr>
        <w:t>五、</w:t>
      </w:r>
      <w:r w:rsidR="00272B5A" w:rsidRPr="00A67FF9">
        <w:rPr>
          <w:rFonts w:ascii="標楷體" w:eastAsia="標楷體" w:hAnsi="標楷體"/>
        </w:rPr>
        <w:t>車輛</w:t>
      </w:r>
      <w:r w:rsidR="00094DDC" w:rsidRPr="00A67FF9">
        <w:rPr>
          <w:rFonts w:ascii="標楷體" w:eastAsia="標楷體" w:hAnsi="標楷體" w:hint="eastAsia"/>
          <w:lang w:eastAsia="zh-HK"/>
        </w:rPr>
        <w:t>進出停車場</w:t>
      </w:r>
      <w:r w:rsidR="00272B5A" w:rsidRPr="00A67FF9">
        <w:rPr>
          <w:rFonts w:ascii="標楷體" w:eastAsia="標楷體" w:hAnsi="標楷體"/>
        </w:rPr>
        <w:t>應遵循標誌、</w:t>
      </w:r>
      <w:r w:rsidR="00094DDC" w:rsidRPr="00A67FF9">
        <w:rPr>
          <w:rFonts w:ascii="標楷體" w:eastAsia="標楷體" w:hAnsi="標楷體" w:hint="eastAsia"/>
          <w:lang w:eastAsia="zh-HK"/>
        </w:rPr>
        <w:t>號誌及指向</w:t>
      </w:r>
      <w:r w:rsidR="00272B5A" w:rsidRPr="00A67FF9">
        <w:rPr>
          <w:rFonts w:ascii="標楷體" w:eastAsia="標楷體" w:hAnsi="標楷體"/>
        </w:rPr>
        <w:t>線</w:t>
      </w:r>
      <w:r w:rsidR="00094DDC" w:rsidRPr="00A67FF9">
        <w:rPr>
          <w:rFonts w:ascii="標楷體" w:eastAsia="標楷體" w:hAnsi="標楷體" w:hint="eastAsia"/>
          <w:lang w:eastAsia="zh-HK"/>
        </w:rPr>
        <w:t>行進；汽車駕駛人應依規劃之位置停放車輛，如有任意停放致妨礙其他車輛行進或停放者</w:t>
      </w:r>
      <w:r w:rsidR="00272B5A" w:rsidRPr="00A67FF9">
        <w:rPr>
          <w:rFonts w:ascii="標楷體" w:eastAsia="標楷體" w:hAnsi="標楷體"/>
        </w:rPr>
        <w:t>，</w:t>
      </w:r>
      <w:r w:rsidR="00094DDC" w:rsidRPr="00A67FF9">
        <w:rPr>
          <w:rFonts w:ascii="標楷體" w:eastAsia="標楷體" w:hAnsi="標楷體" w:hint="eastAsia"/>
          <w:lang w:eastAsia="zh-HK"/>
        </w:rPr>
        <w:t>管理機關得逕行</w:t>
      </w:r>
      <w:r w:rsidR="00941CB6" w:rsidRPr="00A67FF9">
        <w:rPr>
          <w:rFonts w:ascii="標楷體" w:eastAsia="標楷體" w:hAnsi="標楷體" w:hint="eastAsia"/>
          <w:lang w:eastAsia="zh-HK"/>
        </w:rPr>
        <w:t>將該車輛移置至適當處所。</w:t>
      </w:r>
      <w:r w:rsidR="00941CB6" w:rsidRPr="00A67FF9">
        <w:rPr>
          <w:rFonts w:ascii="標楷體" w:eastAsia="標楷體" w:hAnsi="標楷體"/>
        </w:rPr>
        <w:t>如因</w:t>
      </w:r>
      <w:r w:rsidR="00941CB6" w:rsidRPr="00A67FF9">
        <w:rPr>
          <w:rFonts w:ascii="標楷體" w:eastAsia="標楷體" w:hAnsi="標楷體" w:hint="eastAsia"/>
          <w:lang w:eastAsia="zh-HK"/>
        </w:rPr>
        <w:t>任意</w:t>
      </w:r>
      <w:r w:rsidR="00941CB6" w:rsidRPr="00A67FF9">
        <w:rPr>
          <w:rFonts w:ascii="標楷體" w:eastAsia="標楷體" w:hAnsi="標楷體"/>
        </w:rPr>
        <w:t>停放導致停車場內意外事故或損壞相關停車設施，</w:t>
      </w:r>
      <w:r w:rsidR="00941CB6" w:rsidRPr="00A67FF9">
        <w:rPr>
          <w:rFonts w:ascii="標楷體" w:eastAsia="標楷體" w:hAnsi="標楷體" w:hint="eastAsia"/>
        </w:rPr>
        <w:t>並</w:t>
      </w:r>
      <w:r w:rsidR="00941CB6" w:rsidRPr="00A67FF9">
        <w:rPr>
          <w:rFonts w:ascii="標楷體" w:eastAsia="標楷體" w:hAnsi="標楷體"/>
        </w:rPr>
        <w:t>應負損害賠償責任。</w:t>
      </w:r>
    </w:p>
    <w:p w:rsidR="00941CB6" w:rsidRDefault="00A67FF9" w:rsidP="00A67FF9">
      <w:pPr>
        <w:spacing w:line="380" w:lineRule="exact"/>
        <w:ind w:left="480" w:hangingChars="200" w:hanging="480"/>
        <w:rPr>
          <w:rFonts w:ascii="標楷體" w:eastAsia="標楷體" w:hAnsi="標楷體"/>
        </w:rPr>
      </w:pPr>
      <w:r>
        <w:rPr>
          <w:rFonts w:ascii="標楷體" w:eastAsia="標楷體" w:hAnsi="標楷體" w:hint="eastAsia"/>
        </w:rPr>
        <w:t>六、</w:t>
      </w:r>
      <w:r w:rsidR="00941CB6">
        <w:rPr>
          <w:rFonts w:ascii="標楷體" w:eastAsia="標楷體" w:hAnsi="標楷體" w:hint="eastAsia"/>
          <w:lang w:eastAsia="zh-HK"/>
        </w:rPr>
        <w:t>車輛任意停放如為占用身心障礙者專用停車位或婦幼專用停車位者，管理機關得通報主管機關或警察機關，依道路交通管理處罰條例舉發違規行為。</w:t>
      </w:r>
    </w:p>
    <w:p w:rsidR="00272B5A" w:rsidRDefault="00A67FF9" w:rsidP="00A67FF9">
      <w:pPr>
        <w:spacing w:line="380" w:lineRule="exact"/>
        <w:ind w:left="480" w:hangingChars="200" w:hanging="480"/>
        <w:rPr>
          <w:rFonts w:ascii="標楷體" w:eastAsia="標楷體" w:hAnsi="標楷體"/>
        </w:rPr>
      </w:pPr>
      <w:r>
        <w:rPr>
          <w:rFonts w:ascii="標楷體" w:eastAsia="標楷體" w:hAnsi="標楷體" w:hint="eastAsia"/>
        </w:rPr>
        <w:t>七、</w:t>
      </w:r>
      <w:r w:rsidR="00DE2081" w:rsidRPr="006E4C2E">
        <w:rPr>
          <w:rFonts w:ascii="標楷體" w:eastAsia="標楷體" w:hAnsi="標楷體" w:hint="eastAsia"/>
        </w:rPr>
        <w:t>凡</w:t>
      </w:r>
      <w:r w:rsidR="00DE2081">
        <w:rPr>
          <w:rFonts w:ascii="標楷體" w:eastAsia="標楷體" w:hAnsi="標楷體" w:hint="eastAsia"/>
          <w:lang w:eastAsia="zh-HK"/>
        </w:rPr>
        <w:t>連續</w:t>
      </w:r>
      <w:r w:rsidR="00DE2081" w:rsidRPr="006E4C2E">
        <w:rPr>
          <w:rFonts w:ascii="標楷體" w:eastAsia="標楷體" w:hAnsi="標楷體" w:hint="eastAsia"/>
        </w:rPr>
        <w:t>停車逾十四日</w:t>
      </w:r>
      <w:r w:rsidR="002923E2">
        <w:rPr>
          <w:rFonts w:ascii="標楷體" w:eastAsia="標楷體" w:hAnsi="標楷體" w:hint="eastAsia"/>
        </w:rPr>
        <w:t>、</w:t>
      </w:r>
      <w:r w:rsidR="002923E2">
        <w:rPr>
          <w:rFonts w:ascii="標楷體" w:eastAsia="標楷體" w:hAnsi="標楷體" w:hint="eastAsia"/>
          <w:lang w:eastAsia="zh-HK"/>
        </w:rPr>
        <w:t>或懸掛已吊銷、註銷、偽(變)造或他車號牌、或涉及相關刑事案件者</w:t>
      </w:r>
      <w:r w:rsidR="00DE2081" w:rsidRPr="006E4C2E">
        <w:rPr>
          <w:rFonts w:ascii="標楷體" w:eastAsia="標楷體" w:hAnsi="標楷體" w:hint="eastAsia"/>
        </w:rPr>
        <w:t>之車輛，管理</w:t>
      </w:r>
      <w:r w:rsidR="00DE2081">
        <w:rPr>
          <w:rFonts w:ascii="標楷體" w:eastAsia="標楷體" w:hAnsi="標楷體" w:hint="eastAsia"/>
        </w:rPr>
        <w:t>機關</w:t>
      </w:r>
      <w:r w:rsidR="00DE2081">
        <w:rPr>
          <w:rFonts w:ascii="標楷體" w:eastAsia="標楷體" w:hAnsi="標楷體" w:hint="eastAsia"/>
          <w:lang w:eastAsia="zh-HK"/>
        </w:rPr>
        <w:t>得</w:t>
      </w:r>
      <w:r w:rsidR="00DE2081" w:rsidRPr="006E4C2E">
        <w:rPr>
          <w:rFonts w:ascii="標楷體" w:eastAsia="標楷體" w:hAnsi="標楷體" w:hint="eastAsia"/>
        </w:rPr>
        <w:t>將車號、車型、顏色及已停放日數等資料送交</w:t>
      </w:r>
      <w:r w:rsidR="00DE2081">
        <w:rPr>
          <w:rFonts w:ascii="標楷體" w:eastAsia="標楷體" w:hAnsi="標楷體" w:hint="eastAsia"/>
          <w:lang w:eastAsia="zh-HK"/>
        </w:rPr>
        <w:t>主管</w:t>
      </w:r>
      <w:r w:rsidR="00DE2081" w:rsidRPr="006E4C2E">
        <w:rPr>
          <w:rFonts w:ascii="標楷體" w:eastAsia="標楷體" w:hAnsi="標楷體" w:hint="eastAsia"/>
        </w:rPr>
        <w:t>機關函轉交通部公路總局臺北市區監理所金門監理站查復車主姓名、住址、電話等相關資料</w:t>
      </w:r>
      <w:r w:rsidR="00DE2081">
        <w:rPr>
          <w:rFonts w:ascii="標楷體" w:eastAsia="標楷體" w:hAnsi="標楷體" w:hint="eastAsia"/>
          <w:lang w:eastAsia="zh-HK"/>
        </w:rPr>
        <w:t>後，以書面通知車</w:t>
      </w:r>
      <w:r w:rsidR="002923E2">
        <w:rPr>
          <w:rFonts w:ascii="標楷體" w:eastAsia="標楷體" w:hAnsi="標楷體" w:hint="eastAsia"/>
          <w:lang w:eastAsia="zh-HK"/>
        </w:rPr>
        <w:t>主限期移出停車場</w:t>
      </w:r>
      <w:r w:rsidR="00DE2081" w:rsidRPr="006E4C2E">
        <w:rPr>
          <w:rFonts w:ascii="標楷體" w:eastAsia="標楷體" w:hAnsi="標楷體" w:hint="eastAsia"/>
        </w:rPr>
        <w:t>。</w:t>
      </w:r>
    </w:p>
    <w:p w:rsidR="002923E2" w:rsidRDefault="002923E2" w:rsidP="002923E2">
      <w:pPr>
        <w:spacing w:line="380" w:lineRule="exact"/>
        <w:ind w:left="480"/>
        <w:rPr>
          <w:rFonts w:ascii="標楷體" w:eastAsia="標楷體" w:hAnsi="標楷體"/>
        </w:rPr>
      </w:pPr>
      <w:r>
        <w:rPr>
          <w:rFonts w:ascii="標楷體" w:eastAsia="標楷體" w:hAnsi="標楷體" w:hint="eastAsia"/>
          <w:lang w:eastAsia="zh-HK"/>
        </w:rPr>
        <w:t>不能依前項規定通知或通知顯有困難者，得將該書面黏貼於車輛，以為通知；逾期未領回或查無車主者，管理機關得逕行將該車輛移置至適當處所。</w:t>
      </w:r>
    </w:p>
    <w:p w:rsidR="002923E2" w:rsidRDefault="00A67FF9" w:rsidP="00A67FF9">
      <w:pPr>
        <w:spacing w:line="380" w:lineRule="exact"/>
        <w:ind w:left="480" w:hangingChars="200" w:hanging="480"/>
        <w:rPr>
          <w:rFonts w:ascii="標楷體" w:eastAsia="標楷體" w:hAnsi="標楷體"/>
        </w:rPr>
      </w:pPr>
      <w:r>
        <w:rPr>
          <w:rFonts w:ascii="標楷體" w:eastAsia="標楷體" w:hAnsi="標楷體" w:hint="eastAsia"/>
        </w:rPr>
        <w:t>八、</w:t>
      </w:r>
      <w:r w:rsidR="00AA49E6">
        <w:rPr>
          <w:rFonts w:ascii="標楷體" w:eastAsia="標楷體" w:hAnsi="標楷體" w:hint="eastAsia"/>
          <w:lang w:eastAsia="zh-HK"/>
        </w:rPr>
        <w:t>未懸掛號牌車輛或</w:t>
      </w:r>
      <w:r w:rsidR="00AA49E6" w:rsidRPr="00AA49E6">
        <w:rPr>
          <w:rFonts w:ascii="標楷體" w:eastAsia="標楷體" w:hAnsi="標楷體" w:hint="eastAsia"/>
        </w:rPr>
        <w:t>車輛髒污、銹蝕、破損，外觀上明顯失去原效用之車輛</w:t>
      </w:r>
      <w:r w:rsidR="00AA49E6">
        <w:rPr>
          <w:rFonts w:ascii="標楷體" w:eastAsia="標楷體" w:hAnsi="標楷體" w:hint="eastAsia"/>
        </w:rPr>
        <w:t>，</w:t>
      </w:r>
      <w:r w:rsidR="00AA49E6" w:rsidRPr="006E4C2E">
        <w:rPr>
          <w:rFonts w:ascii="標楷體" w:eastAsia="標楷體" w:hAnsi="標楷體" w:hint="eastAsia"/>
        </w:rPr>
        <w:t>管理</w:t>
      </w:r>
      <w:r w:rsidR="00AA49E6">
        <w:rPr>
          <w:rFonts w:ascii="標楷體" w:eastAsia="標楷體" w:hAnsi="標楷體" w:hint="eastAsia"/>
        </w:rPr>
        <w:t>機關</w:t>
      </w:r>
      <w:r w:rsidR="00AA49E6">
        <w:rPr>
          <w:rFonts w:ascii="標楷體" w:eastAsia="標楷體" w:hAnsi="標楷體" w:hint="eastAsia"/>
          <w:lang w:eastAsia="zh-HK"/>
        </w:rPr>
        <w:t>得</w:t>
      </w:r>
      <w:r w:rsidR="00AA49E6" w:rsidRPr="006E4C2E">
        <w:rPr>
          <w:rFonts w:ascii="標楷體" w:eastAsia="標楷體" w:hAnsi="標楷體" w:hint="eastAsia"/>
        </w:rPr>
        <w:t>將車號、車型、顏色</w:t>
      </w:r>
      <w:r w:rsidR="00AA49E6">
        <w:rPr>
          <w:rFonts w:ascii="標楷體" w:eastAsia="標楷體" w:hAnsi="標楷體" w:hint="eastAsia"/>
          <w:lang w:eastAsia="zh-HK"/>
        </w:rPr>
        <w:t>及外觀</w:t>
      </w:r>
      <w:r w:rsidR="00AA49E6" w:rsidRPr="006E4C2E">
        <w:rPr>
          <w:rFonts w:ascii="標楷體" w:eastAsia="標楷體" w:hAnsi="標楷體" w:hint="eastAsia"/>
        </w:rPr>
        <w:t>等資料送交</w:t>
      </w:r>
      <w:r w:rsidR="00AA49E6">
        <w:rPr>
          <w:rFonts w:ascii="標楷體" w:eastAsia="標楷體" w:hAnsi="標楷體" w:hint="eastAsia"/>
          <w:lang w:eastAsia="zh-HK"/>
        </w:rPr>
        <w:t>主管</w:t>
      </w:r>
      <w:r w:rsidR="00AA49E6" w:rsidRPr="006E4C2E">
        <w:rPr>
          <w:rFonts w:ascii="標楷體" w:eastAsia="標楷體" w:hAnsi="標楷體" w:hint="eastAsia"/>
        </w:rPr>
        <w:t>機關函轉交通部公路總局臺北市區監理所金門監理站查復車主姓名、住址、電話等相關資料</w:t>
      </w:r>
      <w:r w:rsidR="00AA49E6">
        <w:rPr>
          <w:rFonts w:ascii="標楷體" w:eastAsia="標楷體" w:hAnsi="標楷體" w:hint="eastAsia"/>
          <w:lang w:eastAsia="zh-HK"/>
        </w:rPr>
        <w:t>後，以書面通知車主限期清理</w:t>
      </w:r>
      <w:r w:rsidR="00AA49E6" w:rsidRPr="006E4C2E">
        <w:rPr>
          <w:rFonts w:ascii="標楷體" w:eastAsia="標楷體" w:hAnsi="標楷體" w:hint="eastAsia"/>
        </w:rPr>
        <w:t>。</w:t>
      </w:r>
      <w:r w:rsidR="00AA49E6" w:rsidRPr="00AA49E6">
        <w:rPr>
          <w:rFonts w:ascii="標楷體" w:eastAsia="標楷體" w:hAnsi="標楷體" w:hint="eastAsia"/>
        </w:rPr>
        <w:t>逾期未清理之車輛，</w:t>
      </w:r>
      <w:r w:rsidR="004F4BF7">
        <w:rPr>
          <w:rFonts w:ascii="標楷體" w:eastAsia="標楷體" w:hAnsi="標楷體" w:hint="eastAsia"/>
          <w:lang w:eastAsia="zh-HK"/>
        </w:rPr>
        <w:t>將</w:t>
      </w:r>
      <w:r w:rsidR="00AA49E6" w:rsidRPr="00AA49E6">
        <w:rPr>
          <w:rFonts w:ascii="標楷體" w:eastAsia="標楷體" w:hAnsi="標楷體" w:hint="eastAsia"/>
        </w:rPr>
        <w:t>通知</w:t>
      </w:r>
      <w:r w:rsidR="00AA49E6">
        <w:rPr>
          <w:rFonts w:ascii="標楷體" w:eastAsia="標楷體" w:hAnsi="標楷體" w:hint="eastAsia"/>
          <w:lang w:eastAsia="zh-HK"/>
        </w:rPr>
        <w:t>金門</w:t>
      </w:r>
      <w:r w:rsidR="004F4BF7">
        <w:rPr>
          <w:rFonts w:ascii="標楷體" w:eastAsia="標楷體" w:hAnsi="標楷體" w:hint="eastAsia"/>
        </w:rPr>
        <w:t>縣環保局協助拖吊</w:t>
      </w:r>
      <w:r w:rsidR="004F4BF7">
        <w:rPr>
          <w:rFonts w:ascii="標楷體" w:eastAsia="標楷體" w:hAnsi="標楷體" w:hint="eastAsia"/>
          <w:lang w:eastAsia="zh-HK"/>
        </w:rPr>
        <w:t>後依「</w:t>
      </w:r>
      <w:r w:rsidR="004F4BF7" w:rsidRPr="004F4BF7">
        <w:rPr>
          <w:rFonts w:ascii="標楷體" w:eastAsia="標楷體" w:hAnsi="標楷體" w:hint="eastAsia"/>
        </w:rPr>
        <w:t>占用道路廢棄車輛認定基準及查報處理辦法</w:t>
      </w:r>
      <w:r w:rsidR="004F4BF7">
        <w:rPr>
          <w:rFonts w:ascii="標楷體" w:eastAsia="標楷體" w:hAnsi="標楷體" w:hint="eastAsia"/>
        </w:rPr>
        <w:t>」</w:t>
      </w:r>
      <w:r w:rsidR="004F4BF7">
        <w:rPr>
          <w:rFonts w:ascii="標楷體" w:eastAsia="標楷體" w:hAnsi="標楷體" w:hint="eastAsia"/>
          <w:lang w:eastAsia="zh-HK"/>
        </w:rPr>
        <w:t>處理</w:t>
      </w:r>
      <w:r w:rsidR="00AA49E6" w:rsidRPr="00AA49E6">
        <w:rPr>
          <w:rFonts w:ascii="標楷體" w:eastAsia="標楷體" w:hAnsi="標楷體" w:hint="eastAsia"/>
        </w:rPr>
        <w:t>。</w:t>
      </w:r>
    </w:p>
    <w:p w:rsidR="002923E2" w:rsidRDefault="002923E2" w:rsidP="00D22D5C">
      <w:pPr>
        <w:spacing w:line="380" w:lineRule="exact"/>
        <w:ind w:firstLineChars="200" w:firstLine="480"/>
        <w:rPr>
          <w:rFonts w:ascii="標楷體" w:eastAsia="標楷體" w:hAnsi="標楷體"/>
        </w:rPr>
      </w:pPr>
      <w:r>
        <w:rPr>
          <w:rFonts w:ascii="標楷體" w:eastAsia="標楷體" w:hAnsi="標楷體" w:hint="eastAsia"/>
          <w:lang w:eastAsia="zh-HK"/>
        </w:rPr>
        <w:t>不能依前項規定通知或通知顯有困難者，得將該書面黏貼於車輛，以為通知。</w:t>
      </w:r>
    </w:p>
    <w:p w:rsidR="00272B5A" w:rsidRPr="004F4BF7" w:rsidRDefault="00D22D5C" w:rsidP="00A67FF9">
      <w:pPr>
        <w:spacing w:line="380" w:lineRule="exact"/>
        <w:ind w:left="480" w:hangingChars="200" w:hanging="480"/>
        <w:rPr>
          <w:rFonts w:ascii="標楷體" w:eastAsia="標楷體" w:hAnsi="標楷體"/>
          <w:color w:val="FF0000"/>
        </w:rPr>
      </w:pPr>
      <w:r>
        <w:rPr>
          <w:rFonts w:ascii="標楷體" w:eastAsia="標楷體" w:hAnsi="標楷體" w:hint="eastAsia"/>
          <w:color w:val="FF0000"/>
        </w:rPr>
        <w:t>九</w:t>
      </w:r>
      <w:r w:rsidR="00A67FF9">
        <w:rPr>
          <w:rFonts w:ascii="標楷體" w:eastAsia="標楷體" w:hAnsi="標楷體" w:hint="eastAsia"/>
          <w:color w:val="FF0000"/>
        </w:rPr>
        <w:t>、</w:t>
      </w:r>
      <w:r w:rsidR="00272B5A" w:rsidRPr="004F4BF7">
        <w:rPr>
          <w:rFonts w:ascii="標楷體" w:eastAsia="標楷體" w:hAnsi="標楷體" w:hint="eastAsia"/>
          <w:color w:val="FF0000"/>
        </w:rPr>
        <w:t>本公告事項涉訟時，雙方同意以金門地方法院為第一審管轄法院，但不排除消費者保護法第四十七條或民事訴訟法第四三六條之九小額訟管轄法院之適用。</w:t>
      </w:r>
    </w:p>
    <w:p w:rsidR="00272B5A" w:rsidRPr="00950AF0" w:rsidRDefault="00D22D5C" w:rsidP="00A67FF9">
      <w:pPr>
        <w:spacing w:line="380" w:lineRule="exact"/>
      </w:pPr>
      <w:r>
        <w:rPr>
          <w:rFonts w:ascii="標楷體" w:eastAsia="標楷體" w:hAnsi="標楷體" w:hint="eastAsia"/>
        </w:rPr>
        <w:t>十</w:t>
      </w:r>
      <w:bookmarkStart w:id="0" w:name="_GoBack"/>
      <w:bookmarkEnd w:id="0"/>
      <w:r w:rsidR="00A67FF9">
        <w:rPr>
          <w:rFonts w:ascii="標楷體" w:eastAsia="標楷體" w:hAnsi="標楷體" w:hint="eastAsia"/>
        </w:rPr>
        <w:t>、</w:t>
      </w:r>
      <w:r w:rsidR="00950AF0" w:rsidRPr="00950AF0">
        <w:rPr>
          <w:noProof/>
        </w:rPr>
        <w:drawing>
          <wp:anchor distT="0" distB="0" distL="114300" distR="114300" simplePos="0" relativeHeight="251658240" behindDoc="0" locked="0" layoutInCell="1" allowOverlap="1">
            <wp:simplePos x="0" y="0"/>
            <wp:positionH relativeFrom="column">
              <wp:posOffset>803910</wp:posOffset>
            </wp:positionH>
            <wp:positionV relativeFrom="paragraph">
              <wp:posOffset>270510</wp:posOffset>
            </wp:positionV>
            <wp:extent cx="5257165" cy="2295525"/>
            <wp:effectExtent l="0" t="0" r="635" b="9525"/>
            <wp:wrapNone/>
            <wp:docPr id="3" name="圖片 3" descr="C:\Users\user\Pictures\1090526本所停車場位置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1090526本所停車場位置圖.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165"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B5A" w:rsidRPr="006E4C2E">
        <w:rPr>
          <w:rFonts w:ascii="標楷體" w:eastAsia="標楷體" w:hAnsi="標楷體" w:hint="eastAsia"/>
        </w:rPr>
        <w:t>本公告事項如有未盡事</w:t>
      </w:r>
      <w:r w:rsidR="004F4BF7">
        <w:rPr>
          <w:rFonts w:ascii="標楷體" w:eastAsia="標楷體" w:hAnsi="標楷體" w:hint="eastAsia"/>
          <w:lang w:eastAsia="zh-HK"/>
        </w:rPr>
        <w:t>項</w:t>
      </w:r>
      <w:r w:rsidR="00BC5E40">
        <w:rPr>
          <w:rFonts w:ascii="標楷體" w:eastAsia="標楷體" w:hAnsi="標楷體" w:hint="eastAsia"/>
        </w:rPr>
        <w:t>得隨時修正</w:t>
      </w:r>
      <w:r w:rsidR="00272B5A" w:rsidRPr="006E4C2E">
        <w:rPr>
          <w:rFonts w:ascii="標楷體" w:eastAsia="標楷體" w:hAnsi="標楷體" w:hint="eastAsia"/>
        </w:rPr>
        <w:t>，</w:t>
      </w:r>
      <w:r w:rsidR="00BC5E40">
        <w:rPr>
          <w:rFonts w:ascii="標楷體" w:eastAsia="標楷體" w:hAnsi="標楷體" w:hint="eastAsia"/>
        </w:rPr>
        <w:t>並</w:t>
      </w:r>
      <w:r w:rsidR="00272B5A" w:rsidRPr="006E4C2E">
        <w:rPr>
          <w:rFonts w:ascii="標楷體" w:eastAsia="標楷體" w:hAnsi="標楷體" w:hint="eastAsia"/>
        </w:rPr>
        <w:t>依</w:t>
      </w:r>
      <w:r w:rsidR="004F4BF7">
        <w:rPr>
          <w:rFonts w:ascii="標楷體" w:eastAsia="標楷體" w:hAnsi="標楷體" w:hint="eastAsia"/>
          <w:lang w:eastAsia="zh-HK"/>
        </w:rPr>
        <w:t>相</w:t>
      </w:r>
      <w:r w:rsidR="00272B5A" w:rsidRPr="006E4C2E">
        <w:rPr>
          <w:rFonts w:ascii="標楷體" w:eastAsia="標楷體" w:hAnsi="標楷體" w:hint="eastAsia"/>
        </w:rPr>
        <w:t>關法令辦理。</w:t>
      </w:r>
      <w:r w:rsidR="00950AF0">
        <w:rPr>
          <w:rFonts w:ascii="標楷體" w:eastAsia="標楷體" w:hAnsi="標楷體"/>
        </w:rPr>
        <w:br/>
      </w:r>
      <w:r w:rsidR="00950AF0" w:rsidRPr="00950AF0">
        <w:rPr>
          <w:rFonts w:ascii="標楷體" w:eastAsia="標楷體" w:hAnsi="標楷體"/>
          <w:color w:val="FF0000"/>
        </w:rPr>
        <w:t>圖一</w:t>
      </w:r>
    </w:p>
    <w:p w:rsidR="00950AF0" w:rsidRPr="001F2B83" w:rsidRDefault="00950AF0" w:rsidP="00950AF0">
      <w:pPr>
        <w:spacing w:line="380" w:lineRule="exact"/>
      </w:pPr>
    </w:p>
    <w:sectPr w:rsidR="00950AF0" w:rsidRPr="001F2B83" w:rsidSect="00950AF0">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ECC" w:rsidRDefault="00AC2ECC" w:rsidP="002A0E10">
      <w:r>
        <w:separator/>
      </w:r>
    </w:p>
  </w:endnote>
  <w:endnote w:type="continuationSeparator" w:id="0">
    <w:p w:rsidR="00AC2ECC" w:rsidRDefault="00AC2ECC" w:rsidP="002A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ECC" w:rsidRDefault="00AC2ECC" w:rsidP="002A0E10">
      <w:r>
        <w:separator/>
      </w:r>
    </w:p>
  </w:footnote>
  <w:footnote w:type="continuationSeparator" w:id="0">
    <w:p w:rsidR="00AC2ECC" w:rsidRDefault="00AC2ECC" w:rsidP="002A0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E46"/>
    <w:multiLevelType w:val="hybridMultilevel"/>
    <w:tmpl w:val="80F49D52"/>
    <w:lvl w:ilvl="0" w:tplc="EEC80B9A">
      <w:start w:val="1"/>
      <w:numFmt w:val="taiwaneseCountingThousand"/>
      <w:lvlText w:val="%1、"/>
      <w:lvlJc w:val="left"/>
      <w:pPr>
        <w:tabs>
          <w:tab w:val="num" w:pos="480"/>
        </w:tabs>
        <w:ind w:left="480" w:hanging="480"/>
      </w:pPr>
      <w:rPr>
        <w:rFonts w:ascii="標楷體" w:eastAsia="標楷體" w:hAnsi="標楷體" w:cstheme="minorBidi"/>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B9A6BEB"/>
    <w:multiLevelType w:val="hybridMultilevel"/>
    <w:tmpl w:val="1722B6EC"/>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A8377F"/>
    <w:multiLevelType w:val="hybridMultilevel"/>
    <w:tmpl w:val="E5C2EC28"/>
    <w:lvl w:ilvl="0" w:tplc="E7FAF1DA">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5A"/>
    <w:rsid w:val="00094DDC"/>
    <w:rsid w:val="000D4B1B"/>
    <w:rsid w:val="001F2B83"/>
    <w:rsid w:val="00272B5A"/>
    <w:rsid w:val="002923E2"/>
    <w:rsid w:val="002A0E10"/>
    <w:rsid w:val="0049257B"/>
    <w:rsid w:val="004F4BF7"/>
    <w:rsid w:val="00611B7B"/>
    <w:rsid w:val="006753B1"/>
    <w:rsid w:val="0079039C"/>
    <w:rsid w:val="00941CB6"/>
    <w:rsid w:val="00944F17"/>
    <w:rsid w:val="00950AF0"/>
    <w:rsid w:val="00A67FF9"/>
    <w:rsid w:val="00AA49E6"/>
    <w:rsid w:val="00AC2ECC"/>
    <w:rsid w:val="00BC5E40"/>
    <w:rsid w:val="00C27133"/>
    <w:rsid w:val="00D22D5C"/>
    <w:rsid w:val="00DE2081"/>
    <w:rsid w:val="00E277CD"/>
    <w:rsid w:val="00E71EB5"/>
    <w:rsid w:val="00E83B90"/>
    <w:rsid w:val="00FB31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45922"/>
  <w15:docId w15:val="{3E9C6E7F-0FD2-4F79-9608-B35E47C4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B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14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B3146"/>
    <w:rPr>
      <w:rFonts w:asciiTheme="majorHAnsi" w:eastAsiaTheme="majorEastAsia" w:hAnsiTheme="majorHAnsi" w:cstheme="majorBidi"/>
      <w:sz w:val="18"/>
      <w:szCs w:val="18"/>
    </w:rPr>
  </w:style>
  <w:style w:type="paragraph" w:styleId="a5">
    <w:name w:val="header"/>
    <w:basedOn w:val="a"/>
    <w:link w:val="a6"/>
    <w:uiPriority w:val="99"/>
    <w:unhideWhenUsed/>
    <w:rsid w:val="002A0E10"/>
    <w:pPr>
      <w:tabs>
        <w:tab w:val="center" w:pos="4153"/>
        <w:tab w:val="right" w:pos="8306"/>
      </w:tabs>
      <w:snapToGrid w:val="0"/>
    </w:pPr>
    <w:rPr>
      <w:sz w:val="20"/>
      <w:szCs w:val="20"/>
    </w:rPr>
  </w:style>
  <w:style w:type="character" w:customStyle="1" w:styleId="a6">
    <w:name w:val="頁首 字元"/>
    <w:basedOn w:val="a0"/>
    <w:link w:val="a5"/>
    <w:uiPriority w:val="99"/>
    <w:rsid w:val="002A0E10"/>
    <w:rPr>
      <w:sz w:val="20"/>
      <w:szCs w:val="20"/>
    </w:rPr>
  </w:style>
  <w:style w:type="paragraph" w:styleId="a7">
    <w:name w:val="footer"/>
    <w:basedOn w:val="a"/>
    <w:link w:val="a8"/>
    <w:uiPriority w:val="99"/>
    <w:unhideWhenUsed/>
    <w:rsid w:val="002A0E10"/>
    <w:pPr>
      <w:tabs>
        <w:tab w:val="center" w:pos="4153"/>
        <w:tab w:val="right" w:pos="8306"/>
      </w:tabs>
      <w:snapToGrid w:val="0"/>
    </w:pPr>
    <w:rPr>
      <w:sz w:val="20"/>
      <w:szCs w:val="20"/>
    </w:rPr>
  </w:style>
  <w:style w:type="character" w:customStyle="1" w:styleId="a8">
    <w:name w:val="頁尾 字元"/>
    <w:basedOn w:val="a0"/>
    <w:link w:val="a7"/>
    <w:uiPriority w:val="99"/>
    <w:rsid w:val="002A0E10"/>
    <w:rPr>
      <w:sz w:val="20"/>
      <w:szCs w:val="20"/>
    </w:rPr>
  </w:style>
  <w:style w:type="character" w:styleId="a9">
    <w:name w:val="Hyperlink"/>
    <w:basedOn w:val="a0"/>
    <w:uiPriority w:val="99"/>
    <w:unhideWhenUsed/>
    <w:rsid w:val="001F2B83"/>
    <w:rPr>
      <w:color w:val="0563C1" w:themeColor="hyperlink"/>
      <w:u w:val="single"/>
    </w:rPr>
  </w:style>
  <w:style w:type="character" w:styleId="aa">
    <w:name w:val="FollowedHyperlink"/>
    <w:basedOn w:val="a0"/>
    <w:uiPriority w:val="99"/>
    <w:semiHidden/>
    <w:unhideWhenUsed/>
    <w:rsid w:val="001F2B83"/>
    <w:rPr>
      <w:color w:val="954F72" w:themeColor="followedHyperlink"/>
      <w:u w:val="single"/>
    </w:rPr>
  </w:style>
  <w:style w:type="paragraph" w:styleId="ab">
    <w:name w:val="List Paragraph"/>
    <w:basedOn w:val="a"/>
    <w:uiPriority w:val="34"/>
    <w:qFormat/>
    <w:rsid w:val="00A67FF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pdmin</cp:lastModifiedBy>
  <cp:revision>3</cp:revision>
  <cp:lastPrinted>2020-05-26T01:38:00Z</cp:lastPrinted>
  <dcterms:created xsi:type="dcterms:W3CDTF">2020-06-09T01:10:00Z</dcterms:created>
  <dcterms:modified xsi:type="dcterms:W3CDTF">2020-06-09T01:11:00Z</dcterms:modified>
</cp:coreProperties>
</file>