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11" w:rsidRDefault="00291612">
      <w:pPr>
        <w:pStyle w:val="Textbody"/>
        <w:overflowPunct w:val="0"/>
        <w:spacing w:after="180"/>
        <w:jc w:val="center"/>
      </w:pPr>
      <w:bookmarkStart w:id="0" w:name="_GoBack"/>
      <w:bookmarkEnd w:id="0"/>
      <w:r>
        <w:rPr>
          <w:rFonts w:ascii="標楷體" w:eastAsia="標楷體" w:hAnsi="標楷體"/>
          <w:color w:val="000000"/>
          <w:sz w:val="40"/>
          <w:szCs w:val="40"/>
        </w:rPr>
        <w:t>農業主管機關受理申請許可案件及核發證明文件收費標準第三條、第四條修正條文</w:t>
      </w:r>
    </w:p>
    <w:p w:rsidR="00303A11" w:rsidRDefault="00291612">
      <w:pPr>
        <w:pStyle w:val="HTML"/>
        <w:overflowPunct w:val="0"/>
        <w:spacing w:line="560" w:lineRule="exact"/>
        <w:ind w:left="362" w:hanging="362"/>
        <w:jc w:val="both"/>
      </w:pPr>
      <w:r>
        <w:rPr>
          <w:rFonts w:eastAsia="標楷體"/>
          <w:sz w:val="32"/>
          <w:szCs w:val="32"/>
        </w:rPr>
        <w:t>第</w:t>
      </w:r>
      <w:r>
        <w:rPr>
          <w:rFonts w:eastAsia="標楷體"/>
          <w:sz w:val="32"/>
          <w:szCs w:val="32"/>
        </w:rPr>
        <w:t xml:space="preserve"> </w:t>
      </w:r>
      <w:r>
        <w:rPr>
          <w:rFonts w:eastAsia="標楷體"/>
          <w:sz w:val="32"/>
          <w:szCs w:val="32"/>
        </w:rPr>
        <w:t>三</w:t>
      </w:r>
      <w:r>
        <w:rPr>
          <w:rFonts w:eastAsia="標楷體"/>
          <w:sz w:val="32"/>
          <w:szCs w:val="32"/>
        </w:rPr>
        <w:t xml:space="preserve"> </w:t>
      </w:r>
      <w:r>
        <w:rPr>
          <w:rFonts w:eastAsia="標楷體"/>
          <w:sz w:val="32"/>
          <w:szCs w:val="32"/>
        </w:rPr>
        <w:t>條</w:t>
      </w:r>
      <w:r>
        <w:rPr>
          <w:rFonts w:eastAsia="標楷體"/>
          <w:sz w:val="32"/>
          <w:szCs w:val="32"/>
        </w:rPr>
        <w:t xml:space="preserve">    </w:t>
      </w:r>
      <w:r>
        <w:rPr>
          <w:rFonts w:ascii="標楷體" w:eastAsia="標楷體" w:hAnsi="標楷體"/>
          <w:color w:val="000000"/>
          <w:sz w:val="32"/>
          <w:szCs w:val="32"/>
        </w:rPr>
        <w:t>依本條例應收取費用之範圍如下：</w:t>
      </w:r>
    </w:p>
    <w:p w:rsidR="00303A11" w:rsidRDefault="00291612">
      <w:pPr>
        <w:pStyle w:val="Textbody"/>
        <w:widowControl/>
        <w:tabs>
          <w:tab w:val="left" w:pos="6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87" w:hanging="672"/>
        <w:jc w:val="both"/>
        <w:rPr>
          <w:rFonts w:ascii="標楷體" w:eastAsia="標楷體" w:hAnsi="標楷體" w:cs="Courier New"/>
          <w:color w:val="000000"/>
          <w:kern w:val="0"/>
          <w:sz w:val="32"/>
          <w:szCs w:val="32"/>
        </w:rPr>
      </w:pPr>
      <w:r>
        <w:rPr>
          <w:rFonts w:ascii="標楷體" w:eastAsia="標楷體" w:hAnsi="標楷體" w:cs="Courier New"/>
          <w:color w:val="000000"/>
          <w:kern w:val="0"/>
          <w:sz w:val="32"/>
          <w:szCs w:val="32"/>
        </w:rPr>
        <w:t>一、農業主管機關依本條例第八條之一規定，核發農業設施之容許使用證明文件者。</w:t>
      </w:r>
    </w:p>
    <w:p w:rsidR="00303A11" w:rsidRDefault="00291612">
      <w:pPr>
        <w:pStyle w:val="Textbody"/>
        <w:widowControl/>
        <w:tabs>
          <w:tab w:val="left" w:pos="1832"/>
          <w:tab w:val="left" w:pos="2310"/>
          <w:tab w:val="left" w:pos="23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16" w:hanging="627"/>
        <w:jc w:val="both"/>
        <w:rPr>
          <w:rFonts w:ascii="標楷體" w:eastAsia="標楷體" w:hAnsi="標楷體" w:cs="Courier New"/>
          <w:color w:val="000000"/>
          <w:kern w:val="0"/>
          <w:sz w:val="32"/>
          <w:szCs w:val="32"/>
        </w:rPr>
      </w:pPr>
      <w:r>
        <w:rPr>
          <w:rFonts w:ascii="標楷體" w:eastAsia="標楷體" w:hAnsi="標楷體" w:cs="Courier New"/>
          <w:color w:val="000000"/>
          <w:kern w:val="0"/>
          <w:sz w:val="32"/>
          <w:szCs w:val="32"/>
        </w:rPr>
        <w:t>二、農業主管機關依本條例第十條規定，審查同意農業用地變更使用者。</w:t>
      </w:r>
    </w:p>
    <w:p w:rsidR="00303A11" w:rsidRDefault="00291612">
      <w:pPr>
        <w:pStyle w:val="Textbody"/>
        <w:widowControl/>
        <w:tabs>
          <w:tab w:val="left" w:pos="1832"/>
          <w:tab w:val="left" w:pos="2748"/>
          <w:tab w:val="left" w:pos="28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45" w:hanging="656"/>
        <w:jc w:val="both"/>
        <w:rPr>
          <w:rFonts w:ascii="標楷體" w:eastAsia="標楷體" w:hAnsi="標楷體" w:cs="Courier New"/>
          <w:color w:val="000000"/>
          <w:kern w:val="0"/>
          <w:sz w:val="32"/>
          <w:szCs w:val="32"/>
        </w:rPr>
      </w:pPr>
      <w:r>
        <w:rPr>
          <w:rFonts w:ascii="標楷體" w:eastAsia="標楷體" w:hAnsi="標楷體" w:cs="Courier New"/>
          <w:color w:val="000000"/>
          <w:kern w:val="0"/>
          <w:sz w:val="32"/>
          <w:szCs w:val="32"/>
        </w:rPr>
        <w:t>三、農業主管機關依本條例第三十四條規定，許可農民團體、農業企業機構或農業試驗研究機構承受耕地證明者。</w:t>
      </w:r>
    </w:p>
    <w:p w:rsidR="00303A11" w:rsidRDefault="0029161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45" w:hanging="656"/>
        <w:jc w:val="both"/>
        <w:rPr>
          <w:rFonts w:ascii="標楷體" w:eastAsia="標楷體" w:hAnsi="標楷體" w:cs="Courier New"/>
          <w:color w:val="000000"/>
          <w:kern w:val="0"/>
          <w:sz w:val="32"/>
          <w:szCs w:val="32"/>
        </w:rPr>
      </w:pPr>
      <w:r>
        <w:rPr>
          <w:rFonts w:ascii="標楷體" w:eastAsia="標楷體" w:hAnsi="標楷體" w:cs="Courier New"/>
          <w:color w:val="000000"/>
          <w:kern w:val="0"/>
          <w:sz w:val="32"/>
          <w:szCs w:val="32"/>
        </w:rPr>
        <w:t>四、農業主管機關為執行本條例第三十八條之ㄧ或第三十九條規定，分別核發本條例第三十八條之ㄧ土地作農業使用證明書或農業用地作農業使用證明書者。</w:t>
      </w:r>
    </w:p>
    <w:p w:rsidR="00303A11" w:rsidRDefault="0029161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491" w:hanging="602"/>
        <w:jc w:val="both"/>
        <w:rPr>
          <w:rFonts w:ascii="標楷體" w:eastAsia="標楷體" w:hAnsi="標楷體" w:cs="Courier New"/>
          <w:color w:val="000000"/>
          <w:kern w:val="0"/>
          <w:sz w:val="32"/>
          <w:szCs w:val="32"/>
        </w:rPr>
      </w:pPr>
      <w:r>
        <w:rPr>
          <w:rFonts w:ascii="標楷體" w:eastAsia="標楷體" w:hAnsi="標楷體" w:cs="Courier New"/>
          <w:color w:val="000000"/>
          <w:kern w:val="0"/>
          <w:sz w:val="32"/>
          <w:szCs w:val="32"/>
        </w:rPr>
        <w:t>五、農業主管機關依本條例第六十三條規定，核發設置休閒農場之許可者。</w:t>
      </w:r>
    </w:p>
    <w:p w:rsidR="00303A11" w:rsidRDefault="0029161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18" w:hanging="627"/>
        <w:jc w:val="both"/>
        <w:rPr>
          <w:rFonts w:ascii="標楷體" w:eastAsia="標楷體" w:hAnsi="標楷體" w:cs="Courier New"/>
          <w:color w:val="000000"/>
          <w:kern w:val="0"/>
          <w:sz w:val="32"/>
          <w:szCs w:val="32"/>
        </w:rPr>
      </w:pPr>
      <w:r>
        <w:rPr>
          <w:rFonts w:ascii="標楷體" w:eastAsia="標楷體" w:hAnsi="標楷體" w:cs="Courier New"/>
          <w:color w:val="000000"/>
          <w:kern w:val="0"/>
          <w:sz w:val="32"/>
          <w:szCs w:val="32"/>
        </w:rPr>
        <w:t>六、農業主管機關依本條例第十八條規定，審查核定申請興建農舍之農民資格案件者。</w:t>
      </w:r>
    </w:p>
    <w:p w:rsidR="00303A11" w:rsidRDefault="00291612">
      <w:pPr>
        <w:pStyle w:val="Textbody"/>
        <w:overflowPunct w:val="0"/>
        <w:spacing w:line="560" w:lineRule="exact"/>
        <w:ind w:left="1260" w:right="-36" w:firstLine="656"/>
        <w:jc w:val="both"/>
      </w:pPr>
      <w:r>
        <w:rPr>
          <w:rFonts w:ascii="標楷體" w:eastAsia="標楷體" w:hAnsi="標楷體" w:cs="Courier New"/>
          <w:color w:val="000000"/>
          <w:kern w:val="0"/>
          <w:sz w:val="32"/>
          <w:szCs w:val="32"/>
        </w:rPr>
        <w:t>依前項各款規定申請辦理者，其費用之收取應分別核計</w:t>
      </w:r>
      <w:r>
        <w:rPr>
          <w:rFonts w:eastAsia="標楷體"/>
          <w:sz w:val="32"/>
          <w:szCs w:val="32"/>
        </w:rPr>
        <w:t>。</w:t>
      </w:r>
    </w:p>
    <w:p w:rsidR="00303A11" w:rsidRDefault="00291612">
      <w:pPr>
        <w:pStyle w:val="HTML"/>
        <w:overflowPunct w:val="0"/>
        <w:spacing w:line="560" w:lineRule="exact"/>
        <w:ind w:left="362" w:hanging="362"/>
        <w:jc w:val="both"/>
      </w:pPr>
      <w:r>
        <w:rPr>
          <w:rFonts w:eastAsia="標楷體"/>
          <w:sz w:val="32"/>
          <w:szCs w:val="32"/>
        </w:rPr>
        <w:t>第</w:t>
      </w:r>
      <w:r>
        <w:rPr>
          <w:rFonts w:eastAsia="標楷體"/>
          <w:sz w:val="32"/>
          <w:szCs w:val="32"/>
        </w:rPr>
        <w:t xml:space="preserve"> </w:t>
      </w:r>
      <w:r>
        <w:rPr>
          <w:rFonts w:eastAsia="標楷體"/>
          <w:sz w:val="32"/>
          <w:szCs w:val="32"/>
        </w:rPr>
        <w:t>四</w:t>
      </w:r>
      <w:r>
        <w:rPr>
          <w:rFonts w:eastAsia="標楷體"/>
          <w:sz w:val="32"/>
          <w:szCs w:val="32"/>
        </w:rPr>
        <w:t xml:space="preserve"> </w:t>
      </w:r>
      <w:r>
        <w:rPr>
          <w:rFonts w:eastAsia="標楷體"/>
          <w:sz w:val="32"/>
          <w:szCs w:val="32"/>
        </w:rPr>
        <w:t>條</w:t>
      </w:r>
      <w:r>
        <w:rPr>
          <w:rFonts w:eastAsia="標楷體"/>
          <w:sz w:val="32"/>
          <w:szCs w:val="32"/>
        </w:rPr>
        <w:t xml:space="preserve">    </w:t>
      </w:r>
      <w:r>
        <w:rPr>
          <w:rFonts w:ascii="標楷體" w:eastAsia="標楷體" w:hAnsi="標楷體"/>
          <w:color w:val="000000"/>
          <w:sz w:val="32"/>
          <w:szCs w:val="32"/>
        </w:rPr>
        <w:t>依前條應繳交之費用計算基準如下：</w:t>
      </w:r>
    </w:p>
    <w:p w:rsidR="00303A11" w:rsidRDefault="00291612">
      <w:pPr>
        <w:pStyle w:val="Textbody"/>
        <w:widowControl/>
        <w:tabs>
          <w:tab w:val="left" w:pos="1832"/>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61" w:hanging="643"/>
        <w:jc w:val="both"/>
        <w:rPr>
          <w:rFonts w:ascii="標楷體" w:eastAsia="標楷體" w:hAnsi="標楷體" w:cs="細明體"/>
          <w:kern w:val="0"/>
          <w:sz w:val="32"/>
          <w:szCs w:val="32"/>
        </w:rPr>
      </w:pPr>
      <w:r>
        <w:rPr>
          <w:rFonts w:ascii="標楷體" w:eastAsia="標楷體" w:hAnsi="標楷體" w:cs="細明體"/>
          <w:kern w:val="0"/>
          <w:sz w:val="32"/>
          <w:szCs w:val="32"/>
        </w:rPr>
        <w:t>一、申請農業設施之容許使用者，每件收取新臺幣二百元。</w:t>
      </w:r>
    </w:p>
    <w:p w:rsidR="00303A11" w:rsidRDefault="0029161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62" w:hanging="685"/>
        <w:jc w:val="both"/>
        <w:rPr>
          <w:rFonts w:ascii="標楷體" w:eastAsia="標楷體" w:hAnsi="標楷體" w:cs="細明體"/>
          <w:kern w:val="0"/>
          <w:sz w:val="32"/>
          <w:szCs w:val="32"/>
        </w:rPr>
      </w:pPr>
      <w:r>
        <w:rPr>
          <w:rFonts w:ascii="標楷體" w:eastAsia="標楷體" w:hAnsi="標楷體" w:cs="細明體"/>
          <w:kern w:val="0"/>
          <w:sz w:val="32"/>
          <w:szCs w:val="32"/>
        </w:rPr>
        <w:lastRenderedPageBreak/>
        <w:t>二、申請農業用地變更使用面積在一公頃以下者，每件新臺幣三千元；面積超過一公頃者，每超過</w:t>
      </w:r>
      <w:r>
        <w:rPr>
          <w:rFonts w:ascii="標楷體" w:eastAsia="標楷體" w:hAnsi="標楷體" w:cs="細明體"/>
          <w:kern w:val="0"/>
          <w:sz w:val="32"/>
          <w:szCs w:val="32"/>
        </w:rPr>
        <w:t>○‧</w:t>
      </w:r>
      <w:r>
        <w:rPr>
          <w:rFonts w:ascii="標楷體" w:eastAsia="標楷體" w:hAnsi="標楷體" w:cs="細明體"/>
          <w:kern w:val="0"/>
          <w:sz w:val="32"/>
          <w:szCs w:val="32"/>
        </w:rPr>
        <w:t>五公頃加收新臺幣一千五百元，超過面積不足</w:t>
      </w:r>
      <w:r>
        <w:rPr>
          <w:rFonts w:ascii="標楷體" w:eastAsia="標楷體" w:hAnsi="標楷體" w:cs="細明體"/>
          <w:kern w:val="0"/>
          <w:sz w:val="32"/>
          <w:szCs w:val="32"/>
        </w:rPr>
        <w:t>○‧</w:t>
      </w:r>
      <w:r>
        <w:rPr>
          <w:rFonts w:ascii="標楷體" w:eastAsia="標楷體" w:hAnsi="標楷體" w:cs="細明體"/>
          <w:kern w:val="0"/>
          <w:sz w:val="32"/>
          <w:szCs w:val="32"/>
        </w:rPr>
        <w:t>五公頃者，以</w:t>
      </w:r>
      <w:r>
        <w:rPr>
          <w:rFonts w:ascii="標楷體" w:eastAsia="標楷體" w:hAnsi="標楷體" w:cs="細明體"/>
          <w:kern w:val="0"/>
          <w:sz w:val="32"/>
          <w:szCs w:val="32"/>
        </w:rPr>
        <w:t>○‧</w:t>
      </w:r>
      <w:r>
        <w:rPr>
          <w:rFonts w:ascii="標楷體" w:eastAsia="標楷體" w:hAnsi="標楷體" w:cs="細明體"/>
          <w:kern w:val="0"/>
          <w:sz w:val="32"/>
          <w:szCs w:val="32"/>
        </w:rPr>
        <w:t>五公頃計算。</w:t>
      </w:r>
    </w:p>
    <w:p w:rsidR="00303A11" w:rsidRDefault="00291612">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47" w:hanging="656"/>
        <w:jc w:val="both"/>
        <w:rPr>
          <w:rFonts w:ascii="標楷體" w:eastAsia="標楷體" w:hAnsi="標楷體" w:cs="細明體"/>
          <w:kern w:val="0"/>
          <w:sz w:val="32"/>
          <w:szCs w:val="32"/>
        </w:rPr>
      </w:pPr>
      <w:r>
        <w:rPr>
          <w:rFonts w:ascii="標楷體" w:eastAsia="標楷體" w:hAnsi="標楷體" w:cs="細明體"/>
          <w:kern w:val="0"/>
          <w:sz w:val="32"/>
          <w:szCs w:val="32"/>
        </w:rPr>
        <w:t>三、申請核發農民團體、農業企業機構或農業試驗研究機構許可承受耕地證明者，每件新臺幣一萬元。</w:t>
      </w:r>
    </w:p>
    <w:p w:rsidR="00303A11" w:rsidRDefault="00291612">
      <w:pPr>
        <w:pStyle w:val="Textbody"/>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2518" w:hanging="720"/>
        <w:jc w:val="both"/>
        <w:rPr>
          <w:rFonts w:ascii="標楷體" w:eastAsia="標楷體" w:hAnsi="標楷體" w:cs="細明體"/>
          <w:kern w:val="0"/>
          <w:sz w:val="32"/>
          <w:szCs w:val="32"/>
        </w:rPr>
      </w:pPr>
      <w:r>
        <w:rPr>
          <w:rFonts w:ascii="標楷體" w:eastAsia="標楷體" w:hAnsi="標楷體" w:cs="細明體"/>
          <w:kern w:val="0"/>
          <w:sz w:val="32"/>
          <w:szCs w:val="32"/>
        </w:rPr>
        <w:t>四、申請核發本條例第三十八條之一土地作農業使用證明書或農業用地作農業使用證明書，依下列規定計收：</w:t>
      </w:r>
    </w:p>
    <w:p w:rsidR="00303A11" w:rsidRDefault="00291612">
      <w:pPr>
        <w:pStyle w:val="Textbody"/>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3118" w:hanging="675"/>
        <w:jc w:val="both"/>
        <w:rPr>
          <w:rFonts w:ascii="標楷體" w:eastAsia="標楷體" w:hAnsi="標楷體" w:cs="細明體"/>
          <w:kern w:val="0"/>
          <w:sz w:val="32"/>
          <w:szCs w:val="32"/>
        </w:rPr>
      </w:pPr>
      <w:r>
        <w:rPr>
          <w:rFonts w:ascii="標楷體" w:eastAsia="標楷體" w:hAnsi="標楷體" w:cs="細明體"/>
          <w:kern w:val="0"/>
          <w:sz w:val="32"/>
          <w:szCs w:val="32"/>
        </w:rPr>
        <w:t>(</w:t>
      </w:r>
      <w:r>
        <w:rPr>
          <w:rFonts w:ascii="標楷體" w:eastAsia="標楷體" w:hAnsi="標楷體" w:cs="細明體"/>
          <w:kern w:val="0"/>
          <w:sz w:val="32"/>
          <w:szCs w:val="32"/>
        </w:rPr>
        <w:t>一</w:t>
      </w:r>
      <w:r>
        <w:rPr>
          <w:rFonts w:ascii="標楷體" w:eastAsia="標楷體" w:hAnsi="標楷體" w:cs="細明體"/>
          <w:kern w:val="0"/>
          <w:sz w:val="32"/>
          <w:szCs w:val="32"/>
        </w:rPr>
        <w:t>)</w:t>
      </w:r>
      <w:r>
        <w:rPr>
          <w:rFonts w:ascii="標楷體" w:eastAsia="標楷體" w:hAnsi="標楷體" w:cs="細明體"/>
          <w:kern w:val="0"/>
          <w:sz w:val="32"/>
          <w:szCs w:val="32"/>
        </w:rPr>
        <w:t>土地為單獨所有或公同共有者，依申請之土地筆數計收，第一筆收取新臺幣五百元；每增加一筆加收新臺幣三百元。</w:t>
      </w:r>
    </w:p>
    <w:p w:rsidR="00303A11" w:rsidRDefault="00291612">
      <w:pPr>
        <w:pStyle w:val="Textbody"/>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560" w:lineRule="exact"/>
        <w:ind w:left="3079" w:hanging="672"/>
        <w:jc w:val="both"/>
        <w:rPr>
          <w:rFonts w:ascii="標楷體" w:eastAsia="標楷體" w:hAnsi="標楷體" w:cs="細明體"/>
          <w:kern w:val="0"/>
          <w:sz w:val="32"/>
          <w:szCs w:val="32"/>
        </w:rPr>
      </w:pPr>
      <w:r>
        <w:rPr>
          <w:rFonts w:ascii="標楷體" w:eastAsia="標楷體" w:hAnsi="標楷體" w:cs="細明體"/>
          <w:kern w:val="0"/>
          <w:sz w:val="32"/>
          <w:szCs w:val="32"/>
        </w:rPr>
        <w:t>(</w:t>
      </w:r>
      <w:r>
        <w:rPr>
          <w:rFonts w:ascii="標楷體" w:eastAsia="標楷體" w:hAnsi="標楷體" w:cs="細明體"/>
          <w:kern w:val="0"/>
          <w:sz w:val="32"/>
          <w:szCs w:val="32"/>
        </w:rPr>
        <w:t>二</w:t>
      </w:r>
      <w:r>
        <w:rPr>
          <w:rFonts w:ascii="標楷體" w:eastAsia="標楷體" w:hAnsi="標楷體" w:cs="細明體"/>
          <w:kern w:val="0"/>
          <w:sz w:val="32"/>
          <w:szCs w:val="32"/>
        </w:rPr>
        <w:t>)</w:t>
      </w:r>
      <w:r>
        <w:rPr>
          <w:rFonts w:ascii="標楷體" w:eastAsia="標楷體" w:hAnsi="標楷體" w:cs="細明體"/>
          <w:kern w:val="0"/>
          <w:sz w:val="32"/>
          <w:szCs w:val="32"/>
        </w:rPr>
        <w:t>土地為分別共有者，依所申請之共有人數乘以共有土地筆數所得單位數計收費用。第一單位收取新臺幣五百元；每增加一單位加收新臺幣三百元。</w:t>
      </w:r>
    </w:p>
    <w:p w:rsidR="00303A11" w:rsidRDefault="00291612">
      <w:pPr>
        <w:pStyle w:val="Textbody"/>
        <w:overflowPunct w:val="0"/>
        <w:spacing w:line="560" w:lineRule="exact"/>
        <w:ind w:left="2406" w:right="-36" w:hanging="608"/>
        <w:jc w:val="both"/>
      </w:pPr>
      <w:r>
        <w:rPr>
          <w:rFonts w:ascii="標楷體" w:eastAsia="標楷體" w:hAnsi="標楷體" w:cs="細明體"/>
          <w:kern w:val="0"/>
          <w:sz w:val="32"/>
          <w:szCs w:val="32"/>
        </w:rPr>
        <w:t>五、申請許可設置休閒農場者，每件收取新臺幣一萬元。但未涉及住宿、餐飲、農產品加工（釀造）廠、農產品與農村文物展示（售）及教育解說</w:t>
      </w:r>
      <w:r>
        <w:rPr>
          <w:rFonts w:ascii="標楷體" w:eastAsia="標楷體" w:hAnsi="標楷體" w:cs="新細明體"/>
          <w:kern w:val="0"/>
          <w:sz w:val="32"/>
          <w:szCs w:val="32"/>
        </w:rPr>
        <w:t>中心等設施者，每件收</w:t>
      </w:r>
      <w:r>
        <w:rPr>
          <w:rFonts w:ascii="標楷體" w:eastAsia="標楷體" w:hAnsi="標楷體" w:cs="新細明體"/>
          <w:kern w:val="0"/>
          <w:sz w:val="32"/>
          <w:szCs w:val="32"/>
        </w:rPr>
        <w:lastRenderedPageBreak/>
        <w:t>取新臺幣五千元</w:t>
      </w:r>
      <w:r>
        <w:rPr>
          <w:rFonts w:eastAsia="標楷體"/>
          <w:sz w:val="32"/>
          <w:szCs w:val="32"/>
        </w:rPr>
        <w:t>。</w:t>
      </w:r>
    </w:p>
    <w:p w:rsidR="00303A11" w:rsidRDefault="00291612">
      <w:pPr>
        <w:pStyle w:val="Textbody"/>
        <w:overflowPunct w:val="0"/>
        <w:spacing w:line="560" w:lineRule="exact"/>
        <w:ind w:left="2406" w:right="-36" w:hanging="608"/>
        <w:jc w:val="both"/>
      </w:pPr>
      <w:r>
        <w:rPr>
          <w:rFonts w:eastAsia="標楷體"/>
          <w:sz w:val="32"/>
          <w:szCs w:val="32"/>
        </w:rPr>
        <w:t>六、申請核定興建農舍之農民資格者，每件收取新臺幣五千元。</w:t>
      </w:r>
    </w:p>
    <w:sectPr w:rsidR="00303A11">
      <w:pgSz w:w="11906" w:h="16838"/>
      <w:pgMar w:top="1440" w:right="1800" w:bottom="1440" w:left="1800" w:header="720" w:footer="720" w:gutter="0"/>
      <w:cols w:space="720"/>
      <w:docGrid w:type="lines" w:linePitch="6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12" w:rsidRDefault="00291612">
      <w:r>
        <w:separator/>
      </w:r>
    </w:p>
  </w:endnote>
  <w:endnote w:type="continuationSeparator" w:id="0">
    <w:p w:rsidR="00291612" w:rsidRDefault="0029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12" w:rsidRDefault="00291612">
      <w:r>
        <w:rPr>
          <w:color w:val="000000"/>
        </w:rPr>
        <w:separator/>
      </w:r>
    </w:p>
  </w:footnote>
  <w:footnote w:type="continuationSeparator" w:id="0">
    <w:p w:rsidR="00291612" w:rsidRDefault="0029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03A11"/>
    <w:rsid w:val="00291612"/>
    <w:rsid w:val="00303A11"/>
    <w:rsid w:val="00C75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2F530-81A1-4973-90DF-06458D89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pacing w:line="340" w:lineRule="exact"/>
      <w:ind w:left="660" w:hanging="660"/>
      <w:jc w:val="both"/>
    </w:pPr>
    <w:rPr>
      <w:sz w:val="22"/>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kern w:val="3"/>
    </w:rPr>
  </w:style>
  <w:style w:type="character" w:customStyle="1" w:styleId="a7">
    <w:name w:val="頁尾 字元"/>
    <w:basedOn w:val="a0"/>
    <w:rPr>
      <w:kern w:val="3"/>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法規條文格式</dc:title>
  <dc:creator>LA6027</dc:creator>
  <cp:lastModifiedBy>Koton Chen</cp:lastModifiedBy>
  <cp:revision>2</cp:revision>
  <cp:lastPrinted>2020-07-10T05:44:00Z</cp:lastPrinted>
  <dcterms:created xsi:type="dcterms:W3CDTF">2020-07-10T09:00:00Z</dcterms:created>
  <dcterms:modified xsi:type="dcterms:W3CDTF">2020-07-10T09:00:00Z</dcterms:modified>
</cp:coreProperties>
</file>