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66" w:rsidRPr="00B574C8" w:rsidRDefault="006B31B6" w:rsidP="00B574C8">
      <w:pPr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574C8">
        <w:rPr>
          <w:rFonts w:ascii="Times New Roman" w:eastAsia="標楷體" w:hAnsi="Times New Roman" w:cs="Times New Roman"/>
          <w:b/>
          <w:sz w:val="28"/>
          <w:szCs w:val="28"/>
        </w:rPr>
        <w:t>金門縣</w:t>
      </w:r>
      <w:r w:rsidR="00EB6C02" w:rsidRPr="00B574C8">
        <w:rPr>
          <w:rFonts w:ascii="Times New Roman" w:eastAsia="標楷體" w:hAnsi="Times New Roman" w:cs="Times New Roman"/>
          <w:b/>
          <w:sz w:val="28"/>
          <w:szCs w:val="28"/>
        </w:rPr>
        <w:t>稅務局民眾臨櫃以信用卡或行動支付繳稅服務作業要點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發文日期：</w:t>
      </w:r>
      <w:r w:rsidRPr="00B574C8">
        <w:rPr>
          <w:rFonts w:ascii="Times New Roman" w:eastAsia="標楷體" w:hAnsi="Times New Roman" w:cs="Times New Roman"/>
          <w:sz w:val="28"/>
          <w:szCs w:val="28"/>
        </w:rPr>
        <w:t>10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7</w:t>
      </w:r>
      <w:r w:rsidRPr="00B574C8">
        <w:rPr>
          <w:rFonts w:ascii="Times New Roman" w:eastAsia="標楷體" w:hAnsi="Times New Roman" w:cs="Times New Roman"/>
          <w:sz w:val="28"/>
          <w:szCs w:val="28"/>
        </w:rPr>
        <w:t>.0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3</w:t>
      </w:r>
      <w:r w:rsidRPr="00B574C8">
        <w:rPr>
          <w:rFonts w:ascii="Times New Roman" w:eastAsia="標楷體" w:hAnsi="Times New Roman" w:cs="Times New Roman"/>
          <w:sz w:val="28"/>
          <w:szCs w:val="28"/>
        </w:rPr>
        <w:t>.</w:t>
      </w:r>
      <w:r w:rsidR="000678DF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624DC7" w:rsidRPr="00B574C8">
        <w:rPr>
          <w:rFonts w:ascii="Times New Roman" w:eastAsia="標楷體" w:hAnsi="Times New Roman" w:cs="Times New Roman"/>
          <w:sz w:val="28"/>
          <w:szCs w:val="28"/>
        </w:rPr>
        <w:t>訂定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發文字號：</w:t>
      </w:r>
      <w:proofErr w:type="gramStart"/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金</w:t>
      </w:r>
      <w:r w:rsidRPr="00B574C8">
        <w:rPr>
          <w:rFonts w:ascii="Times New Roman" w:eastAsia="標楷體" w:hAnsi="Times New Roman" w:cs="Times New Roman"/>
          <w:sz w:val="28"/>
          <w:szCs w:val="28"/>
        </w:rPr>
        <w:t>稅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財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字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第</w:t>
      </w:r>
      <w:r w:rsidR="000678DF">
        <w:rPr>
          <w:rFonts w:ascii="Times New Roman" w:eastAsia="標楷體" w:hAnsi="Times New Roman" w:cs="Times New Roman" w:hint="eastAsia"/>
          <w:sz w:val="28"/>
          <w:szCs w:val="28"/>
        </w:rPr>
        <w:t>1070300287</w:t>
      </w:r>
      <w:r w:rsidRPr="00B574C8">
        <w:rPr>
          <w:rFonts w:ascii="Times New Roman" w:eastAsia="標楷體" w:hAnsi="Times New Roman" w:cs="Times New Roman"/>
          <w:sz w:val="28"/>
          <w:szCs w:val="28"/>
        </w:rPr>
        <w:t>號函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主旨：</w:t>
      </w: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訂定「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金門縣稅務局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民眾臨櫃以信用卡或行動支付繳稅服務作業要點」。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法規名稱：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金門縣稅務局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民眾臨櫃以信用卡或行動支付繳稅服務作業要點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法規內文：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一、目的</w:t>
      </w:r>
    </w:p>
    <w:p w:rsidR="00B574C8" w:rsidRDefault="006B31B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為加強便民服務、提供民眾更多元的繳納管道，提升繳稅意願，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提高各稅徵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起數，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特訂定本要點。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二、作業範圍及期間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一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本局房屋稅、地價稅、使用牌照稅、土地增值稅、契稅、娛樂稅、印花稅及臨時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稅等稅款、滯納金及罰鍰，惟移送執行案件除外。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二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全年度經常性辦理。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三、作業方式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以晶片、感應式或卡片條碼之實體信用卡。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二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以綁定行動裝置感應之行動支付。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三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以參與財團法人聯合信用卡中心（以下稱聯合信用卡中心）「公務機關信用卡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繳</w:t>
      </w:r>
      <w:proofErr w:type="gramEnd"/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費平台」之發卡機構為限。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四、作業設置地點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實體刷卡機：總局（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財產稅</w:t>
      </w:r>
      <w:r w:rsidRPr="00B574C8">
        <w:rPr>
          <w:rFonts w:ascii="Times New Roman" w:eastAsia="標楷體" w:hAnsi="Times New Roman" w:cs="Times New Roman"/>
          <w:sz w:val="28"/>
          <w:szCs w:val="28"/>
        </w:rPr>
        <w:t>科、</w:t>
      </w:r>
      <w:r w:rsidR="00B46DD7">
        <w:rPr>
          <w:rFonts w:ascii="Times New Roman" w:eastAsia="標楷體" w:hAnsi="Times New Roman" w:cs="Times New Roman" w:hint="eastAsia"/>
          <w:sz w:val="28"/>
          <w:szCs w:val="28"/>
        </w:rPr>
        <w:t>電子作業</w:t>
      </w:r>
      <w:r w:rsidR="00E14FC1">
        <w:rPr>
          <w:rFonts w:ascii="Times New Roman" w:eastAsia="標楷體" w:hAnsi="Times New Roman" w:cs="Times New Roman"/>
          <w:sz w:val="28"/>
          <w:szCs w:val="28"/>
        </w:rPr>
        <w:t>科</w:t>
      </w:r>
      <w:r w:rsidRPr="00B574C8">
        <w:rPr>
          <w:rFonts w:ascii="Times New Roman" w:eastAsia="標楷體" w:hAnsi="Times New Roman" w:cs="Times New Roman"/>
          <w:sz w:val="28"/>
          <w:szCs w:val="28"/>
        </w:rPr>
        <w:t>）及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金門監理站駐點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二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行動支付刷卡機設置點：總局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財產稅科、</w:t>
      </w:r>
      <w:r w:rsidR="00B46DD7">
        <w:rPr>
          <w:rFonts w:ascii="Times New Roman" w:eastAsia="標楷體" w:hAnsi="Times New Roman" w:cs="Times New Roman" w:hint="eastAsia"/>
          <w:sz w:val="28"/>
          <w:szCs w:val="28"/>
        </w:rPr>
        <w:t>電子作業</w:t>
      </w:r>
      <w:r w:rsidR="00B46DD7">
        <w:rPr>
          <w:rFonts w:ascii="Times New Roman" w:eastAsia="標楷體" w:hAnsi="Times New Roman" w:cs="Times New Roman"/>
          <w:sz w:val="28"/>
          <w:szCs w:val="28"/>
        </w:rPr>
        <w:t>科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及金門監理站駐點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五、作業注意事項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民眾臨櫃繳納稅款，不以納稅義務人或營利事業負責人本人名義之信用卡為限，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惟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刷卡取得授權後，須核對簽單簽名與持卡人簽名是否相符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依發卡銀行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定金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額免簽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或以行動支付刷卡免簽者，得免簽名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二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持卡人刷卡繳納時，應告知部分發卡銀行會收取不等金額服務費，持卡人應自行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向發卡機構洽詢收費標準，可刷卡金額視持卡人信用額度為限。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三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信用卡卡片刷卡以晶片插入、卡片感應為原則，舊式卡片無前述功能者，改以使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用卡片條碼刷卡。</w:t>
      </w:r>
    </w:p>
    <w:p w:rsidR="00B574C8" w:rsidRDefault="00545A66" w:rsidP="00B574C8">
      <w:pPr>
        <w:spacing w:line="52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四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刷卡繳稅取得授權成功後，如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有誤刷或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持卡人要求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退刷時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，應於當日結帳前辦理，</w:t>
      </w:r>
      <w:r w:rsidR="00B574C8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574C8">
        <w:rPr>
          <w:rFonts w:ascii="Times New Roman" w:eastAsia="標楷體" w:hAnsi="Times New Roman" w:cs="Times New Roman" w:hint="eastAsia"/>
          <w:sz w:val="28"/>
          <w:szCs w:val="28"/>
        </w:rPr>
        <w:br/>
        <w:t xml:space="preserve">    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並取回簽單及已蓋收款章之繳款書收執聯；如於當日結帳後辦理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誤刷或退刷者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，</w:t>
      </w:r>
    </w:p>
    <w:p w:rsidR="00545A66" w:rsidRPr="00B574C8" w:rsidRDefault="00B574C8" w:rsidP="00B574C8">
      <w:pPr>
        <w:spacing w:line="52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則由業務單位依退稅及重、溢（短）繳作業流程辦理。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五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民眾刷卡前，應告知相關注意事項及刷卡金額，刷卡後應再核對簽單上金額是否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相符，以確保金額之正確性。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六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一站式辦理，各業務單位不限稅目隨到隨收，如遇有排隊繳納時，得派員引導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持卡人至鄰近業務單位繳納，以免久候。</w:t>
      </w:r>
    </w:p>
    <w:p w:rsidR="00B574C8" w:rsidRDefault="00545A66" w:rsidP="00B574C8">
      <w:pPr>
        <w:spacing w:line="52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七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刷卡機結帳時間以下午</w:t>
      </w: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5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時為原則，如遇有開徵期間或其他事由，報請局長同</w:t>
      </w:r>
    </w:p>
    <w:p w:rsidR="00545A66" w:rsidRPr="00B574C8" w:rsidRDefault="00B574C8" w:rsidP="00B574C8">
      <w:pPr>
        <w:spacing w:line="52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意後，得延後之。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八</w:t>
      </w:r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刷卡機、條碼閱讀器及收款戳章，下班後應指定專人妥善保管，業務單位承辦人</w:t>
      </w:r>
    </w:p>
    <w:p w:rsidR="00896BCC" w:rsidRDefault="00B574C8" w:rsidP="00896BCC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以輪值方式辦理者，前項物品應列入移交；如有損壞或故障，立即通知</w:t>
      </w:r>
      <w:r w:rsidR="00896BCC">
        <w:rPr>
          <w:rFonts w:ascii="Times New Roman" w:eastAsia="標楷體" w:hAnsi="Times New Roman" w:cs="Times New Roman"/>
          <w:sz w:val="28"/>
          <w:szCs w:val="28"/>
        </w:rPr>
        <w:t>電子作業</w:t>
      </w:r>
    </w:p>
    <w:p w:rsidR="00896BCC" w:rsidRPr="00B574C8" w:rsidRDefault="00896BCC" w:rsidP="00896BCC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科</w:t>
      </w:r>
      <w:r w:rsidRPr="00B574C8">
        <w:rPr>
          <w:rFonts w:ascii="Times New Roman" w:eastAsia="標楷體" w:hAnsi="Times New Roman" w:cs="Times New Roman"/>
          <w:sz w:val="28"/>
          <w:szCs w:val="28"/>
        </w:rPr>
        <w:t>處理。</w:t>
      </w:r>
    </w:p>
    <w:p w:rsidR="00545A66" w:rsidRPr="00896BCC" w:rsidRDefault="00545A66" w:rsidP="00896BCC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六、作業流程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業務單位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1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、民眾於臨櫃補發繳款書時，應詢問是否願意以刷卡繳稅，並告知相關注意事項；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同意者，始進行刷卡作業。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 xml:space="preserve">   2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、承辦人開啟臨櫃繳納稅款系統程式，以條碼閱讀器讀取繳款書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3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段條碼，系統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自動帶入繳納資料欄位，承辦人確認各繳款書應繳納金額之總額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含本稅、滯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納金、利息及罰鍰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無誤後，按確定後自動寫入信用卡繳納明細表（如附表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），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並告知持卡人應刷卡總金額。如無法讀取條碼時，以人工方式輸入程式內繳款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書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 xml:space="preserve"> 3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段條碼，按確定後亦可自動寫入信用卡繳納明細表。</w:t>
      </w:r>
    </w:p>
    <w:p w:rsidR="00545A66" w:rsidRPr="00B574C8" w:rsidRDefault="00545A66" w:rsidP="00B574C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3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、信用卡刷卡處理步驟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 (1)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再次確認持卡人是否使用信用卡或行動支付繳納，並告知應注意事項及應刷卡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金額。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 (2)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確認後，將應刷卡總金額輸入刷卡機，進行刷卡或感應作業。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 (3)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俟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取得聯合信用卡中心授權後，請持卡人於簽單簽名，並於繳款書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收執聯加蓋</w:t>
      </w:r>
      <w:proofErr w:type="gramEnd"/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含收款人姓名及收款日期之收款戳章，再將信用卡簽單及繳款書收執聯交還持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卡人收執。</w:t>
      </w:r>
    </w:p>
    <w:p w:rsidR="00B574C8" w:rsidRDefault="00B574C8" w:rsidP="00B574C8">
      <w:pPr>
        <w:tabs>
          <w:tab w:val="left" w:pos="567"/>
          <w:tab w:val="left" w:pos="851"/>
          <w:tab w:val="left" w:pos="1134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(4)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將取得簽單之交易序號，鍵入臨櫃繳納稅款系統程式，即自動寫入信用卡繳納</w:t>
      </w:r>
    </w:p>
    <w:p w:rsidR="00545A66" w:rsidRPr="00B574C8" w:rsidRDefault="00B574C8" w:rsidP="00B574C8">
      <w:pPr>
        <w:tabs>
          <w:tab w:val="left" w:pos="567"/>
          <w:tab w:val="left" w:pos="851"/>
          <w:tab w:val="left" w:pos="1134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明細表欄位。</w:t>
      </w:r>
    </w:p>
    <w:p w:rsidR="00545A66" w:rsidRPr="00B574C8" w:rsidRDefault="00545A66" w:rsidP="00B574C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4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、信用卡簽單及繳款書留存作業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 (1)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為便利調閱檔案及防止紙本遞送過程中遺失，承辦人應將信用卡簽單（小白單）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及繳款書留存聯，自行掃描留存，並將掃描檔案置於</w:t>
      </w:r>
      <w:r w:rsidR="00E14FC1">
        <w:rPr>
          <w:rFonts w:ascii="Times New Roman" w:eastAsia="標楷體" w:hAnsi="Times New Roman" w:cs="Times New Roman"/>
          <w:sz w:val="28"/>
          <w:szCs w:val="28"/>
        </w:rPr>
        <w:t>行政科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設置之網路共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用資料夾，以利查考。如有其他相關資料，承辦人認應掃描存檔者，由業務單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位自行掃描檔案備查。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 xml:space="preserve"> (2)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上開紙本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資料逐筆與信用卡繳納明細表（含電子檔）核對及確認。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 (3)</w:t>
      </w:r>
      <w:r w:rsidRPr="00B574C8">
        <w:rPr>
          <w:rFonts w:ascii="Times New Roman" w:eastAsia="標楷體" w:hAnsi="Times New Roman" w:cs="Times New Roman"/>
          <w:sz w:val="28"/>
          <w:szCs w:val="28"/>
        </w:rPr>
        <w:t>繳款書留存聯、信用卡簽單影印本（因小白單為感熱紙不易保存）與信用卡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繳</w:t>
      </w:r>
      <w:proofErr w:type="gramEnd"/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納明細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表按日裝訂成冊。</w:t>
      </w:r>
    </w:p>
    <w:p w:rsidR="00B574C8" w:rsidRDefault="00545A66" w:rsidP="00B574C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574C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B6C02"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5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、每日下午</w:t>
      </w: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5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時，將刷卡機辦理結帳（當日有刷卡繳稅之刷卡機應各自結帳），</w:t>
      </w:r>
    </w:p>
    <w:p w:rsidR="00E07B35" w:rsidRDefault="00B574C8" w:rsidP="00B574C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結帳後如遇有民眾仍欲以信用卡或行動支付繳稅者，應同意辦理，並通知</w:t>
      </w:r>
      <w:r w:rsidR="00E07B35">
        <w:rPr>
          <w:rFonts w:ascii="Times New Roman" w:eastAsia="標楷體" w:hAnsi="Times New Roman" w:cs="Times New Roman" w:hint="eastAsia"/>
          <w:sz w:val="28"/>
          <w:szCs w:val="28"/>
        </w:rPr>
        <w:t>行政</w:t>
      </w:r>
    </w:p>
    <w:p w:rsidR="00545A66" w:rsidRPr="00B574C8" w:rsidRDefault="00E07B35" w:rsidP="00B574C8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B31B6" w:rsidRPr="00B574C8">
        <w:rPr>
          <w:rFonts w:ascii="Times New Roman" w:eastAsia="標楷體" w:hAnsi="Times New Roman" w:cs="Times New Roman"/>
          <w:sz w:val="28"/>
          <w:szCs w:val="28"/>
        </w:rPr>
        <w:t>科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有次日結帳案件。</w:t>
      </w:r>
    </w:p>
    <w:p w:rsidR="00B574C8" w:rsidRDefault="00545A66" w:rsidP="00B574C8">
      <w:pPr>
        <w:tabs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EB6C02"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6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、刷卡機結帳後至刷卡次一工作日上午</w:t>
      </w: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時前，承辦人應將信用卡繳納明細表</w:t>
      </w:r>
    </w:p>
    <w:p w:rsidR="00B574C8" w:rsidRDefault="00B574C8" w:rsidP="00B574C8">
      <w:pPr>
        <w:tabs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之電子檔置於</w:t>
      </w:r>
      <w:r w:rsidR="00E14FC1">
        <w:rPr>
          <w:rFonts w:ascii="Times New Roman" w:eastAsia="標楷體" w:hAnsi="Times New Roman" w:cs="Times New Roman"/>
          <w:sz w:val="28"/>
          <w:szCs w:val="28"/>
        </w:rPr>
        <w:t>行政科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設置之網路共用資料夾；並將繳款書留存聯、信用卡</w:t>
      </w:r>
    </w:p>
    <w:p w:rsidR="00B574C8" w:rsidRDefault="00B574C8" w:rsidP="00B574C8">
      <w:pPr>
        <w:tabs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簽單（含影印本）及信用卡繳納明細表之紙本資料，陳核主管後於</w:t>
      </w:r>
      <w:r w:rsidR="00E1259E">
        <w:rPr>
          <w:rFonts w:ascii="Times New Roman" w:eastAsia="標楷體" w:hAnsi="Times New Roman" w:cs="Times New Roman" w:hint="eastAsia"/>
          <w:sz w:val="28"/>
          <w:szCs w:val="28"/>
        </w:rPr>
        <w:t>5</w:t>
      </w:r>
      <w:bookmarkStart w:id="0" w:name="_GoBack"/>
      <w:bookmarkEnd w:id="0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日內移</w:t>
      </w:r>
    </w:p>
    <w:p w:rsidR="00545A66" w:rsidRPr="00B574C8" w:rsidRDefault="00B574C8" w:rsidP="00B574C8">
      <w:pPr>
        <w:tabs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送</w:t>
      </w:r>
      <w:r w:rsidR="00E14FC1">
        <w:rPr>
          <w:rFonts w:ascii="Times New Roman" w:eastAsia="標楷體" w:hAnsi="Times New Roman" w:cs="Times New Roman"/>
          <w:sz w:val="28"/>
          <w:szCs w:val="28"/>
        </w:rPr>
        <w:t>行政科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45A66" w:rsidRPr="00B574C8" w:rsidRDefault="00EB6C02" w:rsidP="00B574C8">
      <w:pPr>
        <w:tabs>
          <w:tab w:val="left" w:pos="426"/>
        </w:tabs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(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二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)</w:t>
      </w:r>
      <w:r w:rsidR="00E14FC1">
        <w:rPr>
          <w:rFonts w:ascii="Times New Roman" w:eastAsia="標楷體" w:hAnsi="Times New Roman" w:cs="Times New Roman"/>
          <w:sz w:val="28"/>
          <w:szCs w:val="28"/>
        </w:rPr>
        <w:t>行政科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EB6C02"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1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、每日核對並備份</w:t>
      </w:r>
      <w:r w:rsidR="00E14FC1">
        <w:rPr>
          <w:rFonts w:ascii="Times New Roman" w:eastAsia="標楷體" w:hAnsi="Times New Roman" w:cs="Times New Roman"/>
          <w:sz w:val="28"/>
          <w:szCs w:val="28"/>
        </w:rPr>
        <w:t>行政科</w:t>
      </w:r>
      <w:r w:rsidRPr="00B574C8">
        <w:rPr>
          <w:rFonts w:ascii="Times New Roman" w:eastAsia="標楷體" w:hAnsi="Times New Roman" w:cs="Times New Roman"/>
          <w:sz w:val="28"/>
          <w:szCs w:val="28"/>
        </w:rPr>
        <w:t>網路共用資料夾之檔案，如有遺漏信用卡簽單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小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白單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、繳款書留存聯之掃描檔或繳納明細表之電子檔，通知業務單位儘速補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正。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2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、彙整全局信用卡繳納</w:t>
      </w:r>
      <w:proofErr w:type="gramStart"/>
      <w:r w:rsidRPr="00B574C8">
        <w:rPr>
          <w:rFonts w:ascii="Times New Roman" w:eastAsia="標楷體" w:hAnsi="Times New Roman" w:cs="Times New Roman"/>
          <w:sz w:val="28"/>
          <w:szCs w:val="28"/>
        </w:rPr>
        <w:t>明細檔</w:t>
      </w:r>
      <w:proofErr w:type="gramEnd"/>
      <w:r w:rsidRPr="00B574C8">
        <w:rPr>
          <w:rFonts w:ascii="Times New Roman" w:eastAsia="標楷體" w:hAnsi="Times New Roman" w:cs="Times New Roman"/>
          <w:sz w:val="28"/>
          <w:szCs w:val="28"/>
        </w:rPr>
        <w:t>（統計檔），重新編製稅務平台銷號系統所需檔案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格式後，匯入稅務系統辦理人工銷號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及劃解稅款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EB6C02"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3</w:t>
      </w:r>
      <w:r w:rsidRPr="00B574C8">
        <w:rPr>
          <w:rFonts w:ascii="Times New Roman" w:eastAsia="標楷體" w:hAnsi="Times New Roman" w:cs="Times New Roman"/>
          <w:sz w:val="28"/>
          <w:szCs w:val="28"/>
        </w:rPr>
        <w:t>、彙整信用卡繳納統計表紙本資料（信用卡繳納明細檔、簽單及繳款書留存聯）</w:t>
      </w:r>
    </w:p>
    <w:p w:rsid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並與聯合信用卡中心（或刷卡銀行）結帳明細表核對，陳核單位主管並加會會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計單位核章。（如附表</w:t>
      </w:r>
      <w:r w:rsidR="00EB6C02" w:rsidRPr="00B574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 xml:space="preserve">2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七、其他事項</w:t>
      </w:r>
    </w:p>
    <w:p w:rsid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B574C8">
        <w:rPr>
          <w:rFonts w:ascii="Times New Roman" w:eastAsia="標楷體" w:hAnsi="Times New Roman" w:cs="Times New Roman"/>
          <w:sz w:val="28"/>
          <w:szCs w:val="28"/>
        </w:rPr>
        <w:t>相關承辦人應遵守個人資料保護法暨相關資訊安全相關規範，本作業要點未規定</w:t>
      </w:r>
    </w:p>
    <w:p w:rsidR="00545A66" w:rsidRPr="00B574C8" w:rsidRDefault="00B574C8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事項，</w:t>
      </w:r>
      <w:proofErr w:type="gramStart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悉應相關</w:t>
      </w:r>
      <w:proofErr w:type="gramEnd"/>
      <w:r w:rsidR="00545A66" w:rsidRPr="00B574C8">
        <w:rPr>
          <w:rFonts w:ascii="Times New Roman" w:eastAsia="標楷體" w:hAnsi="Times New Roman" w:cs="Times New Roman"/>
          <w:sz w:val="28"/>
          <w:szCs w:val="28"/>
        </w:rPr>
        <w:t>法令規定辦理。</w:t>
      </w: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45A66" w:rsidRPr="00B574C8" w:rsidRDefault="00545A66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574C8">
        <w:rPr>
          <w:rFonts w:ascii="Times New Roman" w:eastAsia="標楷體" w:hAnsi="Times New Roman" w:cs="Times New Roman"/>
          <w:sz w:val="28"/>
          <w:szCs w:val="28"/>
        </w:rPr>
        <w:t>八、本要點作業所需經費於本局各年預算編列並核實支應。</w:t>
      </w:r>
    </w:p>
    <w:p w:rsidR="00D176D5" w:rsidRDefault="00D176D5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65F0E" w:rsidRDefault="001212DC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hyperlink r:id="rId8" w:history="1">
        <w:r w:rsidR="001C5FA0" w:rsidRPr="001C5FA0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附表</w:t>
        </w:r>
        <w:r w:rsidR="001C5FA0" w:rsidRPr="001C5FA0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1</w:t>
        </w:r>
      </w:hyperlink>
    </w:p>
    <w:p w:rsidR="001C5FA0" w:rsidRPr="00B574C8" w:rsidRDefault="001212DC" w:rsidP="00B574C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hyperlink r:id="rId9" w:history="1">
        <w:r w:rsidR="001C5FA0" w:rsidRPr="001C5FA0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附表</w:t>
        </w:r>
        <w:r w:rsidR="001C5FA0" w:rsidRPr="001C5FA0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2</w:t>
        </w:r>
      </w:hyperlink>
    </w:p>
    <w:sectPr w:rsidR="001C5FA0" w:rsidRPr="00B574C8" w:rsidSect="00545A66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DC" w:rsidRDefault="001212DC" w:rsidP="00B574C8">
      <w:r>
        <w:separator/>
      </w:r>
    </w:p>
  </w:endnote>
  <w:endnote w:type="continuationSeparator" w:id="0">
    <w:p w:rsidR="001212DC" w:rsidRDefault="001212DC" w:rsidP="00B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54433"/>
      <w:docPartObj>
        <w:docPartGallery w:val="Page Numbers (Bottom of Page)"/>
        <w:docPartUnique/>
      </w:docPartObj>
    </w:sdtPr>
    <w:sdtEndPr/>
    <w:sdtContent>
      <w:p w:rsidR="00B574C8" w:rsidRDefault="00B57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9E" w:rsidRPr="00E1259E">
          <w:rPr>
            <w:noProof/>
            <w:lang w:val="zh-TW"/>
          </w:rPr>
          <w:t>3</w:t>
        </w:r>
        <w:r>
          <w:fldChar w:fldCharType="end"/>
        </w:r>
      </w:p>
    </w:sdtContent>
  </w:sdt>
  <w:p w:rsidR="00B574C8" w:rsidRDefault="00B57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DC" w:rsidRDefault="001212DC" w:rsidP="00B574C8">
      <w:r>
        <w:separator/>
      </w:r>
    </w:p>
  </w:footnote>
  <w:footnote w:type="continuationSeparator" w:id="0">
    <w:p w:rsidR="001212DC" w:rsidRDefault="001212DC" w:rsidP="00B5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6"/>
    <w:rsid w:val="000678DF"/>
    <w:rsid w:val="001212DC"/>
    <w:rsid w:val="001C5FA0"/>
    <w:rsid w:val="00465F0E"/>
    <w:rsid w:val="00545A66"/>
    <w:rsid w:val="00624DC7"/>
    <w:rsid w:val="006B31B6"/>
    <w:rsid w:val="00896BCC"/>
    <w:rsid w:val="00AD5A07"/>
    <w:rsid w:val="00B46DD7"/>
    <w:rsid w:val="00B574C8"/>
    <w:rsid w:val="00CF630E"/>
    <w:rsid w:val="00D176D5"/>
    <w:rsid w:val="00DB7510"/>
    <w:rsid w:val="00E07B35"/>
    <w:rsid w:val="00E1259E"/>
    <w:rsid w:val="00E14FC1"/>
    <w:rsid w:val="00EA7333"/>
    <w:rsid w:val="00E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4C8"/>
    <w:rPr>
      <w:sz w:val="20"/>
      <w:szCs w:val="20"/>
    </w:rPr>
  </w:style>
  <w:style w:type="character" w:styleId="a7">
    <w:name w:val="Hyperlink"/>
    <w:basedOn w:val="a0"/>
    <w:uiPriority w:val="99"/>
    <w:unhideWhenUsed/>
    <w:rsid w:val="001C5F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5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4C8"/>
    <w:rPr>
      <w:sz w:val="20"/>
      <w:szCs w:val="20"/>
    </w:rPr>
  </w:style>
  <w:style w:type="character" w:styleId="a7">
    <w:name w:val="Hyperlink"/>
    <w:basedOn w:val="a0"/>
    <w:uiPriority w:val="99"/>
    <w:unhideWhenUsed/>
    <w:rsid w:val="001C5F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5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8468;&#34920;1.od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38468;&#34920;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7A90-931B-45D5-8888-C9617114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李科長增探</dc:creator>
  <cp:lastModifiedBy>李科長增探</cp:lastModifiedBy>
  <cp:revision>11</cp:revision>
  <dcterms:created xsi:type="dcterms:W3CDTF">2018-03-19T08:29:00Z</dcterms:created>
  <dcterms:modified xsi:type="dcterms:W3CDTF">2018-03-22T08:30:00Z</dcterms:modified>
</cp:coreProperties>
</file>