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B7" w:rsidRPr="008A1886" w:rsidRDefault="001635B7" w:rsidP="001635B7">
      <w:pPr>
        <w:jc w:val="center"/>
        <w:outlineLvl w:val="1"/>
        <w:rPr>
          <w:rFonts w:ascii="新細明體"/>
          <w:b/>
          <w:sz w:val="40"/>
          <w:szCs w:val="40"/>
        </w:rPr>
      </w:pPr>
      <w:bookmarkStart w:id="0" w:name="_Toc442429671"/>
      <w:bookmarkStart w:id="1" w:name="_GoBack"/>
      <w:bookmarkEnd w:id="1"/>
      <w:r w:rsidRPr="008A1886">
        <w:rPr>
          <w:rFonts w:ascii="新細明體" w:hAnsi="新細明體" w:hint="eastAsia"/>
          <w:b/>
          <w:sz w:val="40"/>
          <w:szCs w:val="40"/>
        </w:rPr>
        <w:t>稅務部門</w:t>
      </w:r>
      <w:proofErr w:type="gramStart"/>
      <w:r w:rsidRPr="008A1886">
        <w:rPr>
          <w:rFonts w:ascii="新細明體" w:hAnsi="新細明體"/>
          <w:b/>
          <w:sz w:val="40"/>
          <w:szCs w:val="40"/>
        </w:rPr>
        <w:t>105</w:t>
      </w:r>
      <w:proofErr w:type="gramEnd"/>
      <w:r w:rsidRPr="008A1886">
        <w:rPr>
          <w:rFonts w:ascii="新細明體" w:hAnsi="新細明體" w:hint="eastAsia"/>
          <w:b/>
          <w:sz w:val="40"/>
          <w:szCs w:val="40"/>
        </w:rPr>
        <w:t>年度施政計畫</w:t>
      </w:r>
      <w:bookmarkEnd w:id="0"/>
    </w:p>
    <w:p w:rsidR="001635B7" w:rsidRPr="00A665A0" w:rsidRDefault="001635B7" w:rsidP="001635B7">
      <w:pPr>
        <w:ind w:left="4227" w:hangingChars="1508" w:hanging="4227"/>
        <w:rPr>
          <w:rFonts w:ascii="新細明體" w:cs="新細明體"/>
          <w:b/>
          <w:color w:val="000000"/>
          <w:kern w:val="0"/>
          <w:sz w:val="28"/>
          <w:szCs w:val="28"/>
        </w:rPr>
      </w:pPr>
      <w:r w:rsidRPr="00A665A0">
        <w:rPr>
          <w:rFonts w:ascii="新細明體" w:hAnsi="新細明體" w:cs="新細明體" w:hint="eastAsia"/>
          <w:b/>
          <w:color w:val="000000"/>
          <w:kern w:val="0"/>
          <w:sz w:val="28"/>
          <w:szCs w:val="28"/>
        </w:rPr>
        <w:t>壹、年度施政目標與重點</w:t>
      </w:r>
    </w:p>
    <w:p w:rsidR="001635B7" w:rsidRPr="00A665A0" w:rsidRDefault="001635B7" w:rsidP="001635B7">
      <w:pPr>
        <w:autoSpaceDE w:val="0"/>
        <w:autoSpaceDN w:val="0"/>
        <w:ind w:leftChars="283" w:left="1164" w:hangingChars="202" w:hanging="485"/>
        <w:rPr>
          <w:rFonts w:ascii="新細明體" w:cs="新細明體"/>
          <w:color w:val="000000"/>
          <w:kern w:val="0"/>
        </w:rPr>
      </w:pPr>
      <w:r w:rsidRPr="00A665A0">
        <w:rPr>
          <w:rFonts w:ascii="新細明體" w:hAnsi="新細明體" w:cs="新細明體" w:hint="eastAsia"/>
          <w:color w:val="000000"/>
          <w:kern w:val="0"/>
        </w:rPr>
        <w:t>一、因應稅改潮流，建構財稅雲的智慧地方稅服務平台。</w:t>
      </w:r>
    </w:p>
    <w:p w:rsidR="001635B7" w:rsidRPr="00A665A0" w:rsidRDefault="001635B7" w:rsidP="001635B7">
      <w:pPr>
        <w:autoSpaceDE w:val="0"/>
        <w:autoSpaceDN w:val="0"/>
        <w:ind w:leftChars="280" w:left="672" w:firstLineChars="2" w:firstLine="5"/>
        <w:rPr>
          <w:rFonts w:ascii="新細明體" w:cs="新細明體"/>
          <w:color w:val="000000"/>
          <w:kern w:val="0"/>
        </w:rPr>
      </w:pPr>
      <w:r w:rsidRPr="00A665A0">
        <w:rPr>
          <w:rFonts w:ascii="新細明體" w:hAnsi="新細明體" w:cs="新細明體" w:hint="eastAsia"/>
          <w:color w:val="000000"/>
          <w:kern w:val="0"/>
        </w:rPr>
        <w:t>二、開徵年度使用牌照稅及車輛</w:t>
      </w:r>
      <w:proofErr w:type="gramStart"/>
      <w:r w:rsidRPr="00A665A0">
        <w:rPr>
          <w:rFonts w:ascii="新細明體" w:hAnsi="新細明體" w:cs="新細明體" w:hint="eastAsia"/>
          <w:color w:val="000000"/>
          <w:kern w:val="0"/>
        </w:rPr>
        <w:t>稅籍總檢查</w:t>
      </w:r>
      <w:proofErr w:type="gramEnd"/>
      <w:r w:rsidRPr="00A665A0">
        <w:rPr>
          <w:rFonts w:ascii="新細明體" w:hAnsi="新細明體" w:cs="新細明體" w:hint="eastAsia"/>
          <w:color w:val="000000"/>
          <w:kern w:val="0"/>
        </w:rPr>
        <w:t>，以健全</w:t>
      </w:r>
      <w:proofErr w:type="gramStart"/>
      <w:r w:rsidRPr="00A665A0">
        <w:rPr>
          <w:rFonts w:ascii="新細明體" w:hAnsi="新細明體" w:cs="新細明體" w:hint="eastAsia"/>
          <w:color w:val="000000"/>
          <w:kern w:val="0"/>
        </w:rPr>
        <w:t>稽</w:t>
      </w:r>
      <w:proofErr w:type="gramEnd"/>
      <w:r w:rsidRPr="00A665A0">
        <w:rPr>
          <w:rFonts w:ascii="新細明體" w:hAnsi="新細明體" w:cs="新細明體" w:hint="eastAsia"/>
          <w:color w:val="000000"/>
          <w:kern w:val="0"/>
        </w:rPr>
        <w:t>徵制度。</w:t>
      </w:r>
    </w:p>
    <w:p w:rsidR="001635B7" w:rsidRPr="00A665A0" w:rsidRDefault="001635B7" w:rsidP="001635B7">
      <w:pPr>
        <w:autoSpaceDE w:val="0"/>
        <w:autoSpaceDN w:val="0"/>
        <w:ind w:leftChars="280" w:left="672" w:firstLineChars="2" w:firstLine="5"/>
        <w:rPr>
          <w:rFonts w:ascii="新細明體" w:cs="新細明體"/>
          <w:color w:val="000000"/>
          <w:kern w:val="0"/>
        </w:rPr>
      </w:pPr>
      <w:r w:rsidRPr="00A665A0">
        <w:rPr>
          <w:rFonts w:ascii="新細明體" w:hAnsi="新細明體" w:cs="新細明體" w:hint="eastAsia"/>
          <w:color w:val="000000"/>
          <w:kern w:val="0"/>
        </w:rPr>
        <w:t>三、辦理年度房屋總校正，健全課稅資料。</w:t>
      </w:r>
    </w:p>
    <w:p w:rsidR="001635B7" w:rsidRPr="00A665A0" w:rsidRDefault="001635B7" w:rsidP="001635B7">
      <w:pPr>
        <w:autoSpaceDE w:val="0"/>
        <w:autoSpaceDN w:val="0"/>
        <w:ind w:leftChars="280" w:left="672" w:firstLineChars="2" w:firstLine="5"/>
        <w:rPr>
          <w:rFonts w:ascii="新細明體" w:cs="新細明體"/>
          <w:color w:val="000000"/>
          <w:kern w:val="0"/>
        </w:rPr>
      </w:pPr>
      <w:r w:rsidRPr="00A665A0">
        <w:rPr>
          <w:rFonts w:ascii="新細明體" w:hAnsi="新細明體" w:cs="新細明體" w:hint="eastAsia"/>
          <w:color w:val="000000"/>
          <w:kern w:val="0"/>
        </w:rPr>
        <w:t>四、開徵年度房屋稅，落實</w:t>
      </w:r>
      <w:proofErr w:type="gramStart"/>
      <w:r w:rsidRPr="00A665A0">
        <w:rPr>
          <w:rFonts w:ascii="新細明體" w:hAnsi="新細明體" w:cs="新細明體" w:hint="eastAsia"/>
          <w:color w:val="000000"/>
          <w:kern w:val="0"/>
        </w:rPr>
        <w:t>稽</w:t>
      </w:r>
      <w:proofErr w:type="gramEnd"/>
      <w:r w:rsidRPr="00A665A0">
        <w:rPr>
          <w:rFonts w:ascii="新細明體" w:hAnsi="新細明體" w:cs="新細明體" w:hint="eastAsia"/>
          <w:color w:val="000000"/>
          <w:kern w:val="0"/>
        </w:rPr>
        <w:t>徵成效。</w:t>
      </w:r>
    </w:p>
    <w:p w:rsidR="001635B7" w:rsidRPr="00A665A0" w:rsidRDefault="001635B7" w:rsidP="001635B7">
      <w:pPr>
        <w:autoSpaceDE w:val="0"/>
        <w:autoSpaceDN w:val="0"/>
        <w:ind w:leftChars="283" w:left="1164" w:hangingChars="202" w:hanging="485"/>
        <w:rPr>
          <w:rFonts w:ascii="新細明體" w:cs="新細明體"/>
          <w:color w:val="000000"/>
          <w:kern w:val="0"/>
        </w:rPr>
      </w:pPr>
      <w:r w:rsidRPr="00A665A0">
        <w:rPr>
          <w:rFonts w:ascii="新細明體" w:hAnsi="新細明體" w:cs="新細明體" w:hint="eastAsia"/>
          <w:color w:val="000000"/>
          <w:kern w:val="0"/>
        </w:rPr>
        <w:t>五、開徵年度地價稅，釐正稅籍詳實課</w:t>
      </w:r>
      <w:proofErr w:type="gramStart"/>
      <w:r w:rsidRPr="00A665A0">
        <w:rPr>
          <w:rFonts w:ascii="新細明體" w:hAnsi="新細明體" w:cs="新細明體" w:hint="eastAsia"/>
          <w:color w:val="000000"/>
          <w:kern w:val="0"/>
        </w:rPr>
        <w:t>徵</w:t>
      </w:r>
      <w:proofErr w:type="gramEnd"/>
      <w:r w:rsidRPr="00A665A0">
        <w:rPr>
          <w:rFonts w:ascii="新細明體" w:hAnsi="新細明體" w:cs="新細明體" w:hint="eastAsia"/>
          <w:color w:val="000000"/>
          <w:kern w:val="0"/>
        </w:rPr>
        <w:t>。</w:t>
      </w:r>
    </w:p>
    <w:p w:rsidR="001635B7" w:rsidRPr="00A665A0" w:rsidRDefault="001635B7" w:rsidP="001635B7">
      <w:pPr>
        <w:autoSpaceDE w:val="0"/>
        <w:autoSpaceDN w:val="0"/>
        <w:ind w:leftChars="280" w:left="672" w:firstLineChars="2" w:firstLine="5"/>
        <w:rPr>
          <w:rFonts w:ascii="新細明體" w:cs="新細明體"/>
          <w:color w:val="000000"/>
          <w:kern w:val="0"/>
        </w:rPr>
      </w:pPr>
      <w:r w:rsidRPr="00A665A0">
        <w:rPr>
          <w:rFonts w:ascii="新細明體" w:hAnsi="新細明體" w:cs="新細明體" w:hint="eastAsia"/>
          <w:color w:val="000000"/>
          <w:kern w:val="0"/>
        </w:rPr>
        <w:t>六、配合地政機關辦理公告土地</w:t>
      </w:r>
      <w:proofErr w:type="gramStart"/>
      <w:r w:rsidRPr="00A665A0">
        <w:rPr>
          <w:rFonts w:ascii="新細明體" w:hAnsi="新細明體" w:cs="新細明體" w:hint="eastAsia"/>
          <w:color w:val="000000"/>
          <w:kern w:val="0"/>
        </w:rPr>
        <w:t>現值緩漲</w:t>
      </w:r>
      <w:proofErr w:type="gramEnd"/>
      <w:r w:rsidRPr="00A665A0">
        <w:rPr>
          <w:rFonts w:ascii="新細明體" w:hAnsi="新細明體" w:cs="新細明體" w:hint="eastAsia"/>
          <w:color w:val="000000"/>
          <w:kern w:val="0"/>
        </w:rPr>
        <w:t>作業，強力宣導長期持有土地可</w:t>
      </w:r>
    </w:p>
    <w:p w:rsidR="001635B7" w:rsidRPr="00A665A0" w:rsidRDefault="001635B7" w:rsidP="001635B7">
      <w:pPr>
        <w:autoSpaceDE w:val="0"/>
        <w:autoSpaceDN w:val="0"/>
        <w:ind w:leftChars="280" w:left="672" w:firstLineChars="202" w:firstLine="485"/>
        <w:rPr>
          <w:rFonts w:ascii="新細明體" w:cs="新細明體"/>
          <w:color w:val="000000"/>
          <w:kern w:val="0"/>
        </w:rPr>
      </w:pPr>
      <w:r w:rsidRPr="00A665A0">
        <w:rPr>
          <w:rFonts w:ascii="新細明體" w:hAnsi="新細明體" w:cs="新細明體" w:hint="eastAsia"/>
          <w:color w:val="000000"/>
          <w:kern w:val="0"/>
        </w:rPr>
        <w:t>減徵土地增值稅，並輔導辦理契稅申報。</w:t>
      </w:r>
    </w:p>
    <w:p w:rsidR="001635B7" w:rsidRPr="00A665A0" w:rsidRDefault="001635B7" w:rsidP="001635B7">
      <w:pPr>
        <w:autoSpaceDE w:val="0"/>
        <w:autoSpaceDN w:val="0"/>
        <w:ind w:leftChars="280" w:left="672" w:firstLineChars="2" w:firstLine="5"/>
        <w:rPr>
          <w:rFonts w:ascii="新細明體" w:cs="新細明體"/>
          <w:color w:val="000000"/>
          <w:kern w:val="0"/>
        </w:rPr>
      </w:pPr>
      <w:r w:rsidRPr="00A665A0">
        <w:rPr>
          <w:rFonts w:ascii="新細明體" w:hAnsi="新細明體" w:cs="新細明體" w:hint="eastAsia"/>
          <w:color w:val="000000"/>
          <w:kern w:val="0"/>
        </w:rPr>
        <w:t>七、積極執行欠稅清理工作，</w:t>
      </w:r>
      <w:proofErr w:type="gramStart"/>
      <w:r w:rsidRPr="00A665A0">
        <w:rPr>
          <w:rFonts w:ascii="新細明體" w:hAnsi="新細明體" w:cs="新細明體" w:hint="eastAsia"/>
          <w:color w:val="000000"/>
          <w:kern w:val="0"/>
        </w:rPr>
        <w:t>防止新欠</w:t>
      </w:r>
      <w:proofErr w:type="gramEnd"/>
      <w:r w:rsidRPr="00A665A0">
        <w:rPr>
          <w:rFonts w:ascii="新細明體" w:hAnsi="新細明體" w:cs="新細明體" w:hint="eastAsia"/>
          <w:color w:val="000000"/>
          <w:kern w:val="0"/>
        </w:rPr>
        <w:t>。</w:t>
      </w:r>
    </w:p>
    <w:p w:rsidR="001635B7" w:rsidRPr="00A665A0" w:rsidRDefault="001635B7" w:rsidP="001635B7">
      <w:pPr>
        <w:autoSpaceDE w:val="0"/>
        <w:autoSpaceDN w:val="0"/>
        <w:ind w:leftChars="280" w:left="672" w:firstLineChars="2" w:firstLine="5"/>
        <w:rPr>
          <w:rFonts w:ascii="新細明體" w:cs="新細明體"/>
          <w:color w:val="000000"/>
          <w:kern w:val="0"/>
        </w:rPr>
      </w:pPr>
      <w:r w:rsidRPr="00A665A0">
        <w:rPr>
          <w:rFonts w:ascii="新細明體" w:hAnsi="新細明體" w:cs="新細明體" w:hint="eastAsia"/>
          <w:color w:val="000000"/>
          <w:kern w:val="0"/>
        </w:rPr>
        <w:t>八、辦理年度印花稅應稅憑證檢查作業。</w:t>
      </w:r>
    </w:p>
    <w:p w:rsidR="001635B7" w:rsidRPr="00A665A0" w:rsidRDefault="001635B7" w:rsidP="001635B7">
      <w:pPr>
        <w:autoSpaceDE w:val="0"/>
        <w:autoSpaceDN w:val="0"/>
        <w:ind w:leftChars="280" w:left="672" w:firstLineChars="2" w:firstLine="5"/>
        <w:rPr>
          <w:rFonts w:ascii="新細明體" w:cs="新細明體"/>
          <w:color w:val="000000"/>
          <w:kern w:val="0"/>
        </w:rPr>
      </w:pPr>
      <w:r w:rsidRPr="00A665A0">
        <w:rPr>
          <w:rFonts w:ascii="新細明體" w:hAnsi="新細明體" w:cs="新細明體" w:hint="eastAsia"/>
          <w:color w:val="000000"/>
          <w:kern w:val="0"/>
        </w:rPr>
        <w:t>九、積極推動多元化繳納稅款（非臨櫃繳納）管道，</w:t>
      </w:r>
      <w:proofErr w:type="gramStart"/>
      <w:r w:rsidRPr="00A665A0">
        <w:rPr>
          <w:rFonts w:ascii="新細明體" w:hAnsi="新細明體" w:cs="新細明體" w:hint="eastAsia"/>
          <w:color w:val="000000"/>
          <w:kern w:val="0"/>
        </w:rPr>
        <w:t>提高徵績</w:t>
      </w:r>
      <w:proofErr w:type="gramEnd"/>
      <w:r w:rsidRPr="00A665A0">
        <w:rPr>
          <w:rFonts w:ascii="新細明體" w:hAnsi="新細明體" w:cs="新細明體" w:hint="eastAsia"/>
          <w:color w:val="000000"/>
          <w:kern w:val="0"/>
        </w:rPr>
        <w:t>。</w:t>
      </w:r>
    </w:p>
    <w:p w:rsidR="001635B7" w:rsidRPr="00A665A0" w:rsidRDefault="001635B7" w:rsidP="001635B7">
      <w:pPr>
        <w:autoSpaceDE w:val="0"/>
        <w:autoSpaceDN w:val="0"/>
        <w:ind w:leftChars="280" w:left="672" w:firstLineChars="2" w:firstLine="5"/>
        <w:rPr>
          <w:rFonts w:ascii="新細明體" w:cs="新細明體"/>
          <w:color w:val="000000"/>
          <w:kern w:val="0"/>
        </w:rPr>
      </w:pPr>
      <w:r w:rsidRPr="00A665A0">
        <w:rPr>
          <w:rFonts w:ascii="新細明體" w:hAnsi="新細明體" w:cs="新細明體" w:hint="eastAsia"/>
          <w:color w:val="000000"/>
          <w:kern w:val="0"/>
        </w:rPr>
        <w:t>十、加強租稅宣導教育，建構優良租稅環境，推廣飛越稅務通全國</w:t>
      </w:r>
      <w:proofErr w:type="gramStart"/>
      <w:r w:rsidRPr="00A665A0">
        <w:rPr>
          <w:rFonts w:ascii="新細明體" w:hAnsi="新細明體" w:cs="新細明體" w:hint="eastAsia"/>
          <w:color w:val="000000"/>
          <w:kern w:val="0"/>
        </w:rPr>
        <w:t>攏總通</w:t>
      </w:r>
      <w:proofErr w:type="gramEnd"/>
      <w:r w:rsidRPr="00A665A0">
        <w:rPr>
          <w:rFonts w:ascii="新細明體" w:hAnsi="新細明體" w:cs="新細明體" w:hint="eastAsia"/>
          <w:color w:val="000000"/>
          <w:kern w:val="0"/>
        </w:rPr>
        <w:t>。</w:t>
      </w:r>
    </w:p>
    <w:p w:rsidR="001635B7" w:rsidRPr="00A665A0" w:rsidRDefault="001635B7" w:rsidP="001635B7">
      <w:pPr>
        <w:autoSpaceDE w:val="0"/>
        <w:autoSpaceDN w:val="0"/>
        <w:ind w:leftChars="280" w:left="672" w:firstLineChars="2" w:firstLine="5"/>
        <w:rPr>
          <w:rFonts w:ascii="新細明體" w:cs="新細明體"/>
          <w:color w:val="000000"/>
          <w:kern w:val="0"/>
        </w:rPr>
      </w:pPr>
      <w:r w:rsidRPr="00A665A0">
        <w:rPr>
          <w:rFonts w:ascii="新細明體" w:hAnsi="新細明體" w:cs="新細明體" w:hint="eastAsia"/>
          <w:color w:val="000000"/>
          <w:kern w:val="0"/>
        </w:rPr>
        <w:t>十一、型塑學習型組織，提昇公務人力素質。</w:t>
      </w:r>
    </w:p>
    <w:p w:rsidR="001635B7" w:rsidRPr="00A665A0" w:rsidRDefault="001635B7" w:rsidP="001635B7">
      <w:pPr>
        <w:autoSpaceDE w:val="0"/>
        <w:autoSpaceDN w:val="0"/>
        <w:ind w:leftChars="280" w:left="672" w:firstLineChars="2" w:firstLine="5"/>
        <w:rPr>
          <w:rFonts w:ascii="新細明體" w:cs="新細明體"/>
          <w:color w:val="000000"/>
          <w:kern w:val="0"/>
        </w:rPr>
      </w:pPr>
      <w:r w:rsidRPr="00A665A0">
        <w:rPr>
          <w:rFonts w:ascii="新細明體" w:hAnsi="新細明體" w:cs="新細明體" w:hint="eastAsia"/>
          <w:color w:val="000000"/>
          <w:kern w:val="0"/>
        </w:rPr>
        <w:t>十二、節約政府支出，合理分配資源。</w:t>
      </w:r>
    </w:p>
    <w:p w:rsidR="001635B7" w:rsidRPr="00A665A0" w:rsidRDefault="001635B7" w:rsidP="001635B7">
      <w:pPr>
        <w:autoSpaceDE w:val="0"/>
        <w:autoSpaceDN w:val="0"/>
        <w:rPr>
          <w:rFonts w:ascii="新細明體" w:cs="新細明體"/>
          <w:b/>
          <w:color w:val="000000"/>
          <w:kern w:val="0"/>
          <w:sz w:val="28"/>
          <w:szCs w:val="28"/>
        </w:rPr>
      </w:pPr>
      <w:r w:rsidRPr="00A665A0">
        <w:rPr>
          <w:rFonts w:ascii="新細明體" w:hAnsi="新細明體" w:cs="新細明體" w:hint="eastAsia"/>
          <w:b/>
          <w:color w:val="000000"/>
          <w:kern w:val="0"/>
          <w:sz w:val="28"/>
          <w:szCs w:val="28"/>
        </w:rPr>
        <w:t>貳、衡量指標</w:t>
      </w:r>
      <w:r w:rsidRPr="00A665A0">
        <w:rPr>
          <w:rFonts w:ascii="新細明體" w:hAnsi="新細明體" w:cs="新細明體"/>
          <w:b/>
          <w:color w:val="000000"/>
          <w:kern w:val="0"/>
          <w:sz w:val="28"/>
          <w:szCs w:val="28"/>
        </w:rPr>
        <w:t xml:space="preserve">  </w:t>
      </w:r>
    </w:p>
    <w:tbl>
      <w:tblPr>
        <w:tblpPr w:leftFromText="181" w:rightFromText="181" w:vertAnchor="text" w:tblpXSpec="center" w:tblpY="1"/>
        <w:tblOverlap w:val="never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1899"/>
        <w:gridCol w:w="296"/>
        <w:gridCol w:w="1701"/>
        <w:gridCol w:w="1134"/>
        <w:gridCol w:w="1456"/>
        <w:gridCol w:w="1134"/>
        <w:gridCol w:w="2075"/>
      </w:tblGrid>
      <w:tr w:rsidR="001635B7" w:rsidRPr="00A665A0" w:rsidTr="00024877">
        <w:trPr>
          <w:trHeight w:val="340"/>
          <w:tblHeader/>
        </w:trPr>
        <w:tc>
          <w:tcPr>
            <w:tcW w:w="2155" w:type="dxa"/>
            <w:gridSpan w:val="2"/>
            <w:vMerge w:val="restart"/>
            <w:noWrap/>
            <w:vAlign w:val="center"/>
          </w:tcPr>
          <w:p w:rsidR="001635B7" w:rsidRPr="00A665A0" w:rsidRDefault="001635B7" w:rsidP="00024877">
            <w:pPr>
              <w:widowControl/>
              <w:jc w:val="center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策略績效目標</w:t>
            </w:r>
          </w:p>
        </w:tc>
        <w:tc>
          <w:tcPr>
            <w:tcW w:w="5721" w:type="dxa"/>
            <w:gridSpan w:val="5"/>
            <w:noWrap/>
            <w:vAlign w:val="center"/>
          </w:tcPr>
          <w:p w:rsidR="001635B7" w:rsidRPr="00A665A0" w:rsidRDefault="001635B7" w:rsidP="00024877">
            <w:pPr>
              <w:widowControl/>
              <w:jc w:val="center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衡量指標</w:t>
            </w:r>
          </w:p>
        </w:tc>
        <w:tc>
          <w:tcPr>
            <w:tcW w:w="2075" w:type="dxa"/>
            <w:vMerge w:val="restart"/>
            <w:vAlign w:val="center"/>
          </w:tcPr>
          <w:p w:rsidR="001635B7" w:rsidRPr="00A665A0" w:rsidRDefault="001635B7" w:rsidP="00024877">
            <w:pPr>
              <w:widowControl/>
              <w:jc w:val="both"/>
              <w:rPr>
                <w:rFonts w:ascii="新細明體"/>
                <w:b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>關聯之重要施政計畫</w:t>
            </w:r>
          </w:p>
          <w:p w:rsidR="001635B7" w:rsidRPr="00A665A0" w:rsidRDefault="001635B7" w:rsidP="00024877">
            <w:pPr>
              <w:widowControl/>
              <w:jc w:val="center"/>
              <w:rPr>
                <w:rFonts w:ascii="新細明體"/>
                <w:b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>項目</w:t>
            </w:r>
          </w:p>
        </w:tc>
      </w:tr>
      <w:tr w:rsidR="001635B7" w:rsidRPr="00A665A0" w:rsidTr="00024877">
        <w:trPr>
          <w:trHeight w:val="573"/>
          <w:tblHeader/>
        </w:trPr>
        <w:tc>
          <w:tcPr>
            <w:tcW w:w="2155" w:type="dxa"/>
            <w:gridSpan w:val="2"/>
            <w:vMerge/>
            <w:vAlign w:val="center"/>
          </w:tcPr>
          <w:p w:rsidR="001635B7" w:rsidRPr="00A665A0" w:rsidRDefault="001635B7" w:rsidP="00024877">
            <w:pPr>
              <w:widowControl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noWrap/>
            <w:vAlign w:val="center"/>
          </w:tcPr>
          <w:p w:rsidR="001635B7" w:rsidRPr="00A665A0" w:rsidRDefault="001635B7" w:rsidP="00024877">
            <w:pPr>
              <w:widowControl/>
              <w:jc w:val="center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衡量指標</w:t>
            </w:r>
          </w:p>
          <w:p w:rsidR="001635B7" w:rsidRPr="00A665A0" w:rsidRDefault="001635B7" w:rsidP="00024877">
            <w:pPr>
              <w:widowControl/>
              <w:jc w:val="center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  <w:t>KPI</w:t>
            </w:r>
          </w:p>
        </w:tc>
        <w:tc>
          <w:tcPr>
            <w:tcW w:w="1134" w:type="dxa"/>
            <w:vAlign w:val="center"/>
          </w:tcPr>
          <w:p w:rsidR="001635B7" w:rsidRPr="00A665A0" w:rsidRDefault="001635B7" w:rsidP="001635B7">
            <w:pPr>
              <w:widowControl/>
              <w:spacing w:afterLines="50" w:after="180"/>
              <w:jc w:val="center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評估方式</w:t>
            </w:r>
          </w:p>
        </w:tc>
        <w:tc>
          <w:tcPr>
            <w:tcW w:w="1456" w:type="dxa"/>
            <w:noWrap/>
            <w:vAlign w:val="center"/>
          </w:tcPr>
          <w:p w:rsidR="001635B7" w:rsidRPr="00A665A0" w:rsidRDefault="001635B7" w:rsidP="001635B7">
            <w:pPr>
              <w:widowControl/>
              <w:spacing w:afterLines="50" w:after="180"/>
              <w:jc w:val="center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衡量標準</w:t>
            </w:r>
          </w:p>
        </w:tc>
        <w:tc>
          <w:tcPr>
            <w:tcW w:w="1134" w:type="dxa"/>
          </w:tcPr>
          <w:p w:rsidR="001635B7" w:rsidRPr="00A665A0" w:rsidRDefault="001635B7" w:rsidP="00024877">
            <w:pPr>
              <w:widowControl/>
              <w:jc w:val="center"/>
              <w:rPr>
                <w:rFonts w:ascii="新細明體"/>
                <w:b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>年度績效</w:t>
            </w:r>
          </w:p>
          <w:p w:rsidR="001635B7" w:rsidRPr="00A665A0" w:rsidRDefault="001635B7" w:rsidP="00024877">
            <w:pPr>
              <w:widowControl/>
              <w:jc w:val="center"/>
              <w:rPr>
                <w:rFonts w:ascii="新細明體"/>
                <w:b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hint="eastAsia"/>
                <w:b/>
                <w:color w:val="000000"/>
                <w:kern w:val="0"/>
                <w:sz w:val="20"/>
                <w:szCs w:val="20"/>
              </w:rPr>
              <w:t>目標值</w:t>
            </w:r>
          </w:p>
        </w:tc>
        <w:tc>
          <w:tcPr>
            <w:tcW w:w="2075" w:type="dxa"/>
            <w:vMerge/>
          </w:tcPr>
          <w:p w:rsidR="001635B7" w:rsidRPr="00A665A0" w:rsidRDefault="001635B7" w:rsidP="00024877">
            <w:pPr>
              <w:widowControl/>
              <w:jc w:val="center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635B7" w:rsidRPr="00A665A0" w:rsidTr="00024877">
        <w:trPr>
          <w:trHeight w:val="334"/>
        </w:trPr>
        <w:tc>
          <w:tcPr>
            <w:tcW w:w="256" w:type="dxa"/>
            <w:vMerge w:val="restart"/>
            <w:noWrap/>
          </w:tcPr>
          <w:p w:rsidR="001635B7" w:rsidRPr="00A665A0" w:rsidRDefault="001635B7" w:rsidP="00024877">
            <w:pPr>
              <w:jc w:val="both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ㄧ</w:t>
            </w:r>
            <w:proofErr w:type="gramEnd"/>
          </w:p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健全稅籍、公平稅</w:t>
            </w:r>
            <w:proofErr w:type="gramStart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負增裕庫收</w:t>
            </w:r>
            <w:proofErr w:type="gramEnd"/>
          </w:p>
        </w:tc>
        <w:tc>
          <w:tcPr>
            <w:tcW w:w="296" w:type="dxa"/>
            <w:noWrap/>
            <w:vAlign w:val="center"/>
          </w:tcPr>
          <w:p w:rsidR="001635B7" w:rsidRPr="00A665A0" w:rsidRDefault="001635B7" w:rsidP="00024877">
            <w:pPr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房屋稅清查。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(10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％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vAlign w:val="center"/>
          </w:tcPr>
          <w:p w:rsidR="001635B7" w:rsidRPr="00A665A0" w:rsidRDefault="001635B7" w:rsidP="00024877">
            <w:pPr>
              <w:widowControl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統計數據</w:t>
            </w:r>
          </w:p>
        </w:tc>
        <w:tc>
          <w:tcPr>
            <w:tcW w:w="1456" w:type="dxa"/>
            <w:noWrap/>
            <w:vAlign w:val="center"/>
          </w:tcPr>
          <w:p w:rsidR="001635B7" w:rsidRPr="00A665A0" w:rsidRDefault="001635B7" w:rsidP="00024877">
            <w:pPr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辦理件數</w:t>
            </w: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/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134" w:type="dxa"/>
            <w:noWrap/>
            <w:vAlign w:val="center"/>
          </w:tcPr>
          <w:p w:rsidR="001635B7" w:rsidRPr="00A665A0" w:rsidRDefault="001635B7" w:rsidP="00024877">
            <w:pPr>
              <w:jc w:val="center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1,600</w:t>
            </w:r>
          </w:p>
        </w:tc>
        <w:tc>
          <w:tcPr>
            <w:tcW w:w="2075" w:type="dxa"/>
            <w:vMerge w:val="restart"/>
            <w:vAlign w:val="center"/>
          </w:tcPr>
          <w:p w:rsidR="001635B7" w:rsidRPr="00A665A0" w:rsidRDefault="001635B7" w:rsidP="00024877">
            <w:pPr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一、稅捐</w:t>
            </w:r>
            <w:proofErr w:type="gramStart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稽</w:t>
            </w:r>
            <w:proofErr w:type="gramEnd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徵業務</w:t>
            </w:r>
            <w:r w:rsidRPr="00A665A0"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  <w:t>-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財產</w:t>
            </w:r>
            <w:proofErr w:type="gramStart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稽</w:t>
            </w:r>
            <w:proofErr w:type="gramEnd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徵管理</w:t>
            </w:r>
          </w:p>
        </w:tc>
      </w:tr>
      <w:tr w:rsidR="001635B7" w:rsidRPr="00A665A0" w:rsidTr="00024877">
        <w:trPr>
          <w:trHeight w:val="694"/>
        </w:trPr>
        <w:tc>
          <w:tcPr>
            <w:tcW w:w="256" w:type="dxa"/>
            <w:vMerge/>
            <w:noWrap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vMerge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" w:type="dxa"/>
            <w:noWrap/>
            <w:vAlign w:val="center"/>
          </w:tcPr>
          <w:p w:rsidR="001635B7" w:rsidRPr="00A665A0" w:rsidRDefault="001635B7" w:rsidP="00024877">
            <w:pPr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地價稅稅地清查</w:t>
            </w:r>
            <w:proofErr w:type="gramEnd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作業。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 xml:space="preserve"> (10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％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統計數據</w:t>
            </w:r>
          </w:p>
        </w:tc>
        <w:tc>
          <w:tcPr>
            <w:tcW w:w="1456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ind w:left="200" w:hangingChars="100" w:hanging="200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辦理件數</w:t>
            </w: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/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134" w:type="dxa"/>
            <w:noWrap/>
            <w:vAlign w:val="center"/>
          </w:tcPr>
          <w:p w:rsidR="001635B7" w:rsidRPr="00A665A0" w:rsidRDefault="001635B7" w:rsidP="00024877">
            <w:pPr>
              <w:jc w:val="center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2,000</w:t>
            </w:r>
          </w:p>
        </w:tc>
        <w:tc>
          <w:tcPr>
            <w:tcW w:w="2075" w:type="dxa"/>
            <w:vMerge/>
            <w:vAlign w:val="center"/>
          </w:tcPr>
          <w:p w:rsidR="001635B7" w:rsidRPr="00A665A0" w:rsidRDefault="001635B7" w:rsidP="00024877">
            <w:pPr>
              <w:rPr>
                <w:rFonts w:ascii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635B7" w:rsidRPr="00A665A0" w:rsidTr="00024877">
        <w:trPr>
          <w:trHeight w:val="516"/>
        </w:trPr>
        <w:tc>
          <w:tcPr>
            <w:tcW w:w="256" w:type="dxa"/>
            <w:vMerge/>
            <w:noWrap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vMerge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96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清查離島免稅車越區至臺灣本島使用預計補徵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10</w:t>
            </w:r>
            <w:r w:rsidRPr="00A665A0">
              <w:rPr>
                <w:rFonts w:ascii="新細明體"/>
                <w:color w:val="000000"/>
                <w:kern w:val="0"/>
                <w:sz w:val="20"/>
                <w:szCs w:val="20"/>
              </w:rPr>
              <w:t>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件。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(10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％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統計數據</w:t>
            </w:r>
          </w:p>
        </w:tc>
        <w:tc>
          <w:tcPr>
            <w:tcW w:w="1456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辦理件數</w:t>
            </w: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/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134" w:type="dxa"/>
            <w:noWrap/>
            <w:vAlign w:val="center"/>
          </w:tcPr>
          <w:p w:rsidR="001635B7" w:rsidRPr="00A665A0" w:rsidRDefault="001635B7" w:rsidP="00024877">
            <w:pPr>
              <w:jc w:val="center"/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075" w:type="dxa"/>
            <w:vMerge/>
            <w:vAlign w:val="center"/>
          </w:tcPr>
          <w:p w:rsidR="001635B7" w:rsidRPr="00A665A0" w:rsidRDefault="001635B7" w:rsidP="00024877">
            <w:pPr>
              <w:rPr>
                <w:rFonts w:ascii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635B7" w:rsidRPr="00A665A0" w:rsidTr="00024877">
        <w:trPr>
          <w:trHeight w:val="1172"/>
        </w:trPr>
        <w:tc>
          <w:tcPr>
            <w:tcW w:w="256" w:type="dxa"/>
            <w:vMerge/>
            <w:noWrap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vMerge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土地增值稅、契稅簡易案件快速發單，當日迅速取件。（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10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％）</w:t>
            </w:r>
          </w:p>
        </w:tc>
        <w:tc>
          <w:tcPr>
            <w:tcW w:w="1134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統計數據</w:t>
            </w:r>
          </w:p>
        </w:tc>
        <w:tc>
          <w:tcPr>
            <w:tcW w:w="1456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辦理件數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/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134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4,180</w:t>
            </w:r>
          </w:p>
        </w:tc>
        <w:tc>
          <w:tcPr>
            <w:tcW w:w="2075" w:type="dxa"/>
            <w:vMerge w:val="restart"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二、稅捐</w:t>
            </w:r>
            <w:proofErr w:type="gramStart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稽</w:t>
            </w:r>
            <w:proofErr w:type="gramEnd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徵業務</w:t>
            </w:r>
            <w:r w:rsidRPr="00A665A0"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  <w:t>-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工商</w:t>
            </w:r>
            <w:proofErr w:type="gramStart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稽</w:t>
            </w:r>
            <w:proofErr w:type="gramEnd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徵管理</w:t>
            </w:r>
          </w:p>
        </w:tc>
      </w:tr>
      <w:tr w:rsidR="001635B7" w:rsidRPr="00A665A0" w:rsidTr="00024877">
        <w:trPr>
          <w:trHeight w:val="552"/>
        </w:trPr>
        <w:tc>
          <w:tcPr>
            <w:tcW w:w="256" w:type="dxa"/>
            <w:vMerge w:val="restart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99" w:type="dxa"/>
            <w:vMerge w:val="restart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color w:val="000000"/>
                <w:kern w:val="0"/>
                <w:sz w:val="18"/>
                <w:szCs w:val="18"/>
              </w:rPr>
            </w:pP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加強租稅教育、簡化作業流程、促進徵納和諧</w:t>
            </w:r>
          </w:p>
        </w:tc>
        <w:tc>
          <w:tcPr>
            <w:tcW w:w="296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辦理</w:t>
            </w:r>
            <w:proofErr w:type="gramStart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租稅交育與</w:t>
            </w:r>
            <w:proofErr w:type="gramEnd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宣導活動（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10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％）</w:t>
            </w:r>
          </w:p>
        </w:tc>
        <w:tc>
          <w:tcPr>
            <w:tcW w:w="1134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統計數據</w:t>
            </w:r>
          </w:p>
        </w:tc>
        <w:tc>
          <w:tcPr>
            <w:tcW w:w="1456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辦理次數</w:t>
            </w: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/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134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075" w:type="dxa"/>
            <w:vMerge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635B7" w:rsidRPr="00A665A0" w:rsidTr="00024877">
        <w:trPr>
          <w:trHeight w:val="396"/>
        </w:trPr>
        <w:tc>
          <w:tcPr>
            <w:tcW w:w="256" w:type="dxa"/>
            <w:vMerge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vMerge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撰寫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PO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新聞稿。（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10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％）</w:t>
            </w:r>
          </w:p>
        </w:tc>
        <w:tc>
          <w:tcPr>
            <w:tcW w:w="1134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統計數據</w:t>
            </w:r>
          </w:p>
        </w:tc>
        <w:tc>
          <w:tcPr>
            <w:tcW w:w="1456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辦理次數</w:t>
            </w: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/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134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2075" w:type="dxa"/>
            <w:vMerge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635B7" w:rsidRPr="00A665A0" w:rsidTr="00024877">
        <w:trPr>
          <w:trHeight w:val="408"/>
        </w:trPr>
        <w:tc>
          <w:tcPr>
            <w:tcW w:w="256" w:type="dxa"/>
            <w:vMerge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vMerge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飛越稅務通。（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10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％）</w:t>
            </w:r>
          </w:p>
        </w:tc>
        <w:tc>
          <w:tcPr>
            <w:tcW w:w="1134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統計數據</w:t>
            </w:r>
          </w:p>
        </w:tc>
        <w:tc>
          <w:tcPr>
            <w:tcW w:w="1456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辦理件數</w:t>
            </w: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/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134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2075" w:type="dxa"/>
            <w:vMerge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635B7" w:rsidRPr="00A665A0" w:rsidTr="00024877">
        <w:trPr>
          <w:trHeight w:val="360"/>
        </w:trPr>
        <w:tc>
          <w:tcPr>
            <w:tcW w:w="256" w:type="dxa"/>
            <w:vMerge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9" w:type="dxa"/>
            <w:vMerge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多元化</w:t>
            </w:r>
            <w:proofErr w:type="gramStart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繳</w:t>
            </w:r>
            <w:proofErr w:type="gramEnd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繳納稅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lastRenderedPageBreak/>
              <w:t>款。（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30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％）</w:t>
            </w:r>
          </w:p>
        </w:tc>
        <w:tc>
          <w:tcPr>
            <w:tcW w:w="1134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統計數據</w:t>
            </w:r>
          </w:p>
        </w:tc>
        <w:tc>
          <w:tcPr>
            <w:tcW w:w="1456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辦理件數</w:t>
            </w: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/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134" w:type="dxa"/>
            <w:noWrap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jc w:val="center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22,000</w:t>
            </w:r>
          </w:p>
        </w:tc>
        <w:tc>
          <w:tcPr>
            <w:tcW w:w="2075" w:type="dxa"/>
            <w:vMerge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1635B7" w:rsidRPr="00A665A0" w:rsidRDefault="001635B7" w:rsidP="001635B7">
      <w:pPr>
        <w:autoSpaceDE w:val="0"/>
        <w:autoSpaceDN w:val="0"/>
        <w:rPr>
          <w:rFonts w:ascii="新細明體" w:cs="新細明體"/>
          <w:b/>
          <w:color w:val="000000"/>
          <w:kern w:val="0"/>
          <w:sz w:val="28"/>
          <w:szCs w:val="28"/>
        </w:rPr>
      </w:pPr>
      <w:r w:rsidRPr="00A665A0">
        <w:rPr>
          <w:rFonts w:ascii="新細明體" w:hAnsi="新細明體" w:cs="新細明體" w:hint="eastAsia"/>
          <w:b/>
          <w:color w:val="000000"/>
          <w:kern w:val="0"/>
          <w:sz w:val="28"/>
          <w:szCs w:val="28"/>
        </w:rPr>
        <w:lastRenderedPageBreak/>
        <w:t>參、年度重要施政計畫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6"/>
        <w:gridCol w:w="1232"/>
        <w:gridCol w:w="2078"/>
        <w:gridCol w:w="3695"/>
        <w:gridCol w:w="875"/>
      </w:tblGrid>
      <w:tr w:rsidR="001635B7" w:rsidRPr="00A665A0" w:rsidTr="00024877">
        <w:trPr>
          <w:trHeight w:val="152"/>
          <w:tblHeader/>
          <w:jc w:val="center"/>
        </w:trPr>
        <w:tc>
          <w:tcPr>
            <w:tcW w:w="1966" w:type="dxa"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jc w:val="center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工作計畫名稱</w:t>
            </w:r>
          </w:p>
        </w:tc>
        <w:tc>
          <w:tcPr>
            <w:tcW w:w="1232" w:type="dxa"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jc w:val="center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預算</w:t>
            </w:r>
          </w:p>
          <w:p w:rsidR="001635B7" w:rsidRPr="00A665A0" w:rsidRDefault="001635B7" w:rsidP="00024877">
            <w:pPr>
              <w:autoSpaceDE w:val="0"/>
              <w:autoSpaceDN w:val="0"/>
              <w:jc w:val="center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  <w:t>(</w:t>
            </w:r>
            <w:r w:rsidRPr="00A665A0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千元</w:t>
            </w:r>
            <w:r w:rsidRPr="00A665A0"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078" w:type="dxa"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jc w:val="center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重要施政計畫項目</w:t>
            </w:r>
          </w:p>
        </w:tc>
        <w:tc>
          <w:tcPr>
            <w:tcW w:w="3695" w:type="dxa"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jc w:val="center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實施內容</w:t>
            </w:r>
          </w:p>
        </w:tc>
        <w:tc>
          <w:tcPr>
            <w:tcW w:w="875" w:type="dxa"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jc w:val="center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1635B7" w:rsidRPr="00A665A0" w:rsidTr="00024877">
        <w:trPr>
          <w:trHeight w:val="3347"/>
          <w:jc w:val="center"/>
        </w:trPr>
        <w:tc>
          <w:tcPr>
            <w:tcW w:w="1966" w:type="dxa"/>
            <w:vMerge w:val="restart"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一、稅捐</w:t>
            </w:r>
            <w:proofErr w:type="gramStart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稽</w:t>
            </w:r>
            <w:proofErr w:type="gramEnd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徵業務</w:t>
            </w:r>
            <w:r w:rsidRPr="00A665A0"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  <w:t>-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財產</w:t>
            </w:r>
            <w:proofErr w:type="gramStart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稽</w:t>
            </w:r>
            <w:proofErr w:type="gramEnd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徵管理</w:t>
            </w:r>
          </w:p>
        </w:tc>
        <w:tc>
          <w:tcPr>
            <w:tcW w:w="1232" w:type="dxa"/>
            <w:vMerge w:val="restart"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中央：</w:t>
            </w:r>
            <w:r w:rsidRPr="00A665A0">
              <w:rPr>
                <w:rFonts w:ascii="新細明體"/>
                <w:color w:val="000000"/>
                <w:kern w:val="0"/>
                <w:sz w:val="20"/>
                <w:szCs w:val="20"/>
              </w:rPr>
              <w:t>0</w:t>
            </w:r>
          </w:p>
          <w:p w:rsidR="001635B7" w:rsidRPr="00A665A0" w:rsidRDefault="001635B7" w:rsidP="00024877">
            <w:p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 xml:space="preserve">  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縣：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3</w:t>
            </w:r>
            <w:r w:rsidRPr="00A665A0">
              <w:rPr>
                <w:rFonts w:ascii="新細明體"/>
                <w:color w:val="000000"/>
                <w:kern w:val="0"/>
                <w:sz w:val="20"/>
                <w:szCs w:val="20"/>
              </w:rPr>
              <w:t>,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728</w:t>
            </w:r>
          </w:p>
          <w:p w:rsidR="001635B7" w:rsidRPr="00A665A0" w:rsidRDefault="001635B7" w:rsidP="00024877">
            <w:p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合計：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3</w:t>
            </w:r>
            <w:r w:rsidRPr="00A665A0">
              <w:rPr>
                <w:rFonts w:ascii="新細明體"/>
                <w:color w:val="000000"/>
                <w:kern w:val="0"/>
                <w:sz w:val="20"/>
                <w:szCs w:val="20"/>
              </w:rPr>
              <w:t>,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2078" w:type="dxa"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1.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辦理</w:t>
            </w:r>
            <w:proofErr w:type="gramStart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房屋稅籍總校正</w:t>
            </w:r>
            <w:proofErr w:type="gramEnd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，以健全課稅資，並開徵</w:t>
            </w:r>
            <w:proofErr w:type="gramStart"/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105</w:t>
            </w:r>
            <w:proofErr w:type="gramEnd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年度房屋稅，做好徵期一貫作業，以落實</w:t>
            </w:r>
            <w:proofErr w:type="gramStart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稽</w:t>
            </w:r>
            <w:proofErr w:type="gramEnd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徵成效。</w:t>
            </w:r>
          </w:p>
        </w:tc>
        <w:tc>
          <w:tcPr>
            <w:tcW w:w="3695" w:type="dxa"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ind w:left="200" w:hangingChars="100" w:hanging="20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1.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擬訂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105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度房屋稅籍及使用情形清查計畫及開徵宣導作業，</w:t>
            </w:r>
            <w:proofErr w:type="gramStart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報部核</w:t>
            </w:r>
            <w:proofErr w:type="gramEnd"/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備，確實按照計畫執行。</w:t>
            </w:r>
          </w:p>
          <w:p w:rsidR="001635B7" w:rsidRPr="00A665A0" w:rsidRDefault="001635B7" w:rsidP="00024877">
            <w:p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2.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清查房屋目標數</w:t>
            </w:r>
          </w:p>
          <w:p w:rsidR="001635B7" w:rsidRPr="00A665A0" w:rsidRDefault="001635B7" w:rsidP="00024877">
            <w:p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 xml:space="preserve"> (1)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金城地區（西門里除外）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400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棟。</w:t>
            </w:r>
          </w:p>
          <w:p w:rsidR="001635B7" w:rsidRPr="00A665A0" w:rsidRDefault="001635B7" w:rsidP="00024877">
            <w:p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 xml:space="preserve"> (2)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金城鎮西門里暨金寧地區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4</w:t>
            </w:r>
            <w:r w:rsidRPr="00A665A0">
              <w:rPr>
                <w:rFonts w:ascii="新細明體"/>
                <w:color w:val="000000"/>
                <w:kern w:val="0"/>
                <w:sz w:val="20"/>
                <w:szCs w:val="20"/>
              </w:rPr>
              <w:t>00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棟。</w:t>
            </w:r>
          </w:p>
          <w:p w:rsidR="001635B7" w:rsidRPr="00A665A0" w:rsidRDefault="001635B7" w:rsidP="00024877">
            <w:p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 xml:space="preserve"> (3)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金湖、金沙地區各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200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棟。</w:t>
            </w:r>
          </w:p>
          <w:p w:rsidR="001635B7" w:rsidRPr="00A665A0" w:rsidRDefault="001635B7" w:rsidP="00024877">
            <w:p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 xml:space="preserve"> (4)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烈嶼地區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4</w:t>
            </w:r>
            <w:r w:rsidRPr="00A665A0">
              <w:rPr>
                <w:rFonts w:ascii="新細明體"/>
                <w:color w:val="000000"/>
                <w:kern w:val="0"/>
                <w:sz w:val="20"/>
                <w:szCs w:val="20"/>
              </w:rPr>
              <w:t>00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棟。</w:t>
            </w:r>
          </w:p>
          <w:p w:rsidR="001635B7" w:rsidRPr="00A665A0" w:rsidRDefault="001635B7" w:rsidP="00024877">
            <w:pPr>
              <w:autoSpaceDE w:val="0"/>
              <w:autoSpaceDN w:val="0"/>
              <w:ind w:leftChars="71" w:left="256" w:hangingChars="43" w:hanging="86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總</w:t>
            </w:r>
            <w:proofErr w:type="gramStart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清查棟</w:t>
            </w:r>
            <w:proofErr w:type="gramEnd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數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1,6</w:t>
            </w:r>
            <w:r w:rsidRPr="00A665A0">
              <w:rPr>
                <w:rFonts w:ascii="新細明體"/>
                <w:color w:val="000000"/>
                <w:kern w:val="0"/>
                <w:sz w:val="20"/>
                <w:szCs w:val="20"/>
              </w:rPr>
              <w:t>00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棟。</w:t>
            </w:r>
          </w:p>
          <w:p w:rsidR="001635B7" w:rsidRPr="00A665A0" w:rsidRDefault="001635B7" w:rsidP="001635B7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依限完成</w:t>
            </w:r>
            <w:proofErr w:type="gramStart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委郵作業</w:t>
            </w:r>
            <w:proofErr w:type="gramEnd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，如期開徵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105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度房屋稅，</w:t>
            </w:r>
            <w:proofErr w:type="gramStart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查徵數</w:t>
            </w:r>
            <w:proofErr w:type="gramEnd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計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7,20</w:t>
            </w:r>
            <w:r w:rsidRPr="00A665A0">
              <w:rPr>
                <w:rFonts w:ascii="新細明體"/>
                <w:color w:val="000000"/>
                <w:kern w:val="0"/>
                <w:sz w:val="20"/>
                <w:szCs w:val="20"/>
              </w:rPr>
              <w:t>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萬元，預計實徵數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7,000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萬元。</w:t>
            </w:r>
          </w:p>
        </w:tc>
        <w:tc>
          <w:tcPr>
            <w:tcW w:w="875" w:type="dxa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635B7" w:rsidRPr="00A665A0" w:rsidTr="00024877">
        <w:trPr>
          <w:trHeight w:val="4528"/>
          <w:jc w:val="center"/>
        </w:trPr>
        <w:tc>
          <w:tcPr>
            <w:tcW w:w="1966" w:type="dxa"/>
            <w:vMerge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  <w:t>2.</w:t>
            </w: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開徵</w:t>
            </w:r>
            <w:proofErr w:type="gramStart"/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105</w:t>
            </w:r>
            <w:proofErr w:type="gramEnd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年度地價稅，依據地政機關移送異動地籍資料，釐正稅籍詳實課</w:t>
            </w:r>
            <w:proofErr w:type="gramStart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徵</w:t>
            </w:r>
            <w:proofErr w:type="gramEnd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3695" w:type="dxa"/>
            <w:vAlign w:val="center"/>
          </w:tcPr>
          <w:p w:rsidR="001635B7" w:rsidRPr="00A665A0" w:rsidRDefault="001635B7" w:rsidP="001635B7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依規定期程完成</w:t>
            </w:r>
            <w:proofErr w:type="gramStart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地價稅稅地清查</w:t>
            </w:r>
            <w:proofErr w:type="gramEnd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作業及地籍連鎖異動，確保課稅資料的完整性與可用性。</w:t>
            </w:r>
          </w:p>
          <w:p w:rsidR="001635B7" w:rsidRPr="00A665A0" w:rsidRDefault="001635B7" w:rsidP="00024877">
            <w:p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清查土地目標數：</w:t>
            </w:r>
          </w:p>
          <w:p w:rsidR="001635B7" w:rsidRPr="00A665A0" w:rsidRDefault="001635B7" w:rsidP="00024877">
            <w:p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 xml:space="preserve"> (1)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金城地區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500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筆。</w:t>
            </w:r>
          </w:p>
          <w:p w:rsidR="001635B7" w:rsidRPr="00A665A0" w:rsidRDefault="001635B7" w:rsidP="00024877">
            <w:p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 xml:space="preserve"> (2)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金寧地區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500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筆。</w:t>
            </w:r>
          </w:p>
          <w:p w:rsidR="001635B7" w:rsidRPr="00A665A0" w:rsidRDefault="001635B7" w:rsidP="00024877">
            <w:p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 xml:space="preserve"> (3)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金湖、金沙地區各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250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筆。</w:t>
            </w:r>
          </w:p>
          <w:p w:rsidR="001635B7" w:rsidRPr="00A665A0" w:rsidRDefault="001635B7" w:rsidP="00024877">
            <w:p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 xml:space="preserve"> (4)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烈嶼地區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500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筆</w:t>
            </w:r>
          </w:p>
          <w:p w:rsidR="001635B7" w:rsidRPr="00A665A0" w:rsidRDefault="001635B7" w:rsidP="00024877">
            <w:p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土地</w:t>
            </w:r>
            <w:proofErr w:type="gramStart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總清數</w:t>
            </w:r>
            <w:proofErr w:type="gramEnd"/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2000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筆。</w:t>
            </w:r>
          </w:p>
          <w:p w:rsidR="001635B7" w:rsidRPr="00A665A0" w:rsidRDefault="001635B7" w:rsidP="001635B7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擬訂</w:t>
            </w:r>
            <w:proofErr w:type="gramStart"/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105</w:t>
            </w:r>
            <w:proofErr w:type="gramEnd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年度地價稅籍及使用情形清查計畫及開徵宣導作業，</w:t>
            </w:r>
            <w:proofErr w:type="gramStart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報部核備</w:t>
            </w:r>
            <w:proofErr w:type="gramEnd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，並公告</w:t>
            </w:r>
            <w:proofErr w:type="gramStart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各項稅地減免</w:t>
            </w:r>
            <w:proofErr w:type="gramEnd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及適用特別稅率課徵地價稅等申請事宜。</w:t>
            </w:r>
          </w:p>
          <w:p w:rsidR="001635B7" w:rsidRPr="00A665A0" w:rsidRDefault="001635B7" w:rsidP="001635B7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依限完成</w:t>
            </w:r>
            <w:proofErr w:type="gramStart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委郵作業</w:t>
            </w:r>
            <w:proofErr w:type="gramEnd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，如期開徵</w:t>
            </w:r>
            <w:proofErr w:type="gramStart"/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105</w:t>
            </w:r>
            <w:proofErr w:type="gramEnd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年度地價稅，</w:t>
            </w:r>
            <w:proofErr w:type="gramStart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預計查徵數</w:t>
            </w:r>
            <w:proofErr w:type="gramEnd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為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1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萬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7000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筆，</w:t>
            </w:r>
            <w:proofErr w:type="gramStart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查徵數</w:t>
            </w:r>
            <w:proofErr w:type="gramEnd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計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 xml:space="preserve">2,500 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萬元，實徵數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2,250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元。</w:t>
            </w:r>
          </w:p>
        </w:tc>
        <w:tc>
          <w:tcPr>
            <w:tcW w:w="875" w:type="dxa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635B7" w:rsidRPr="00A665A0" w:rsidTr="00024877">
        <w:trPr>
          <w:trHeight w:val="3544"/>
          <w:jc w:val="center"/>
        </w:trPr>
        <w:tc>
          <w:tcPr>
            <w:tcW w:w="1966" w:type="dxa"/>
            <w:vMerge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  <w:t>3.</w:t>
            </w: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開徵</w:t>
            </w:r>
            <w:proofErr w:type="gramStart"/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105</w:t>
            </w:r>
            <w:proofErr w:type="gramEnd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年度使用牌照稅及車輛</w:t>
            </w:r>
            <w:proofErr w:type="gramStart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稅籍異動</w:t>
            </w:r>
            <w:proofErr w:type="gramEnd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釐正，以健全</w:t>
            </w:r>
            <w:proofErr w:type="gramStart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稽</w:t>
            </w:r>
            <w:proofErr w:type="gramEnd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徵制度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3695" w:type="dxa"/>
            <w:vAlign w:val="center"/>
          </w:tcPr>
          <w:p w:rsidR="001635B7" w:rsidRPr="00A665A0" w:rsidRDefault="001635B7" w:rsidP="001635B7"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隨時釐正車籍減少徵納資料落差，預計釐正車籍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10,000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件。</w:t>
            </w:r>
          </w:p>
          <w:p w:rsidR="001635B7" w:rsidRPr="00A665A0" w:rsidRDefault="001635B7" w:rsidP="001635B7"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清查地區離島免稅車輛越區至臺灣本島使，適時發單補</w:t>
            </w:r>
            <w:proofErr w:type="gramStart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徵</w:t>
            </w:r>
            <w:proofErr w:type="gramEnd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，防杜逃漏，</w:t>
            </w:r>
            <w:proofErr w:type="gramStart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充裕庫收</w:t>
            </w:r>
            <w:proofErr w:type="gramEnd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，預計補徵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100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件。</w:t>
            </w:r>
          </w:p>
          <w:p w:rsidR="001635B7" w:rsidRPr="00A665A0" w:rsidRDefault="001635B7" w:rsidP="001635B7"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加強辦理使用牌照稅身心障礙者免稅清查作業，避免納稅義務人假借身心障礙者名義免徵使用牌照稅，以遏止逃漏稅捐，維護稅賦公平，預計清查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5</w:t>
            </w:r>
            <w:r w:rsidRPr="00A665A0">
              <w:rPr>
                <w:rFonts w:ascii="新細明體"/>
                <w:color w:val="000000"/>
                <w:kern w:val="0"/>
                <w:sz w:val="20"/>
                <w:szCs w:val="20"/>
              </w:rPr>
              <w:t>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件。</w:t>
            </w:r>
          </w:p>
          <w:p w:rsidR="001635B7" w:rsidRPr="00A665A0" w:rsidRDefault="001635B7" w:rsidP="001635B7"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如期開徵</w:t>
            </w:r>
            <w:proofErr w:type="gramStart"/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105</w:t>
            </w:r>
            <w:proofErr w:type="gramEnd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年度使用牌照稅，</w:t>
            </w:r>
            <w:proofErr w:type="gramStart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預計查徵數</w:t>
            </w:r>
            <w:proofErr w:type="gramEnd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為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13</w:t>
            </w:r>
            <w:r w:rsidRPr="00A665A0">
              <w:rPr>
                <w:rFonts w:ascii="新細明體"/>
                <w:color w:val="000000"/>
                <w:kern w:val="0"/>
                <w:sz w:val="20"/>
                <w:szCs w:val="20"/>
              </w:rPr>
              <w:t>,000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輛，</w:t>
            </w:r>
            <w:proofErr w:type="gramStart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查徵數</w:t>
            </w:r>
            <w:proofErr w:type="gramEnd"/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計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12</w:t>
            </w:r>
            <w:r w:rsidRPr="00A665A0">
              <w:rPr>
                <w:rFonts w:ascii="新細明體"/>
                <w:color w:val="000000"/>
                <w:kern w:val="0"/>
                <w:sz w:val="20"/>
                <w:szCs w:val="20"/>
              </w:rPr>
              <w:t>,000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萬元，預計實徵數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10,800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萬元。</w:t>
            </w:r>
          </w:p>
        </w:tc>
        <w:tc>
          <w:tcPr>
            <w:tcW w:w="875" w:type="dxa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635B7" w:rsidRPr="00A665A0" w:rsidTr="00024877">
        <w:trPr>
          <w:trHeight w:val="875"/>
          <w:jc w:val="center"/>
        </w:trPr>
        <w:tc>
          <w:tcPr>
            <w:tcW w:w="1966" w:type="dxa"/>
            <w:vMerge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  <w:t>4.</w:t>
            </w: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 xml:space="preserve"> 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維護優良納稅風氣，加強稅務管理業務。</w:t>
            </w:r>
          </w:p>
        </w:tc>
        <w:tc>
          <w:tcPr>
            <w:tcW w:w="3695" w:type="dxa"/>
            <w:vAlign w:val="center"/>
          </w:tcPr>
          <w:p w:rsidR="001635B7" w:rsidRPr="00A665A0" w:rsidRDefault="001635B7" w:rsidP="001635B7">
            <w:pPr>
              <w:numPr>
                <w:ilvl w:val="0"/>
                <w:numId w:val="4"/>
              </w:num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修訂清理欠稅作業要點。</w:t>
            </w:r>
          </w:p>
          <w:p w:rsidR="001635B7" w:rsidRPr="00A665A0" w:rsidRDefault="001635B7" w:rsidP="001635B7">
            <w:pPr>
              <w:numPr>
                <w:ilvl w:val="0"/>
                <w:numId w:val="4"/>
              </w:num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未稅案件大批催繳，年目標數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2,</w:t>
            </w:r>
            <w:r w:rsidRPr="00A665A0">
              <w:rPr>
                <w:rFonts w:ascii="新細明體"/>
                <w:color w:val="000000"/>
                <w:kern w:val="0"/>
                <w:sz w:val="20"/>
                <w:szCs w:val="20"/>
              </w:rPr>
              <w:t>000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件，並落實欠稅案件移送強制執行。</w:t>
            </w:r>
          </w:p>
          <w:p w:rsidR="001635B7" w:rsidRPr="00A665A0" w:rsidRDefault="001635B7" w:rsidP="001635B7">
            <w:pPr>
              <w:numPr>
                <w:ilvl w:val="0"/>
                <w:numId w:val="4"/>
              </w:num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欠稅清理目標數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1,000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萬元。</w:t>
            </w:r>
          </w:p>
          <w:p w:rsidR="001635B7" w:rsidRPr="00A665A0" w:rsidRDefault="001635B7" w:rsidP="001635B7">
            <w:pPr>
              <w:numPr>
                <w:ilvl w:val="0"/>
                <w:numId w:val="4"/>
              </w:num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針對大額欠稅案件，辦理禁止財產處分及限制出境，確實做好租稅保全事宜。</w:t>
            </w:r>
          </w:p>
        </w:tc>
        <w:tc>
          <w:tcPr>
            <w:tcW w:w="875" w:type="dxa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635B7" w:rsidRPr="00A665A0" w:rsidTr="00024877">
        <w:trPr>
          <w:trHeight w:val="943"/>
          <w:jc w:val="center"/>
        </w:trPr>
        <w:tc>
          <w:tcPr>
            <w:tcW w:w="1966" w:type="dxa"/>
            <w:vMerge w:val="restart"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二、稅捐</w:t>
            </w:r>
            <w:proofErr w:type="gramStart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稽</w:t>
            </w:r>
            <w:proofErr w:type="gramEnd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徵業務</w:t>
            </w:r>
            <w:r w:rsidRPr="00A665A0"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  <w:t>-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工商</w:t>
            </w:r>
            <w:proofErr w:type="gramStart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稽</w:t>
            </w:r>
            <w:proofErr w:type="gramEnd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徵管理</w:t>
            </w:r>
          </w:p>
        </w:tc>
        <w:tc>
          <w:tcPr>
            <w:tcW w:w="1232" w:type="dxa"/>
            <w:vMerge w:val="restart"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中央：</w:t>
            </w:r>
            <w:r w:rsidRPr="00A665A0">
              <w:rPr>
                <w:rFonts w:ascii="新細明體"/>
                <w:color w:val="000000"/>
                <w:kern w:val="0"/>
                <w:sz w:val="20"/>
                <w:szCs w:val="20"/>
              </w:rPr>
              <w:t>0</w:t>
            </w:r>
          </w:p>
          <w:p w:rsidR="001635B7" w:rsidRPr="00A665A0" w:rsidRDefault="001635B7" w:rsidP="00024877">
            <w:p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 xml:space="preserve">  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縣：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1,967</w:t>
            </w:r>
          </w:p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合計：</w:t>
            </w: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1,967</w:t>
            </w:r>
          </w:p>
        </w:tc>
        <w:tc>
          <w:tcPr>
            <w:tcW w:w="2078" w:type="dxa"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1.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辦理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105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年印花稅應稅憑證檢查作業。</w:t>
            </w:r>
          </w:p>
        </w:tc>
        <w:tc>
          <w:tcPr>
            <w:tcW w:w="3695" w:type="dxa"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蒐集印花稅課稅資料，交查運用，加強應稅憑證檢查，預計清查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7</w:t>
            </w:r>
            <w:r w:rsidRPr="00A665A0">
              <w:rPr>
                <w:rFonts w:ascii="新細明體"/>
                <w:color w:val="000000"/>
                <w:kern w:val="0"/>
                <w:sz w:val="20"/>
                <w:szCs w:val="20"/>
              </w:rPr>
              <w:t>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家</w:t>
            </w:r>
            <w:r w:rsidRPr="00A665A0">
              <w:rPr>
                <w:rFonts w:ascii="新細明體"/>
                <w:color w:val="000000"/>
                <w:kern w:val="0"/>
                <w:sz w:val="20"/>
                <w:szCs w:val="20"/>
              </w:rPr>
              <w:t>,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可補徵印花稅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180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萬元。</w:t>
            </w:r>
          </w:p>
        </w:tc>
        <w:tc>
          <w:tcPr>
            <w:tcW w:w="875" w:type="dxa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635B7" w:rsidRPr="00A665A0" w:rsidTr="00024877">
        <w:trPr>
          <w:trHeight w:val="1371"/>
          <w:jc w:val="center"/>
        </w:trPr>
        <w:tc>
          <w:tcPr>
            <w:tcW w:w="1966" w:type="dxa"/>
            <w:vMerge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 xml:space="preserve">2. 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配合地政機關辦理公告土地</w:t>
            </w:r>
            <w:proofErr w:type="gramStart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現值緩漲</w:t>
            </w:r>
            <w:proofErr w:type="gramEnd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作業，並全力輔導辦理契稅申報查</w:t>
            </w:r>
            <w:proofErr w:type="gramStart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徵</w:t>
            </w:r>
            <w:proofErr w:type="gramEnd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3695" w:type="dxa"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1.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結合農政單位辦理違規使用土地增值案件查核，年稅收可增加</w:t>
            </w: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2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仟萬元。</w:t>
            </w:r>
          </w:p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/>
                <w:color w:val="000000"/>
                <w:kern w:val="0"/>
                <w:sz w:val="20"/>
                <w:szCs w:val="20"/>
              </w:rPr>
              <w:t>2.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宣導長期持有土地可減徵土地增值稅。</w:t>
            </w:r>
          </w:p>
        </w:tc>
        <w:tc>
          <w:tcPr>
            <w:tcW w:w="875" w:type="dxa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635B7" w:rsidRPr="00A665A0" w:rsidTr="00024877">
        <w:trPr>
          <w:trHeight w:val="1771"/>
          <w:jc w:val="center"/>
        </w:trPr>
        <w:tc>
          <w:tcPr>
            <w:tcW w:w="1966" w:type="dxa"/>
            <w:vMerge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3.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簡化</w:t>
            </w:r>
            <w:proofErr w:type="gramStart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稽</w:t>
            </w:r>
            <w:proofErr w:type="gramEnd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徵程序，開辦土地增值稅、契稅簡易案件當日快速取件。</w:t>
            </w:r>
          </w:p>
        </w:tc>
        <w:tc>
          <w:tcPr>
            <w:tcW w:w="3695" w:type="dxa"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ind w:left="200" w:hangingChars="100" w:hanging="20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1.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土地增值稅簡易案件快速發單，</w:t>
            </w:r>
            <w:proofErr w:type="gramStart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採</w:t>
            </w:r>
            <w:proofErr w:type="gramEnd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隨到隨辦，縮短審核流程，每年</w:t>
            </w: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3</w:t>
            </w:r>
            <w:r w:rsidRPr="00A665A0"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  <w:t>,</w:t>
            </w: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5</w:t>
            </w:r>
            <w:r w:rsidRPr="00A665A0"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  <w:t>00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件簡易案件當日迅速取件。</w:t>
            </w:r>
          </w:p>
          <w:p w:rsidR="001635B7" w:rsidRPr="00A665A0" w:rsidRDefault="001635B7" w:rsidP="00024877">
            <w:pPr>
              <w:autoSpaceDE w:val="0"/>
              <w:autoSpaceDN w:val="0"/>
              <w:ind w:left="200" w:hangingChars="100" w:hanging="20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2.</w:t>
            </w:r>
            <w:r w:rsidRPr="00A665A0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契稅簡易案件即時申報，立即取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件，每年</w:t>
            </w: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38</w:t>
            </w:r>
            <w:r w:rsidRPr="00A665A0"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  <w:t>0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件簡易案件當日立即取件，提升服務品質。</w:t>
            </w:r>
          </w:p>
        </w:tc>
        <w:tc>
          <w:tcPr>
            <w:tcW w:w="875" w:type="dxa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635B7" w:rsidRPr="00A665A0" w:rsidTr="00024877">
        <w:trPr>
          <w:trHeight w:val="1270"/>
          <w:jc w:val="center"/>
        </w:trPr>
        <w:tc>
          <w:tcPr>
            <w:tcW w:w="1966" w:type="dxa"/>
            <w:vMerge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4.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積極推動稅務</w:t>
            </w: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e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化作業，提高</w:t>
            </w:r>
            <w:proofErr w:type="gramStart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稽</w:t>
            </w:r>
            <w:proofErr w:type="gramEnd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徵績效。</w:t>
            </w:r>
          </w:p>
        </w:tc>
        <w:tc>
          <w:tcPr>
            <w:tcW w:w="3695" w:type="dxa"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ind w:left="200" w:hangingChars="100" w:hanging="20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1.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機作定期</w:t>
            </w: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(</w:t>
            </w:r>
            <w:proofErr w:type="gramStart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季保</w:t>
            </w:r>
            <w:proofErr w:type="gramEnd"/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4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月保</w:t>
            </w:r>
            <w:proofErr w:type="gramEnd"/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6)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實施維護保養。</w:t>
            </w:r>
          </w:p>
          <w:p w:rsidR="001635B7" w:rsidRPr="00A665A0" w:rsidRDefault="001635B7" w:rsidP="00024877">
            <w:pPr>
              <w:autoSpaceDE w:val="0"/>
              <w:autoSpaceDN w:val="0"/>
              <w:ind w:left="200" w:hangingChars="100" w:hanging="20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2.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致力推動資訊安全保護民眾隱私，建立</w:t>
            </w:r>
            <w:proofErr w:type="gramStart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ㄧ個</w:t>
            </w:r>
            <w:proofErr w:type="gramEnd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完善的資訊安全管理系統（</w:t>
            </w: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ISMS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）。</w:t>
            </w:r>
          </w:p>
        </w:tc>
        <w:tc>
          <w:tcPr>
            <w:tcW w:w="875" w:type="dxa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635B7" w:rsidRPr="00A665A0" w:rsidTr="00024877">
        <w:trPr>
          <w:trHeight w:val="974"/>
          <w:jc w:val="center"/>
        </w:trPr>
        <w:tc>
          <w:tcPr>
            <w:tcW w:w="1966" w:type="dxa"/>
            <w:vMerge/>
            <w:vAlign w:val="center"/>
          </w:tcPr>
          <w:p w:rsidR="001635B7" w:rsidRPr="00A665A0" w:rsidRDefault="001635B7" w:rsidP="00024877">
            <w:pPr>
              <w:jc w:val="both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</w:tcPr>
          <w:p w:rsidR="001635B7" w:rsidRPr="00A665A0" w:rsidRDefault="001635B7" w:rsidP="00024877">
            <w:pPr>
              <w:jc w:val="both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5.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便民服務與租稅宣導。</w:t>
            </w:r>
          </w:p>
        </w:tc>
        <w:tc>
          <w:tcPr>
            <w:tcW w:w="3695" w:type="dxa"/>
            <w:vAlign w:val="center"/>
          </w:tcPr>
          <w:p w:rsidR="001635B7" w:rsidRPr="00A665A0" w:rsidRDefault="001635B7" w:rsidP="00024877">
            <w:pPr>
              <w:autoSpaceDE w:val="0"/>
              <w:autoSpaceDN w:val="0"/>
              <w:ind w:left="200" w:hangingChars="100" w:hanging="20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1.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租稅教育與宣導年</w:t>
            </w: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20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場次。</w:t>
            </w:r>
          </w:p>
          <w:p w:rsidR="001635B7" w:rsidRPr="00A665A0" w:rsidRDefault="001635B7" w:rsidP="00024877">
            <w:pPr>
              <w:autoSpaceDE w:val="0"/>
              <w:autoSpaceDN w:val="0"/>
              <w:ind w:left="200" w:hangingChars="100" w:hanging="20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2.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新聞稿播放</w:t>
            </w: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200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則。</w:t>
            </w:r>
          </w:p>
          <w:p w:rsidR="001635B7" w:rsidRPr="00A665A0" w:rsidRDefault="001635B7" w:rsidP="00024877">
            <w:pPr>
              <w:autoSpaceDE w:val="0"/>
              <w:autoSpaceDN w:val="0"/>
              <w:ind w:left="200" w:hangingChars="100" w:hanging="20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3.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擴大飛越</w:t>
            </w:r>
            <w:proofErr w:type="gramStart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稅務通跨區</w:t>
            </w:r>
            <w:proofErr w:type="gramEnd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服務年</w:t>
            </w: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800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件。</w:t>
            </w:r>
          </w:p>
        </w:tc>
        <w:tc>
          <w:tcPr>
            <w:tcW w:w="875" w:type="dxa"/>
          </w:tcPr>
          <w:p w:rsidR="001635B7" w:rsidRPr="00A665A0" w:rsidRDefault="001635B7" w:rsidP="00024877">
            <w:pPr>
              <w:autoSpaceDE w:val="0"/>
              <w:autoSpaceDN w:val="0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1635B7" w:rsidRPr="00A665A0" w:rsidTr="00024877">
        <w:trPr>
          <w:trHeight w:val="989"/>
          <w:jc w:val="center"/>
        </w:trPr>
        <w:tc>
          <w:tcPr>
            <w:tcW w:w="1966" w:type="dxa"/>
            <w:vMerge w:val="restart"/>
            <w:vAlign w:val="center"/>
          </w:tcPr>
          <w:p w:rsidR="001635B7" w:rsidRPr="00A665A0" w:rsidRDefault="001635B7" w:rsidP="00024877">
            <w:pPr>
              <w:jc w:val="both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三、行政</w:t>
            </w:r>
            <w:proofErr w:type="gramStart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稽</w:t>
            </w:r>
            <w:proofErr w:type="gramEnd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徵管理</w:t>
            </w:r>
          </w:p>
        </w:tc>
        <w:tc>
          <w:tcPr>
            <w:tcW w:w="1232" w:type="dxa"/>
            <w:vMerge w:val="restart"/>
            <w:vAlign w:val="center"/>
          </w:tcPr>
          <w:p w:rsidR="001635B7" w:rsidRPr="00A665A0" w:rsidRDefault="001635B7" w:rsidP="00024877">
            <w:pPr>
              <w:jc w:val="both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中央：</w:t>
            </w:r>
            <w:r w:rsidRPr="00A665A0"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  <w:t>0</w:t>
            </w:r>
          </w:p>
          <w:p w:rsidR="001635B7" w:rsidRPr="00A665A0" w:rsidRDefault="001635B7" w:rsidP="00024877">
            <w:pPr>
              <w:jc w:val="both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 xml:space="preserve">  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縣：</w:t>
            </w: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5,933</w:t>
            </w:r>
          </w:p>
          <w:p w:rsidR="001635B7" w:rsidRPr="00A665A0" w:rsidRDefault="001635B7" w:rsidP="00024877">
            <w:pPr>
              <w:jc w:val="both"/>
              <w:rPr>
                <w:rFonts w:asci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合計：</w:t>
            </w: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5,933</w:t>
            </w:r>
          </w:p>
        </w:tc>
        <w:tc>
          <w:tcPr>
            <w:tcW w:w="2078" w:type="dxa"/>
            <w:vAlign w:val="center"/>
          </w:tcPr>
          <w:p w:rsidR="001635B7" w:rsidRPr="00A665A0" w:rsidRDefault="001635B7" w:rsidP="00024877">
            <w:pPr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1.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鼓勵舉發違章、加強查緝逃漏。</w:t>
            </w:r>
          </w:p>
        </w:tc>
        <w:tc>
          <w:tcPr>
            <w:tcW w:w="3695" w:type="dxa"/>
            <w:vAlign w:val="center"/>
          </w:tcPr>
          <w:p w:rsidR="001635B7" w:rsidRPr="00A665A0" w:rsidRDefault="001635B7" w:rsidP="00024877">
            <w:pPr>
              <w:ind w:left="200" w:hangingChars="100" w:hanging="20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1.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針對不誠實納稅人，加強查緝，並</w:t>
            </w:r>
          </w:p>
          <w:p w:rsidR="001635B7" w:rsidRPr="00A665A0" w:rsidRDefault="001635B7" w:rsidP="00024877">
            <w:pPr>
              <w:ind w:leftChars="100" w:left="240" w:firstLineChars="6" w:firstLine="12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鼓勵舉發違章，建立優良納稅風氣，以達到賦稅公平原則。</w:t>
            </w:r>
          </w:p>
        </w:tc>
        <w:tc>
          <w:tcPr>
            <w:tcW w:w="875" w:type="dxa"/>
          </w:tcPr>
          <w:p w:rsidR="001635B7" w:rsidRPr="00A665A0" w:rsidRDefault="001635B7" w:rsidP="00024877">
            <w:pPr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635B7" w:rsidRPr="00A665A0" w:rsidTr="00024877">
        <w:trPr>
          <w:trHeight w:val="989"/>
          <w:jc w:val="center"/>
        </w:trPr>
        <w:tc>
          <w:tcPr>
            <w:tcW w:w="1966" w:type="dxa"/>
            <w:vMerge/>
            <w:vAlign w:val="center"/>
          </w:tcPr>
          <w:p w:rsidR="001635B7" w:rsidRPr="00A665A0" w:rsidRDefault="001635B7" w:rsidP="00024877">
            <w:pPr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</w:tcPr>
          <w:p w:rsidR="001635B7" w:rsidRPr="00A665A0" w:rsidRDefault="001635B7" w:rsidP="00024877">
            <w:pPr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1635B7" w:rsidRPr="00A665A0" w:rsidRDefault="001635B7" w:rsidP="00024877">
            <w:pPr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2.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推廣地方稅務資訊平台作業系統。</w:t>
            </w:r>
          </w:p>
        </w:tc>
        <w:tc>
          <w:tcPr>
            <w:tcW w:w="3695" w:type="dxa"/>
            <w:vAlign w:val="center"/>
          </w:tcPr>
          <w:p w:rsidR="001635B7" w:rsidRPr="00A665A0" w:rsidRDefault="001635B7" w:rsidP="00024877">
            <w:pPr>
              <w:ind w:left="200" w:hangingChars="100" w:hanging="20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1.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維持地方稅務平台主機暨週邊設備</w:t>
            </w:r>
          </w:p>
          <w:p w:rsidR="001635B7" w:rsidRPr="00A665A0" w:rsidRDefault="001635B7" w:rsidP="00024877">
            <w:pPr>
              <w:ind w:left="200" w:hangingChars="100" w:hanging="20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 xml:space="preserve">  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正常運作，與廠商簽訂維修合約，以確保資訊網路連線作業。</w:t>
            </w:r>
          </w:p>
        </w:tc>
        <w:tc>
          <w:tcPr>
            <w:tcW w:w="875" w:type="dxa"/>
          </w:tcPr>
          <w:p w:rsidR="001635B7" w:rsidRPr="00A665A0" w:rsidRDefault="001635B7" w:rsidP="00024877">
            <w:pPr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635B7" w:rsidRPr="00A665A0" w:rsidTr="00024877">
        <w:trPr>
          <w:trHeight w:val="689"/>
          <w:jc w:val="center"/>
        </w:trPr>
        <w:tc>
          <w:tcPr>
            <w:tcW w:w="1966" w:type="dxa"/>
            <w:vMerge/>
            <w:vAlign w:val="center"/>
          </w:tcPr>
          <w:p w:rsidR="001635B7" w:rsidRPr="00A665A0" w:rsidRDefault="001635B7" w:rsidP="00024877">
            <w:pPr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</w:tcPr>
          <w:p w:rsidR="001635B7" w:rsidRPr="00A665A0" w:rsidRDefault="001635B7" w:rsidP="00024877">
            <w:pPr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1635B7" w:rsidRPr="00A665A0" w:rsidRDefault="001635B7" w:rsidP="00024877">
            <w:pPr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3.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印製</w:t>
            </w:r>
            <w:proofErr w:type="gramStart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各項稅類表</w:t>
            </w:r>
            <w:proofErr w:type="gramEnd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報、</w:t>
            </w:r>
            <w:proofErr w:type="gramStart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稅籍卡</w:t>
            </w:r>
            <w:proofErr w:type="gramEnd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3695" w:type="dxa"/>
            <w:vAlign w:val="center"/>
          </w:tcPr>
          <w:p w:rsidR="001635B7" w:rsidRPr="00A665A0" w:rsidRDefault="001635B7" w:rsidP="00024877">
            <w:pPr>
              <w:ind w:left="200" w:hangingChars="100" w:hanging="20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1.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因應</w:t>
            </w:r>
            <w:proofErr w:type="gramStart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稽</w:t>
            </w:r>
            <w:proofErr w:type="gramEnd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徵業務需要，印製各項表</w:t>
            </w:r>
          </w:p>
          <w:p w:rsidR="001635B7" w:rsidRPr="00A665A0" w:rsidRDefault="001635B7" w:rsidP="00024877">
            <w:pPr>
              <w:ind w:left="200" w:hangingChars="100" w:hanging="20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 xml:space="preserve">  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冊、稅課等相關資料。</w:t>
            </w:r>
          </w:p>
        </w:tc>
        <w:tc>
          <w:tcPr>
            <w:tcW w:w="875" w:type="dxa"/>
          </w:tcPr>
          <w:p w:rsidR="001635B7" w:rsidRPr="00A665A0" w:rsidRDefault="001635B7" w:rsidP="00024877">
            <w:pPr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635B7" w:rsidRPr="00A665A0" w:rsidTr="00024877">
        <w:trPr>
          <w:trHeight w:val="1406"/>
          <w:jc w:val="center"/>
        </w:trPr>
        <w:tc>
          <w:tcPr>
            <w:tcW w:w="1966" w:type="dxa"/>
            <w:vMerge/>
            <w:vAlign w:val="center"/>
          </w:tcPr>
          <w:p w:rsidR="001635B7" w:rsidRPr="00A665A0" w:rsidRDefault="001635B7" w:rsidP="00024877">
            <w:pPr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</w:tcPr>
          <w:p w:rsidR="001635B7" w:rsidRPr="00A665A0" w:rsidRDefault="001635B7" w:rsidP="00024877">
            <w:pPr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1635B7" w:rsidRPr="00A665A0" w:rsidRDefault="001635B7" w:rsidP="00024877">
            <w:pPr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4.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公平審慎處理行政救濟案件。</w:t>
            </w:r>
          </w:p>
        </w:tc>
        <w:tc>
          <w:tcPr>
            <w:tcW w:w="3695" w:type="dxa"/>
            <w:vAlign w:val="center"/>
          </w:tcPr>
          <w:p w:rsidR="001635B7" w:rsidRPr="00A665A0" w:rsidRDefault="001635B7" w:rsidP="00024877">
            <w:pPr>
              <w:ind w:left="200" w:hangingChars="100" w:hanging="20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1.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維護納稅人權益及課稅公平，以客</w:t>
            </w:r>
          </w:p>
          <w:p w:rsidR="001635B7" w:rsidRPr="00A665A0" w:rsidRDefault="001635B7" w:rsidP="00024877">
            <w:pPr>
              <w:ind w:leftChars="100" w:left="240" w:firstLineChars="6" w:firstLine="12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觀立場重新審查，期</w:t>
            </w:r>
            <w:proofErr w:type="gramStart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達疏減訟</w:t>
            </w:r>
            <w:proofErr w:type="gramEnd"/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源及消除徵納雙方爭執。</w:t>
            </w:r>
          </w:p>
          <w:p w:rsidR="001635B7" w:rsidRPr="00A665A0" w:rsidRDefault="001635B7" w:rsidP="00024877">
            <w:pPr>
              <w:ind w:left="200" w:hangingChars="100" w:hanging="20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2.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詳細縷述為之答辯，以供受理機關</w:t>
            </w:r>
          </w:p>
          <w:p w:rsidR="001635B7" w:rsidRPr="00A665A0" w:rsidRDefault="001635B7" w:rsidP="00024877">
            <w:pPr>
              <w:ind w:left="200" w:hangingChars="100" w:hanging="20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A665A0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 xml:space="preserve">  </w:t>
            </w:r>
            <w:r w:rsidRPr="00A665A0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作正確之決定或判決。</w:t>
            </w:r>
          </w:p>
        </w:tc>
        <w:tc>
          <w:tcPr>
            <w:tcW w:w="875" w:type="dxa"/>
          </w:tcPr>
          <w:p w:rsidR="001635B7" w:rsidRPr="00A665A0" w:rsidRDefault="001635B7" w:rsidP="00024877">
            <w:pPr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1635B7" w:rsidRPr="00A665A0" w:rsidRDefault="001635B7" w:rsidP="001635B7">
      <w:pPr>
        <w:autoSpaceDE w:val="0"/>
        <w:autoSpaceDN w:val="0"/>
        <w:rPr>
          <w:rFonts w:ascii="新細明體" w:cs="新細明體"/>
          <w:b/>
          <w:color w:val="000000"/>
          <w:kern w:val="0"/>
          <w:sz w:val="20"/>
          <w:szCs w:val="20"/>
        </w:rPr>
      </w:pPr>
    </w:p>
    <w:p w:rsidR="00DE7263" w:rsidRPr="001635B7" w:rsidRDefault="00DE7263"/>
    <w:sectPr w:rsidR="00DE7263" w:rsidRPr="001635B7" w:rsidSect="001635B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733"/>
    <w:multiLevelType w:val="hybridMultilevel"/>
    <w:tmpl w:val="FD4608AE"/>
    <w:lvl w:ilvl="0" w:tplc="0E0A02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7791F1A"/>
    <w:multiLevelType w:val="hybridMultilevel"/>
    <w:tmpl w:val="2B14E1E0"/>
    <w:lvl w:ilvl="0" w:tplc="4C4699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C712307"/>
    <w:multiLevelType w:val="hybridMultilevel"/>
    <w:tmpl w:val="FD4608AE"/>
    <w:lvl w:ilvl="0" w:tplc="0E0A02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7D03EF9"/>
    <w:multiLevelType w:val="hybridMultilevel"/>
    <w:tmpl w:val="1F7C31A8"/>
    <w:lvl w:ilvl="0" w:tplc="0E0A02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B7"/>
    <w:rsid w:val="001635B7"/>
    <w:rsid w:val="008053D6"/>
    <w:rsid w:val="00D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林健民</dc:creator>
  <cp:lastModifiedBy>Administrator</cp:lastModifiedBy>
  <cp:revision>2</cp:revision>
  <dcterms:created xsi:type="dcterms:W3CDTF">2017-01-24T03:05:00Z</dcterms:created>
  <dcterms:modified xsi:type="dcterms:W3CDTF">2017-01-24T03:05:00Z</dcterms:modified>
</cp:coreProperties>
</file>