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38" w:rsidRDefault="00907538" w:rsidP="00907538">
      <w:pPr>
        <w:tabs>
          <w:tab w:val="left" w:pos="567"/>
        </w:tabs>
        <w:adjustRightInd w:val="0"/>
        <w:snapToGrid w:val="0"/>
        <w:jc w:val="center"/>
        <w:outlineLvl w:val="0"/>
        <w:rPr>
          <w:rFonts w:ascii="標楷體" w:eastAsia="標楷體" w:hAnsi="標楷體"/>
          <w:b/>
          <w:sz w:val="40"/>
          <w:szCs w:val="40"/>
          <w:lang w:eastAsia="zh-HK"/>
        </w:rPr>
      </w:pPr>
      <w:bookmarkStart w:id="0" w:name="_Toc115245680"/>
      <w:r>
        <w:rPr>
          <w:rFonts w:ascii="標楷體" w:eastAsia="標楷體" w:hAnsi="標楷體" w:hint="eastAsia"/>
          <w:b/>
          <w:sz w:val="40"/>
          <w:szCs w:val="40"/>
        </w:rPr>
        <w:t>稅務部門112年度施政計畫</w:t>
      </w:r>
      <w:bookmarkStart w:id="1" w:name="_GoBack"/>
      <w:bookmarkEnd w:id="0"/>
      <w:bookmarkEnd w:id="1"/>
    </w:p>
    <w:p w:rsidR="00907538" w:rsidRDefault="00907538" w:rsidP="00907538">
      <w:pPr>
        <w:adjustRightInd w:val="0"/>
        <w:snapToGrid w:val="0"/>
        <w:rPr>
          <w:rFonts w:ascii="標楷體" w:eastAsia="標楷體" w:hAnsi="標楷體"/>
          <w:b/>
          <w:sz w:val="32"/>
          <w:szCs w:val="28"/>
        </w:rPr>
      </w:pPr>
      <w:r>
        <w:rPr>
          <w:rFonts w:ascii="標楷體" w:eastAsia="標楷體" w:hAnsi="標楷體" w:hint="eastAsia"/>
          <w:b/>
          <w:sz w:val="32"/>
          <w:szCs w:val="28"/>
        </w:rPr>
        <w:t>壹、施政目標</w:t>
      </w:r>
    </w:p>
    <w:p w:rsidR="00907538" w:rsidRDefault="00907538" w:rsidP="00907538">
      <w:pPr>
        <w:pStyle w:val="a3"/>
        <w:numPr>
          <w:ilvl w:val="0"/>
          <w:numId w:val="1"/>
        </w:numPr>
        <w:tabs>
          <w:tab w:val="left" w:pos="567"/>
        </w:tabs>
        <w:ind w:leftChars="0" w:left="1047" w:hanging="567"/>
        <w:jc w:val="both"/>
        <w:rPr>
          <w:rFonts w:ascii="標楷體" w:eastAsia="標楷體" w:hAnsi="標楷體"/>
          <w:szCs w:val="24"/>
        </w:rPr>
      </w:pPr>
      <w:r>
        <w:rPr>
          <w:rFonts w:ascii="標楷體" w:eastAsia="標楷體" w:hAnsi="標楷體" w:hint="eastAsia"/>
          <w:szCs w:val="24"/>
        </w:rPr>
        <w:t>落實簡政便民，強化為民服務，減少民眾奔波。</w:t>
      </w:r>
    </w:p>
    <w:p w:rsidR="00907538" w:rsidRDefault="00907538" w:rsidP="00907538">
      <w:pPr>
        <w:pStyle w:val="a3"/>
        <w:numPr>
          <w:ilvl w:val="0"/>
          <w:numId w:val="1"/>
        </w:numPr>
        <w:tabs>
          <w:tab w:val="left" w:pos="567"/>
        </w:tabs>
        <w:ind w:leftChars="0" w:left="1047" w:hanging="567"/>
        <w:jc w:val="both"/>
        <w:rPr>
          <w:rFonts w:ascii="標楷體" w:eastAsia="標楷體" w:hAnsi="標楷體"/>
          <w:szCs w:val="24"/>
        </w:rPr>
      </w:pPr>
      <w:r>
        <w:rPr>
          <w:rFonts w:ascii="標楷體" w:eastAsia="標楷體" w:hAnsi="標楷體" w:hint="eastAsia"/>
          <w:szCs w:val="24"/>
        </w:rPr>
        <w:t>持續宣導推廣e化繳稅-行動支付、網路及電子支付帳戶繳稅措施。</w:t>
      </w:r>
    </w:p>
    <w:p w:rsidR="00907538" w:rsidRDefault="00907538" w:rsidP="00907538">
      <w:pPr>
        <w:pStyle w:val="a3"/>
        <w:numPr>
          <w:ilvl w:val="0"/>
          <w:numId w:val="1"/>
        </w:numPr>
        <w:tabs>
          <w:tab w:val="left" w:pos="567"/>
        </w:tabs>
        <w:ind w:leftChars="0" w:left="1047" w:hanging="567"/>
        <w:jc w:val="both"/>
        <w:rPr>
          <w:rFonts w:ascii="標楷體" w:eastAsia="標楷體" w:hAnsi="標楷體"/>
          <w:szCs w:val="24"/>
        </w:rPr>
      </w:pPr>
      <w:r>
        <w:rPr>
          <w:rFonts w:ascii="標楷體" w:eastAsia="標楷體" w:hAnsi="標楷體" w:hint="eastAsia"/>
          <w:szCs w:val="24"/>
        </w:rPr>
        <w:t>落實地方稅捐</w:t>
      </w:r>
      <w:proofErr w:type="gramStart"/>
      <w:r>
        <w:rPr>
          <w:rFonts w:ascii="標楷體" w:eastAsia="標楷體" w:hAnsi="標楷體" w:hint="eastAsia"/>
          <w:szCs w:val="24"/>
        </w:rPr>
        <w:t>稽</w:t>
      </w:r>
      <w:proofErr w:type="gramEnd"/>
      <w:r>
        <w:rPr>
          <w:rFonts w:ascii="標楷體" w:eastAsia="標楷體" w:hAnsi="標楷體" w:hint="eastAsia"/>
          <w:szCs w:val="24"/>
        </w:rPr>
        <w:t>徵，辦理稅籍清查釐正，加強課稅資料查核，增</w:t>
      </w:r>
      <w:proofErr w:type="gramStart"/>
      <w:r>
        <w:rPr>
          <w:rFonts w:ascii="標楷體" w:eastAsia="標楷體" w:hAnsi="標楷體" w:hint="eastAsia"/>
          <w:szCs w:val="24"/>
        </w:rPr>
        <w:t>裕庫</w:t>
      </w:r>
      <w:proofErr w:type="gramEnd"/>
      <w:r>
        <w:rPr>
          <w:rFonts w:ascii="標楷體" w:eastAsia="標楷體" w:hAnsi="標楷體" w:hint="eastAsia"/>
          <w:szCs w:val="24"/>
        </w:rPr>
        <w:t>收。</w:t>
      </w:r>
    </w:p>
    <w:p w:rsidR="00907538" w:rsidRDefault="00907538" w:rsidP="00907538">
      <w:pPr>
        <w:pStyle w:val="a3"/>
        <w:numPr>
          <w:ilvl w:val="0"/>
          <w:numId w:val="1"/>
        </w:numPr>
        <w:tabs>
          <w:tab w:val="left" w:pos="567"/>
        </w:tabs>
        <w:ind w:leftChars="0" w:left="1047" w:hanging="567"/>
        <w:jc w:val="both"/>
        <w:rPr>
          <w:rFonts w:ascii="標楷體" w:eastAsia="標楷體" w:hAnsi="標楷體"/>
          <w:szCs w:val="24"/>
        </w:rPr>
      </w:pPr>
      <w:r>
        <w:rPr>
          <w:rFonts w:ascii="標楷體" w:eastAsia="標楷體" w:hAnsi="標楷體" w:hint="eastAsia"/>
          <w:szCs w:val="24"/>
        </w:rPr>
        <w:t>透過多元化行銷管道，加強租稅教育宣導，建構優良租稅環境，促進徵納和諧。</w:t>
      </w:r>
    </w:p>
    <w:p w:rsidR="00907538" w:rsidRDefault="00907538" w:rsidP="00907538">
      <w:pPr>
        <w:pStyle w:val="a3"/>
        <w:numPr>
          <w:ilvl w:val="0"/>
          <w:numId w:val="1"/>
        </w:numPr>
        <w:tabs>
          <w:tab w:val="left" w:pos="567"/>
        </w:tabs>
        <w:ind w:leftChars="0" w:left="1047" w:hanging="567"/>
        <w:jc w:val="both"/>
        <w:rPr>
          <w:rFonts w:ascii="標楷體" w:eastAsia="標楷體" w:hAnsi="標楷體"/>
          <w:szCs w:val="24"/>
        </w:rPr>
      </w:pPr>
      <w:proofErr w:type="gramStart"/>
      <w:r>
        <w:rPr>
          <w:rFonts w:ascii="標楷體" w:eastAsia="標楷體" w:hAnsi="標楷體" w:hint="eastAsia"/>
          <w:szCs w:val="24"/>
        </w:rPr>
        <w:t>汰</w:t>
      </w:r>
      <w:proofErr w:type="gramEnd"/>
      <w:r>
        <w:rPr>
          <w:rFonts w:ascii="標楷體" w:eastAsia="標楷體" w:hAnsi="標楷體" w:hint="eastAsia"/>
          <w:szCs w:val="24"/>
        </w:rPr>
        <w:t>換資訊軟硬體設備，</w:t>
      </w:r>
      <w:proofErr w:type="gramStart"/>
      <w:r>
        <w:rPr>
          <w:rFonts w:ascii="標楷體" w:eastAsia="標楷體" w:hAnsi="標楷體" w:hint="eastAsia"/>
          <w:szCs w:val="24"/>
        </w:rPr>
        <w:t>提升資安基</w:t>
      </w:r>
      <w:proofErr w:type="gramEnd"/>
      <w:r>
        <w:rPr>
          <w:rFonts w:ascii="標楷體" w:eastAsia="標楷體" w:hAnsi="標楷體" w:hint="eastAsia"/>
          <w:szCs w:val="24"/>
        </w:rPr>
        <w:t>礎防護；落實資訊安全管理制度，強化資通安全。</w:t>
      </w:r>
    </w:p>
    <w:p w:rsidR="00907538" w:rsidRPr="00000C87" w:rsidRDefault="00907538" w:rsidP="00907538">
      <w:pPr>
        <w:pStyle w:val="a3"/>
        <w:numPr>
          <w:ilvl w:val="0"/>
          <w:numId w:val="1"/>
        </w:numPr>
        <w:tabs>
          <w:tab w:val="left" w:pos="567"/>
        </w:tabs>
        <w:ind w:leftChars="0" w:left="1047" w:hanging="567"/>
        <w:jc w:val="both"/>
        <w:rPr>
          <w:rFonts w:ascii="標楷體" w:eastAsia="標楷體" w:hAnsi="標楷體"/>
          <w:szCs w:val="24"/>
        </w:rPr>
      </w:pPr>
      <w:r w:rsidRPr="00000C87">
        <w:rPr>
          <w:rFonts w:ascii="標楷體" w:eastAsia="標楷體" w:hAnsi="標楷體" w:hint="eastAsia"/>
          <w:szCs w:val="24"/>
        </w:rPr>
        <w:t>持續推動飛躍稅務通全國</w:t>
      </w:r>
      <w:proofErr w:type="gramStart"/>
      <w:r w:rsidRPr="00000C87">
        <w:rPr>
          <w:rFonts w:ascii="標楷體" w:eastAsia="標楷體" w:hAnsi="標楷體" w:hint="eastAsia"/>
          <w:szCs w:val="24"/>
        </w:rPr>
        <w:t>攏總通</w:t>
      </w:r>
      <w:proofErr w:type="gramEnd"/>
      <w:r w:rsidRPr="00000C87">
        <w:rPr>
          <w:rFonts w:ascii="標楷體" w:eastAsia="標楷體" w:hAnsi="標楷體" w:hint="eastAsia"/>
          <w:szCs w:val="24"/>
        </w:rPr>
        <w:t>，跨區辦理地方稅更輕鬆，達到便民服務效能，讓鄉親免於舟車勞頓之苦。</w:t>
      </w:r>
    </w:p>
    <w:p w:rsidR="00907538" w:rsidRPr="00000C87" w:rsidRDefault="00907538" w:rsidP="00907538">
      <w:pPr>
        <w:pStyle w:val="a3"/>
        <w:numPr>
          <w:ilvl w:val="0"/>
          <w:numId w:val="1"/>
        </w:numPr>
        <w:tabs>
          <w:tab w:val="left" w:pos="567"/>
        </w:tabs>
        <w:ind w:leftChars="0" w:left="1047" w:hanging="567"/>
        <w:jc w:val="both"/>
        <w:rPr>
          <w:rFonts w:ascii="標楷體" w:eastAsia="標楷體" w:hAnsi="標楷體"/>
          <w:szCs w:val="24"/>
        </w:rPr>
      </w:pPr>
      <w:r w:rsidRPr="00000C87">
        <w:rPr>
          <w:rFonts w:ascii="標楷體" w:eastAsia="標楷體" w:hAnsi="標楷體" w:hint="eastAsia"/>
          <w:szCs w:val="24"/>
        </w:rPr>
        <w:t>全功能服務櫃台全面導入「文件影像掃描及電子簽名管理系統」稅務申請智能化，打造簡政便民新平台，節省民眾等候時間及紙張成本，提供更優質之納稅服務。</w:t>
      </w:r>
    </w:p>
    <w:p w:rsidR="00907538" w:rsidRDefault="00907538" w:rsidP="00907538">
      <w:pPr>
        <w:pStyle w:val="a3"/>
        <w:numPr>
          <w:ilvl w:val="0"/>
          <w:numId w:val="1"/>
        </w:numPr>
        <w:tabs>
          <w:tab w:val="left" w:pos="567"/>
        </w:tabs>
        <w:ind w:leftChars="0" w:left="1047" w:hanging="567"/>
        <w:jc w:val="both"/>
        <w:rPr>
          <w:rFonts w:ascii="標楷體" w:eastAsia="標楷體" w:hAnsi="標楷體"/>
          <w:szCs w:val="24"/>
        </w:rPr>
      </w:pPr>
      <w:r>
        <w:rPr>
          <w:rFonts w:ascii="標楷體" w:eastAsia="標楷體" w:hAnsi="標楷體" w:hint="eastAsia"/>
          <w:szCs w:val="24"/>
        </w:rPr>
        <w:t>加強查核離島免稅車越區使用恢復課徵使用牌照稅及違章車輛裁處，以健全</w:t>
      </w:r>
      <w:proofErr w:type="gramStart"/>
      <w:r>
        <w:rPr>
          <w:rFonts w:ascii="標楷體" w:eastAsia="標楷體" w:hAnsi="標楷體" w:hint="eastAsia"/>
          <w:szCs w:val="24"/>
        </w:rPr>
        <w:t>稽</w:t>
      </w:r>
      <w:proofErr w:type="gramEnd"/>
      <w:r>
        <w:rPr>
          <w:rFonts w:ascii="標楷體" w:eastAsia="標楷體" w:hAnsi="標楷體" w:hint="eastAsia"/>
          <w:szCs w:val="24"/>
        </w:rPr>
        <w:t>徵制度，並如期開徵112年使用牌照稅。</w:t>
      </w:r>
    </w:p>
    <w:p w:rsidR="00907538" w:rsidRDefault="00907538" w:rsidP="00907538">
      <w:pPr>
        <w:pStyle w:val="a3"/>
        <w:numPr>
          <w:ilvl w:val="0"/>
          <w:numId w:val="1"/>
        </w:numPr>
        <w:tabs>
          <w:tab w:val="left" w:pos="567"/>
        </w:tabs>
        <w:ind w:leftChars="0" w:left="1047" w:hanging="567"/>
        <w:jc w:val="both"/>
        <w:rPr>
          <w:rFonts w:ascii="標楷體" w:eastAsia="標楷體" w:hAnsi="標楷體"/>
          <w:szCs w:val="24"/>
        </w:rPr>
      </w:pPr>
      <w:r>
        <w:rPr>
          <w:rFonts w:ascii="標楷體" w:eastAsia="標楷體" w:hAnsi="標楷體" w:hint="eastAsia"/>
          <w:szCs w:val="24"/>
        </w:rPr>
        <w:t>訂定房屋稅籍、使用情形及</w:t>
      </w:r>
      <w:proofErr w:type="gramStart"/>
      <w:r>
        <w:rPr>
          <w:rFonts w:ascii="標楷體" w:eastAsia="標楷體" w:hAnsi="標楷體" w:hint="eastAsia"/>
          <w:szCs w:val="24"/>
        </w:rPr>
        <w:t>自住非自</w:t>
      </w:r>
      <w:proofErr w:type="gramEnd"/>
      <w:r>
        <w:rPr>
          <w:rFonts w:ascii="標楷體" w:eastAsia="標楷體" w:hAnsi="標楷體" w:hint="eastAsia"/>
          <w:szCs w:val="24"/>
        </w:rPr>
        <w:t>住房屋清查計畫，依實際清查房屋稅籍，詳實釐正課稅資料，開徵112年房屋稅。</w:t>
      </w:r>
    </w:p>
    <w:p w:rsidR="00907538" w:rsidRPr="00F148F9" w:rsidRDefault="00907538" w:rsidP="00907538">
      <w:pPr>
        <w:pStyle w:val="a3"/>
        <w:numPr>
          <w:ilvl w:val="0"/>
          <w:numId w:val="1"/>
        </w:numPr>
        <w:tabs>
          <w:tab w:val="left" w:pos="567"/>
        </w:tabs>
        <w:ind w:leftChars="0" w:left="1047" w:hanging="567"/>
        <w:jc w:val="both"/>
        <w:rPr>
          <w:rFonts w:ascii="標楷體" w:eastAsia="標楷體" w:hAnsi="標楷體"/>
          <w:szCs w:val="24"/>
        </w:rPr>
      </w:pPr>
      <w:r w:rsidRPr="00F148F9">
        <w:rPr>
          <w:rFonts w:ascii="標楷體" w:eastAsia="標楷體" w:hAnsi="標楷體" w:hint="eastAsia"/>
          <w:szCs w:val="24"/>
        </w:rPr>
        <w:t>訂定地價稅籍及使用情形清查計畫，依清查計畫確實執行，</w:t>
      </w:r>
      <w:r w:rsidR="009E312A">
        <w:rPr>
          <w:rFonts w:ascii="標楷體" w:eastAsia="標楷體" w:hAnsi="標楷體" w:hint="eastAsia"/>
          <w:szCs w:val="24"/>
        </w:rPr>
        <w:t>遏止逃漏，維護租稅公平</w:t>
      </w:r>
      <w:r w:rsidRPr="00F148F9">
        <w:rPr>
          <w:rFonts w:ascii="標楷體" w:eastAsia="標楷體" w:hAnsi="標楷體" w:hint="eastAsia"/>
          <w:szCs w:val="24"/>
        </w:rPr>
        <w:t>。</w:t>
      </w:r>
    </w:p>
    <w:p w:rsidR="00907538" w:rsidRDefault="00907538" w:rsidP="00907538">
      <w:pPr>
        <w:pStyle w:val="a3"/>
        <w:numPr>
          <w:ilvl w:val="0"/>
          <w:numId w:val="1"/>
        </w:numPr>
        <w:tabs>
          <w:tab w:val="left" w:pos="567"/>
        </w:tabs>
        <w:ind w:leftChars="0" w:left="1302" w:hanging="822"/>
        <w:jc w:val="both"/>
        <w:rPr>
          <w:rFonts w:ascii="標楷體" w:eastAsia="標楷體" w:hAnsi="標楷體"/>
          <w:szCs w:val="24"/>
        </w:rPr>
      </w:pPr>
      <w:r w:rsidRPr="00F148F9">
        <w:rPr>
          <w:rFonts w:ascii="標楷體" w:eastAsia="標楷體" w:hAnsi="標楷體" w:hint="eastAsia"/>
          <w:szCs w:val="24"/>
        </w:rPr>
        <w:t>維護優良納稅風氣</w:t>
      </w:r>
      <w:r>
        <w:rPr>
          <w:rFonts w:ascii="標楷體" w:eastAsia="標楷體" w:hAnsi="標楷體" w:hint="eastAsia"/>
          <w:szCs w:val="24"/>
        </w:rPr>
        <w:t>，加強稅務管理業務，積極清理欠稅及欠稅執行。</w:t>
      </w:r>
    </w:p>
    <w:p w:rsidR="00907538" w:rsidRDefault="00907538" w:rsidP="00907538">
      <w:pPr>
        <w:widowControl/>
        <w:rPr>
          <w:rFonts w:ascii="標楷體" w:eastAsia="標楷體" w:hAnsi="標楷體" w:cs="新細明體"/>
          <w:sz w:val="28"/>
          <w:szCs w:val="28"/>
        </w:rPr>
      </w:pPr>
      <w:r>
        <w:rPr>
          <w:rFonts w:ascii="標楷體" w:eastAsia="標楷體" w:hAnsi="標楷體" w:cs="新細明體" w:hint="eastAsia"/>
          <w:kern w:val="0"/>
          <w:sz w:val="28"/>
          <w:szCs w:val="28"/>
        </w:rPr>
        <w:br w:type="page"/>
      </w:r>
    </w:p>
    <w:p w:rsidR="00907538" w:rsidRDefault="00907538" w:rsidP="00907538">
      <w:pPr>
        <w:adjustRightInd w:val="0"/>
        <w:snapToGrid w:val="0"/>
        <w:rPr>
          <w:rFonts w:ascii="標楷體" w:eastAsia="標楷體" w:hAnsi="標楷體"/>
          <w:b/>
          <w:sz w:val="32"/>
          <w:szCs w:val="28"/>
        </w:rPr>
      </w:pPr>
      <w:r>
        <w:rPr>
          <w:rFonts w:ascii="標楷體" w:eastAsia="標楷體" w:hAnsi="標楷體" w:hint="eastAsia"/>
          <w:b/>
          <w:sz w:val="32"/>
          <w:szCs w:val="28"/>
        </w:rPr>
        <w:lastRenderedPageBreak/>
        <w:t>貳、施政計畫及績效目標</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61"/>
        <w:gridCol w:w="2869"/>
        <w:gridCol w:w="1028"/>
        <w:gridCol w:w="935"/>
        <w:gridCol w:w="928"/>
      </w:tblGrid>
      <w:tr w:rsidR="009608DA" w:rsidTr="009608DA">
        <w:trPr>
          <w:trHeight w:val="695"/>
          <w:jc w:val="center"/>
        </w:trPr>
        <w:tc>
          <w:tcPr>
            <w:tcW w:w="2804"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工作計畫</w:t>
            </w:r>
          </w:p>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(預算金額)</w:t>
            </w:r>
          </w:p>
        </w:tc>
        <w:tc>
          <w:tcPr>
            <w:tcW w:w="1661"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行動計畫</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衡量指標</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衡量標準</w:t>
            </w:r>
          </w:p>
        </w:tc>
        <w:tc>
          <w:tcPr>
            <w:tcW w:w="935"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績效目標值</w:t>
            </w:r>
          </w:p>
        </w:tc>
        <w:tc>
          <w:tcPr>
            <w:tcW w:w="928"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備註</w:t>
            </w:r>
          </w:p>
        </w:tc>
      </w:tr>
      <w:tr w:rsidR="009608DA" w:rsidTr="009608DA">
        <w:trPr>
          <w:trHeight w:val="654"/>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907538" w:rsidRDefault="00907538" w:rsidP="00FB6AD0">
            <w:pPr>
              <w:adjustRightInd w:val="0"/>
              <w:snapToGrid w:val="0"/>
              <w:ind w:leftChars="-46" w:left="-110"/>
              <w:jc w:val="center"/>
              <w:rPr>
                <w:rFonts w:ascii="標楷體" w:eastAsia="標楷體" w:hAnsi="標楷體"/>
                <w:szCs w:val="24"/>
              </w:rPr>
            </w:pPr>
            <w:r>
              <w:rPr>
                <w:rFonts w:ascii="標楷體" w:eastAsia="標楷體" w:hAnsi="標楷體" w:hint="eastAsia"/>
                <w:szCs w:val="24"/>
              </w:rPr>
              <w:t>工商</w:t>
            </w:r>
            <w:proofErr w:type="gramStart"/>
            <w:r>
              <w:rPr>
                <w:rFonts w:ascii="標楷體" w:eastAsia="標楷體" w:hAnsi="標楷體" w:hint="eastAsia"/>
                <w:szCs w:val="24"/>
              </w:rPr>
              <w:t>稽</w:t>
            </w:r>
            <w:proofErr w:type="gramEnd"/>
            <w:r>
              <w:rPr>
                <w:rFonts w:ascii="標楷體" w:eastAsia="標楷體" w:hAnsi="標楷體" w:hint="eastAsia"/>
                <w:szCs w:val="24"/>
              </w:rPr>
              <w:t>徵業務</w:t>
            </w:r>
          </w:p>
          <w:p w:rsidR="00907538" w:rsidRDefault="00FB6AD0">
            <w:pPr>
              <w:adjustRightInd w:val="0"/>
              <w:snapToGrid w:val="0"/>
              <w:rPr>
                <w:rFonts w:ascii="標楷體" w:eastAsia="標楷體" w:hAnsi="標楷體"/>
                <w:szCs w:val="24"/>
              </w:rPr>
            </w:pPr>
            <w:r>
              <w:rPr>
                <w:rFonts w:ascii="標楷體" w:eastAsia="標楷體" w:hAnsi="標楷體" w:hint="eastAsia"/>
                <w:szCs w:val="24"/>
              </w:rPr>
              <w:t xml:space="preserve">    </w:t>
            </w:r>
            <w:r w:rsidR="00907538">
              <w:rPr>
                <w:rFonts w:ascii="標楷體" w:eastAsia="標楷體" w:hAnsi="標楷體" w:hint="eastAsia"/>
                <w:szCs w:val="24"/>
              </w:rPr>
              <w:t>(2,575千元)</w:t>
            </w:r>
          </w:p>
        </w:tc>
        <w:tc>
          <w:tcPr>
            <w:tcW w:w="1661"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spacing w:line="0" w:lineRule="atLeast"/>
              <w:jc w:val="both"/>
              <w:rPr>
                <w:rFonts w:ascii="標楷體" w:eastAsia="標楷體" w:hAnsi="標楷體"/>
                <w:szCs w:val="28"/>
              </w:rPr>
            </w:pPr>
            <w:r>
              <w:rPr>
                <w:rFonts w:ascii="標楷體" w:eastAsia="標楷體" w:hAnsi="標楷體" w:hint="eastAsia"/>
                <w:szCs w:val="28"/>
              </w:rPr>
              <w:t>e化繳稅，免出門免排隊</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jc w:val="both"/>
              <w:rPr>
                <w:rFonts w:ascii="標楷體" w:eastAsia="標楷體" w:hAnsi="標楷體"/>
                <w:szCs w:val="28"/>
              </w:rPr>
            </w:pPr>
            <w:r w:rsidRPr="00FB6AD0">
              <w:rPr>
                <w:rFonts w:ascii="標楷體" w:eastAsia="標楷體" w:hAnsi="標楷體" w:hint="eastAsia"/>
                <w:szCs w:val="28"/>
              </w:rPr>
              <w:t>e化繳稅筆數成長率達</w:t>
            </w:r>
            <w:r w:rsidR="001C58BC" w:rsidRPr="00FB6AD0">
              <w:rPr>
                <w:rFonts w:ascii="標楷體" w:eastAsia="標楷體" w:hAnsi="標楷體" w:hint="eastAsia"/>
                <w:szCs w:val="28"/>
              </w:rPr>
              <w:t>15</w:t>
            </w:r>
            <w:r w:rsidRPr="00FB6AD0">
              <w:rPr>
                <w:rFonts w:ascii="標楷體" w:eastAsia="標楷體" w:hAnsi="標楷體" w:hint="eastAsia"/>
                <w:szCs w:val="28"/>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jc w:val="center"/>
              <w:rPr>
                <w:rFonts w:ascii="標楷體" w:eastAsia="標楷體" w:hAnsi="標楷體"/>
                <w:kern w:val="0"/>
                <w:szCs w:val="28"/>
              </w:rPr>
            </w:pPr>
            <w:r w:rsidRPr="00FB6AD0">
              <w:rPr>
                <w:rFonts w:ascii="標楷體" w:eastAsia="標楷體" w:hAnsi="標楷體" w:hint="eastAsia"/>
                <w:kern w:val="0"/>
                <w:szCs w:val="28"/>
              </w:rPr>
              <w:t>(年度件數-去年同期件數)/去年同期件數*100%</w:t>
            </w:r>
          </w:p>
        </w:tc>
        <w:tc>
          <w:tcPr>
            <w:tcW w:w="935"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4C667E">
            <w:pPr>
              <w:adjustRightInd w:val="0"/>
              <w:snapToGrid w:val="0"/>
              <w:jc w:val="center"/>
              <w:rPr>
                <w:rFonts w:ascii="標楷體" w:eastAsia="標楷體" w:hAnsi="標楷體"/>
                <w:szCs w:val="28"/>
              </w:rPr>
            </w:pPr>
            <w:r w:rsidRPr="00FB6AD0">
              <w:rPr>
                <w:rFonts w:ascii="標楷體" w:eastAsia="標楷體" w:hAnsi="標楷體" w:hint="eastAsia"/>
                <w:szCs w:val="28"/>
              </w:rPr>
              <w:t>15%</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adjustRightInd w:val="0"/>
              <w:snapToGrid w:val="0"/>
              <w:jc w:val="both"/>
              <w:rPr>
                <w:rFonts w:ascii="標楷體" w:eastAsia="標楷體" w:hAnsi="標楷體"/>
                <w:szCs w:val="24"/>
              </w:rPr>
            </w:pPr>
          </w:p>
        </w:tc>
      </w:tr>
      <w:tr w:rsidR="009608DA" w:rsidTr="009608DA">
        <w:trPr>
          <w:trHeight w:val="10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szCs w:val="24"/>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907538" w:rsidRPr="00000C87" w:rsidRDefault="00907538">
            <w:pPr>
              <w:adjustRightInd w:val="0"/>
              <w:snapToGrid w:val="0"/>
              <w:spacing w:line="0" w:lineRule="atLeast"/>
              <w:jc w:val="both"/>
              <w:rPr>
                <w:rFonts w:ascii="標楷體" w:eastAsia="標楷體" w:hAnsi="標楷體"/>
                <w:szCs w:val="28"/>
              </w:rPr>
            </w:pPr>
            <w:r w:rsidRPr="00000C87">
              <w:rPr>
                <w:rFonts w:ascii="標楷體" w:eastAsia="標楷體" w:hAnsi="標楷體" w:hint="eastAsia"/>
                <w:szCs w:val="28"/>
              </w:rPr>
              <w:t>蒐集稅課資料，辦理印花稅應稅憑證檢查作業</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jc w:val="both"/>
              <w:rPr>
                <w:rFonts w:ascii="標楷體" w:eastAsia="標楷體" w:hAnsi="標楷體"/>
                <w:szCs w:val="28"/>
              </w:rPr>
            </w:pPr>
            <w:r w:rsidRPr="00FB6AD0">
              <w:rPr>
                <w:rFonts w:ascii="標楷體" w:eastAsia="標楷體" w:hAnsi="標楷體" w:hint="eastAsia"/>
                <w:szCs w:val="28"/>
              </w:rPr>
              <w:t>印花稅歲入預算達成率</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ind w:leftChars="-48" w:left="-115"/>
              <w:jc w:val="center"/>
              <w:rPr>
                <w:rFonts w:ascii="標楷體" w:eastAsia="標楷體" w:hAnsi="標楷體"/>
                <w:kern w:val="0"/>
                <w:szCs w:val="28"/>
              </w:rPr>
            </w:pPr>
            <w:r w:rsidRPr="00FB6AD0">
              <w:rPr>
                <w:rFonts w:ascii="標楷體" w:eastAsia="標楷體" w:hAnsi="標楷體" w:hint="eastAsia"/>
                <w:kern w:val="0"/>
                <w:szCs w:val="28"/>
              </w:rPr>
              <w:t>年度實徵數/年度分配預算*100%</w:t>
            </w:r>
          </w:p>
        </w:tc>
        <w:tc>
          <w:tcPr>
            <w:tcW w:w="935"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CC3B0C">
            <w:pPr>
              <w:adjustRightInd w:val="0"/>
              <w:snapToGrid w:val="0"/>
              <w:jc w:val="center"/>
              <w:rPr>
                <w:rFonts w:ascii="標楷體" w:eastAsia="標楷體" w:hAnsi="標楷體"/>
                <w:szCs w:val="28"/>
              </w:rPr>
            </w:pPr>
            <w:r w:rsidRPr="00FB6AD0">
              <w:rPr>
                <w:rFonts w:ascii="標楷體" w:eastAsia="標楷體" w:hAnsi="標楷體" w:hint="eastAsia"/>
                <w:szCs w:val="28"/>
              </w:rPr>
              <w:t>90</w:t>
            </w:r>
            <w:r w:rsidR="00907538" w:rsidRPr="00FB6AD0">
              <w:rPr>
                <w:rFonts w:ascii="標楷體" w:eastAsia="標楷體" w:hAnsi="標楷體" w:hint="eastAsia"/>
                <w:szCs w:val="28"/>
              </w:rPr>
              <w:t>%</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adjustRightInd w:val="0"/>
              <w:snapToGrid w:val="0"/>
              <w:jc w:val="both"/>
              <w:rPr>
                <w:rFonts w:ascii="標楷體" w:eastAsia="標楷體" w:hAnsi="標楷體"/>
                <w:szCs w:val="24"/>
              </w:rPr>
            </w:pPr>
          </w:p>
        </w:tc>
      </w:tr>
      <w:tr w:rsidR="009608DA" w:rsidTr="009608DA">
        <w:trPr>
          <w:trHeight w:val="10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szCs w:val="24"/>
              </w:rPr>
            </w:pPr>
          </w:p>
        </w:tc>
        <w:tc>
          <w:tcPr>
            <w:tcW w:w="1661" w:type="dxa"/>
            <w:vMerge w:val="restart"/>
            <w:tcBorders>
              <w:top w:val="single" w:sz="4" w:space="0" w:color="auto"/>
              <w:left w:val="single" w:sz="4" w:space="0" w:color="auto"/>
              <w:bottom w:val="single" w:sz="4" w:space="0" w:color="auto"/>
              <w:right w:val="single" w:sz="4" w:space="0" w:color="auto"/>
            </w:tcBorders>
            <w:vAlign w:val="center"/>
            <w:hideMark/>
          </w:tcPr>
          <w:p w:rsidR="00907538" w:rsidRPr="00000C87" w:rsidRDefault="00907538">
            <w:pPr>
              <w:adjustRightInd w:val="0"/>
              <w:snapToGrid w:val="0"/>
              <w:spacing w:line="0" w:lineRule="atLeast"/>
              <w:jc w:val="both"/>
              <w:rPr>
                <w:rFonts w:ascii="標楷體" w:eastAsia="標楷體" w:hAnsi="標楷體"/>
                <w:szCs w:val="28"/>
              </w:rPr>
            </w:pPr>
            <w:r w:rsidRPr="00000C87">
              <w:rPr>
                <w:rFonts w:ascii="標楷體" w:eastAsia="標楷體" w:hAnsi="標楷體" w:hint="eastAsia"/>
                <w:szCs w:val="28"/>
              </w:rPr>
              <w:t>土地增值稅及契稅</w:t>
            </w:r>
            <w:proofErr w:type="gramStart"/>
            <w:r w:rsidRPr="00000C87">
              <w:rPr>
                <w:rFonts w:ascii="標楷體" w:eastAsia="標楷體" w:hAnsi="標楷體" w:hint="eastAsia"/>
                <w:szCs w:val="28"/>
              </w:rPr>
              <w:t>稽</w:t>
            </w:r>
            <w:proofErr w:type="gramEnd"/>
            <w:r w:rsidRPr="00000C87">
              <w:rPr>
                <w:rFonts w:ascii="標楷體" w:eastAsia="標楷體" w:hAnsi="標楷體" w:hint="eastAsia"/>
                <w:szCs w:val="28"/>
              </w:rPr>
              <w:t>徵及加強便民服務</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jc w:val="both"/>
              <w:rPr>
                <w:rFonts w:ascii="標楷體" w:eastAsia="標楷體" w:hAnsi="標楷體"/>
                <w:szCs w:val="28"/>
              </w:rPr>
            </w:pPr>
            <w:r w:rsidRPr="00FB6AD0">
              <w:rPr>
                <w:rFonts w:ascii="標楷體" w:eastAsia="標楷體" w:hAnsi="標楷體" w:hint="eastAsia"/>
                <w:szCs w:val="28"/>
              </w:rPr>
              <w:t>契稅歲入預算達成率</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ind w:leftChars="-48" w:left="-115"/>
              <w:jc w:val="center"/>
              <w:rPr>
                <w:rFonts w:ascii="標楷體" w:eastAsia="標楷體" w:hAnsi="標楷體"/>
                <w:kern w:val="0"/>
                <w:szCs w:val="28"/>
              </w:rPr>
            </w:pPr>
            <w:r w:rsidRPr="00FB6AD0">
              <w:rPr>
                <w:rFonts w:ascii="標楷體" w:eastAsia="標楷體" w:hAnsi="標楷體" w:hint="eastAsia"/>
                <w:kern w:val="0"/>
                <w:szCs w:val="28"/>
              </w:rPr>
              <w:t>年度實徵數/年度分配預算*100%</w:t>
            </w:r>
          </w:p>
        </w:tc>
        <w:tc>
          <w:tcPr>
            <w:tcW w:w="935"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jc w:val="center"/>
              <w:rPr>
                <w:rFonts w:ascii="標楷體" w:eastAsia="標楷體" w:hAnsi="標楷體"/>
                <w:szCs w:val="28"/>
              </w:rPr>
            </w:pPr>
            <w:r w:rsidRPr="00FB6AD0">
              <w:rPr>
                <w:rFonts w:ascii="標楷體" w:eastAsia="標楷體" w:hAnsi="標楷體" w:hint="eastAsia"/>
                <w:szCs w:val="28"/>
              </w:rPr>
              <w:t>90%</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adjustRightInd w:val="0"/>
              <w:snapToGrid w:val="0"/>
              <w:jc w:val="both"/>
              <w:rPr>
                <w:rFonts w:ascii="標楷體" w:eastAsia="標楷體" w:hAnsi="標楷體"/>
                <w:szCs w:val="24"/>
              </w:rPr>
            </w:pPr>
          </w:p>
        </w:tc>
      </w:tr>
      <w:tr w:rsidR="009608DA" w:rsidTr="009608DA">
        <w:trPr>
          <w:trHeight w:val="10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szCs w:val="28"/>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jc w:val="both"/>
              <w:rPr>
                <w:rFonts w:ascii="標楷體" w:eastAsia="標楷體" w:hAnsi="標楷體"/>
                <w:szCs w:val="24"/>
              </w:rPr>
            </w:pPr>
            <w:r w:rsidRPr="00FB6AD0">
              <w:rPr>
                <w:rFonts w:ascii="標楷體" w:eastAsia="標楷體" w:hAnsi="標楷體" w:hint="eastAsia"/>
                <w:szCs w:val="28"/>
              </w:rPr>
              <w:t>土地增值稅歲入預算達成率</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ind w:leftChars="-48" w:left="-115"/>
              <w:jc w:val="center"/>
              <w:rPr>
                <w:rFonts w:ascii="標楷體" w:eastAsia="標楷體" w:hAnsi="標楷體"/>
                <w:kern w:val="0"/>
                <w:szCs w:val="28"/>
              </w:rPr>
            </w:pPr>
            <w:r w:rsidRPr="00FB6AD0">
              <w:rPr>
                <w:rFonts w:ascii="標楷體" w:eastAsia="標楷體" w:hAnsi="標楷體" w:hint="eastAsia"/>
                <w:kern w:val="0"/>
                <w:szCs w:val="28"/>
              </w:rPr>
              <w:t>年度實徵數/年度分配預算*100%</w:t>
            </w:r>
          </w:p>
        </w:tc>
        <w:tc>
          <w:tcPr>
            <w:tcW w:w="935"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CC3B0C">
            <w:pPr>
              <w:adjustRightInd w:val="0"/>
              <w:snapToGrid w:val="0"/>
              <w:jc w:val="center"/>
              <w:rPr>
                <w:rFonts w:ascii="標楷體" w:eastAsia="標楷體" w:hAnsi="標楷體"/>
                <w:szCs w:val="24"/>
              </w:rPr>
            </w:pPr>
            <w:r w:rsidRPr="00FB6AD0">
              <w:rPr>
                <w:rFonts w:ascii="標楷體" w:eastAsia="標楷體" w:hAnsi="標楷體" w:hint="eastAsia"/>
                <w:szCs w:val="28"/>
              </w:rPr>
              <w:t>90</w:t>
            </w:r>
            <w:r w:rsidR="00907538" w:rsidRPr="00FB6AD0">
              <w:rPr>
                <w:rFonts w:ascii="標楷體" w:eastAsia="標楷體" w:hAnsi="標楷體" w:hint="eastAsia"/>
                <w:szCs w:val="28"/>
              </w:rPr>
              <w:t>%</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adjustRightInd w:val="0"/>
              <w:snapToGrid w:val="0"/>
              <w:jc w:val="both"/>
              <w:rPr>
                <w:rFonts w:ascii="標楷體" w:eastAsia="標楷體" w:hAnsi="標楷體"/>
                <w:szCs w:val="24"/>
              </w:rPr>
            </w:pPr>
          </w:p>
        </w:tc>
      </w:tr>
      <w:tr w:rsidR="009608DA" w:rsidTr="009608DA">
        <w:trPr>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szCs w:val="24"/>
              </w:rPr>
            </w:pPr>
          </w:p>
        </w:tc>
        <w:tc>
          <w:tcPr>
            <w:tcW w:w="1661" w:type="dxa"/>
            <w:vMerge w:val="restart"/>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spacing w:line="0" w:lineRule="atLeast"/>
              <w:jc w:val="both"/>
              <w:rPr>
                <w:rFonts w:ascii="標楷體" w:eastAsia="標楷體" w:hAnsi="標楷體"/>
                <w:kern w:val="0"/>
                <w:szCs w:val="24"/>
              </w:rPr>
            </w:pPr>
            <w:r>
              <w:rPr>
                <w:rFonts w:ascii="標楷體" w:eastAsia="標楷體" w:hAnsi="標楷體" w:hint="eastAsia"/>
                <w:kern w:val="0"/>
                <w:szCs w:val="24"/>
              </w:rPr>
              <w:t>加強納稅服務與租稅宣導，建構優良租稅環境</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jc w:val="both"/>
              <w:rPr>
                <w:rFonts w:ascii="標楷體" w:eastAsia="標楷體" w:hAnsi="標楷體"/>
                <w:kern w:val="0"/>
                <w:szCs w:val="24"/>
              </w:rPr>
            </w:pPr>
            <w:r w:rsidRPr="00FB6AD0">
              <w:rPr>
                <w:rFonts w:ascii="標楷體" w:eastAsia="標楷體" w:hAnsi="標楷體" w:hint="eastAsia"/>
                <w:kern w:val="0"/>
                <w:szCs w:val="24"/>
              </w:rPr>
              <w:t>結合統一發票辦理租稅教育宣導活動</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Pr="00FB6AD0" w:rsidRDefault="00907538">
            <w:pPr>
              <w:adjustRightInd w:val="0"/>
              <w:snapToGrid w:val="0"/>
              <w:ind w:leftChars="-48" w:left="-115"/>
              <w:jc w:val="center"/>
              <w:rPr>
                <w:rFonts w:ascii="標楷體" w:eastAsia="標楷體" w:hAnsi="標楷體"/>
                <w:kern w:val="0"/>
                <w:szCs w:val="24"/>
              </w:rPr>
            </w:pPr>
            <w:r w:rsidRPr="00FB6AD0">
              <w:rPr>
                <w:rFonts w:ascii="標楷體" w:eastAsia="標楷體" w:hAnsi="標楷體" w:hint="eastAsia"/>
                <w:kern w:val="0"/>
                <w:szCs w:val="24"/>
              </w:rPr>
              <w:t>實際辦理宣導場次/年</w:t>
            </w:r>
          </w:p>
        </w:tc>
        <w:tc>
          <w:tcPr>
            <w:tcW w:w="935" w:type="dxa"/>
            <w:tcBorders>
              <w:top w:val="single" w:sz="4" w:space="0" w:color="auto"/>
              <w:left w:val="single" w:sz="4" w:space="0" w:color="auto"/>
              <w:bottom w:val="single" w:sz="4" w:space="0" w:color="auto"/>
              <w:right w:val="single" w:sz="4" w:space="0" w:color="auto"/>
            </w:tcBorders>
            <w:vAlign w:val="center"/>
            <w:hideMark/>
          </w:tcPr>
          <w:p w:rsidR="00CA6268" w:rsidRPr="00FB6AD0" w:rsidRDefault="00CC3B0C">
            <w:pPr>
              <w:adjustRightInd w:val="0"/>
              <w:snapToGrid w:val="0"/>
              <w:jc w:val="both"/>
              <w:rPr>
                <w:rFonts w:ascii="標楷體" w:eastAsia="標楷體" w:hAnsi="標楷體"/>
                <w:szCs w:val="24"/>
              </w:rPr>
            </w:pPr>
            <w:r w:rsidRPr="00FB6AD0">
              <w:rPr>
                <w:rFonts w:ascii="標楷體" w:eastAsia="標楷體" w:hAnsi="標楷體" w:hint="eastAsia"/>
                <w:szCs w:val="24"/>
              </w:rPr>
              <w:t>25</w:t>
            </w:r>
            <w:r w:rsidR="00907538" w:rsidRPr="00FB6AD0">
              <w:rPr>
                <w:rFonts w:ascii="標楷體" w:eastAsia="標楷體" w:hAnsi="標楷體" w:hint="eastAsia"/>
                <w:szCs w:val="24"/>
              </w:rPr>
              <w:t>場</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rPr>
                <w:rFonts w:ascii="標楷體" w:eastAsia="標楷體" w:hAnsi="標楷體"/>
                <w:szCs w:val="24"/>
              </w:rPr>
            </w:pPr>
          </w:p>
        </w:tc>
      </w:tr>
      <w:tr w:rsidR="009608DA" w:rsidTr="009608DA">
        <w:trPr>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kern w:val="0"/>
                <w:szCs w:val="24"/>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both"/>
              <w:rPr>
                <w:rFonts w:ascii="標楷體" w:eastAsia="標楷體" w:hAnsi="標楷體"/>
                <w:kern w:val="0"/>
                <w:szCs w:val="24"/>
              </w:rPr>
            </w:pPr>
            <w:r>
              <w:rPr>
                <w:rFonts w:ascii="標楷體" w:eastAsia="標楷體" w:hAnsi="標楷體" w:hint="eastAsia"/>
                <w:kern w:val="0"/>
                <w:szCs w:val="24"/>
              </w:rPr>
              <w:t>Fb粉絲頁人數</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both"/>
              <w:rPr>
                <w:rFonts w:ascii="標楷體" w:eastAsia="標楷體" w:hAnsi="標楷體"/>
                <w:kern w:val="0"/>
                <w:szCs w:val="24"/>
              </w:rPr>
            </w:pPr>
            <w:r>
              <w:rPr>
                <w:rFonts w:ascii="標楷體" w:eastAsia="標楷體" w:hAnsi="標楷體" w:hint="eastAsia"/>
                <w:kern w:val="0"/>
                <w:szCs w:val="24"/>
              </w:rPr>
              <w:t>粉絲人數</w:t>
            </w:r>
          </w:p>
        </w:tc>
        <w:tc>
          <w:tcPr>
            <w:tcW w:w="935" w:type="dxa"/>
            <w:tcBorders>
              <w:top w:val="single" w:sz="4" w:space="0" w:color="auto"/>
              <w:left w:val="single" w:sz="4" w:space="0" w:color="auto"/>
              <w:bottom w:val="single" w:sz="4" w:space="0" w:color="auto"/>
              <w:right w:val="single" w:sz="4" w:space="0" w:color="auto"/>
            </w:tcBorders>
            <w:vAlign w:val="center"/>
            <w:hideMark/>
          </w:tcPr>
          <w:p w:rsidR="004D0A43" w:rsidRDefault="004D0A43">
            <w:pPr>
              <w:adjustRightInd w:val="0"/>
              <w:snapToGrid w:val="0"/>
              <w:jc w:val="center"/>
              <w:rPr>
                <w:rFonts w:ascii="標楷體" w:eastAsia="標楷體" w:hAnsi="標楷體"/>
                <w:szCs w:val="24"/>
              </w:rPr>
            </w:pPr>
            <w:r>
              <w:rPr>
                <w:rFonts w:ascii="標楷體" w:eastAsia="標楷體" w:hAnsi="標楷體" w:hint="eastAsia"/>
                <w:szCs w:val="24"/>
              </w:rPr>
              <w:t>8,600</w:t>
            </w:r>
          </w:p>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人</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rPr>
                <w:rFonts w:ascii="標楷體" w:eastAsia="標楷體" w:hAnsi="標楷體"/>
                <w:szCs w:val="24"/>
              </w:rPr>
            </w:pPr>
          </w:p>
        </w:tc>
      </w:tr>
      <w:tr w:rsidR="009608DA" w:rsidTr="009608DA">
        <w:trPr>
          <w:trHeight w:val="128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ind w:leftChars="-46" w:left="-110"/>
              <w:jc w:val="center"/>
              <w:rPr>
                <w:rFonts w:ascii="標楷體" w:eastAsia="標楷體" w:hAnsi="標楷體"/>
                <w:szCs w:val="24"/>
              </w:rPr>
            </w:pPr>
            <w:r>
              <w:rPr>
                <w:rFonts w:ascii="標楷體" w:eastAsia="標楷體" w:hAnsi="標楷體" w:hint="eastAsia"/>
                <w:szCs w:val="24"/>
              </w:rPr>
              <w:t>行政</w:t>
            </w:r>
            <w:proofErr w:type="gramStart"/>
            <w:r>
              <w:rPr>
                <w:rFonts w:ascii="標楷體" w:eastAsia="標楷體" w:hAnsi="標楷體" w:hint="eastAsia"/>
                <w:szCs w:val="24"/>
              </w:rPr>
              <w:t>稽</w:t>
            </w:r>
            <w:proofErr w:type="gramEnd"/>
            <w:r>
              <w:rPr>
                <w:rFonts w:ascii="標楷體" w:eastAsia="標楷體" w:hAnsi="標楷體" w:hint="eastAsia"/>
                <w:szCs w:val="24"/>
              </w:rPr>
              <w:t>徵業務</w:t>
            </w:r>
          </w:p>
          <w:p w:rsidR="00907538" w:rsidRDefault="00FB6AD0">
            <w:pPr>
              <w:adjustRightInd w:val="0"/>
              <w:snapToGrid w:val="0"/>
              <w:jc w:val="both"/>
              <w:rPr>
                <w:rFonts w:ascii="標楷體" w:eastAsia="標楷體" w:hAnsi="標楷體"/>
                <w:szCs w:val="24"/>
              </w:rPr>
            </w:pPr>
            <w:r>
              <w:rPr>
                <w:rFonts w:ascii="標楷體" w:eastAsia="標楷體" w:hAnsi="標楷體" w:hint="eastAsia"/>
                <w:szCs w:val="24"/>
              </w:rPr>
              <w:t xml:space="preserve">    </w:t>
            </w:r>
            <w:r w:rsidR="00907538">
              <w:rPr>
                <w:rFonts w:ascii="標楷體" w:eastAsia="標楷體" w:hAnsi="標楷體" w:hint="eastAsia"/>
                <w:szCs w:val="24"/>
              </w:rPr>
              <w:t xml:space="preserve">(5,887千元) </w:t>
            </w:r>
          </w:p>
        </w:tc>
        <w:tc>
          <w:tcPr>
            <w:tcW w:w="1661"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spacing w:line="0" w:lineRule="atLeast"/>
              <w:jc w:val="both"/>
              <w:rPr>
                <w:rFonts w:ascii="標楷體" w:eastAsia="標楷體" w:hAnsi="標楷體"/>
                <w:kern w:val="0"/>
                <w:szCs w:val="24"/>
              </w:rPr>
            </w:pPr>
            <w:r>
              <w:rPr>
                <w:rFonts w:ascii="標楷體" w:eastAsia="標楷體" w:hAnsi="標楷體" w:hint="eastAsia"/>
                <w:kern w:val="0"/>
                <w:szCs w:val="24"/>
              </w:rPr>
              <w:t>維護資通安全，通過資訊安全管理系統（ISMS）</w:t>
            </w:r>
            <w:proofErr w:type="gramStart"/>
            <w:r>
              <w:rPr>
                <w:rFonts w:ascii="標楷體" w:eastAsia="標楷體" w:hAnsi="標楷體" w:hint="eastAsia"/>
                <w:kern w:val="0"/>
                <w:szCs w:val="24"/>
              </w:rPr>
              <w:t>複</w:t>
            </w:r>
            <w:proofErr w:type="gramEnd"/>
            <w:r>
              <w:rPr>
                <w:rFonts w:ascii="標楷體" w:eastAsia="標楷體" w:hAnsi="標楷體" w:hint="eastAsia"/>
                <w:kern w:val="0"/>
                <w:szCs w:val="24"/>
              </w:rPr>
              <w:t>評</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both"/>
              <w:rPr>
                <w:rFonts w:ascii="標楷體" w:eastAsia="標楷體" w:hAnsi="標楷體"/>
                <w:kern w:val="0"/>
                <w:szCs w:val="24"/>
              </w:rPr>
            </w:pPr>
            <w:r>
              <w:rPr>
                <w:rFonts w:ascii="標楷體" w:eastAsia="標楷體" w:hAnsi="標楷體" w:hint="eastAsia"/>
                <w:kern w:val="0"/>
                <w:szCs w:val="24"/>
              </w:rPr>
              <w:t>通過ISO27001:2013</w:t>
            </w:r>
            <w:proofErr w:type="gramStart"/>
            <w:r>
              <w:rPr>
                <w:rFonts w:ascii="標楷體" w:eastAsia="標楷體" w:hAnsi="標楷體" w:hint="eastAsia"/>
                <w:kern w:val="0"/>
                <w:szCs w:val="24"/>
              </w:rPr>
              <w:t>複</w:t>
            </w:r>
            <w:proofErr w:type="gramEnd"/>
            <w:r>
              <w:rPr>
                <w:rFonts w:ascii="標楷體" w:eastAsia="標楷體" w:hAnsi="標楷體" w:hint="eastAsia"/>
                <w:kern w:val="0"/>
                <w:szCs w:val="24"/>
              </w:rPr>
              <w:t>評認證，營運持續有效</w:t>
            </w:r>
          </w:p>
        </w:tc>
        <w:tc>
          <w:tcPr>
            <w:tcW w:w="1028" w:type="dxa"/>
            <w:tcBorders>
              <w:top w:val="single" w:sz="4" w:space="0" w:color="auto"/>
              <w:left w:val="single" w:sz="4" w:space="0" w:color="auto"/>
              <w:bottom w:val="single" w:sz="4" w:space="0" w:color="auto"/>
              <w:right w:val="single" w:sz="4" w:space="0" w:color="auto"/>
            </w:tcBorders>
            <w:vAlign w:val="center"/>
            <w:hideMark/>
          </w:tcPr>
          <w:p w:rsidR="001C58BC" w:rsidRDefault="00907538">
            <w:pPr>
              <w:adjustRightInd w:val="0"/>
              <w:snapToGrid w:val="0"/>
              <w:jc w:val="center"/>
              <w:rPr>
                <w:rFonts w:ascii="標楷體" w:eastAsia="標楷體" w:hAnsi="標楷體"/>
                <w:szCs w:val="24"/>
              </w:rPr>
            </w:pPr>
            <w:r>
              <w:rPr>
                <w:rFonts w:ascii="標楷體" w:eastAsia="標楷體" w:hAnsi="標楷體" w:hint="eastAsia"/>
                <w:szCs w:val="24"/>
              </w:rPr>
              <w:t>續獲</w:t>
            </w:r>
          </w:p>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認證</w:t>
            </w:r>
          </w:p>
        </w:tc>
        <w:tc>
          <w:tcPr>
            <w:tcW w:w="935"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續獲</w:t>
            </w:r>
          </w:p>
          <w:p w:rsidR="00907538" w:rsidRDefault="00907538">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認證</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adjustRightInd w:val="0"/>
              <w:snapToGrid w:val="0"/>
              <w:jc w:val="both"/>
              <w:rPr>
                <w:rFonts w:ascii="標楷體" w:eastAsia="標楷體" w:hAnsi="標楷體"/>
                <w:szCs w:val="24"/>
              </w:rPr>
            </w:pPr>
          </w:p>
        </w:tc>
      </w:tr>
      <w:tr w:rsidR="009608DA" w:rsidTr="009608DA">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538" w:rsidRDefault="00907538">
            <w:pPr>
              <w:widowControl/>
              <w:rPr>
                <w:rFonts w:ascii="標楷體" w:eastAsia="標楷體" w:hAnsi="標楷體"/>
                <w:szCs w:val="24"/>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907538" w:rsidRDefault="00CC3B0C">
            <w:pPr>
              <w:spacing w:line="0" w:lineRule="atLeast"/>
              <w:jc w:val="both"/>
              <w:rPr>
                <w:rFonts w:ascii="標楷體" w:eastAsia="標楷體" w:hAnsi="標楷體"/>
                <w:kern w:val="0"/>
                <w:szCs w:val="24"/>
              </w:rPr>
            </w:pPr>
            <w:r>
              <w:rPr>
                <w:rFonts w:ascii="標楷體" w:eastAsia="標楷體" w:hAnsi="標楷體" w:hint="eastAsia"/>
                <w:kern w:val="0"/>
                <w:szCs w:val="24"/>
              </w:rPr>
              <w:t>主動輔導離島免稅及身心障礙免稅之使用牌照稅納稅義務人稅捐減免事宜</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7538" w:rsidRDefault="00CC3B0C">
            <w:pPr>
              <w:adjustRightInd w:val="0"/>
              <w:snapToGrid w:val="0"/>
              <w:jc w:val="both"/>
              <w:rPr>
                <w:rFonts w:ascii="標楷體" w:eastAsia="標楷體" w:hAnsi="標楷體"/>
                <w:szCs w:val="24"/>
              </w:rPr>
            </w:pPr>
            <w:r>
              <w:rPr>
                <w:rFonts w:ascii="標楷體" w:eastAsia="標楷體" w:hAnsi="標楷體" w:hint="eastAsia"/>
                <w:szCs w:val="24"/>
              </w:rPr>
              <w:t>每年辦理離島免稅及身心障礙免稅之使用牌照稅減免輛數</w:t>
            </w:r>
          </w:p>
        </w:tc>
        <w:tc>
          <w:tcPr>
            <w:tcW w:w="1028" w:type="dxa"/>
            <w:tcBorders>
              <w:top w:val="single" w:sz="4" w:space="0" w:color="auto"/>
              <w:left w:val="single" w:sz="4" w:space="0" w:color="auto"/>
              <w:bottom w:val="single" w:sz="4" w:space="0" w:color="auto"/>
              <w:right w:val="single" w:sz="4" w:space="0" w:color="auto"/>
            </w:tcBorders>
            <w:vAlign w:val="center"/>
            <w:hideMark/>
          </w:tcPr>
          <w:p w:rsidR="00907538" w:rsidRDefault="00907538">
            <w:pPr>
              <w:adjustRightInd w:val="0"/>
              <w:snapToGrid w:val="0"/>
              <w:jc w:val="center"/>
              <w:rPr>
                <w:rFonts w:ascii="標楷體" w:eastAsia="標楷體" w:hAnsi="標楷體"/>
                <w:kern w:val="0"/>
                <w:szCs w:val="24"/>
              </w:rPr>
            </w:pPr>
            <w:r>
              <w:rPr>
                <w:rFonts w:ascii="標楷體" w:eastAsia="標楷體" w:hAnsi="標楷體" w:hint="eastAsia"/>
                <w:szCs w:val="24"/>
              </w:rPr>
              <w:t>輛</w:t>
            </w:r>
          </w:p>
        </w:tc>
        <w:tc>
          <w:tcPr>
            <w:tcW w:w="935" w:type="dxa"/>
            <w:tcBorders>
              <w:top w:val="single" w:sz="4" w:space="0" w:color="auto"/>
              <w:left w:val="single" w:sz="4" w:space="0" w:color="auto"/>
              <w:bottom w:val="single" w:sz="4" w:space="0" w:color="auto"/>
              <w:right w:val="single" w:sz="4" w:space="0" w:color="auto"/>
            </w:tcBorders>
            <w:vAlign w:val="center"/>
            <w:hideMark/>
          </w:tcPr>
          <w:p w:rsidR="001C7F65" w:rsidRDefault="00CC3B0C">
            <w:pPr>
              <w:adjustRightInd w:val="0"/>
              <w:snapToGrid w:val="0"/>
              <w:jc w:val="center"/>
              <w:rPr>
                <w:rFonts w:ascii="標楷體" w:eastAsia="標楷體" w:hAnsi="標楷體"/>
                <w:szCs w:val="24"/>
              </w:rPr>
            </w:pPr>
            <w:r>
              <w:rPr>
                <w:rFonts w:ascii="標楷體" w:eastAsia="標楷體" w:hAnsi="標楷體" w:hint="eastAsia"/>
                <w:szCs w:val="24"/>
              </w:rPr>
              <w:t>6</w:t>
            </w:r>
            <w:r w:rsidR="004D0A43">
              <w:rPr>
                <w:rFonts w:ascii="標楷體" w:eastAsia="標楷體" w:hAnsi="標楷體" w:hint="eastAsia"/>
                <w:szCs w:val="24"/>
              </w:rPr>
              <w:t>00</w:t>
            </w:r>
          </w:p>
          <w:p w:rsidR="00907538" w:rsidRDefault="00907538">
            <w:pPr>
              <w:adjustRightInd w:val="0"/>
              <w:snapToGrid w:val="0"/>
              <w:jc w:val="center"/>
              <w:rPr>
                <w:rFonts w:ascii="標楷體" w:eastAsia="標楷體" w:hAnsi="標楷體"/>
                <w:szCs w:val="24"/>
              </w:rPr>
            </w:pPr>
            <w:r>
              <w:rPr>
                <w:rFonts w:ascii="標楷體" w:eastAsia="標楷體" w:hAnsi="標楷體" w:hint="eastAsia"/>
                <w:szCs w:val="24"/>
              </w:rPr>
              <w:t>輛</w:t>
            </w:r>
          </w:p>
        </w:tc>
        <w:tc>
          <w:tcPr>
            <w:tcW w:w="928" w:type="dxa"/>
            <w:tcBorders>
              <w:top w:val="single" w:sz="4" w:space="0" w:color="auto"/>
              <w:left w:val="single" w:sz="4" w:space="0" w:color="auto"/>
              <w:bottom w:val="single" w:sz="4" w:space="0" w:color="auto"/>
              <w:right w:val="single" w:sz="4" w:space="0" w:color="auto"/>
            </w:tcBorders>
          </w:tcPr>
          <w:p w:rsidR="00907538" w:rsidRDefault="00907538">
            <w:pPr>
              <w:adjustRightInd w:val="0"/>
              <w:snapToGrid w:val="0"/>
              <w:jc w:val="both"/>
              <w:rPr>
                <w:rFonts w:ascii="標楷體" w:eastAsia="標楷體" w:hAnsi="標楷體"/>
                <w:szCs w:val="24"/>
              </w:rPr>
            </w:pPr>
          </w:p>
        </w:tc>
      </w:tr>
      <w:tr w:rsidR="009608DA" w:rsidTr="00FB6AD0">
        <w:trPr>
          <w:trHeight w:val="1975"/>
          <w:jc w:val="center"/>
        </w:trPr>
        <w:tc>
          <w:tcPr>
            <w:tcW w:w="0" w:type="auto"/>
            <w:vMerge w:val="restart"/>
            <w:tcBorders>
              <w:top w:val="single" w:sz="4" w:space="0" w:color="auto"/>
              <w:left w:val="single" w:sz="4" w:space="0" w:color="auto"/>
              <w:right w:val="single" w:sz="4" w:space="0" w:color="auto"/>
            </w:tcBorders>
            <w:vAlign w:val="center"/>
          </w:tcPr>
          <w:p w:rsidR="009608DA" w:rsidRDefault="009608DA" w:rsidP="009608DA">
            <w:pPr>
              <w:adjustRightInd w:val="0"/>
              <w:snapToGrid w:val="0"/>
              <w:ind w:leftChars="-46" w:left="-110"/>
              <w:rPr>
                <w:rFonts w:ascii="標楷體" w:eastAsia="標楷體" w:hAnsi="標楷體"/>
                <w:szCs w:val="24"/>
              </w:rPr>
            </w:pPr>
            <w:proofErr w:type="gramStart"/>
            <w:r>
              <w:rPr>
                <w:rFonts w:ascii="標楷體" w:eastAsia="標楷體" w:hAnsi="標楷體" w:hint="eastAsia"/>
                <w:szCs w:val="24"/>
              </w:rPr>
              <w:lastRenderedPageBreak/>
              <w:t>稽</w:t>
            </w:r>
            <w:proofErr w:type="gramEnd"/>
            <w:r>
              <w:rPr>
                <w:rFonts w:ascii="標楷體" w:eastAsia="標楷體" w:hAnsi="標楷體" w:hint="eastAsia"/>
                <w:szCs w:val="24"/>
              </w:rPr>
              <w:t>徵管理-財產稽徵業務</w:t>
            </w:r>
          </w:p>
          <w:p w:rsidR="009608DA" w:rsidRDefault="009608DA" w:rsidP="009608DA">
            <w:pPr>
              <w:adjustRightInd w:val="0"/>
              <w:snapToGrid w:val="0"/>
              <w:ind w:leftChars="-46" w:left="-110"/>
              <w:rPr>
                <w:rFonts w:ascii="標楷體" w:eastAsia="標楷體" w:hAnsi="標楷體"/>
                <w:szCs w:val="24"/>
              </w:rPr>
            </w:pPr>
            <w:r>
              <w:rPr>
                <w:rFonts w:ascii="標楷體" w:eastAsia="標楷體" w:hAnsi="標楷體" w:hint="eastAsia"/>
                <w:szCs w:val="24"/>
              </w:rPr>
              <w:t>(5,366千元)</w:t>
            </w:r>
          </w:p>
        </w:tc>
        <w:tc>
          <w:tcPr>
            <w:tcW w:w="1661" w:type="dxa"/>
            <w:tcBorders>
              <w:top w:val="single" w:sz="4" w:space="0" w:color="auto"/>
              <w:left w:val="single" w:sz="4" w:space="0" w:color="auto"/>
              <w:right w:val="single" w:sz="4" w:space="0" w:color="auto"/>
            </w:tcBorders>
            <w:vAlign w:val="center"/>
          </w:tcPr>
          <w:p w:rsidR="009608DA" w:rsidRDefault="009608DA" w:rsidP="00D943C1">
            <w:pPr>
              <w:spacing w:line="0" w:lineRule="atLeast"/>
              <w:jc w:val="both"/>
              <w:rPr>
                <w:rFonts w:ascii="標楷體" w:eastAsia="標楷體" w:hAnsi="標楷體"/>
                <w:kern w:val="0"/>
                <w:szCs w:val="24"/>
              </w:rPr>
            </w:pPr>
            <w:r w:rsidRPr="00982DC6">
              <w:rPr>
                <w:rFonts w:ascii="標楷體" w:eastAsia="標楷體" w:hAnsi="標楷體" w:hint="eastAsia"/>
                <w:kern w:val="0"/>
                <w:szCs w:val="24"/>
              </w:rPr>
              <w:t>辦理使用牌照稅</w:t>
            </w:r>
            <w:proofErr w:type="gramStart"/>
            <w:r w:rsidRPr="00982DC6">
              <w:rPr>
                <w:rFonts w:ascii="標楷體" w:eastAsia="標楷體" w:hAnsi="標楷體" w:hint="eastAsia"/>
                <w:kern w:val="0"/>
                <w:szCs w:val="24"/>
              </w:rPr>
              <w:t>稽</w:t>
            </w:r>
            <w:proofErr w:type="gramEnd"/>
            <w:r w:rsidRPr="00982DC6">
              <w:rPr>
                <w:rFonts w:ascii="標楷體" w:eastAsia="標楷體" w:hAnsi="標楷體" w:hint="eastAsia"/>
                <w:kern w:val="0"/>
                <w:szCs w:val="24"/>
              </w:rPr>
              <w:t>徵</w:t>
            </w:r>
          </w:p>
        </w:tc>
        <w:tc>
          <w:tcPr>
            <w:tcW w:w="2870" w:type="dxa"/>
            <w:tcBorders>
              <w:top w:val="single" w:sz="4" w:space="0" w:color="auto"/>
              <w:left w:val="single" w:sz="4" w:space="0" w:color="auto"/>
              <w:right w:val="single" w:sz="4" w:space="0" w:color="auto"/>
            </w:tcBorders>
            <w:vAlign w:val="center"/>
          </w:tcPr>
          <w:p w:rsidR="009608DA" w:rsidRDefault="009608DA" w:rsidP="00631981">
            <w:pPr>
              <w:adjustRightInd w:val="0"/>
              <w:snapToGrid w:val="0"/>
              <w:jc w:val="both"/>
              <w:rPr>
                <w:rFonts w:ascii="標楷體" w:eastAsia="標楷體" w:hAnsi="標楷體"/>
                <w:szCs w:val="24"/>
              </w:rPr>
            </w:pPr>
            <w:r>
              <w:rPr>
                <w:rFonts w:ascii="標楷體" w:eastAsia="標楷體" w:hAnsi="標楷體" w:hint="eastAsia"/>
                <w:szCs w:val="24"/>
              </w:rPr>
              <w:t>使用牌照稅歲入預算達成率</w:t>
            </w:r>
          </w:p>
        </w:tc>
        <w:tc>
          <w:tcPr>
            <w:tcW w:w="1028" w:type="dxa"/>
            <w:tcBorders>
              <w:top w:val="single" w:sz="4" w:space="0" w:color="auto"/>
              <w:left w:val="single" w:sz="4" w:space="0" w:color="auto"/>
              <w:right w:val="single" w:sz="4" w:space="0" w:color="auto"/>
            </w:tcBorders>
            <w:vAlign w:val="center"/>
          </w:tcPr>
          <w:p w:rsidR="009608DA" w:rsidRDefault="009608DA" w:rsidP="00D77059">
            <w:pPr>
              <w:adjustRightInd w:val="0"/>
              <w:snapToGrid w:val="0"/>
              <w:ind w:leftChars="-48" w:left="-115"/>
              <w:jc w:val="center"/>
              <w:rPr>
                <w:rFonts w:ascii="標楷體" w:eastAsia="標楷體" w:hAnsi="標楷體"/>
                <w:szCs w:val="24"/>
              </w:rPr>
            </w:pPr>
            <w:r>
              <w:rPr>
                <w:rFonts w:ascii="標楷體" w:eastAsia="標楷體" w:hAnsi="標楷體" w:hint="eastAsia"/>
                <w:kern w:val="0"/>
                <w:szCs w:val="28"/>
              </w:rPr>
              <w:t>年度實徵數/年度分配預算*100%</w:t>
            </w:r>
          </w:p>
        </w:tc>
        <w:tc>
          <w:tcPr>
            <w:tcW w:w="935" w:type="dxa"/>
            <w:tcBorders>
              <w:top w:val="single" w:sz="4" w:space="0" w:color="auto"/>
              <w:left w:val="single" w:sz="4" w:space="0" w:color="auto"/>
              <w:right w:val="single" w:sz="4" w:space="0" w:color="auto"/>
            </w:tcBorders>
            <w:vAlign w:val="center"/>
          </w:tcPr>
          <w:p w:rsidR="009608DA" w:rsidRDefault="009608DA" w:rsidP="001F2480">
            <w:pPr>
              <w:adjustRightInd w:val="0"/>
              <w:snapToGrid w:val="0"/>
              <w:rPr>
                <w:rFonts w:ascii="標楷體" w:eastAsia="標楷體" w:hAnsi="標楷體"/>
                <w:szCs w:val="24"/>
              </w:rPr>
            </w:pPr>
            <w:r w:rsidRPr="00000C87">
              <w:rPr>
                <w:rFonts w:ascii="標楷體" w:eastAsia="標楷體" w:hAnsi="標楷體" w:hint="eastAsia"/>
                <w:szCs w:val="28"/>
              </w:rPr>
              <w:t>90%</w:t>
            </w:r>
          </w:p>
        </w:tc>
        <w:tc>
          <w:tcPr>
            <w:tcW w:w="928" w:type="dxa"/>
            <w:tcBorders>
              <w:top w:val="single" w:sz="4" w:space="0" w:color="auto"/>
              <w:left w:val="single" w:sz="4" w:space="0" w:color="auto"/>
              <w:right w:val="single" w:sz="4" w:space="0" w:color="auto"/>
            </w:tcBorders>
          </w:tcPr>
          <w:p w:rsidR="009608DA" w:rsidRDefault="009608DA">
            <w:pPr>
              <w:adjustRightInd w:val="0"/>
              <w:snapToGrid w:val="0"/>
              <w:jc w:val="both"/>
              <w:rPr>
                <w:rFonts w:ascii="標楷體" w:eastAsia="標楷體" w:hAnsi="標楷體"/>
                <w:szCs w:val="24"/>
              </w:rPr>
            </w:pPr>
          </w:p>
        </w:tc>
      </w:tr>
      <w:tr w:rsidR="009608DA" w:rsidTr="009608DA">
        <w:trPr>
          <w:trHeight w:val="8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ED7" w:rsidRDefault="003D1ED7" w:rsidP="003D1ED7">
            <w:pPr>
              <w:widowControl/>
              <w:rPr>
                <w:rFonts w:ascii="標楷體" w:eastAsia="標楷體" w:hAnsi="標楷體"/>
                <w:szCs w:val="24"/>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3D1ED7" w:rsidRPr="00982DC6" w:rsidRDefault="003D1ED7" w:rsidP="003D1ED7">
            <w:pPr>
              <w:spacing w:line="0" w:lineRule="atLeast"/>
              <w:jc w:val="both"/>
              <w:rPr>
                <w:rFonts w:ascii="標楷體" w:eastAsia="標楷體" w:hAnsi="標楷體"/>
                <w:kern w:val="0"/>
                <w:szCs w:val="24"/>
              </w:rPr>
            </w:pPr>
            <w:r w:rsidRPr="00982DC6">
              <w:rPr>
                <w:rFonts w:ascii="標楷體" w:eastAsia="標楷體" w:hAnsi="標楷體" w:hint="eastAsia"/>
                <w:kern w:val="0"/>
                <w:szCs w:val="24"/>
              </w:rPr>
              <w:t>辦理房屋稅</w:t>
            </w:r>
            <w:proofErr w:type="gramStart"/>
            <w:r w:rsidRPr="00982DC6">
              <w:rPr>
                <w:rFonts w:ascii="標楷體" w:eastAsia="標楷體" w:hAnsi="標楷體" w:hint="eastAsia"/>
                <w:kern w:val="0"/>
                <w:szCs w:val="24"/>
              </w:rPr>
              <w:t>稽</w:t>
            </w:r>
            <w:proofErr w:type="gramEnd"/>
            <w:r w:rsidRPr="00982DC6">
              <w:rPr>
                <w:rFonts w:ascii="標楷體" w:eastAsia="標楷體" w:hAnsi="標楷體" w:hint="eastAsia"/>
                <w:kern w:val="0"/>
                <w:szCs w:val="24"/>
              </w:rPr>
              <w:t>徵</w:t>
            </w:r>
          </w:p>
        </w:tc>
        <w:tc>
          <w:tcPr>
            <w:tcW w:w="2870" w:type="dxa"/>
            <w:tcBorders>
              <w:top w:val="single" w:sz="4" w:space="0" w:color="auto"/>
              <w:left w:val="single" w:sz="4" w:space="0" w:color="auto"/>
              <w:bottom w:val="single" w:sz="4" w:space="0" w:color="auto"/>
              <w:right w:val="single" w:sz="4" w:space="0" w:color="auto"/>
            </w:tcBorders>
            <w:vAlign w:val="center"/>
            <w:hideMark/>
          </w:tcPr>
          <w:p w:rsidR="003D1ED7" w:rsidRPr="00982DC6" w:rsidRDefault="003D1ED7" w:rsidP="003D1ED7">
            <w:pPr>
              <w:adjustRightInd w:val="0"/>
              <w:snapToGrid w:val="0"/>
              <w:jc w:val="both"/>
              <w:rPr>
                <w:rFonts w:ascii="標楷體" w:eastAsia="標楷體" w:hAnsi="標楷體"/>
                <w:szCs w:val="24"/>
              </w:rPr>
            </w:pPr>
            <w:r>
              <w:rPr>
                <w:rFonts w:ascii="標楷體" w:eastAsia="標楷體" w:hAnsi="標楷體" w:hint="eastAsia"/>
                <w:szCs w:val="24"/>
              </w:rPr>
              <w:t>房屋稅歲入預算達成率</w:t>
            </w:r>
          </w:p>
        </w:tc>
        <w:tc>
          <w:tcPr>
            <w:tcW w:w="1028" w:type="dxa"/>
            <w:tcBorders>
              <w:top w:val="single" w:sz="4" w:space="0" w:color="auto"/>
              <w:left w:val="single" w:sz="4" w:space="0" w:color="auto"/>
              <w:bottom w:val="single" w:sz="4" w:space="0" w:color="auto"/>
              <w:right w:val="single" w:sz="4" w:space="0" w:color="auto"/>
            </w:tcBorders>
            <w:vAlign w:val="center"/>
            <w:hideMark/>
          </w:tcPr>
          <w:p w:rsidR="003D1ED7" w:rsidRPr="00982DC6" w:rsidRDefault="003D1ED7" w:rsidP="003D1ED7">
            <w:pPr>
              <w:adjustRightInd w:val="0"/>
              <w:snapToGrid w:val="0"/>
              <w:ind w:leftChars="-48" w:left="-115"/>
              <w:jc w:val="center"/>
              <w:rPr>
                <w:rFonts w:ascii="標楷體" w:eastAsia="標楷體" w:hAnsi="標楷體"/>
                <w:kern w:val="0"/>
                <w:szCs w:val="24"/>
              </w:rPr>
            </w:pPr>
            <w:r>
              <w:rPr>
                <w:rFonts w:ascii="標楷體" w:eastAsia="標楷體" w:hAnsi="標楷體" w:hint="eastAsia"/>
                <w:kern w:val="0"/>
                <w:szCs w:val="28"/>
              </w:rPr>
              <w:t>年度實徵數/年度分配預算*100%</w:t>
            </w:r>
          </w:p>
        </w:tc>
        <w:tc>
          <w:tcPr>
            <w:tcW w:w="935" w:type="dxa"/>
            <w:tcBorders>
              <w:top w:val="single" w:sz="4" w:space="0" w:color="auto"/>
              <w:left w:val="single" w:sz="4" w:space="0" w:color="auto"/>
              <w:bottom w:val="single" w:sz="4" w:space="0" w:color="auto"/>
              <w:right w:val="single" w:sz="4" w:space="0" w:color="auto"/>
            </w:tcBorders>
            <w:vAlign w:val="center"/>
            <w:hideMark/>
          </w:tcPr>
          <w:p w:rsidR="003D1ED7" w:rsidRPr="00982DC6" w:rsidRDefault="003D1ED7" w:rsidP="003D1ED7">
            <w:pPr>
              <w:adjustRightInd w:val="0"/>
              <w:snapToGrid w:val="0"/>
              <w:rPr>
                <w:rFonts w:ascii="標楷體" w:eastAsia="標楷體" w:hAnsi="標楷體"/>
                <w:szCs w:val="24"/>
              </w:rPr>
            </w:pPr>
            <w:r w:rsidRPr="00000C87">
              <w:rPr>
                <w:rFonts w:ascii="標楷體" w:eastAsia="標楷體" w:hAnsi="標楷體" w:hint="eastAsia"/>
                <w:szCs w:val="28"/>
              </w:rPr>
              <w:t>90%</w:t>
            </w:r>
          </w:p>
        </w:tc>
        <w:tc>
          <w:tcPr>
            <w:tcW w:w="928" w:type="dxa"/>
            <w:tcBorders>
              <w:top w:val="single" w:sz="4" w:space="0" w:color="auto"/>
              <w:left w:val="single" w:sz="4" w:space="0" w:color="auto"/>
              <w:bottom w:val="single" w:sz="4" w:space="0" w:color="auto"/>
              <w:right w:val="single" w:sz="4" w:space="0" w:color="auto"/>
            </w:tcBorders>
          </w:tcPr>
          <w:p w:rsidR="003D1ED7" w:rsidRPr="00982DC6" w:rsidRDefault="003D1ED7" w:rsidP="003D1ED7">
            <w:pPr>
              <w:adjustRightInd w:val="0"/>
              <w:snapToGrid w:val="0"/>
              <w:jc w:val="both"/>
              <w:rPr>
                <w:rFonts w:ascii="標楷體" w:eastAsia="標楷體" w:hAnsi="標楷體"/>
                <w:szCs w:val="24"/>
              </w:rPr>
            </w:pPr>
          </w:p>
        </w:tc>
      </w:tr>
      <w:tr w:rsidR="009608DA" w:rsidTr="009608DA">
        <w:trPr>
          <w:trHeight w:val="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FAD" w:rsidRDefault="00125FAD">
            <w:pPr>
              <w:widowControl/>
              <w:rPr>
                <w:rFonts w:ascii="標楷體" w:eastAsia="標楷體" w:hAnsi="標楷體"/>
                <w:szCs w:val="24"/>
              </w:rPr>
            </w:pPr>
          </w:p>
        </w:tc>
        <w:tc>
          <w:tcPr>
            <w:tcW w:w="1661" w:type="dxa"/>
            <w:vMerge w:val="restart"/>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pPr>
              <w:adjustRightInd w:val="0"/>
              <w:snapToGrid w:val="0"/>
              <w:jc w:val="both"/>
              <w:rPr>
                <w:rFonts w:ascii="標楷體" w:eastAsia="標楷體" w:hAnsi="標楷體"/>
                <w:szCs w:val="24"/>
              </w:rPr>
            </w:pPr>
            <w:r w:rsidRPr="00982DC6">
              <w:rPr>
                <w:rFonts w:ascii="標楷體" w:eastAsia="標楷體" w:hAnsi="標楷體" w:hint="eastAsia"/>
                <w:szCs w:val="24"/>
              </w:rPr>
              <w:t>清理欠稅及欠稅執行</w:t>
            </w:r>
          </w:p>
        </w:tc>
        <w:tc>
          <w:tcPr>
            <w:tcW w:w="2870" w:type="dxa"/>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pPr>
              <w:adjustRightInd w:val="0"/>
              <w:snapToGrid w:val="0"/>
              <w:jc w:val="both"/>
              <w:rPr>
                <w:rFonts w:ascii="標楷體" w:eastAsia="標楷體" w:hAnsi="標楷體"/>
                <w:szCs w:val="24"/>
              </w:rPr>
            </w:pPr>
            <w:r w:rsidRPr="00982DC6">
              <w:rPr>
                <w:rFonts w:ascii="標楷體" w:eastAsia="標楷體" w:hAnsi="標楷體" w:hint="eastAsia"/>
                <w:szCs w:val="24"/>
              </w:rPr>
              <w:t>1.以前年度欠稅及罰鍰徵起數</w:t>
            </w:r>
          </w:p>
        </w:tc>
        <w:tc>
          <w:tcPr>
            <w:tcW w:w="1028" w:type="dxa"/>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pPr>
              <w:adjustRightInd w:val="0"/>
              <w:snapToGrid w:val="0"/>
              <w:ind w:leftChars="-48" w:left="-115"/>
              <w:jc w:val="center"/>
              <w:rPr>
                <w:rFonts w:ascii="標楷體" w:eastAsia="標楷體" w:hAnsi="標楷體"/>
                <w:kern w:val="0"/>
                <w:szCs w:val="24"/>
              </w:rPr>
            </w:pPr>
            <w:r w:rsidRPr="00982DC6">
              <w:rPr>
                <w:rFonts w:ascii="標楷體" w:eastAsia="標楷體" w:hAnsi="標楷體" w:hint="eastAsia"/>
                <w:kern w:val="0"/>
                <w:szCs w:val="24"/>
              </w:rPr>
              <w:t>元</w:t>
            </w:r>
          </w:p>
        </w:tc>
        <w:tc>
          <w:tcPr>
            <w:tcW w:w="935" w:type="dxa"/>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rsidP="00845B44">
            <w:pPr>
              <w:adjustRightInd w:val="0"/>
              <w:snapToGrid w:val="0"/>
              <w:jc w:val="both"/>
              <w:rPr>
                <w:rFonts w:ascii="標楷體" w:eastAsia="標楷體" w:hAnsi="標楷體"/>
                <w:szCs w:val="24"/>
              </w:rPr>
            </w:pPr>
            <w:r w:rsidRPr="00982DC6">
              <w:rPr>
                <w:rFonts w:ascii="標楷體" w:eastAsia="標楷體" w:hAnsi="標楷體" w:hint="eastAsia"/>
                <w:szCs w:val="24"/>
              </w:rPr>
              <w:t>2,200萬元</w:t>
            </w:r>
          </w:p>
        </w:tc>
        <w:tc>
          <w:tcPr>
            <w:tcW w:w="928" w:type="dxa"/>
            <w:tcBorders>
              <w:top w:val="single" w:sz="4" w:space="0" w:color="auto"/>
              <w:left w:val="single" w:sz="4" w:space="0" w:color="auto"/>
              <w:bottom w:val="single" w:sz="4" w:space="0" w:color="auto"/>
              <w:right w:val="single" w:sz="4" w:space="0" w:color="auto"/>
            </w:tcBorders>
          </w:tcPr>
          <w:p w:rsidR="00125FAD" w:rsidRPr="00982DC6" w:rsidRDefault="00125FAD">
            <w:pPr>
              <w:adjustRightInd w:val="0"/>
              <w:snapToGrid w:val="0"/>
              <w:jc w:val="both"/>
              <w:rPr>
                <w:rFonts w:ascii="標楷體" w:eastAsia="標楷體" w:hAnsi="標楷體"/>
                <w:szCs w:val="24"/>
              </w:rPr>
            </w:pPr>
          </w:p>
        </w:tc>
      </w:tr>
      <w:tr w:rsidR="009608DA" w:rsidTr="009608DA">
        <w:trPr>
          <w:trHeight w:val="8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FAD" w:rsidRDefault="00125FAD">
            <w:pPr>
              <w:widowControl/>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pPr>
              <w:widowControl/>
              <w:rPr>
                <w:rFonts w:ascii="標楷體" w:eastAsia="標楷體" w:hAnsi="標楷體"/>
                <w:szCs w:val="24"/>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pPr>
              <w:adjustRightInd w:val="0"/>
              <w:snapToGrid w:val="0"/>
              <w:jc w:val="both"/>
              <w:rPr>
                <w:rFonts w:ascii="標楷體" w:eastAsia="標楷體" w:hAnsi="標楷體"/>
                <w:kern w:val="0"/>
                <w:szCs w:val="24"/>
              </w:rPr>
            </w:pPr>
            <w:r w:rsidRPr="00982DC6">
              <w:rPr>
                <w:rFonts w:ascii="標楷體" w:eastAsia="標楷體" w:hAnsi="標楷體" w:hint="eastAsia"/>
                <w:kern w:val="0"/>
                <w:szCs w:val="24"/>
              </w:rPr>
              <w:t>2.如期移送行政執行署強制執行件數</w:t>
            </w:r>
          </w:p>
        </w:tc>
        <w:tc>
          <w:tcPr>
            <w:tcW w:w="1028" w:type="dxa"/>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pPr>
              <w:adjustRightInd w:val="0"/>
              <w:snapToGrid w:val="0"/>
              <w:jc w:val="center"/>
              <w:rPr>
                <w:rFonts w:ascii="標楷體" w:eastAsia="標楷體" w:hAnsi="標楷體"/>
                <w:szCs w:val="24"/>
              </w:rPr>
            </w:pPr>
            <w:r w:rsidRPr="00982DC6">
              <w:rPr>
                <w:rFonts w:ascii="標楷體" w:eastAsia="標楷體" w:hAnsi="標楷體" w:hint="eastAsia"/>
                <w:szCs w:val="24"/>
              </w:rPr>
              <w:t>件</w:t>
            </w:r>
          </w:p>
        </w:tc>
        <w:tc>
          <w:tcPr>
            <w:tcW w:w="935" w:type="dxa"/>
            <w:tcBorders>
              <w:top w:val="single" w:sz="4" w:space="0" w:color="auto"/>
              <w:left w:val="single" w:sz="4" w:space="0" w:color="auto"/>
              <w:bottom w:val="single" w:sz="4" w:space="0" w:color="auto"/>
              <w:right w:val="single" w:sz="4" w:space="0" w:color="auto"/>
            </w:tcBorders>
            <w:vAlign w:val="center"/>
            <w:hideMark/>
          </w:tcPr>
          <w:p w:rsidR="00125FAD" w:rsidRPr="00982DC6" w:rsidRDefault="00125FAD">
            <w:pPr>
              <w:adjustRightInd w:val="0"/>
              <w:snapToGrid w:val="0"/>
              <w:jc w:val="both"/>
              <w:rPr>
                <w:rFonts w:ascii="標楷體" w:eastAsia="標楷體" w:hAnsi="標楷體"/>
                <w:szCs w:val="24"/>
              </w:rPr>
            </w:pPr>
            <w:r w:rsidRPr="00982DC6">
              <w:rPr>
                <w:rFonts w:ascii="標楷體" w:eastAsia="標楷體" w:hAnsi="標楷體" w:hint="eastAsia"/>
                <w:szCs w:val="24"/>
              </w:rPr>
              <w:t>3,200件</w:t>
            </w:r>
          </w:p>
        </w:tc>
        <w:tc>
          <w:tcPr>
            <w:tcW w:w="928" w:type="dxa"/>
            <w:tcBorders>
              <w:top w:val="single" w:sz="4" w:space="0" w:color="auto"/>
              <w:left w:val="single" w:sz="4" w:space="0" w:color="auto"/>
              <w:bottom w:val="single" w:sz="4" w:space="0" w:color="auto"/>
              <w:right w:val="single" w:sz="4" w:space="0" w:color="auto"/>
            </w:tcBorders>
          </w:tcPr>
          <w:p w:rsidR="00125FAD" w:rsidRPr="00982DC6" w:rsidRDefault="00125FAD">
            <w:pPr>
              <w:adjustRightInd w:val="0"/>
              <w:snapToGrid w:val="0"/>
              <w:jc w:val="both"/>
              <w:rPr>
                <w:rFonts w:ascii="標楷體" w:eastAsia="標楷體" w:hAnsi="標楷體"/>
                <w:szCs w:val="24"/>
              </w:rPr>
            </w:pPr>
          </w:p>
        </w:tc>
      </w:tr>
    </w:tbl>
    <w:p w:rsidR="00907538" w:rsidRDefault="00907538" w:rsidP="00907538">
      <w:pPr>
        <w:rPr>
          <w:rFonts w:ascii="標楷體" w:eastAsia="標楷體" w:hAnsi="標楷體"/>
          <w:b/>
          <w:sz w:val="40"/>
          <w:szCs w:val="40"/>
        </w:rPr>
      </w:pPr>
    </w:p>
    <w:p w:rsidR="00F572EC" w:rsidRDefault="00F572EC"/>
    <w:sectPr w:rsidR="00F572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74E"/>
    <w:multiLevelType w:val="hybridMultilevel"/>
    <w:tmpl w:val="AC664D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38"/>
    <w:rsid w:val="00000C87"/>
    <w:rsid w:val="00125FAD"/>
    <w:rsid w:val="001C58BC"/>
    <w:rsid w:val="001C7F65"/>
    <w:rsid w:val="003A4B16"/>
    <w:rsid w:val="003D1ED7"/>
    <w:rsid w:val="00477C5F"/>
    <w:rsid w:val="004C667E"/>
    <w:rsid w:val="004D0A43"/>
    <w:rsid w:val="005B6200"/>
    <w:rsid w:val="005D22E9"/>
    <w:rsid w:val="006E02AD"/>
    <w:rsid w:val="0078141C"/>
    <w:rsid w:val="007B38BA"/>
    <w:rsid w:val="00845B44"/>
    <w:rsid w:val="00907538"/>
    <w:rsid w:val="009608DA"/>
    <w:rsid w:val="00982DC6"/>
    <w:rsid w:val="009D02EA"/>
    <w:rsid w:val="009E312A"/>
    <w:rsid w:val="00B20FFB"/>
    <w:rsid w:val="00B30DE0"/>
    <w:rsid w:val="00BA258B"/>
    <w:rsid w:val="00BE715E"/>
    <w:rsid w:val="00C65D36"/>
    <w:rsid w:val="00CA6268"/>
    <w:rsid w:val="00CC3B0C"/>
    <w:rsid w:val="00CD59FC"/>
    <w:rsid w:val="00DE3E18"/>
    <w:rsid w:val="00F0341D"/>
    <w:rsid w:val="00F148F9"/>
    <w:rsid w:val="00F572EC"/>
    <w:rsid w:val="00FB6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66A9"/>
  <w15:docId w15:val="{BDCEA751-415D-4761-97B2-C9F3A32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5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75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李慈榮</dc:creator>
  <cp:lastModifiedBy>李科長慈榮</cp:lastModifiedBy>
  <cp:revision>8</cp:revision>
  <cp:lastPrinted>2022-12-05T03:35:00Z</cp:lastPrinted>
  <dcterms:created xsi:type="dcterms:W3CDTF">2023-02-13T02:35:00Z</dcterms:created>
  <dcterms:modified xsi:type="dcterms:W3CDTF">2023-04-24T08:03:00Z</dcterms:modified>
</cp:coreProperties>
</file>