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3"/>
      </w:tblGrid>
      <w:tr w:rsidR="00DD0AB7" w:rsidRPr="00DD0AB7" w:rsidTr="00DD0AB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AB7" w:rsidRPr="001F330C" w:rsidRDefault="001F330C" w:rsidP="001F330C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color w:val="222222"/>
                <w:spacing w:val="15"/>
                <w:kern w:val="0"/>
                <w:sz w:val="28"/>
                <w:szCs w:val="28"/>
              </w:rPr>
            </w:pPr>
            <w:r w:rsidRPr="001F330C">
              <w:rPr>
                <w:rFonts w:ascii="標楷體" w:eastAsia="標楷體" w:hAnsi="標楷體" w:cs="新細明體" w:hint="eastAsia"/>
                <w:b/>
                <w:color w:val="222222"/>
                <w:spacing w:val="15"/>
                <w:kern w:val="0"/>
                <w:sz w:val="28"/>
                <w:szCs w:val="28"/>
              </w:rPr>
              <w:t>金門縣稅務局</w:t>
            </w:r>
            <w:proofErr w:type="gramStart"/>
            <w:r w:rsidR="00DD0AB7" w:rsidRPr="001F330C">
              <w:rPr>
                <w:rFonts w:ascii="標楷體" w:eastAsia="標楷體" w:hAnsi="標楷體" w:cs="新細明體" w:hint="eastAsia"/>
                <w:b/>
                <w:color w:val="222222"/>
                <w:spacing w:val="15"/>
                <w:kern w:val="0"/>
                <w:sz w:val="28"/>
                <w:szCs w:val="28"/>
              </w:rPr>
              <w:t>個</w:t>
            </w:r>
            <w:proofErr w:type="gramEnd"/>
            <w:r w:rsidR="00DD0AB7" w:rsidRPr="001F330C">
              <w:rPr>
                <w:rFonts w:ascii="標楷體" w:eastAsia="標楷體" w:hAnsi="標楷體" w:cs="新細明體" w:hint="eastAsia"/>
                <w:b/>
                <w:color w:val="222222"/>
                <w:spacing w:val="15"/>
                <w:kern w:val="0"/>
                <w:sz w:val="28"/>
                <w:szCs w:val="28"/>
              </w:rPr>
              <w:t>資聲明</w:t>
            </w:r>
          </w:p>
        </w:tc>
      </w:tr>
      <w:tr w:rsidR="00DD0AB7" w:rsidRPr="00DD0AB7" w:rsidTr="00DD0AB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5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3"/>
            </w:tblGrid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0A6F36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 xml:space="preserve">    </w:t>
                  </w:r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為配合政府「個人資料保護法」(以下簡稱：</w:t>
                  </w:r>
                  <w:proofErr w:type="gramStart"/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個</w:t>
                  </w:r>
                  <w:proofErr w:type="gramEnd"/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資法)的實施，請詳細</w:t>
                  </w:r>
                  <w:proofErr w:type="gramStart"/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閱</w:t>
                  </w:r>
                  <w:proofErr w:type="gramEnd"/>
                  <w:r w:rsidR="00DD0AB7"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金門縣稅務局</w:t>
                  </w:r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(</w:t>
                  </w:r>
                  <w:r w:rsidR="00DD0AB7"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以下簡稱：本局</w:t>
                  </w:r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)依個資法第8條規定所為以下「個人資料蒐集、處理及利用告知事項」：</w:t>
                  </w:r>
                </w:p>
              </w:tc>
            </w:tr>
          </w:tbl>
          <w:p w:rsidR="00DD0AB7" w:rsidRPr="00DD0AB7" w:rsidRDefault="00DD0AB7" w:rsidP="000A6F36">
            <w:pPr>
              <w:widowControl/>
              <w:wordWrap w:val="0"/>
              <w:spacing w:line="400" w:lineRule="exact"/>
              <w:rPr>
                <w:rFonts w:ascii="標楷體" w:eastAsia="標楷體" w:hAnsi="標楷體" w:cs="新細明體"/>
                <w:color w:val="222222"/>
                <w:spacing w:val="15"/>
                <w:kern w:val="0"/>
                <w:sz w:val="28"/>
                <w:szCs w:val="28"/>
              </w:rPr>
            </w:pPr>
          </w:p>
        </w:tc>
      </w:tr>
      <w:tr w:rsidR="00DD0AB7" w:rsidRPr="00DD0AB7" w:rsidTr="00DD0AB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5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13713"/>
            </w:tblGrid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一、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機關名稱：</w:t>
                  </w:r>
                  <w:r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金門縣稅務局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。</w:t>
                  </w:r>
                </w:p>
              </w:tc>
            </w:tr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二、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56387A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個人資料蒐集之目的：舉辦「</w:t>
                  </w:r>
                  <w:r w:rsidRPr="000A6F3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e化</w:t>
                  </w:r>
                  <w:r w:rsidR="0056387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及約定轉帳</w:t>
                  </w:r>
                  <w:bookmarkStart w:id="0" w:name="_GoBack"/>
                  <w:bookmarkEnd w:id="0"/>
                  <w:r w:rsidRPr="000A6F3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繳納</w:t>
                  </w:r>
                  <w:r w:rsidR="0056387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113</w:t>
                  </w:r>
                  <w:r w:rsidRPr="000A6F3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年牌照稅、房屋稅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」抽</w:t>
                  </w:r>
                  <w:r w:rsidR="000A6F36"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好禮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活動，向民眾蒐集資料，作為</w:t>
                  </w:r>
                  <w:r w:rsidR="0094149A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獎項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發送之用。</w:t>
                  </w:r>
                </w:p>
              </w:tc>
            </w:tr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三、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個人資料之來源：直接取得。</w:t>
                  </w:r>
                </w:p>
              </w:tc>
            </w:tr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四、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94149A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個人資料之類別：辨識個人者，包含</w:t>
                  </w:r>
                  <w:r w:rsidR="0094149A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參加者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姓名、身分證字號、戶籍地址。</w:t>
                  </w:r>
                </w:p>
              </w:tc>
            </w:tr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五、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個人資料利用：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br/>
                  </w:r>
                  <w:r w:rsidR="000A6F36"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個人資料利用之期間：活動期間及後續中獎通知及禮券發送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處理期間。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br/>
                    <w:t>個人資料利用之地區：台灣地區(包括澎湖、金門及馬祖等地區)或電話、行動電話所得接收之地區。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br/>
                    <w:t>個人資料利用之對象：本</w:t>
                  </w:r>
                  <w:r w:rsidR="000A6F36"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局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。</w:t>
                  </w: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br/>
                    <w:t>個人資料利用之方式：以電子郵件、紙本或其他合於當時科學技術之適當方式利用個人資料。</w:t>
                  </w:r>
                </w:p>
              </w:tc>
            </w:tr>
            <w:tr w:rsidR="00DD0AB7" w:rsidRPr="00DD0AB7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DD0AB7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六、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D0AB7" w:rsidRPr="00DD0AB7" w:rsidRDefault="000A6F36" w:rsidP="000A6F36">
                  <w:pPr>
                    <w:widowControl/>
                    <w:wordWrap w:val="0"/>
                    <w:spacing w:line="400" w:lineRule="exact"/>
                    <w:rPr>
                      <w:rFonts w:ascii="標楷體" w:eastAsia="標楷體" w:hAnsi="標楷體" w:cs="新細明體"/>
                      <w:spacing w:val="15"/>
                      <w:kern w:val="0"/>
                      <w:sz w:val="28"/>
                      <w:szCs w:val="28"/>
                    </w:rPr>
                  </w:pPr>
                  <w:r w:rsidRPr="000A6F36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不提供正確個人資料之權益影響：若您不提供正確之個人資料，本局</w:t>
                  </w:r>
                  <w:r w:rsidR="00DD0AB7" w:rsidRPr="00DD0AB7">
                    <w:rPr>
                      <w:rFonts w:ascii="標楷體" w:eastAsia="標楷體" w:hAnsi="標楷體" w:cs="新細明體" w:hint="eastAsia"/>
                      <w:spacing w:val="15"/>
                      <w:kern w:val="0"/>
                      <w:sz w:val="28"/>
                      <w:szCs w:val="28"/>
                    </w:rPr>
                    <w:t>將無法為您提供特定目的之相關服務。</w:t>
                  </w:r>
                </w:p>
              </w:tc>
            </w:tr>
          </w:tbl>
          <w:p w:rsidR="00DD0AB7" w:rsidRPr="00DD0AB7" w:rsidRDefault="00DD0AB7" w:rsidP="000A6F36">
            <w:pPr>
              <w:widowControl/>
              <w:wordWrap w:val="0"/>
              <w:spacing w:line="400" w:lineRule="exact"/>
              <w:rPr>
                <w:rFonts w:ascii="標楷體" w:eastAsia="標楷體" w:hAnsi="標楷體" w:cs="新細明體"/>
                <w:color w:val="222222"/>
                <w:spacing w:val="15"/>
                <w:kern w:val="0"/>
                <w:sz w:val="28"/>
                <w:szCs w:val="28"/>
              </w:rPr>
            </w:pPr>
          </w:p>
        </w:tc>
      </w:tr>
    </w:tbl>
    <w:p w:rsidR="004C239B" w:rsidRPr="00DD0AB7" w:rsidRDefault="008E1B09"/>
    <w:sectPr w:rsidR="004C239B" w:rsidRPr="00DD0AB7" w:rsidSect="000A6F3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09" w:rsidRDefault="008E1B09" w:rsidP="001F330C">
      <w:r>
        <w:separator/>
      </w:r>
    </w:p>
  </w:endnote>
  <w:endnote w:type="continuationSeparator" w:id="0">
    <w:p w:rsidR="008E1B09" w:rsidRDefault="008E1B09" w:rsidP="001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09" w:rsidRDefault="008E1B09" w:rsidP="001F330C">
      <w:r>
        <w:separator/>
      </w:r>
    </w:p>
  </w:footnote>
  <w:footnote w:type="continuationSeparator" w:id="0">
    <w:p w:rsidR="008E1B09" w:rsidRDefault="008E1B09" w:rsidP="001F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B7"/>
    <w:rsid w:val="0008347E"/>
    <w:rsid w:val="000A6F36"/>
    <w:rsid w:val="001F330C"/>
    <w:rsid w:val="002C61E9"/>
    <w:rsid w:val="0056387A"/>
    <w:rsid w:val="008E1B09"/>
    <w:rsid w:val="0094149A"/>
    <w:rsid w:val="00DD0AB7"/>
    <w:rsid w:val="00F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33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3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33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3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葉科長于綺</dc:creator>
  <cp:lastModifiedBy>洪莉雅</cp:lastModifiedBy>
  <cp:revision>4</cp:revision>
  <dcterms:created xsi:type="dcterms:W3CDTF">2022-03-25T02:45:00Z</dcterms:created>
  <dcterms:modified xsi:type="dcterms:W3CDTF">2024-03-06T01:37:00Z</dcterms:modified>
</cp:coreProperties>
</file>