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AF" w:rsidRPr="00775BD9" w:rsidRDefault="00E3119A" w:rsidP="00E3119A">
      <w:pPr>
        <w:jc w:val="center"/>
        <w:rPr>
          <w:rFonts w:ascii="標楷體" w:eastAsia="標楷體" w:hAnsi="標楷體"/>
          <w:b/>
          <w:sz w:val="28"/>
        </w:rPr>
      </w:pPr>
      <w:r w:rsidRPr="00775BD9">
        <w:rPr>
          <w:rFonts w:ascii="標楷體" w:eastAsia="標楷體" w:hAnsi="標楷體" w:hint="eastAsia"/>
          <w:b/>
          <w:sz w:val="28"/>
        </w:rPr>
        <w:t>金門縣港務處睦鄰工作要點修正對照表</w:t>
      </w:r>
    </w:p>
    <w:tbl>
      <w:tblPr>
        <w:tblStyle w:val="a5"/>
        <w:tblW w:w="0" w:type="auto"/>
        <w:tblLook w:val="04A0" w:firstRow="1" w:lastRow="0" w:firstColumn="1" w:lastColumn="0" w:noHBand="0" w:noVBand="1"/>
      </w:tblPr>
      <w:tblGrid>
        <w:gridCol w:w="3794"/>
        <w:gridCol w:w="3685"/>
        <w:gridCol w:w="3261"/>
      </w:tblGrid>
      <w:tr w:rsidR="00E3119A" w:rsidTr="00153DE2">
        <w:tc>
          <w:tcPr>
            <w:tcW w:w="3794" w:type="dxa"/>
          </w:tcPr>
          <w:p w:rsidR="00E3119A" w:rsidRDefault="00E3119A" w:rsidP="00E3119A">
            <w:pPr>
              <w:jc w:val="center"/>
              <w:rPr>
                <w:rFonts w:ascii="標楷體" w:eastAsia="標楷體" w:hAnsi="標楷體"/>
                <w:sz w:val="28"/>
              </w:rPr>
            </w:pPr>
            <w:r>
              <w:rPr>
                <w:rFonts w:ascii="標楷體" w:eastAsia="標楷體" w:hAnsi="標楷體" w:hint="eastAsia"/>
                <w:sz w:val="28"/>
              </w:rPr>
              <w:t>修正條文</w:t>
            </w:r>
          </w:p>
        </w:tc>
        <w:tc>
          <w:tcPr>
            <w:tcW w:w="3685" w:type="dxa"/>
          </w:tcPr>
          <w:p w:rsidR="00E3119A" w:rsidRDefault="00E3119A" w:rsidP="00E3119A">
            <w:pPr>
              <w:jc w:val="center"/>
              <w:rPr>
                <w:rFonts w:ascii="標楷體" w:eastAsia="標楷體" w:hAnsi="標楷體"/>
                <w:sz w:val="28"/>
              </w:rPr>
            </w:pPr>
            <w:r>
              <w:rPr>
                <w:rFonts w:ascii="標楷體" w:eastAsia="標楷體" w:hAnsi="標楷體" w:hint="eastAsia"/>
                <w:sz w:val="28"/>
              </w:rPr>
              <w:t>現行條文</w:t>
            </w:r>
          </w:p>
        </w:tc>
        <w:tc>
          <w:tcPr>
            <w:tcW w:w="3261" w:type="dxa"/>
          </w:tcPr>
          <w:p w:rsidR="00E3119A" w:rsidRDefault="00F93EAE" w:rsidP="00E3119A">
            <w:pPr>
              <w:jc w:val="center"/>
              <w:rPr>
                <w:rFonts w:ascii="標楷體" w:eastAsia="標楷體" w:hAnsi="標楷體"/>
                <w:sz w:val="28"/>
              </w:rPr>
            </w:pPr>
            <w:r>
              <w:rPr>
                <w:rFonts w:ascii="標楷體" w:eastAsia="標楷體" w:hAnsi="標楷體" w:hint="eastAsia"/>
                <w:sz w:val="28"/>
              </w:rPr>
              <w:t>說明</w:t>
            </w:r>
          </w:p>
        </w:tc>
      </w:tr>
      <w:tr w:rsidR="00E3119A" w:rsidTr="00153DE2">
        <w:trPr>
          <w:trHeight w:val="3570"/>
        </w:trPr>
        <w:tc>
          <w:tcPr>
            <w:tcW w:w="3794" w:type="dxa"/>
          </w:tcPr>
          <w:p w:rsidR="00E3119A" w:rsidRPr="004A34AD" w:rsidRDefault="00E3119A" w:rsidP="00E3119A">
            <w:pPr>
              <w:autoSpaceDE w:val="0"/>
              <w:autoSpaceDN w:val="0"/>
              <w:adjustRightInd w:val="0"/>
              <w:spacing w:line="400" w:lineRule="exact"/>
              <w:ind w:leftChars="1" w:left="568" w:hangingChars="202" w:hanging="566"/>
              <w:rPr>
                <w:rFonts w:ascii="標楷體" w:eastAsia="標楷體" w:cs="標楷體"/>
                <w:kern w:val="0"/>
                <w:sz w:val="28"/>
                <w:szCs w:val="28"/>
              </w:rPr>
            </w:pPr>
            <w:r>
              <w:rPr>
                <w:rFonts w:ascii="標楷體" w:eastAsia="標楷體" w:cs="標楷體" w:hint="eastAsia"/>
                <w:kern w:val="0"/>
                <w:sz w:val="28"/>
                <w:szCs w:val="28"/>
              </w:rPr>
              <w:t>二、</w:t>
            </w:r>
            <w:r w:rsidRPr="004A34AD">
              <w:rPr>
                <w:rFonts w:ascii="標楷體" w:eastAsia="標楷體" w:cs="標楷體" w:hint="eastAsia"/>
                <w:kern w:val="0"/>
                <w:sz w:val="28"/>
                <w:szCs w:val="28"/>
              </w:rPr>
              <w:t>補助對象：</w:t>
            </w:r>
          </w:p>
          <w:p w:rsidR="00E3119A" w:rsidRPr="00E3119A" w:rsidRDefault="00E3119A" w:rsidP="00E3119A">
            <w:pPr>
              <w:autoSpaceDE w:val="0"/>
              <w:autoSpaceDN w:val="0"/>
              <w:adjustRightInd w:val="0"/>
              <w:spacing w:line="400" w:lineRule="exact"/>
              <w:ind w:hanging="1"/>
              <w:rPr>
                <w:rFonts w:ascii="標楷體" w:eastAsia="標楷體" w:hAnsi="標楷體"/>
                <w:sz w:val="28"/>
                <w:szCs w:val="28"/>
              </w:rPr>
            </w:pPr>
            <w:r w:rsidRPr="004A34AD">
              <w:rPr>
                <w:rFonts w:ascii="標楷體" w:eastAsia="標楷體" w:hAnsi="標楷體" w:hint="eastAsia"/>
                <w:sz w:val="28"/>
                <w:szCs w:val="28"/>
              </w:rPr>
              <w:t>金門港一港三港區周邊</w:t>
            </w:r>
            <w:r w:rsidR="00FD722D">
              <w:rPr>
                <w:rFonts w:ascii="標楷體" w:eastAsia="標楷體" w:hAnsi="標楷體" w:hint="eastAsia"/>
                <w:sz w:val="28"/>
                <w:szCs w:val="28"/>
              </w:rPr>
              <w:t>前</w:t>
            </w:r>
            <w:r w:rsidRPr="004A34AD">
              <w:rPr>
                <w:rFonts w:ascii="標楷體" w:eastAsia="標楷體" w:hAnsi="標楷體" w:hint="eastAsia"/>
                <w:sz w:val="28"/>
                <w:szCs w:val="28"/>
              </w:rPr>
              <w:t>水頭、料羅</w:t>
            </w:r>
            <w:r>
              <w:rPr>
                <w:rFonts w:ascii="標楷體" w:eastAsia="標楷體" w:hAnsi="標楷體" w:hint="eastAsia"/>
                <w:sz w:val="28"/>
                <w:szCs w:val="28"/>
              </w:rPr>
              <w:t>、後豐港、烈嶼湖下(羅厝)</w:t>
            </w:r>
            <w:r w:rsidRPr="004A34AD">
              <w:rPr>
                <w:rFonts w:ascii="標楷體" w:eastAsia="標楷體" w:hAnsi="標楷體" w:hint="eastAsia"/>
                <w:sz w:val="28"/>
                <w:szCs w:val="28"/>
              </w:rPr>
              <w:t>等社區依法並經金門縣政府許可設立之社區發展協會。</w:t>
            </w:r>
          </w:p>
        </w:tc>
        <w:tc>
          <w:tcPr>
            <w:tcW w:w="3685" w:type="dxa"/>
          </w:tcPr>
          <w:p w:rsidR="00E3119A" w:rsidRDefault="00E3119A" w:rsidP="00E3119A">
            <w:pPr>
              <w:autoSpaceDE w:val="0"/>
              <w:autoSpaceDN w:val="0"/>
              <w:adjustRightInd w:val="0"/>
              <w:spacing w:line="400" w:lineRule="exact"/>
              <w:ind w:leftChars="20" w:left="48"/>
              <w:rPr>
                <w:rFonts w:ascii="標楷體" w:eastAsia="標楷體" w:cs="標楷體"/>
                <w:kern w:val="0"/>
                <w:sz w:val="28"/>
                <w:szCs w:val="28"/>
              </w:rPr>
            </w:pPr>
            <w:r>
              <w:rPr>
                <w:rFonts w:ascii="標楷體" w:eastAsia="標楷體" w:cs="標楷體" w:hint="eastAsia"/>
                <w:kern w:val="0"/>
                <w:sz w:val="28"/>
                <w:szCs w:val="28"/>
              </w:rPr>
              <w:t>二、</w:t>
            </w:r>
            <w:r w:rsidRPr="004A34AD">
              <w:rPr>
                <w:rFonts w:ascii="標楷體" w:eastAsia="標楷體" w:cs="標楷體" w:hint="eastAsia"/>
                <w:kern w:val="0"/>
                <w:sz w:val="28"/>
                <w:szCs w:val="28"/>
              </w:rPr>
              <w:t>補助對象：</w:t>
            </w:r>
          </w:p>
          <w:p w:rsidR="00E3119A" w:rsidRPr="00E3119A" w:rsidRDefault="00E3119A" w:rsidP="00E3119A">
            <w:pPr>
              <w:autoSpaceDE w:val="0"/>
              <w:autoSpaceDN w:val="0"/>
              <w:adjustRightInd w:val="0"/>
              <w:spacing w:line="400" w:lineRule="exact"/>
              <w:ind w:leftChars="20" w:left="48"/>
              <w:rPr>
                <w:rFonts w:ascii="標楷體" w:eastAsia="標楷體" w:hAnsi="標楷體"/>
                <w:sz w:val="28"/>
                <w:szCs w:val="28"/>
              </w:rPr>
            </w:pPr>
            <w:r w:rsidRPr="004A34AD">
              <w:rPr>
                <w:rFonts w:ascii="標楷體" w:eastAsia="標楷體" w:hAnsi="標楷體" w:hint="eastAsia"/>
                <w:sz w:val="28"/>
                <w:szCs w:val="28"/>
              </w:rPr>
              <w:t>金門港一港三港區周邊前水頭、後豐港、羅厝、湖下、料羅灣及料羅新村等社區依法並經金門縣政府許可設立之社區發展協會。</w:t>
            </w:r>
          </w:p>
        </w:tc>
        <w:tc>
          <w:tcPr>
            <w:tcW w:w="3261" w:type="dxa"/>
          </w:tcPr>
          <w:p w:rsidR="00E3119A" w:rsidRPr="00E3119A" w:rsidRDefault="00F453C6" w:rsidP="00174A73">
            <w:pPr>
              <w:spacing w:line="400" w:lineRule="exact"/>
              <w:rPr>
                <w:rFonts w:ascii="標楷體" w:eastAsia="標楷體" w:hAnsi="標楷體"/>
                <w:sz w:val="28"/>
              </w:rPr>
            </w:pPr>
            <w:r>
              <w:rPr>
                <w:rFonts w:ascii="標楷體" w:eastAsia="標楷體" w:hAnsi="標楷體" w:hint="eastAsia"/>
                <w:sz w:val="28"/>
              </w:rPr>
              <w:t>為</w:t>
            </w:r>
            <w:r w:rsidR="0049734E" w:rsidRPr="0049734E">
              <w:rPr>
                <w:rFonts w:ascii="標楷體" w:eastAsia="標楷體" w:hAnsi="標楷體" w:hint="eastAsia"/>
                <w:sz w:val="28"/>
              </w:rPr>
              <w:t>明確規範受補助對象為「</w:t>
            </w:r>
            <w:r w:rsidR="00FD722D">
              <w:rPr>
                <w:rFonts w:ascii="標楷體" w:eastAsia="標楷體" w:hAnsi="標楷體" w:hint="eastAsia"/>
                <w:sz w:val="28"/>
              </w:rPr>
              <w:t>前</w:t>
            </w:r>
            <w:r w:rsidR="0049734E" w:rsidRPr="0049734E">
              <w:rPr>
                <w:rFonts w:ascii="標楷體" w:eastAsia="標楷體" w:hAnsi="標楷體" w:hint="eastAsia"/>
                <w:sz w:val="28"/>
              </w:rPr>
              <w:t>水頭」、「料羅」、「後豐港」及「烈嶼湖下（羅厝）」等4</w:t>
            </w:r>
            <w:r>
              <w:rPr>
                <w:rFonts w:ascii="標楷體" w:eastAsia="標楷體" w:hAnsi="標楷體" w:hint="eastAsia"/>
                <w:sz w:val="28"/>
              </w:rPr>
              <w:t>個</w:t>
            </w:r>
            <w:r w:rsidR="005D406F">
              <w:rPr>
                <w:rFonts w:ascii="標楷體" w:eastAsia="標楷體" w:hAnsi="標楷體" w:hint="eastAsia"/>
                <w:sz w:val="28"/>
              </w:rPr>
              <w:t>社區</w:t>
            </w:r>
            <w:r>
              <w:rPr>
                <w:rFonts w:ascii="標楷體" w:eastAsia="標楷體" w:hAnsi="標楷體" w:hint="eastAsia"/>
                <w:sz w:val="28"/>
              </w:rPr>
              <w:t>，符合預算用途，酌作文字修正。</w:t>
            </w:r>
          </w:p>
        </w:tc>
      </w:tr>
      <w:tr w:rsidR="00E3119A" w:rsidRPr="00174A73" w:rsidTr="00153DE2">
        <w:tc>
          <w:tcPr>
            <w:tcW w:w="3794" w:type="dxa"/>
          </w:tcPr>
          <w:p w:rsidR="00E3119A" w:rsidRPr="004A34AD" w:rsidRDefault="00E3119A" w:rsidP="00E3119A">
            <w:pPr>
              <w:autoSpaceDE w:val="0"/>
              <w:autoSpaceDN w:val="0"/>
              <w:adjustRightInd w:val="0"/>
              <w:spacing w:line="400" w:lineRule="exact"/>
              <w:rPr>
                <w:rFonts w:ascii="標楷體" w:eastAsia="標楷體" w:cs="標楷體"/>
                <w:kern w:val="0"/>
                <w:sz w:val="28"/>
                <w:szCs w:val="28"/>
              </w:rPr>
            </w:pPr>
            <w:r>
              <w:rPr>
                <w:rFonts w:ascii="標楷體" w:eastAsia="標楷體" w:cs="標楷體" w:hint="eastAsia"/>
                <w:kern w:val="0"/>
                <w:sz w:val="28"/>
                <w:szCs w:val="28"/>
              </w:rPr>
              <w:t>三、</w:t>
            </w:r>
            <w:r w:rsidRPr="004A34AD">
              <w:rPr>
                <w:rFonts w:ascii="標楷體" w:eastAsia="標楷體" w:cs="標楷體" w:hint="eastAsia"/>
                <w:kern w:val="0"/>
                <w:sz w:val="28"/>
                <w:szCs w:val="28"/>
              </w:rPr>
              <w:t>補助標準：</w:t>
            </w:r>
          </w:p>
          <w:p w:rsidR="00E3119A" w:rsidRDefault="00E3119A" w:rsidP="00E3119A">
            <w:pPr>
              <w:autoSpaceDE w:val="0"/>
              <w:autoSpaceDN w:val="0"/>
              <w:adjustRightInd w:val="0"/>
              <w:spacing w:line="400" w:lineRule="exact"/>
              <w:rPr>
                <w:rFonts w:ascii="標楷體" w:eastAsia="標楷體" w:cs="標楷體"/>
                <w:kern w:val="0"/>
                <w:sz w:val="28"/>
                <w:szCs w:val="28"/>
              </w:rPr>
            </w:pPr>
            <w:r w:rsidRPr="004A34AD">
              <w:rPr>
                <w:rFonts w:ascii="標楷體" w:eastAsia="標楷體" w:cs="標楷體" w:hint="eastAsia"/>
                <w:kern w:val="0"/>
                <w:sz w:val="28"/>
                <w:szCs w:val="28"/>
              </w:rPr>
              <w:t>獎補助費不得贊助個人舉辦之活動，或以定額分配方式辦理。</w:t>
            </w:r>
          </w:p>
          <w:p w:rsidR="00E3119A" w:rsidRPr="00E3119A" w:rsidRDefault="00E3119A" w:rsidP="00EB7FAA">
            <w:pPr>
              <w:tabs>
                <w:tab w:val="left" w:pos="780"/>
              </w:tabs>
              <w:autoSpaceDE w:val="0"/>
              <w:autoSpaceDN w:val="0"/>
              <w:adjustRightInd w:val="0"/>
              <w:spacing w:line="400" w:lineRule="exact"/>
              <w:rPr>
                <w:rFonts w:ascii="標楷體" w:eastAsia="標楷體" w:cs="標楷體"/>
                <w:kern w:val="0"/>
                <w:sz w:val="28"/>
                <w:szCs w:val="28"/>
              </w:rPr>
            </w:pPr>
            <w:r w:rsidRPr="004A34AD">
              <w:rPr>
                <w:rFonts w:ascii="標楷體" w:eastAsia="標楷體" w:cs="標楷體" w:hint="eastAsia"/>
                <w:kern w:val="0"/>
                <w:sz w:val="28"/>
                <w:szCs w:val="28"/>
              </w:rPr>
              <w:t>對於同一</w:t>
            </w:r>
            <w:r w:rsidRPr="004A34AD">
              <w:rPr>
                <w:rFonts w:ascii="標楷體" w:eastAsia="標楷體" w:hAnsi="標楷體" w:hint="eastAsia"/>
                <w:sz w:val="28"/>
                <w:szCs w:val="28"/>
              </w:rPr>
              <w:t>社區發展協會</w:t>
            </w:r>
            <w:r w:rsidRPr="004A34AD">
              <w:rPr>
                <w:rFonts w:ascii="標楷體" w:eastAsia="標楷體" w:cs="標楷體" w:hint="eastAsia"/>
                <w:kern w:val="0"/>
                <w:sz w:val="28"/>
                <w:szCs w:val="28"/>
              </w:rPr>
              <w:t>之獎補助金額上限，每一年度</w:t>
            </w:r>
            <w:r w:rsidRPr="004A34AD">
              <w:rPr>
                <w:rFonts w:ascii="標楷體" w:eastAsia="標楷體" w:hAnsi="標楷體" w:hint="eastAsia"/>
                <w:sz w:val="28"/>
                <w:szCs w:val="28"/>
              </w:rPr>
              <w:t>原則</w:t>
            </w:r>
            <w:r w:rsidRPr="004A34AD">
              <w:rPr>
                <w:rFonts w:ascii="標楷體" w:eastAsia="標楷體" w:cs="標楷體" w:hint="eastAsia"/>
                <w:kern w:val="0"/>
                <w:sz w:val="28"/>
                <w:szCs w:val="28"/>
              </w:rPr>
              <w:t>不得超過新臺幣二</w:t>
            </w:r>
            <w:r>
              <w:rPr>
                <w:rFonts w:ascii="標楷體" w:eastAsia="標楷體" w:cs="標楷體" w:hint="eastAsia"/>
                <w:kern w:val="0"/>
                <w:sz w:val="28"/>
                <w:szCs w:val="28"/>
              </w:rPr>
              <w:t>百五十萬元整</w:t>
            </w:r>
            <w:r w:rsidRPr="004A34AD">
              <w:rPr>
                <w:rFonts w:ascii="標楷體" w:eastAsia="標楷體" w:cs="標楷體" w:hint="eastAsia"/>
                <w:kern w:val="0"/>
                <w:sz w:val="28"/>
                <w:szCs w:val="28"/>
              </w:rPr>
              <w:t>。</w:t>
            </w:r>
          </w:p>
        </w:tc>
        <w:tc>
          <w:tcPr>
            <w:tcW w:w="3685" w:type="dxa"/>
          </w:tcPr>
          <w:p w:rsidR="00E3119A" w:rsidRPr="004A34AD" w:rsidRDefault="00E3119A" w:rsidP="00E3119A">
            <w:pPr>
              <w:autoSpaceDE w:val="0"/>
              <w:autoSpaceDN w:val="0"/>
              <w:adjustRightInd w:val="0"/>
              <w:spacing w:line="400" w:lineRule="exact"/>
              <w:rPr>
                <w:rFonts w:ascii="標楷體" w:eastAsia="標楷體" w:cs="標楷體"/>
                <w:kern w:val="0"/>
                <w:sz w:val="28"/>
                <w:szCs w:val="28"/>
              </w:rPr>
            </w:pPr>
            <w:r>
              <w:rPr>
                <w:rFonts w:ascii="標楷體" w:eastAsia="標楷體" w:cs="標楷體" w:hint="eastAsia"/>
                <w:kern w:val="0"/>
                <w:sz w:val="28"/>
                <w:szCs w:val="28"/>
              </w:rPr>
              <w:t>三、</w:t>
            </w:r>
            <w:r w:rsidRPr="004A34AD">
              <w:rPr>
                <w:rFonts w:ascii="標楷體" w:eastAsia="標楷體" w:cs="標楷體" w:hint="eastAsia"/>
                <w:kern w:val="0"/>
                <w:sz w:val="28"/>
                <w:szCs w:val="28"/>
              </w:rPr>
              <w:t>補助標準：</w:t>
            </w:r>
          </w:p>
          <w:p w:rsidR="00E3119A" w:rsidRDefault="00E3119A" w:rsidP="00E3119A">
            <w:pPr>
              <w:autoSpaceDE w:val="0"/>
              <w:autoSpaceDN w:val="0"/>
              <w:adjustRightInd w:val="0"/>
              <w:spacing w:line="400" w:lineRule="exact"/>
              <w:ind w:leftChars="20" w:left="48"/>
              <w:rPr>
                <w:rFonts w:ascii="標楷體" w:eastAsia="標楷體" w:cs="標楷體"/>
                <w:kern w:val="0"/>
                <w:sz w:val="28"/>
                <w:szCs w:val="28"/>
              </w:rPr>
            </w:pPr>
            <w:r w:rsidRPr="004A34AD">
              <w:rPr>
                <w:rFonts w:ascii="標楷體" w:eastAsia="標楷體" w:cs="標楷體" w:hint="eastAsia"/>
                <w:kern w:val="0"/>
                <w:sz w:val="28"/>
                <w:szCs w:val="28"/>
              </w:rPr>
              <w:t>獎補助費不得贊助個人舉辦之活動，或以定額分配方式辦理。</w:t>
            </w:r>
          </w:p>
          <w:p w:rsidR="00E3119A" w:rsidRPr="00E3119A" w:rsidRDefault="00E3119A" w:rsidP="00E3119A">
            <w:pPr>
              <w:autoSpaceDE w:val="0"/>
              <w:autoSpaceDN w:val="0"/>
              <w:adjustRightInd w:val="0"/>
              <w:spacing w:line="400" w:lineRule="exact"/>
              <w:ind w:left="48" w:hangingChars="17" w:hanging="48"/>
              <w:rPr>
                <w:rFonts w:ascii="標楷體" w:eastAsia="標楷體" w:cs="標楷體"/>
                <w:kern w:val="0"/>
                <w:sz w:val="28"/>
                <w:szCs w:val="28"/>
              </w:rPr>
            </w:pPr>
            <w:r w:rsidRPr="004A34AD">
              <w:rPr>
                <w:rFonts w:ascii="標楷體" w:eastAsia="標楷體" w:cs="標楷體" w:hint="eastAsia"/>
                <w:kern w:val="0"/>
                <w:sz w:val="28"/>
                <w:szCs w:val="28"/>
              </w:rPr>
              <w:t>對於同一</w:t>
            </w:r>
            <w:r w:rsidRPr="004A34AD">
              <w:rPr>
                <w:rFonts w:ascii="標楷體" w:eastAsia="標楷體" w:hAnsi="標楷體" w:hint="eastAsia"/>
                <w:sz w:val="28"/>
                <w:szCs w:val="28"/>
              </w:rPr>
              <w:t>社區發展協會</w:t>
            </w:r>
            <w:r w:rsidRPr="004A34AD">
              <w:rPr>
                <w:rFonts w:ascii="標楷體" w:eastAsia="標楷體" w:cs="標楷體" w:hint="eastAsia"/>
                <w:kern w:val="0"/>
                <w:sz w:val="28"/>
                <w:szCs w:val="28"/>
              </w:rPr>
              <w:t>之獎補助金額上限，</w:t>
            </w:r>
            <w:r w:rsidRPr="004A34AD">
              <w:rPr>
                <w:rFonts w:ascii="標楷體" w:eastAsia="標楷體" w:hAnsi="標楷體" w:hint="eastAsia"/>
                <w:sz w:val="28"/>
                <w:szCs w:val="28"/>
              </w:rPr>
              <w:t>社區建設補助費</w:t>
            </w:r>
            <w:r w:rsidRPr="004A34AD">
              <w:rPr>
                <w:rFonts w:ascii="標楷體" w:eastAsia="標楷體" w:cs="標楷體" w:hint="eastAsia"/>
                <w:kern w:val="0"/>
                <w:sz w:val="28"/>
                <w:szCs w:val="28"/>
              </w:rPr>
              <w:t>每一年度</w:t>
            </w:r>
            <w:r w:rsidRPr="004A34AD">
              <w:rPr>
                <w:rFonts w:ascii="標楷體" w:eastAsia="標楷體" w:hAnsi="標楷體" w:hint="eastAsia"/>
                <w:sz w:val="28"/>
                <w:szCs w:val="28"/>
              </w:rPr>
              <w:t>原則</w:t>
            </w:r>
            <w:r w:rsidRPr="004A34AD">
              <w:rPr>
                <w:rFonts w:ascii="標楷體" w:eastAsia="標楷體" w:cs="標楷體" w:hint="eastAsia"/>
                <w:kern w:val="0"/>
                <w:sz w:val="28"/>
                <w:szCs w:val="28"/>
              </w:rPr>
              <w:t>不得超過新臺幣二百五十萬元整，其他獎補助費每一年度原則不得超過新臺幣二萬元整。</w:t>
            </w:r>
          </w:p>
        </w:tc>
        <w:tc>
          <w:tcPr>
            <w:tcW w:w="3261" w:type="dxa"/>
          </w:tcPr>
          <w:p w:rsidR="00E3119A" w:rsidRPr="0015581B" w:rsidRDefault="0042633B" w:rsidP="00EB4BA9">
            <w:pPr>
              <w:spacing w:line="400" w:lineRule="exact"/>
              <w:rPr>
                <w:rFonts w:ascii="標楷體" w:eastAsia="標楷體" w:cs="標楷體" w:hint="eastAsia"/>
                <w:kern w:val="0"/>
                <w:sz w:val="28"/>
                <w:szCs w:val="28"/>
              </w:rPr>
            </w:pPr>
            <w:r w:rsidRPr="0015581B">
              <w:rPr>
                <w:rFonts w:ascii="標楷體" w:eastAsia="標楷體" w:hAnsi="標楷體" w:hint="eastAsia"/>
                <w:sz w:val="28"/>
              </w:rPr>
              <w:t>本</w:t>
            </w:r>
            <w:r w:rsidR="0091178E" w:rsidRPr="0015581B">
              <w:rPr>
                <w:rFonts w:ascii="標楷體" w:eastAsia="標楷體" w:hAnsi="標楷體" w:hint="eastAsia"/>
                <w:sz w:val="28"/>
              </w:rPr>
              <w:t>點</w:t>
            </w:r>
            <w:r w:rsidR="00174A73" w:rsidRPr="0015581B">
              <w:rPr>
                <w:rFonts w:ascii="標楷體" w:eastAsia="標楷體" w:hAnsi="標楷體" w:hint="eastAsia"/>
                <w:sz w:val="28"/>
              </w:rPr>
              <w:t>刪除</w:t>
            </w:r>
            <w:r w:rsidR="00174A73" w:rsidRPr="0015581B">
              <w:rPr>
                <w:rFonts w:ascii="標楷體" w:eastAsia="標楷體" w:cs="標楷體" w:hint="eastAsia"/>
                <w:kern w:val="0"/>
                <w:sz w:val="28"/>
                <w:szCs w:val="28"/>
              </w:rPr>
              <w:t>其他獎補助費每一年度原則不得超過新臺幣二萬元整</w:t>
            </w:r>
            <w:r w:rsidR="007445F3" w:rsidRPr="0015581B">
              <w:rPr>
                <w:rFonts w:ascii="標楷體" w:eastAsia="標楷體" w:cs="標楷體" w:hint="eastAsia"/>
                <w:kern w:val="0"/>
                <w:sz w:val="28"/>
                <w:szCs w:val="28"/>
              </w:rPr>
              <w:t>，</w:t>
            </w:r>
            <w:r w:rsidR="00EB4BA9" w:rsidRPr="0015581B">
              <w:rPr>
                <w:rFonts w:ascii="標楷體" w:eastAsia="標楷體" w:cs="標楷體" w:hint="eastAsia"/>
                <w:kern w:val="0"/>
                <w:sz w:val="28"/>
                <w:szCs w:val="28"/>
              </w:rPr>
              <w:t>經費之用途以本要點第四點為限，每年度補助額度不超過二百五十萬元整</w:t>
            </w:r>
            <w:r w:rsidR="000D68B7" w:rsidRPr="0015581B">
              <w:rPr>
                <w:rFonts w:ascii="標楷體" w:eastAsia="標楷體" w:cs="標楷體" w:hint="eastAsia"/>
                <w:kern w:val="0"/>
                <w:sz w:val="28"/>
                <w:szCs w:val="28"/>
              </w:rPr>
              <w:t>；調整經常門、資本門科目預算加總數為</w:t>
            </w:r>
            <w:r w:rsidR="0015581B">
              <w:rPr>
                <w:rFonts w:ascii="標楷體" w:eastAsia="標楷體" w:cs="標楷體" w:hint="eastAsia"/>
                <w:kern w:val="0"/>
                <w:sz w:val="28"/>
                <w:szCs w:val="28"/>
              </w:rPr>
              <w:t>新臺幣</w:t>
            </w:r>
            <w:r w:rsidR="000D68B7" w:rsidRPr="0015581B">
              <w:rPr>
                <w:rFonts w:ascii="標楷體" w:eastAsia="標楷體" w:cs="標楷體" w:hint="eastAsia"/>
                <w:kern w:val="0"/>
                <w:sz w:val="28"/>
                <w:szCs w:val="28"/>
              </w:rPr>
              <w:t>一千萬元，原編列於經常門預算下</w:t>
            </w:r>
            <w:bookmarkStart w:id="0" w:name="_GoBack"/>
            <w:bookmarkEnd w:id="0"/>
            <w:r w:rsidR="000D68B7" w:rsidRPr="0015581B">
              <w:rPr>
                <w:rFonts w:ascii="標楷體" w:eastAsia="標楷體" w:cs="標楷體" w:hint="eastAsia"/>
                <w:kern w:val="0"/>
                <w:sz w:val="28"/>
                <w:szCs w:val="28"/>
              </w:rPr>
              <w:t>之活動補助費</w:t>
            </w:r>
            <w:r w:rsidR="0015581B">
              <w:rPr>
                <w:rFonts w:ascii="標楷體" w:eastAsia="標楷體" w:cs="標楷體" w:hint="eastAsia"/>
                <w:kern w:val="0"/>
                <w:sz w:val="28"/>
                <w:szCs w:val="28"/>
              </w:rPr>
              <w:t>新臺幣</w:t>
            </w:r>
            <w:r w:rsidR="000D68B7" w:rsidRPr="0015581B">
              <w:rPr>
                <w:rFonts w:ascii="標楷體" w:eastAsia="標楷體" w:cs="標楷體" w:hint="eastAsia"/>
                <w:kern w:val="0"/>
                <w:sz w:val="28"/>
                <w:szCs w:val="28"/>
              </w:rPr>
              <w:t>十五萬元已刪除，並不致產生無設限之疑慮。</w:t>
            </w:r>
          </w:p>
          <w:p w:rsidR="000D68B7" w:rsidRPr="000D68B7" w:rsidRDefault="000D68B7" w:rsidP="00EB4BA9">
            <w:pPr>
              <w:spacing w:line="400" w:lineRule="exact"/>
              <w:rPr>
                <w:rFonts w:ascii="標楷體" w:eastAsia="標楷體" w:hAnsi="標楷體"/>
                <w:sz w:val="28"/>
              </w:rPr>
            </w:pPr>
          </w:p>
        </w:tc>
      </w:tr>
      <w:tr w:rsidR="00174A73" w:rsidRPr="00174A73" w:rsidTr="005D75AE">
        <w:trPr>
          <w:trHeight w:val="4286"/>
        </w:trPr>
        <w:tc>
          <w:tcPr>
            <w:tcW w:w="3794" w:type="dxa"/>
          </w:tcPr>
          <w:p w:rsidR="00174A73" w:rsidRPr="004A34AD" w:rsidRDefault="00174A73" w:rsidP="00174A73">
            <w:pPr>
              <w:autoSpaceDE w:val="0"/>
              <w:autoSpaceDN w:val="0"/>
              <w:adjustRightInd w:val="0"/>
              <w:spacing w:line="400" w:lineRule="exact"/>
              <w:rPr>
                <w:rFonts w:ascii="標楷體" w:eastAsia="標楷體" w:cs="標楷體"/>
                <w:kern w:val="0"/>
                <w:sz w:val="28"/>
                <w:szCs w:val="28"/>
              </w:rPr>
            </w:pPr>
            <w:r>
              <w:rPr>
                <w:rFonts w:ascii="標楷體" w:eastAsia="標楷體" w:cs="標楷體" w:hint="eastAsia"/>
                <w:kern w:val="0"/>
                <w:sz w:val="28"/>
                <w:szCs w:val="28"/>
              </w:rPr>
              <w:lastRenderedPageBreak/>
              <w:t>四、</w:t>
            </w:r>
            <w:r w:rsidRPr="004A34AD">
              <w:rPr>
                <w:rFonts w:ascii="標楷體" w:eastAsia="標楷體" w:cs="標楷體" w:hint="eastAsia"/>
                <w:kern w:val="0"/>
                <w:sz w:val="28"/>
                <w:szCs w:val="28"/>
              </w:rPr>
              <w:t>經費之用途或使用範圍：</w:t>
            </w:r>
          </w:p>
          <w:p w:rsidR="00174A73" w:rsidRDefault="00174A73" w:rsidP="00174A73">
            <w:pPr>
              <w:pStyle w:val="a3"/>
              <w:numPr>
                <w:ilvl w:val="0"/>
                <w:numId w:val="1"/>
              </w:numPr>
              <w:autoSpaceDE w:val="0"/>
              <w:autoSpaceDN w:val="0"/>
              <w:adjustRightInd w:val="0"/>
              <w:spacing w:line="400" w:lineRule="exact"/>
              <w:ind w:leftChars="0" w:left="709" w:hanging="567"/>
              <w:rPr>
                <w:rFonts w:ascii="標楷體" w:eastAsia="標楷體" w:cs="標楷體"/>
                <w:kern w:val="0"/>
                <w:sz w:val="28"/>
                <w:szCs w:val="28"/>
              </w:rPr>
            </w:pPr>
            <w:r w:rsidRPr="00DD792A">
              <w:rPr>
                <w:rFonts w:ascii="標楷體" w:eastAsia="標楷體" w:hAnsi="標楷體" w:hint="eastAsia"/>
                <w:sz w:val="28"/>
                <w:szCs w:val="28"/>
              </w:rPr>
              <w:t>辦理公共用途之建設及設施改善</w:t>
            </w:r>
            <w:r>
              <w:rPr>
                <w:rFonts w:ascii="標楷體" w:eastAsia="標楷體" w:cs="標楷體" w:hint="eastAsia"/>
                <w:kern w:val="0"/>
                <w:sz w:val="28"/>
                <w:szCs w:val="28"/>
              </w:rPr>
              <w:t>。</w:t>
            </w:r>
          </w:p>
          <w:p w:rsidR="00174A73" w:rsidRDefault="00174A73" w:rsidP="00174A73">
            <w:pPr>
              <w:pStyle w:val="a3"/>
              <w:numPr>
                <w:ilvl w:val="0"/>
                <w:numId w:val="1"/>
              </w:numPr>
              <w:autoSpaceDE w:val="0"/>
              <w:autoSpaceDN w:val="0"/>
              <w:adjustRightInd w:val="0"/>
              <w:spacing w:line="400" w:lineRule="exact"/>
              <w:ind w:leftChars="0" w:left="709" w:hanging="567"/>
              <w:rPr>
                <w:rFonts w:ascii="標楷體" w:eastAsia="標楷體" w:cs="標楷體"/>
                <w:kern w:val="0"/>
                <w:sz w:val="28"/>
                <w:szCs w:val="28"/>
              </w:rPr>
            </w:pPr>
            <w:r>
              <w:rPr>
                <w:rFonts w:ascii="標楷體" w:eastAsia="標楷體" w:cs="標楷體" w:hint="eastAsia"/>
                <w:kern w:val="0"/>
                <w:sz w:val="28"/>
                <w:szCs w:val="28"/>
              </w:rPr>
              <w:t>辦理</w:t>
            </w:r>
            <w:r w:rsidRPr="00DD792A">
              <w:rPr>
                <w:rFonts w:ascii="標楷體" w:eastAsia="標楷體" w:cs="標楷體" w:hint="eastAsia"/>
                <w:kern w:val="0"/>
                <w:sz w:val="28"/>
                <w:szCs w:val="28"/>
              </w:rPr>
              <w:t>民俗慶典節慶活動。</w:t>
            </w:r>
          </w:p>
          <w:p w:rsidR="00174A73" w:rsidRDefault="00174A73" w:rsidP="00174A73">
            <w:pPr>
              <w:pStyle w:val="a3"/>
              <w:numPr>
                <w:ilvl w:val="0"/>
                <w:numId w:val="1"/>
              </w:numPr>
              <w:autoSpaceDE w:val="0"/>
              <w:autoSpaceDN w:val="0"/>
              <w:adjustRightInd w:val="0"/>
              <w:spacing w:line="400" w:lineRule="exact"/>
              <w:ind w:leftChars="0" w:left="709" w:hanging="567"/>
              <w:rPr>
                <w:rFonts w:ascii="標楷體" w:eastAsia="標楷體" w:cs="標楷體"/>
                <w:kern w:val="0"/>
                <w:sz w:val="28"/>
                <w:szCs w:val="28"/>
              </w:rPr>
            </w:pPr>
            <w:r>
              <w:rPr>
                <w:rFonts w:ascii="標楷體" w:eastAsia="標楷體" w:cs="標楷體" w:hint="eastAsia"/>
                <w:kern w:val="0"/>
                <w:sz w:val="28"/>
                <w:szCs w:val="28"/>
              </w:rPr>
              <w:t>辦理生活環境品質之提升或教育文化相關事項。</w:t>
            </w:r>
          </w:p>
          <w:p w:rsidR="00174A73" w:rsidRPr="00174A73" w:rsidRDefault="00174A73" w:rsidP="00174A73">
            <w:pPr>
              <w:pStyle w:val="a3"/>
              <w:numPr>
                <w:ilvl w:val="0"/>
                <w:numId w:val="1"/>
              </w:numPr>
              <w:autoSpaceDE w:val="0"/>
              <w:autoSpaceDN w:val="0"/>
              <w:adjustRightInd w:val="0"/>
              <w:spacing w:line="400" w:lineRule="exact"/>
              <w:ind w:leftChars="0" w:left="709" w:hanging="567"/>
              <w:rPr>
                <w:rFonts w:ascii="標楷體" w:eastAsia="標楷體" w:cs="標楷體"/>
                <w:kern w:val="0"/>
                <w:sz w:val="28"/>
                <w:szCs w:val="28"/>
              </w:rPr>
            </w:pPr>
            <w:r>
              <w:rPr>
                <w:rFonts w:ascii="標楷體" w:eastAsia="標楷體" w:cs="標楷體" w:hint="eastAsia"/>
                <w:kern w:val="0"/>
                <w:sz w:val="28"/>
                <w:szCs w:val="28"/>
              </w:rPr>
              <w:t>舉辦社區活動事項。</w:t>
            </w:r>
          </w:p>
        </w:tc>
        <w:tc>
          <w:tcPr>
            <w:tcW w:w="3685" w:type="dxa"/>
          </w:tcPr>
          <w:p w:rsidR="00174A73" w:rsidRPr="004A34AD" w:rsidRDefault="00174A73" w:rsidP="00174A73">
            <w:pPr>
              <w:autoSpaceDE w:val="0"/>
              <w:autoSpaceDN w:val="0"/>
              <w:adjustRightInd w:val="0"/>
              <w:spacing w:line="400" w:lineRule="exact"/>
              <w:rPr>
                <w:rFonts w:ascii="標楷體" w:eastAsia="標楷體" w:cs="標楷體"/>
                <w:kern w:val="0"/>
                <w:sz w:val="28"/>
                <w:szCs w:val="28"/>
              </w:rPr>
            </w:pPr>
            <w:r>
              <w:rPr>
                <w:rFonts w:ascii="標楷體" w:eastAsia="標楷體" w:cs="標楷體" w:hint="eastAsia"/>
                <w:kern w:val="0"/>
                <w:sz w:val="28"/>
                <w:szCs w:val="28"/>
              </w:rPr>
              <w:t>四、</w:t>
            </w:r>
            <w:r w:rsidRPr="004A34AD">
              <w:rPr>
                <w:rFonts w:ascii="標楷體" w:eastAsia="標楷體" w:cs="標楷體" w:hint="eastAsia"/>
                <w:kern w:val="0"/>
                <w:sz w:val="28"/>
                <w:szCs w:val="28"/>
              </w:rPr>
              <w:t>經費之用途或使用範圍：</w:t>
            </w:r>
          </w:p>
          <w:p w:rsidR="00174A73" w:rsidRPr="00174A73" w:rsidRDefault="00174A73" w:rsidP="00174A73">
            <w:pPr>
              <w:autoSpaceDE w:val="0"/>
              <w:autoSpaceDN w:val="0"/>
              <w:adjustRightInd w:val="0"/>
              <w:spacing w:line="400" w:lineRule="exact"/>
              <w:ind w:leftChars="20" w:left="48" w:firstLine="1"/>
              <w:rPr>
                <w:rFonts w:ascii="標楷體" w:eastAsia="標楷體" w:cs="標楷體"/>
                <w:kern w:val="0"/>
                <w:sz w:val="28"/>
                <w:szCs w:val="28"/>
              </w:rPr>
            </w:pPr>
            <w:r w:rsidRPr="004A34AD">
              <w:rPr>
                <w:rFonts w:ascii="標楷體" w:eastAsia="標楷體" w:hAnsi="標楷體" w:hint="eastAsia"/>
                <w:sz w:val="28"/>
                <w:szCs w:val="28"/>
              </w:rPr>
              <w:t>社區建設補助費係提供各社區辦理公共用途之建設及設施改善</w:t>
            </w:r>
            <w:r w:rsidRPr="004A34AD">
              <w:rPr>
                <w:rFonts w:ascii="標楷體" w:eastAsia="標楷體" w:cs="標楷體" w:hint="eastAsia"/>
                <w:kern w:val="0"/>
                <w:sz w:val="28"/>
                <w:szCs w:val="28"/>
              </w:rPr>
              <w:t>，非公共用途之使用目的不得申請補助；其他獎補助費為民俗慶典節慶活動之補助，應符合受補助核定之計畫內容。</w:t>
            </w:r>
          </w:p>
        </w:tc>
        <w:tc>
          <w:tcPr>
            <w:tcW w:w="3261" w:type="dxa"/>
          </w:tcPr>
          <w:p w:rsidR="00174A73" w:rsidRDefault="006516DB" w:rsidP="00174A73">
            <w:pPr>
              <w:spacing w:line="400" w:lineRule="exact"/>
              <w:rPr>
                <w:rFonts w:ascii="標楷體" w:eastAsia="標楷體" w:hAnsi="標楷體"/>
                <w:sz w:val="28"/>
              </w:rPr>
            </w:pPr>
            <w:r>
              <w:rPr>
                <w:rFonts w:ascii="標楷體" w:eastAsia="標楷體" w:hAnsi="標楷體" w:hint="eastAsia"/>
                <w:sz w:val="28"/>
              </w:rPr>
              <w:t>本點</w:t>
            </w:r>
            <w:r w:rsidR="0042633B">
              <w:rPr>
                <w:rFonts w:ascii="標楷體" w:eastAsia="標楷體" w:hAnsi="標楷體" w:hint="eastAsia"/>
                <w:sz w:val="28"/>
              </w:rPr>
              <w:t>新增提升生活環境品質或教育文化相關事項及社區活動舉辦事項，</w:t>
            </w:r>
            <w:proofErr w:type="gramStart"/>
            <w:r w:rsidR="0042633B">
              <w:rPr>
                <w:rFonts w:ascii="標楷體" w:eastAsia="標楷體" w:hAnsi="標楷體" w:hint="eastAsia"/>
                <w:sz w:val="28"/>
              </w:rPr>
              <w:t>酌作文字</w:t>
            </w:r>
            <w:proofErr w:type="gramEnd"/>
            <w:r w:rsidR="0042633B">
              <w:rPr>
                <w:rFonts w:ascii="標楷體" w:eastAsia="標楷體" w:hAnsi="標楷體" w:hint="eastAsia"/>
                <w:sz w:val="28"/>
              </w:rPr>
              <w:t>修正。</w:t>
            </w:r>
          </w:p>
        </w:tc>
      </w:tr>
      <w:tr w:rsidR="0042633B" w:rsidRPr="00174A73" w:rsidTr="00153DE2">
        <w:trPr>
          <w:trHeight w:val="1705"/>
        </w:trPr>
        <w:tc>
          <w:tcPr>
            <w:tcW w:w="3794" w:type="dxa"/>
          </w:tcPr>
          <w:p w:rsidR="0042633B" w:rsidRDefault="0042633B" w:rsidP="0042633B">
            <w:pPr>
              <w:autoSpaceDE w:val="0"/>
              <w:autoSpaceDN w:val="0"/>
              <w:adjustRightInd w:val="0"/>
              <w:spacing w:line="400" w:lineRule="exact"/>
              <w:ind w:left="599" w:hangingChars="214" w:hanging="599"/>
              <w:rPr>
                <w:rFonts w:ascii="標楷體" w:eastAsia="標楷體" w:cs="標楷體"/>
                <w:kern w:val="0"/>
                <w:sz w:val="28"/>
                <w:szCs w:val="28"/>
              </w:rPr>
            </w:pPr>
            <w:r>
              <w:rPr>
                <w:rFonts w:ascii="標楷體" w:eastAsia="標楷體" w:cs="標楷體" w:hint="eastAsia"/>
                <w:kern w:val="0"/>
                <w:sz w:val="28"/>
                <w:szCs w:val="28"/>
              </w:rPr>
              <w:t>五、</w:t>
            </w:r>
            <w:r w:rsidRPr="004A34AD">
              <w:rPr>
                <w:rFonts w:ascii="標楷體" w:eastAsia="標楷體" w:cs="標楷體" w:hint="eastAsia"/>
                <w:kern w:val="0"/>
                <w:sz w:val="28"/>
                <w:szCs w:val="28"/>
              </w:rPr>
              <w:t>申請程序及應備文件：</w:t>
            </w:r>
          </w:p>
          <w:p w:rsidR="0042633B" w:rsidRPr="004A34AD" w:rsidRDefault="007E79F8" w:rsidP="0042633B">
            <w:pPr>
              <w:autoSpaceDE w:val="0"/>
              <w:autoSpaceDN w:val="0"/>
              <w:adjustRightInd w:val="0"/>
              <w:spacing w:line="400" w:lineRule="exact"/>
              <w:ind w:left="1"/>
              <w:rPr>
                <w:rFonts w:ascii="標楷體" w:eastAsia="標楷體" w:cs="標楷體"/>
                <w:kern w:val="0"/>
                <w:sz w:val="28"/>
                <w:szCs w:val="28"/>
              </w:rPr>
            </w:pPr>
            <w:r>
              <w:rPr>
                <w:rFonts w:ascii="標楷體" w:eastAsia="標楷體" w:cs="標楷體" w:hint="eastAsia"/>
                <w:kern w:val="0"/>
                <w:sz w:val="28"/>
                <w:szCs w:val="28"/>
              </w:rPr>
              <w:t>申請單位應於每年度五</w:t>
            </w:r>
            <w:r w:rsidR="0042633B" w:rsidRPr="00E93E88">
              <w:rPr>
                <w:rFonts w:ascii="標楷體" w:eastAsia="標楷體" w:cs="標楷體" w:hint="eastAsia"/>
                <w:kern w:val="0"/>
                <w:sz w:val="28"/>
                <w:szCs w:val="28"/>
              </w:rPr>
              <w:t>月底前檢附次一年度申請獎補助計畫調查表送本處辦理，</w:t>
            </w:r>
            <w:proofErr w:type="gramStart"/>
            <w:r w:rsidR="0042633B" w:rsidRPr="00E93E88">
              <w:rPr>
                <w:rFonts w:ascii="標楷體" w:eastAsia="標楷體" w:cs="標楷體" w:hint="eastAsia"/>
                <w:kern w:val="0"/>
                <w:sz w:val="28"/>
                <w:szCs w:val="28"/>
              </w:rPr>
              <w:t>俾</w:t>
            </w:r>
            <w:proofErr w:type="gramEnd"/>
            <w:r w:rsidR="0042633B" w:rsidRPr="00E93E88">
              <w:rPr>
                <w:rFonts w:ascii="標楷體" w:eastAsia="標楷體" w:cs="標楷體" w:hint="eastAsia"/>
                <w:kern w:val="0"/>
                <w:sz w:val="28"/>
                <w:szCs w:val="28"/>
              </w:rPr>
              <w:t>納入次一年度施政計畫，並據以編列相關預算；另當年度申請補助計畫應於活動前檢附下列文件送本處辦理，經本處審核符合本工作要點規定者，始核定補助經費。</w:t>
            </w:r>
          </w:p>
          <w:p w:rsidR="0042633B" w:rsidRPr="0042633B" w:rsidRDefault="0042633B" w:rsidP="0042633B">
            <w:pPr>
              <w:autoSpaceDE w:val="0"/>
              <w:autoSpaceDN w:val="0"/>
              <w:adjustRightInd w:val="0"/>
              <w:spacing w:line="400" w:lineRule="exact"/>
              <w:rPr>
                <w:rFonts w:ascii="標楷體" w:eastAsia="標楷體" w:cs="標楷體"/>
                <w:kern w:val="0"/>
                <w:sz w:val="28"/>
                <w:szCs w:val="28"/>
              </w:rPr>
            </w:pPr>
          </w:p>
          <w:p w:rsidR="0042633B" w:rsidRDefault="0042633B" w:rsidP="00174A73">
            <w:pPr>
              <w:autoSpaceDE w:val="0"/>
              <w:autoSpaceDN w:val="0"/>
              <w:adjustRightInd w:val="0"/>
              <w:spacing w:line="400" w:lineRule="exact"/>
              <w:rPr>
                <w:rFonts w:ascii="標楷體" w:eastAsia="標楷體" w:cs="標楷體"/>
                <w:kern w:val="0"/>
                <w:sz w:val="28"/>
                <w:szCs w:val="28"/>
              </w:rPr>
            </w:pPr>
          </w:p>
        </w:tc>
        <w:tc>
          <w:tcPr>
            <w:tcW w:w="3685" w:type="dxa"/>
          </w:tcPr>
          <w:p w:rsidR="0042633B" w:rsidRDefault="0042633B" w:rsidP="0042633B">
            <w:pPr>
              <w:autoSpaceDE w:val="0"/>
              <w:autoSpaceDN w:val="0"/>
              <w:adjustRightInd w:val="0"/>
              <w:spacing w:line="400" w:lineRule="exact"/>
              <w:ind w:left="599" w:hangingChars="214" w:hanging="599"/>
              <w:rPr>
                <w:rFonts w:ascii="標楷體" w:eastAsia="標楷體" w:cs="標楷體"/>
                <w:kern w:val="0"/>
                <w:sz w:val="28"/>
                <w:szCs w:val="28"/>
              </w:rPr>
            </w:pPr>
            <w:r>
              <w:rPr>
                <w:rFonts w:ascii="標楷體" w:eastAsia="標楷體" w:cs="標楷體" w:hint="eastAsia"/>
                <w:kern w:val="0"/>
                <w:sz w:val="28"/>
                <w:szCs w:val="28"/>
              </w:rPr>
              <w:t>五、</w:t>
            </w:r>
            <w:r w:rsidRPr="004A34AD">
              <w:rPr>
                <w:rFonts w:ascii="標楷體" w:eastAsia="標楷體" w:cs="標楷體" w:hint="eastAsia"/>
                <w:kern w:val="0"/>
                <w:sz w:val="28"/>
                <w:szCs w:val="28"/>
              </w:rPr>
              <w:t>申請程序及應備文件：</w:t>
            </w:r>
          </w:p>
          <w:p w:rsidR="0042633B" w:rsidRPr="004A34AD" w:rsidRDefault="0042633B" w:rsidP="0042633B">
            <w:pPr>
              <w:autoSpaceDE w:val="0"/>
              <w:autoSpaceDN w:val="0"/>
              <w:adjustRightInd w:val="0"/>
              <w:spacing w:line="400" w:lineRule="exact"/>
              <w:ind w:leftChars="20" w:left="48"/>
              <w:rPr>
                <w:rFonts w:ascii="標楷體" w:eastAsia="標楷體" w:cs="標楷體"/>
                <w:kern w:val="0"/>
                <w:sz w:val="28"/>
                <w:szCs w:val="28"/>
              </w:rPr>
            </w:pPr>
            <w:r w:rsidRPr="004A34AD">
              <w:rPr>
                <w:rFonts w:ascii="標楷體" w:eastAsia="標楷體" w:cs="標楷體" w:hint="eastAsia"/>
                <w:kern w:val="0"/>
                <w:sz w:val="28"/>
                <w:szCs w:val="28"/>
              </w:rPr>
              <w:t>申請單位應檢附下列文件送本處辦理，經本處審核符合本工作要點規定者，始核定補助經費。</w:t>
            </w:r>
          </w:p>
          <w:p w:rsidR="0042633B" w:rsidRPr="0042633B" w:rsidRDefault="0042633B" w:rsidP="00174A73">
            <w:pPr>
              <w:autoSpaceDE w:val="0"/>
              <w:autoSpaceDN w:val="0"/>
              <w:adjustRightInd w:val="0"/>
              <w:spacing w:line="400" w:lineRule="exact"/>
              <w:rPr>
                <w:rFonts w:ascii="標楷體" w:eastAsia="標楷體" w:cs="標楷體"/>
                <w:kern w:val="0"/>
                <w:sz w:val="28"/>
                <w:szCs w:val="28"/>
              </w:rPr>
            </w:pPr>
          </w:p>
        </w:tc>
        <w:tc>
          <w:tcPr>
            <w:tcW w:w="3261" w:type="dxa"/>
          </w:tcPr>
          <w:p w:rsidR="0042633B" w:rsidRDefault="0042633B" w:rsidP="00174A73">
            <w:pPr>
              <w:spacing w:line="400" w:lineRule="exact"/>
              <w:rPr>
                <w:rFonts w:ascii="標楷體" w:eastAsia="標楷體" w:hAnsi="標楷體"/>
                <w:sz w:val="28"/>
              </w:rPr>
            </w:pPr>
            <w:r>
              <w:rPr>
                <w:rFonts w:ascii="標楷體" w:eastAsia="標楷體" w:hAnsi="標楷體" w:hint="eastAsia"/>
                <w:sz w:val="28"/>
              </w:rPr>
              <w:t>修正第五點申請程序，</w:t>
            </w:r>
            <w:r w:rsidR="007E79F8">
              <w:rPr>
                <w:rFonts w:ascii="標楷體" w:eastAsia="標楷體" w:hAnsi="標楷體" w:hint="eastAsia"/>
                <w:sz w:val="28"/>
              </w:rPr>
              <w:t>申請單位應於每年度五月底前</w:t>
            </w:r>
            <w:r w:rsidR="00F453C6">
              <w:rPr>
                <w:rFonts w:ascii="標楷體" w:eastAsia="標楷體" w:hAnsi="標楷體" w:hint="eastAsia"/>
                <w:sz w:val="28"/>
              </w:rPr>
              <w:t>提送次一年度</w:t>
            </w:r>
            <w:r w:rsidR="00F453C6" w:rsidRPr="00E93E88">
              <w:rPr>
                <w:rFonts w:ascii="標楷體" w:eastAsia="標楷體" w:cs="標楷體" w:hint="eastAsia"/>
                <w:kern w:val="0"/>
                <w:sz w:val="28"/>
                <w:szCs w:val="28"/>
              </w:rPr>
              <w:t>申請獎補助計畫調查表</w:t>
            </w:r>
            <w:r w:rsidR="00F453C6">
              <w:rPr>
                <w:rFonts w:ascii="標楷體" w:eastAsia="標楷體" w:cs="標楷體" w:hint="eastAsia"/>
                <w:kern w:val="0"/>
                <w:sz w:val="28"/>
                <w:szCs w:val="28"/>
              </w:rPr>
              <w:t>，俾</w:t>
            </w:r>
            <w:r w:rsidR="007E79F8">
              <w:rPr>
                <w:rFonts w:ascii="標楷體" w:eastAsia="標楷體" w:cs="標楷體" w:hint="eastAsia"/>
                <w:kern w:val="0"/>
                <w:sz w:val="28"/>
                <w:szCs w:val="28"/>
              </w:rPr>
              <w:t>獎補助機關</w:t>
            </w:r>
            <w:r w:rsidR="00F453C6">
              <w:rPr>
                <w:rFonts w:ascii="標楷體" w:eastAsia="標楷體" w:cs="標楷體" w:hint="eastAsia"/>
                <w:kern w:val="0"/>
                <w:sz w:val="28"/>
                <w:szCs w:val="28"/>
              </w:rPr>
              <w:t>據以編列相關預算。</w:t>
            </w:r>
          </w:p>
        </w:tc>
      </w:tr>
      <w:tr w:rsidR="00FD0926" w:rsidRPr="00174A73" w:rsidTr="00153DE2">
        <w:trPr>
          <w:trHeight w:val="1705"/>
        </w:trPr>
        <w:tc>
          <w:tcPr>
            <w:tcW w:w="3794" w:type="dxa"/>
          </w:tcPr>
          <w:p w:rsidR="00FD0926" w:rsidRDefault="00FD0926" w:rsidP="0042633B">
            <w:pPr>
              <w:autoSpaceDE w:val="0"/>
              <w:autoSpaceDN w:val="0"/>
              <w:adjustRightInd w:val="0"/>
              <w:spacing w:line="400" w:lineRule="exact"/>
              <w:ind w:left="599" w:hangingChars="214" w:hanging="599"/>
              <w:rPr>
                <w:rFonts w:ascii="標楷體" w:eastAsia="標楷體" w:cs="標楷體"/>
                <w:kern w:val="0"/>
                <w:sz w:val="28"/>
                <w:szCs w:val="28"/>
              </w:rPr>
            </w:pPr>
            <w:r>
              <w:rPr>
                <w:rFonts w:ascii="標楷體" w:eastAsia="標楷體" w:cs="標楷體" w:hint="eastAsia"/>
                <w:kern w:val="0"/>
                <w:sz w:val="28"/>
                <w:szCs w:val="28"/>
              </w:rPr>
              <w:t>七、</w:t>
            </w:r>
            <w:r w:rsidRPr="004A34AD">
              <w:rPr>
                <w:rFonts w:ascii="標楷體" w:eastAsia="標楷體" w:cs="標楷體" w:hint="eastAsia"/>
                <w:kern w:val="0"/>
                <w:sz w:val="28"/>
                <w:szCs w:val="28"/>
              </w:rPr>
              <w:t>經費請撥、支出憑證之處理及核銷程序：</w:t>
            </w:r>
          </w:p>
          <w:p w:rsidR="00FD0926" w:rsidRPr="004A34AD" w:rsidRDefault="00FD0926" w:rsidP="00FD0926">
            <w:pPr>
              <w:pStyle w:val="a3"/>
              <w:numPr>
                <w:ilvl w:val="0"/>
                <w:numId w:val="2"/>
              </w:numPr>
              <w:autoSpaceDE w:val="0"/>
              <w:autoSpaceDN w:val="0"/>
              <w:adjustRightInd w:val="0"/>
              <w:spacing w:line="400" w:lineRule="exact"/>
              <w:ind w:leftChars="60" w:left="711" w:hanging="567"/>
              <w:rPr>
                <w:rFonts w:ascii="標楷體" w:eastAsia="標楷體" w:hAnsi="標楷體" w:cs="標楷體"/>
                <w:kern w:val="0"/>
                <w:sz w:val="28"/>
                <w:szCs w:val="28"/>
              </w:rPr>
            </w:pPr>
            <w:r w:rsidRPr="004A34AD">
              <w:rPr>
                <w:rFonts w:ascii="標楷體" w:eastAsia="標楷體" w:hAnsi="標楷體" w:cs="標楷體" w:hint="eastAsia"/>
                <w:kern w:val="0"/>
                <w:sz w:val="28"/>
                <w:szCs w:val="28"/>
              </w:rPr>
              <w:t>經費如涉及採購事項，應依政府採購法相關規定辦理。</w:t>
            </w:r>
          </w:p>
          <w:p w:rsidR="00FD0926" w:rsidRPr="004A34AD" w:rsidRDefault="00FD0926" w:rsidP="00FD0926">
            <w:pPr>
              <w:pStyle w:val="a3"/>
              <w:numPr>
                <w:ilvl w:val="0"/>
                <w:numId w:val="2"/>
              </w:numPr>
              <w:autoSpaceDE w:val="0"/>
              <w:autoSpaceDN w:val="0"/>
              <w:adjustRightInd w:val="0"/>
              <w:spacing w:line="400" w:lineRule="exact"/>
              <w:ind w:leftChars="59" w:left="711" w:hanging="569"/>
              <w:rPr>
                <w:rFonts w:ascii="標楷體" w:eastAsia="標楷體" w:hAnsi="標楷體" w:cs="標楷體"/>
                <w:kern w:val="0"/>
                <w:sz w:val="28"/>
                <w:szCs w:val="28"/>
              </w:rPr>
            </w:pPr>
            <w:r w:rsidRPr="004A34AD">
              <w:rPr>
                <w:rFonts w:ascii="標楷體" w:eastAsia="標楷體" w:hAnsi="標楷體" w:cs="標楷體" w:hint="eastAsia"/>
                <w:kern w:val="0"/>
                <w:sz w:val="28"/>
                <w:szCs w:val="28"/>
              </w:rPr>
              <w:t>補助經費中如涉及個人所得部分，應依所得扣繳辦法之規定辦理扣繳。</w:t>
            </w:r>
          </w:p>
          <w:p w:rsidR="00FD0926" w:rsidRPr="004A34AD" w:rsidRDefault="00FD0926" w:rsidP="00FD0926">
            <w:pPr>
              <w:pStyle w:val="a3"/>
              <w:numPr>
                <w:ilvl w:val="0"/>
                <w:numId w:val="2"/>
              </w:numPr>
              <w:autoSpaceDE w:val="0"/>
              <w:autoSpaceDN w:val="0"/>
              <w:adjustRightInd w:val="0"/>
              <w:spacing w:line="400" w:lineRule="exact"/>
              <w:ind w:leftChars="60" w:left="711" w:hanging="567"/>
              <w:rPr>
                <w:rFonts w:ascii="標楷體" w:eastAsia="標楷體" w:hAnsi="標楷體" w:cs="標楷體"/>
                <w:kern w:val="0"/>
                <w:sz w:val="28"/>
                <w:szCs w:val="28"/>
              </w:rPr>
            </w:pPr>
            <w:r w:rsidRPr="004A34AD">
              <w:rPr>
                <w:rFonts w:ascii="標楷體" w:eastAsia="標楷體" w:hAnsi="標楷體" w:cs="標楷體" w:hint="eastAsia"/>
                <w:kern w:val="0"/>
                <w:sz w:val="28"/>
                <w:szCs w:val="28"/>
              </w:rPr>
              <w:t>受補助單位於計畫完成後一個月內，應檢附原執行計畫（含經費概算</w:t>
            </w:r>
            <w:r w:rsidRPr="004A34AD">
              <w:rPr>
                <w:rFonts w:ascii="標楷體" w:eastAsia="標楷體" w:hAnsi="標楷體" w:cs="標楷體" w:hint="eastAsia"/>
                <w:kern w:val="0"/>
                <w:sz w:val="28"/>
                <w:szCs w:val="28"/>
              </w:rPr>
              <w:lastRenderedPageBreak/>
              <w:t>表）、執行後之補助款支用明細表</w:t>
            </w:r>
            <w:r w:rsidRPr="004A34AD">
              <w:rPr>
                <w:rFonts w:ascii="標楷體" w:eastAsia="標楷體" w:hAnsi="標楷體" w:cs="¼Ð·¢Åé"/>
                <w:kern w:val="0"/>
                <w:sz w:val="28"/>
                <w:szCs w:val="28"/>
              </w:rPr>
              <w:t>(</w:t>
            </w:r>
            <w:r w:rsidRPr="004A34AD">
              <w:rPr>
                <w:rFonts w:ascii="標楷體" w:eastAsia="標楷體" w:hAnsi="標楷體" w:cs="標楷體" w:hint="eastAsia"/>
                <w:kern w:val="0"/>
                <w:sz w:val="28"/>
                <w:szCs w:val="28"/>
              </w:rPr>
              <w:t>含</w:t>
            </w:r>
            <w:proofErr w:type="gramStart"/>
            <w:r w:rsidRPr="004A34AD">
              <w:rPr>
                <w:rFonts w:ascii="標楷體" w:eastAsia="標楷體" w:hAnsi="標楷體" w:cs="標楷體" w:hint="eastAsia"/>
                <w:kern w:val="0"/>
                <w:sz w:val="28"/>
                <w:szCs w:val="28"/>
              </w:rPr>
              <w:t>自籌及本</w:t>
            </w:r>
            <w:proofErr w:type="gramEnd"/>
            <w:r w:rsidRPr="004A34AD">
              <w:rPr>
                <w:rFonts w:ascii="標楷體" w:eastAsia="標楷體" w:hAnsi="標楷體" w:cs="標楷體" w:hint="eastAsia"/>
                <w:kern w:val="0"/>
                <w:sz w:val="28"/>
                <w:szCs w:val="28"/>
              </w:rPr>
              <w:t>處補助款</w:t>
            </w:r>
            <w:r w:rsidRPr="004A34AD">
              <w:rPr>
                <w:rFonts w:ascii="標楷體" w:eastAsia="標楷體" w:hAnsi="標楷體" w:cs="¼Ð·¢Åé"/>
                <w:kern w:val="0"/>
                <w:sz w:val="28"/>
                <w:szCs w:val="28"/>
              </w:rPr>
              <w:t>)</w:t>
            </w:r>
            <w:r w:rsidRPr="004A34AD">
              <w:rPr>
                <w:rFonts w:ascii="標楷體" w:eastAsia="標楷體" w:hAnsi="標楷體" w:cs="標楷體" w:hint="eastAsia"/>
                <w:kern w:val="0"/>
                <w:sz w:val="28"/>
                <w:szCs w:val="28"/>
              </w:rPr>
              <w:t>、原始憑證及成果報</w:t>
            </w:r>
            <w:r w:rsidRPr="00FF3258">
              <w:rPr>
                <w:rFonts w:ascii="標楷體" w:eastAsia="標楷體" w:hAnsi="標楷體" w:cs="標楷體" w:hint="eastAsia"/>
                <w:kern w:val="0"/>
                <w:sz w:val="28"/>
                <w:szCs w:val="28"/>
              </w:rPr>
              <w:t>告送本處備查，惟</w:t>
            </w:r>
            <w:r w:rsidRPr="004A34AD">
              <w:rPr>
                <w:rFonts w:ascii="標楷體" w:eastAsia="標楷體" w:hAnsi="標楷體" w:cs="標楷體" w:hint="eastAsia"/>
                <w:kern w:val="0"/>
                <w:sz w:val="28"/>
                <w:szCs w:val="28"/>
              </w:rPr>
              <w:t>計畫結束日在當年度十二月一日以後者，應於會計年度結束前辦理完成。受補助之民間團體申請支付款項時，應本誠信原則對所提出支出憑證之支付事實及真實性負責，如有不實，應負相關責任。</w:t>
            </w:r>
          </w:p>
          <w:p w:rsidR="00FD0926" w:rsidRPr="004A34AD" w:rsidRDefault="00FD0926" w:rsidP="00FD0926">
            <w:pPr>
              <w:pStyle w:val="a3"/>
              <w:numPr>
                <w:ilvl w:val="0"/>
                <w:numId w:val="2"/>
              </w:numPr>
              <w:autoSpaceDE w:val="0"/>
              <w:autoSpaceDN w:val="0"/>
              <w:adjustRightInd w:val="0"/>
              <w:spacing w:line="400" w:lineRule="exact"/>
              <w:ind w:leftChars="60" w:left="711" w:hanging="567"/>
              <w:rPr>
                <w:rFonts w:ascii="標楷體" w:eastAsia="標楷體" w:hAnsi="標楷體" w:cs="標楷體"/>
                <w:kern w:val="0"/>
                <w:sz w:val="28"/>
                <w:szCs w:val="28"/>
              </w:rPr>
            </w:pPr>
            <w:r w:rsidRPr="004A34AD">
              <w:rPr>
                <w:rFonts w:ascii="標楷體" w:eastAsia="標楷體" w:hAnsi="標楷體" w:cs="標楷體" w:hint="eastAsia"/>
                <w:kern w:val="0"/>
                <w:sz w:val="28"/>
                <w:szCs w:val="28"/>
              </w:rPr>
              <w:t>受補助經費</w:t>
            </w:r>
            <w:proofErr w:type="gramStart"/>
            <w:r w:rsidRPr="004A34AD">
              <w:rPr>
                <w:rFonts w:ascii="標楷體" w:eastAsia="標楷體" w:hAnsi="標楷體" w:cs="標楷體" w:hint="eastAsia"/>
                <w:kern w:val="0"/>
                <w:sz w:val="28"/>
                <w:szCs w:val="28"/>
              </w:rPr>
              <w:t>結報時</w:t>
            </w:r>
            <w:proofErr w:type="gramEnd"/>
            <w:r w:rsidRPr="004A34AD">
              <w:rPr>
                <w:rFonts w:ascii="標楷體" w:eastAsia="標楷體" w:hAnsi="標楷體" w:cs="標楷體" w:hint="eastAsia"/>
                <w:kern w:val="0"/>
                <w:sz w:val="28"/>
                <w:szCs w:val="28"/>
              </w:rPr>
              <w:t>，除應詳列支出用途外，並應列明全部實支經費總合，</w:t>
            </w:r>
            <w:proofErr w:type="gramStart"/>
            <w:r w:rsidRPr="004A34AD">
              <w:rPr>
                <w:rFonts w:ascii="標楷體" w:eastAsia="標楷體" w:hAnsi="標楷體" w:cs="標楷體" w:hint="eastAsia"/>
                <w:kern w:val="0"/>
                <w:sz w:val="28"/>
                <w:szCs w:val="28"/>
              </w:rPr>
              <w:t>所檢附</w:t>
            </w:r>
            <w:proofErr w:type="gramEnd"/>
            <w:r w:rsidRPr="004A34AD">
              <w:rPr>
                <w:rFonts w:ascii="標楷體" w:eastAsia="標楷體" w:hAnsi="標楷體" w:cs="標楷體" w:hint="eastAsia"/>
                <w:kern w:val="0"/>
                <w:sz w:val="28"/>
                <w:szCs w:val="28"/>
              </w:rPr>
              <w:t>之支出憑證應依政府支出憑證處理要點規定辦理，同一案件由二個以上機關補助者，應列明各機關實際補助金額。</w:t>
            </w:r>
          </w:p>
          <w:p w:rsidR="00FD0926" w:rsidRPr="00FD0926" w:rsidRDefault="00FD0926" w:rsidP="0042633B">
            <w:pPr>
              <w:autoSpaceDE w:val="0"/>
              <w:autoSpaceDN w:val="0"/>
              <w:adjustRightInd w:val="0"/>
              <w:spacing w:line="400" w:lineRule="exact"/>
              <w:ind w:left="599" w:hangingChars="214" w:hanging="599"/>
              <w:rPr>
                <w:rFonts w:ascii="標楷體" w:eastAsia="標楷體" w:cs="標楷體"/>
                <w:kern w:val="0"/>
                <w:sz w:val="28"/>
                <w:szCs w:val="28"/>
              </w:rPr>
            </w:pPr>
          </w:p>
        </w:tc>
        <w:tc>
          <w:tcPr>
            <w:tcW w:w="3685" w:type="dxa"/>
          </w:tcPr>
          <w:p w:rsidR="00FD0926" w:rsidRDefault="00FD0926" w:rsidP="0042633B">
            <w:pPr>
              <w:autoSpaceDE w:val="0"/>
              <w:autoSpaceDN w:val="0"/>
              <w:adjustRightInd w:val="0"/>
              <w:spacing w:line="400" w:lineRule="exact"/>
              <w:ind w:left="599" w:hangingChars="214" w:hanging="599"/>
              <w:rPr>
                <w:rFonts w:ascii="標楷體" w:eastAsia="標楷體" w:cs="標楷體"/>
                <w:kern w:val="0"/>
                <w:sz w:val="28"/>
                <w:szCs w:val="28"/>
              </w:rPr>
            </w:pPr>
            <w:r>
              <w:rPr>
                <w:rFonts w:ascii="標楷體" w:eastAsia="標楷體" w:cs="標楷體" w:hint="eastAsia"/>
                <w:kern w:val="0"/>
                <w:sz w:val="28"/>
                <w:szCs w:val="28"/>
              </w:rPr>
              <w:lastRenderedPageBreak/>
              <w:t>七、</w:t>
            </w:r>
            <w:r w:rsidRPr="004A34AD">
              <w:rPr>
                <w:rFonts w:ascii="標楷體" w:eastAsia="標楷體" w:cs="標楷體" w:hint="eastAsia"/>
                <w:kern w:val="0"/>
                <w:sz w:val="28"/>
                <w:szCs w:val="28"/>
              </w:rPr>
              <w:t>經費請撥、支出憑證之處理及核銷程序：</w:t>
            </w:r>
          </w:p>
          <w:p w:rsidR="00FD0926" w:rsidRPr="004A34AD" w:rsidRDefault="00FD0926" w:rsidP="00FD0926">
            <w:pPr>
              <w:pStyle w:val="a3"/>
              <w:numPr>
                <w:ilvl w:val="0"/>
                <w:numId w:val="3"/>
              </w:numPr>
              <w:autoSpaceDE w:val="0"/>
              <w:autoSpaceDN w:val="0"/>
              <w:adjustRightInd w:val="0"/>
              <w:spacing w:line="400" w:lineRule="exact"/>
              <w:ind w:leftChars="0" w:left="757" w:hanging="567"/>
              <w:rPr>
                <w:rFonts w:ascii="標楷體" w:eastAsia="標楷體" w:hAnsi="標楷體" w:cs="標楷體"/>
                <w:kern w:val="0"/>
                <w:sz w:val="28"/>
                <w:szCs w:val="28"/>
              </w:rPr>
            </w:pPr>
            <w:r w:rsidRPr="004A34AD">
              <w:rPr>
                <w:rFonts w:ascii="標楷體" w:eastAsia="標楷體" w:hAnsi="標楷體" w:cs="標楷體" w:hint="eastAsia"/>
                <w:kern w:val="0"/>
                <w:sz w:val="28"/>
                <w:szCs w:val="28"/>
              </w:rPr>
              <w:t>經費如涉及採購事項，應依政府採購法相關規定辦理。</w:t>
            </w:r>
          </w:p>
          <w:p w:rsidR="00FD0926" w:rsidRPr="004A34AD" w:rsidRDefault="00FD0926" w:rsidP="00FD0926">
            <w:pPr>
              <w:pStyle w:val="a3"/>
              <w:numPr>
                <w:ilvl w:val="0"/>
                <w:numId w:val="3"/>
              </w:numPr>
              <w:autoSpaceDE w:val="0"/>
              <w:autoSpaceDN w:val="0"/>
              <w:adjustRightInd w:val="0"/>
              <w:spacing w:line="400" w:lineRule="exact"/>
              <w:ind w:leftChars="80" w:left="759" w:hanging="567"/>
              <w:rPr>
                <w:rFonts w:ascii="標楷體" w:eastAsia="標楷體" w:hAnsi="標楷體" w:cs="標楷體"/>
                <w:kern w:val="0"/>
                <w:sz w:val="28"/>
                <w:szCs w:val="28"/>
              </w:rPr>
            </w:pPr>
            <w:r w:rsidRPr="004A34AD">
              <w:rPr>
                <w:rFonts w:ascii="標楷體" w:eastAsia="標楷體" w:hAnsi="標楷體" w:cs="標楷體" w:hint="eastAsia"/>
                <w:kern w:val="0"/>
                <w:sz w:val="28"/>
                <w:szCs w:val="28"/>
              </w:rPr>
              <w:t>補助經費中如涉及個人所得部分，應依所得扣繳辦法之規定辦理扣繳。</w:t>
            </w:r>
          </w:p>
          <w:p w:rsidR="00FD0926" w:rsidRPr="004A34AD" w:rsidRDefault="00FD0926" w:rsidP="00FD0926">
            <w:pPr>
              <w:pStyle w:val="a3"/>
              <w:numPr>
                <w:ilvl w:val="0"/>
                <w:numId w:val="3"/>
              </w:numPr>
              <w:autoSpaceDE w:val="0"/>
              <w:autoSpaceDN w:val="0"/>
              <w:adjustRightInd w:val="0"/>
              <w:spacing w:line="400" w:lineRule="exact"/>
              <w:ind w:leftChars="80" w:left="759" w:hanging="567"/>
              <w:rPr>
                <w:rFonts w:ascii="標楷體" w:eastAsia="標楷體" w:hAnsi="標楷體" w:cs="標楷體"/>
                <w:kern w:val="0"/>
                <w:sz w:val="28"/>
                <w:szCs w:val="28"/>
              </w:rPr>
            </w:pPr>
            <w:r w:rsidRPr="004A34AD">
              <w:rPr>
                <w:rFonts w:ascii="標楷體" w:eastAsia="標楷體" w:hAnsi="標楷體" w:cs="標楷體" w:hint="eastAsia"/>
                <w:kern w:val="0"/>
                <w:sz w:val="28"/>
                <w:szCs w:val="28"/>
              </w:rPr>
              <w:t>受補助單位於計畫完成後一個月內，應檢附原執行計畫（含經費概</w:t>
            </w:r>
            <w:r w:rsidRPr="004A34AD">
              <w:rPr>
                <w:rFonts w:ascii="標楷體" w:eastAsia="標楷體" w:hAnsi="標楷體" w:cs="標楷體" w:hint="eastAsia"/>
                <w:kern w:val="0"/>
                <w:sz w:val="28"/>
                <w:szCs w:val="28"/>
              </w:rPr>
              <w:lastRenderedPageBreak/>
              <w:t>算表）、執行後之補助款支用明細表</w:t>
            </w:r>
            <w:r w:rsidRPr="004A34AD">
              <w:rPr>
                <w:rFonts w:ascii="標楷體" w:eastAsia="標楷體" w:hAnsi="標楷體" w:cs="¼Ð·¢Åé"/>
                <w:kern w:val="0"/>
                <w:sz w:val="28"/>
                <w:szCs w:val="28"/>
              </w:rPr>
              <w:t>(</w:t>
            </w:r>
            <w:r w:rsidRPr="004A34AD">
              <w:rPr>
                <w:rFonts w:ascii="標楷體" w:eastAsia="標楷體" w:hAnsi="標楷體" w:cs="標楷體" w:hint="eastAsia"/>
                <w:kern w:val="0"/>
                <w:sz w:val="28"/>
                <w:szCs w:val="28"/>
              </w:rPr>
              <w:t>含</w:t>
            </w:r>
            <w:proofErr w:type="gramStart"/>
            <w:r w:rsidRPr="004A34AD">
              <w:rPr>
                <w:rFonts w:ascii="標楷體" w:eastAsia="標楷體" w:hAnsi="標楷體" w:cs="標楷體" w:hint="eastAsia"/>
                <w:kern w:val="0"/>
                <w:sz w:val="28"/>
                <w:szCs w:val="28"/>
              </w:rPr>
              <w:t>自籌及本</w:t>
            </w:r>
            <w:proofErr w:type="gramEnd"/>
            <w:r w:rsidRPr="004A34AD">
              <w:rPr>
                <w:rFonts w:ascii="標楷體" w:eastAsia="標楷體" w:hAnsi="標楷體" w:cs="標楷體" w:hint="eastAsia"/>
                <w:kern w:val="0"/>
                <w:sz w:val="28"/>
                <w:szCs w:val="28"/>
              </w:rPr>
              <w:t>處補助款</w:t>
            </w:r>
            <w:r w:rsidRPr="004A34AD">
              <w:rPr>
                <w:rFonts w:ascii="標楷體" w:eastAsia="標楷體" w:hAnsi="標楷體" w:cs="¼Ð·¢Åé"/>
                <w:kern w:val="0"/>
                <w:sz w:val="28"/>
                <w:szCs w:val="28"/>
              </w:rPr>
              <w:t>)</w:t>
            </w:r>
            <w:r w:rsidRPr="004A34AD">
              <w:rPr>
                <w:rFonts w:ascii="標楷體" w:eastAsia="標楷體" w:hAnsi="標楷體" w:cs="標楷體" w:hint="eastAsia"/>
                <w:kern w:val="0"/>
                <w:sz w:val="28"/>
                <w:szCs w:val="28"/>
              </w:rPr>
              <w:t>、原始憑證及成果報</w:t>
            </w:r>
            <w:r w:rsidRPr="00FF3258">
              <w:rPr>
                <w:rFonts w:ascii="標楷體" w:eastAsia="標楷體" w:hAnsi="標楷體" w:cs="標楷體" w:hint="eastAsia"/>
                <w:kern w:val="0"/>
                <w:sz w:val="28"/>
                <w:szCs w:val="28"/>
              </w:rPr>
              <w:t>告送本處備查，惟</w:t>
            </w:r>
            <w:r w:rsidRPr="004A34AD">
              <w:rPr>
                <w:rFonts w:ascii="標楷體" w:eastAsia="標楷體" w:hAnsi="標楷體" w:cs="標楷體" w:hint="eastAsia"/>
                <w:kern w:val="0"/>
                <w:sz w:val="28"/>
                <w:szCs w:val="28"/>
              </w:rPr>
              <w:t>計畫結束日在當年度十二月一日以後者，應於會計年度結束前辦理完成。受補助之民間團體申請支付款項時，應本誠信原則對所提出支出憑證之支付事實及真實性負責，如有不實，應負相關責任。</w:t>
            </w:r>
          </w:p>
          <w:p w:rsidR="00FD0926" w:rsidRPr="004A34AD" w:rsidRDefault="00FD0926" w:rsidP="00FD0926">
            <w:pPr>
              <w:pStyle w:val="a3"/>
              <w:numPr>
                <w:ilvl w:val="0"/>
                <w:numId w:val="3"/>
              </w:numPr>
              <w:autoSpaceDE w:val="0"/>
              <w:autoSpaceDN w:val="0"/>
              <w:adjustRightInd w:val="0"/>
              <w:spacing w:line="400" w:lineRule="exact"/>
              <w:ind w:leftChars="80" w:left="759" w:hanging="567"/>
              <w:rPr>
                <w:rFonts w:ascii="標楷體" w:eastAsia="標楷體" w:hAnsi="標楷體" w:cs="標楷體"/>
                <w:kern w:val="0"/>
                <w:sz w:val="28"/>
                <w:szCs w:val="28"/>
              </w:rPr>
            </w:pPr>
            <w:r w:rsidRPr="004A34AD">
              <w:rPr>
                <w:rFonts w:ascii="標楷體" w:eastAsia="標楷體" w:hAnsi="標楷體" w:cs="標楷體" w:hint="eastAsia"/>
                <w:kern w:val="0"/>
                <w:sz w:val="28"/>
                <w:szCs w:val="28"/>
              </w:rPr>
              <w:t>受補助經費</w:t>
            </w:r>
            <w:proofErr w:type="gramStart"/>
            <w:r w:rsidRPr="004A34AD">
              <w:rPr>
                <w:rFonts w:ascii="標楷體" w:eastAsia="標楷體" w:hAnsi="標楷體" w:cs="標楷體" w:hint="eastAsia"/>
                <w:kern w:val="0"/>
                <w:sz w:val="28"/>
                <w:szCs w:val="28"/>
              </w:rPr>
              <w:t>結報時</w:t>
            </w:r>
            <w:proofErr w:type="gramEnd"/>
            <w:r w:rsidRPr="004A34AD">
              <w:rPr>
                <w:rFonts w:ascii="標楷體" w:eastAsia="標楷體" w:hAnsi="標楷體" w:cs="標楷體" w:hint="eastAsia"/>
                <w:kern w:val="0"/>
                <w:sz w:val="28"/>
                <w:szCs w:val="28"/>
              </w:rPr>
              <w:t>，除應詳列支出用途外，並應列明全部實支經費總合，</w:t>
            </w:r>
            <w:proofErr w:type="gramStart"/>
            <w:r w:rsidRPr="004A34AD">
              <w:rPr>
                <w:rFonts w:ascii="標楷體" w:eastAsia="標楷體" w:hAnsi="標楷體" w:cs="標楷體" w:hint="eastAsia"/>
                <w:kern w:val="0"/>
                <w:sz w:val="28"/>
                <w:szCs w:val="28"/>
              </w:rPr>
              <w:t>所檢附</w:t>
            </w:r>
            <w:proofErr w:type="gramEnd"/>
            <w:r w:rsidRPr="004A34AD">
              <w:rPr>
                <w:rFonts w:ascii="標楷體" w:eastAsia="標楷體" w:hAnsi="標楷體" w:cs="標楷體" w:hint="eastAsia"/>
                <w:kern w:val="0"/>
                <w:sz w:val="28"/>
                <w:szCs w:val="28"/>
              </w:rPr>
              <w:t>之支出憑證應依政府支出憑證處理要點規定辦理，同一案件由二個以上機關補助者，應列明各機關實際補助金額。</w:t>
            </w:r>
          </w:p>
          <w:p w:rsidR="00FD0926" w:rsidRPr="004A34AD" w:rsidRDefault="00FD0926" w:rsidP="00FD0926">
            <w:pPr>
              <w:pStyle w:val="a3"/>
              <w:numPr>
                <w:ilvl w:val="0"/>
                <w:numId w:val="3"/>
              </w:numPr>
              <w:autoSpaceDE w:val="0"/>
              <w:autoSpaceDN w:val="0"/>
              <w:adjustRightInd w:val="0"/>
              <w:spacing w:line="400" w:lineRule="exact"/>
              <w:ind w:leftChars="80" w:left="759" w:hanging="567"/>
              <w:rPr>
                <w:rFonts w:ascii="標楷體" w:eastAsia="標楷體" w:hAnsi="標楷體" w:cs="標楷體"/>
                <w:kern w:val="0"/>
                <w:sz w:val="28"/>
                <w:szCs w:val="28"/>
              </w:rPr>
            </w:pPr>
            <w:r w:rsidRPr="004A34AD">
              <w:rPr>
                <w:rFonts w:ascii="標楷體" w:eastAsia="標楷體" w:hAnsi="標楷體" w:cs="標楷體" w:hint="eastAsia"/>
                <w:kern w:val="0"/>
                <w:sz w:val="28"/>
                <w:szCs w:val="28"/>
              </w:rPr>
              <w:t>受補助經費於補助案件結案時如有賸餘，應按補助比例繳回，計畫因故無法繼續執行時，除應以書面說明原因外，已請領之款項未執行部分應予繳回。受補助經費產生之利息或其他衍生收入應按補助比例繳回。</w:t>
            </w:r>
          </w:p>
          <w:p w:rsidR="00FD0926" w:rsidRPr="004A34AD" w:rsidRDefault="00FD0926" w:rsidP="00FD0926">
            <w:pPr>
              <w:pStyle w:val="a3"/>
              <w:numPr>
                <w:ilvl w:val="0"/>
                <w:numId w:val="3"/>
              </w:numPr>
              <w:autoSpaceDE w:val="0"/>
              <w:autoSpaceDN w:val="0"/>
              <w:adjustRightInd w:val="0"/>
              <w:spacing w:line="400" w:lineRule="exact"/>
              <w:ind w:leftChars="80" w:left="759" w:hanging="567"/>
              <w:rPr>
                <w:rFonts w:ascii="標楷體" w:eastAsia="標楷體" w:hAnsi="標楷體" w:cs="標楷體"/>
                <w:kern w:val="0"/>
                <w:sz w:val="28"/>
                <w:szCs w:val="28"/>
              </w:rPr>
            </w:pPr>
            <w:r w:rsidRPr="004A34AD">
              <w:rPr>
                <w:rFonts w:ascii="標楷體" w:eastAsia="標楷體" w:hAnsi="標楷體" w:cs="標楷體" w:hint="eastAsia"/>
                <w:kern w:val="0"/>
                <w:sz w:val="28"/>
                <w:szCs w:val="28"/>
              </w:rPr>
              <w:t>留存受補助單位之原始憑證，應依會計法規</w:t>
            </w:r>
            <w:r w:rsidRPr="004A34AD">
              <w:rPr>
                <w:rFonts w:ascii="標楷體" w:eastAsia="標楷體" w:hAnsi="標楷體" w:cs="標楷體" w:hint="eastAsia"/>
                <w:kern w:val="0"/>
                <w:sz w:val="28"/>
                <w:szCs w:val="28"/>
              </w:rPr>
              <w:lastRenderedPageBreak/>
              <w:t>定妥善保存與銷毀，已屆保存年限之銷毀，</w:t>
            </w:r>
            <w:proofErr w:type="gramStart"/>
            <w:r w:rsidRPr="004A34AD">
              <w:rPr>
                <w:rFonts w:ascii="標楷體" w:eastAsia="標楷體" w:hAnsi="標楷體" w:cs="標楷體" w:hint="eastAsia"/>
                <w:kern w:val="0"/>
                <w:sz w:val="28"/>
                <w:szCs w:val="28"/>
              </w:rPr>
              <w:t>應函報</w:t>
            </w:r>
            <w:proofErr w:type="gramEnd"/>
            <w:r w:rsidRPr="004A34AD">
              <w:rPr>
                <w:rFonts w:ascii="標楷體" w:eastAsia="標楷體" w:hAnsi="標楷體" w:cs="標楷體" w:hint="eastAsia"/>
                <w:kern w:val="0"/>
                <w:sz w:val="28"/>
                <w:szCs w:val="28"/>
              </w:rPr>
              <w:t>原補助機關轉請審計機關同意。如遇有提前銷毀，或有毀損、</w:t>
            </w:r>
            <w:proofErr w:type="gramStart"/>
            <w:r w:rsidRPr="004A34AD">
              <w:rPr>
                <w:rFonts w:ascii="標楷體" w:eastAsia="標楷體" w:hAnsi="標楷體" w:cs="標楷體" w:hint="eastAsia"/>
                <w:kern w:val="0"/>
                <w:sz w:val="28"/>
                <w:szCs w:val="28"/>
              </w:rPr>
              <w:t>滅失等情事</w:t>
            </w:r>
            <w:proofErr w:type="gramEnd"/>
            <w:r w:rsidRPr="004A34AD">
              <w:rPr>
                <w:rFonts w:ascii="標楷體" w:eastAsia="標楷體" w:hAnsi="標楷體" w:cs="標楷體" w:hint="eastAsia"/>
                <w:kern w:val="0"/>
                <w:sz w:val="28"/>
                <w:szCs w:val="28"/>
              </w:rPr>
              <w:t>時，應敘明原因及處理情形，函報原補助機關轉請審計機關同意。如經發現未確實辦理者，得依情節輕重對該補助案件或受補助團體酌減嗣後補助款或停止補助一年至五年。</w:t>
            </w:r>
          </w:p>
          <w:p w:rsidR="00FD0926" w:rsidRPr="00FD0926" w:rsidRDefault="00FD0926" w:rsidP="0042633B">
            <w:pPr>
              <w:autoSpaceDE w:val="0"/>
              <w:autoSpaceDN w:val="0"/>
              <w:adjustRightInd w:val="0"/>
              <w:spacing w:line="400" w:lineRule="exact"/>
              <w:ind w:left="599" w:hangingChars="214" w:hanging="599"/>
              <w:rPr>
                <w:rFonts w:ascii="標楷體" w:eastAsia="標楷體" w:cs="標楷體"/>
                <w:kern w:val="0"/>
                <w:sz w:val="28"/>
                <w:szCs w:val="28"/>
              </w:rPr>
            </w:pPr>
          </w:p>
        </w:tc>
        <w:tc>
          <w:tcPr>
            <w:tcW w:w="3261" w:type="dxa"/>
          </w:tcPr>
          <w:p w:rsidR="00FD0926" w:rsidRDefault="00A462C5" w:rsidP="00A462C5">
            <w:pPr>
              <w:spacing w:line="400" w:lineRule="exact"/>
              <w:rPr>
                <w:rFonts w:ascii="標楷體" w:eastAsia="標楷體" w:hAnsi="標楷體"/>
                <w:sz w:val="28"/>
              </w:rPr>
            </w:pPr>
            <w:r>
              <w:rPr>
                <w:rFonts w:ascii="標楷體" w:eastAsia="標楷體" w:hAnsi="標楷體" w:hint="eastAsia"/>
                <w:sz w:val="28"/>
              </w:rPr>
              <w:lastRenderedPageBreak/>
              <w:t>因受補助經費</w:t>
            </w:r>
            <w:proofErr w:type="gramStart"/>
            <w:r>
              <w:rPr>
                <w:rFonts w:ascii="標楷體" w:eastAsia="標楷體" w:hAnsi="標楷體" w:hint="eastAsia"/>
                <w:sz w:val="28"/>
              </w:rPr>
              <w:t>採</w:t>
            </w:r>
            <w:proofErr w:type="gramEnd"/>
            <w:r>
              <w:rPr>
                <w:rFonts w:ascii="標楷體" w:eastAsia="標楷體" w:hAnsi="標楷體" w:hint="eastAsia"/>
                <w:sz w:val="28"/>
              </w:rPr>
              <w:t>實支實付，結案時無賸餘情事，另</w:t>
            </w:r>
            <w:r w:rsidR="006C6B5A">
              <w:rPr>
                <w:rFonts w:ascii="標楷體" w:eastAsia="標楷體" w:hAnsi="標楷體" w:hint="eastAsia"/>
                <w:sz w:val="28"/>
              </w:rPr>
              <w:t>支出</w:t>
            </w:r>
            <w:r>
              <w:rPr>
                <w:rFonts w:ascii="標楷體" w:eastAsia="標楷體" w:hAnsi="標楷體" w:hint="eastAsia"/>
                <w:sz w:val="28"/>
              </w:rPr>
              <w:t>憑證正本均留存於本處，</w:t>
            </w:r>
            <w:proofErr w:type="gramStart"/>
            <w:r>
              <w:rPr>
                <w:rFonts w:ascii="標楷體" w:eastAsia="標楷體" w:hAnsi="標楷體" w:hint="eastAsia"/>
                <w:sz w:val="28"/>
              </w:rPr>
              <w:t>爰</w:t>
            </w:r>
            <w:proofErr w:type="gramEnd"/>
            <w:r>
              <w:rPr>
                <w:rFonts w:ascii="標楷體" w:eastAsia="標楷體" w:hAnsi="標楷體" w:hint="eastAsia"/>
                <w:sz w:val="28"/>
              </w:rPr>
              <w:t>刪除第(五)、(六)點以符實際。</w:t>
            </w:r>
          </w:p>
        </w:tc>
      </w:tr>
    </w:tbl>
    <w:p w:rsidR="00E3119A" w:rsidRPr="00E3119A" w:rsidRDefault="00E3119A" w:rsidP="00E3119A">
      <w:pPr>
        <w:jc w:val="center"/>
        <w:rPr>
          <w:rFonts w:ascii="標楷體" w:eastAsia="標楷體" w:hAnsi="標楷體"/>
          <w:sz w:val="28"/>
        </w:rPr>
      </w:pPr>
    </w:p>
    <w:sectPr w:rsidR="00E3119A" w:rsidRPr="00E3119A" w:rsidSect="00153DE2">
      <w:footerReference w:type="default" r:id="rId8"/>
      <w:pgSz w:w="11906" w:h="16838"/>
      <w:pgMar w:top="1021" w:right="567" w:bottom="79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42" w:rsidRDefault="00BF2542" w:rsidP="00F93EAE">
      <w:r>
        <w:separator/>
      </w:r>
    </w:p>
  </w:endnote>
  <w:endnote w:type="continuationSeparator" w:id="0">
    <w:p w:rsidR="00BF2542" w:rsidRDefault="00BF2542" w:rsidP="00F9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C6" w:rsidRDefault="00570CC6" w:rsidP="00570CC6">
    <w:pPr>
      <w:pStyle w:val="a8"/>
      <w:jc w:val="center"/>
    </w:pPr>
    <w:r>
      <w:rPr>
        <w:rFonts w:hint="eastAsia"/>
      </w:rPr>
      <w:t>第</w:t>
    </w:r>
    <w:r>
      <w:fldChar w:fldCharType="begin"/>
    </w:r>
    <w:r>
      <w:instrText xml:space="preserve"> </w:instrText>
    </w:r>
    <w:r>
      <w:rPr>
        <w:rFonts w:hint="eastAsia"/>
      </w:rPr>
      <w:instrText>PAGE  \* Arabic  \* MERGEFORMAT</w:instrText>
    </w:r>
    <w:r>
      <w:instrText xml:space="preserve"> </w:instrText>
    </w:r>
    <w:r>
      <w:fldChar w:fldCharType="separate"/>
    </w:r>
    <w:r w:rsidR="00950374">
      <w:rPr>
        <w:noProof/>
      </w:rPr>
      <w:t>2</w:t>
    </w:r>
    <w:r>
      <w:fldChar w:fldCharType="end"/>
    </w:r>
    <w:r>
      <w:rPr>
        <w:rFonts w:hint="eastAsia"/>
      </w:rPr>
      <w:t>頁；共</w:t>
    </w:r>
    <w:fldSimple w:instr=" NUMPAGES  \* Arabic  \* MERGEFORMAT ">
      <w:r w:rsidR="00950374">
        <w:rPr>
          <w:noProof/>
        </w:rPr>
        <w:t>4</w:t>
      </w:r>
    </w:fldSimple>
    <w:r>
      <w:rPr>
        <w:rFonts w:hint="eastAsia"/>
      </w:rPr>
      <w:t>頁</w:t>
    </w:r>
  </w:p>
  <w:p w:rsidR="00570CC6" w:rsidRDefault="00570C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42" w:rsidRDefault="00BF2542" w:rsidP="00F93EAE">
      <w:r>
        <w:separator/>
      </w:r>
    </w:p>
  </w:footnote>
  <w:footnote w:type="continuationSeparator" w:id="0">
    <w:p w:rsidR="00BF2542" w:rsidRDefault="00BF2542" w:rsidP="00F93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51EE2"/>
    <w:multiLevelType w:val="hybridMultilevel"/>
    <w:tmpl w:val="13FAE0E4"/>
    <w:lvl w:ilvl="0" w:tplc="56E887A6">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0497BCE"/>
    <w:multiLevelType w:val="hybridMultilevel"/>
    <w:tmpl w:val="C40A386A"/>
    <w:lvl w:ilvl="0" w:tplc="0E5676E2">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76480A06"/>
    <w:multiLevelType w:val="hybridMultilevel"/>
    <w:tmpl w:val="13FAE0E4"/>
    <w:lvl w:ilvl="0" w:tplc="56E887A6">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9A"/>
    <w:rsid w:val="00046205"/>
    <w:rsid w:val="000C17A4"/>
    <w:rsid w:val="000D68B7"/>
    <w:rsid w:val="00153DE2"/>
    <w:rsid w:val="0015581B"/>
    <w:rsid w:val="00174A73"/>
    <w:rsid w:val="001961D3"/>
    <w:rsid w:val="001D5A66"/>
    <w:rsid w:val="00231A87"/>
    <w:rsid w:val="00313E7C"/>
    <w:rsid w:val="003F719A"/>
    <w:rsid w:val="0042633B"/>
    <w:rsid w:val="0049734E"/>
    <w:rsid w:val="004B2B44"/>
    <w:rsid w:val="00570CC6"/>
    <w:rsid w:val="005D406F"/>
    <w:rsid w:val="005D75AE"/>
    <w:rsid w:val="005E5207"/>
    <w:rsid w:val="005F0998"/>
    <w:rsid w:val="005F6527"/>
    <w:rsid w:val="006516DB"/>
    <w:rsid w:val="00654E83"/>
    <w:rsid w:val="0068481B"/>
    <w:rsid w:val="006C6B5A"/>
    <w:rsid w:val="007445F3"/>
    <w:rsid w:val="00775BD9"/>
    <w:rsid w:val="007C5F87"/>
    <w:rsid w:val="007E79F8"/>
    <w:rsid w:val="007F745E"/>
    <w:rsid w:val="00804BFF"/>
    <w:rsid w:val="008D722A"/>
    <w:rsid w:val="0091178E"/>
    <w:rsid w:val="00950374"/>
    <w:rsid w:val="00974A49"/>
    <w:rsid w:val="00A20CEB"/>
    <w:rsid w:val="00A462C5"/>
    <w:rsid w:val="00A56992"/>
    <w:rsid w:val="00AB74BE"/>
    <w:rsid w:val="00BA2B0B"/>
    <w:rsid w:val="00BF2542"/>
    <w:rsid w:val="00C11188"/>
    <w:rsid w:val="00C20315"/>
    <w:rsid w:val="00DF31F9"/>
    <w:rsid w:val="00E3119A"/>
    <w:rsid w:val="00EB4BA9"/>
    <w:rsid w:val="00EB7FAA"/>
    <w:rsid w:val="00F453C6"/>
    <w:rsid w:val="00F51DC7"/>
    <w:rsid w:val="00F93EAE"/>
    <w:rsid w:val="00FD0926"/>
    <w:rsid w:val="00FD722D"/>
    <w:rsid w:val="00FE74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4BE"/>
    <w:pPr>
      <w:widowControl w:val="0"/>
    </w:pPr>
  </w:style>
  <w:style w:type="paragraph" w:styleId="1">
    <w:name w:val="heading 1"/>
    <w:basedOn w:val="a"/>
    <w:next w:val="a"/>
    <w:link w:val="10"/>
    <w:uiPriority w:val="9"/>
    <w:qFormat/>
    <w:rsid w:val="00AB74B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74BE"/>
    <w:rPr>
      <w:rFonts w:asciiTheme="majorHAnsi" w:eastAsiaTheme="majorEastAsia" w:hAnsiTheme="majorHAnsi" w:cstheme="majorBidi"/>
      <w:b/>
      <w:bCs/>
      <w:kern w:val="52"/>
      <w:sz w:val="52"/>
      <w:szCs w:val="52"/>
    </w:rPr>
  </w:style>
  <w:style w:type="paragraph" w:styleId="a3">
    <w:name w:val="List Paragraph"/>
    <w:basedOn w:val="a"/>
    <w:uiPriority w:val="34"/>
    <w:qFormat/>
    <w:rsid w:val="00AB74BE"/>
    <w:pPr>
      <w:ind w:leftChars="200" w:left="480"/>
    </w:pPr>
  </w:style>
  <w:style w:type="paragraph" w:styleId="a4">
    <w:name w:val="TOC Heading"/>
    <w:basedOn w:val="1"/>
    <w:next w:val="a"/>
    <w:uiPriority w:val="39"/>
    <w:unhideWhenUsed/>
    <w:qFormat/>
    <w:rsid w:val="00AB74BE"/>
    <w:pPr>
      <w:keepLines/>
      <w:widowControl/>
      <w:spacing w:before="480" w:after="0" w:line="276" w:lineRule="auto"/>
      <w:outlineLvl w:val="9"/>
    </w:pPr>
    <w:rPr>
      <w:color w:val="365F91" w:themeColor="accent1" w:themeShade="BF"/>
      <w:kern w:val="0"/>
      <w:sz w:val="28"/>
      <w:szCs w:val="28"/>
    </w:rPr>
  </w:style>
  <w:style w:type="table" w:styleId="a5">
    <w:name w:val="Table Grid"/>
    <w:basedOn w:val="a1"/>
    <w:uiPriority w:val="59"/>
    <w:rsid w:val="00E3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93EAE"/>
    <w:pPr>
      <w:tabs>
        <w:tab w:val="center" w:pos="4153"/>
        <w:tab w:val="right" w:pos="8306"/>
      </w:tabs>
      <w:snapToGrid w:val="0"/>
    </w:pPr>
    <w:rPr>
      <w:sz w:val="20"/>
      <w:szCs w:val="20"/>
    </w:rPr>
  </w:style>
  <w:style w:type="character" w:customStyle="1" w:styleId="a7">
    <w:name w:val="頁首 字元"/>
    <w:basedOn w:val="a0"/>
    <w:link w:val="a6"/>
    <w:uiPriority w:val="99"/>
    <w:rsid w:val="00F93EAE"/>
    <w:rPr>
      <w:sz w:val="20"/>
      <w:szCs w:val="20"/>
    </w:rPr>
  </w:style>
  <w:style w:type="paragraph" w:styleId="a8">
    <w:name w:val="footer"/>
    <w:basedOn w:val="a"/>
    <w:link w:val="a9"/>
    <w:uiPriority w:val="99"/>
    <w:unhideWhenUsed/>
    <w:rsid w:val="00F93EAE"/>
    <w:pPr>
      <w:tabs>
        <w:tab w:val="center" w:pos="4153"/>
        <w:tab w:val="right" w:pos="8306"/>
      </w:tabs>
      <w:snapToGrid w:val="0"/>
    </w:pPr>
    <w:rPr>
      <w:sz w:val="20"/>
      <w:szCs w:val="20"/>
    </w:rPr>
  </w:style>
  <w:style w:type="character" w:customStyle="1" w:styleId="a9">
    <w:name w:val="頁尾 字元"/>
    <w:basedOn w:val="a0"/>
    <w:link w:val="a8"/>
    <w:uiPriority w:val="99"/>
    <w:rsid w:val="00F93EAE"/>
    <w:rPr>
      <w:sz w:val="20"/>
      <w:szCs w:val="20"/>
    </w:rPr>
  </w:style>
  <w:style w:type="paragraph" w:styleId="aa">
    <w:name w:val="Balloon Text"/>
    <w:basedOn w:val="a"/>
    <w:link w:val="ab"/>
    <w:uiPriority w:val="99"/>
    <w:semiHidden/>
    <w:unhideWhenUsed/>
    <w:rsid w:val="00570CC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70C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4BE"/>
    <w:pPr>
      <w:widowControl w:val="0"/>
    </w:pPr>
  </w:style>
  <w:style w:type="paragraph" w:styleId="1">
    <w:name w:val="heading 1"/>
    <w:basedOn w:val="a"/>
    <w:next w:val="a"/>
    <w:link w:val="10"/>
    <w:uiPriority w:val="9"/>
    <w:qFormat/>
    <w:rsid w:val="00AB74B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74BE"/>
    <w:rPr>
      <w:rFonts w:asciiTheme="majorHAnsi" w:eastAsiaTheme="majorEastAsia" w:hAnsiTheme="majorHAnsi" w:cstheme="majorBidi"/>
      <w:b/>
      <w:bCs/>
      <w:kern w:val="52"/>
      <w:sz w:val="52"/>
      <w:szCs w:val="52"/>
    </w:rPr>
  </w:style>
  <w:style w:type="paragraph" w:styleId="a3">
    <w:name w:val="List Paragraph"/>
    <w:basedOn w:val="a"/>
    <w:uiPriority w:val="34"/>
    <w:qFormat/>
    <w:rsid w:val="00AB74BE"/>
    <w:pPr>
      <w:ind w:leftChars="200" w:left="480"/>
    </w:pPr>
  </w:style>
  <w:style w:type="paragraph" w:styleId="a4">
    <w:name w:val="TOC Heading"/>
    <w:basedOn w:val="1"/>
    <w:next w:val="a"/>
    <w:uiPriority w:val="39"/>
    <w:unhideWhenUsed/>
    <w:qFormat/>
    <w:rsid w:val="00AB74BE"/>
    <w:pPr>
      <w:keepLines/>
      <w:widowControl/>
      <w:spacing w:before="480" w:after="0" w:line="276" w:lineRule="auto"/>
      <w:outlineLvl w:val="9"/>
    </w:pPr>
    <w:rPr>
      <w:color w:val="365F91" w:themeColor="accent1" w:themeShade="BF"/>
      <w:kern w:val="0"/>
      <w:sz w:val="28"/>
      <w:szCs w:val="28"/>
    </w:rPr>
  </w:style>
  <w:style w:type="table" w:styleId="a5">
    <w:name w:val="Table Grid"/>
    <w:basedOn w:val="a1"/>
    <w:uiPriority w:val="59"/>
    <w:rsid w:val="00E3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93EAE"/>
    <w:pPr>
      <w:tabs>
        <w:tab w:val="center" w:pos="4153"/>
        <w:tab w:val="right" w:pos="8306"/>
      </w:tabs>
      <w:snapToGrid w:val="0"/>
    </w:pPr>
    <w:rPr>
      <w:sz w:val="20"/>
      <w:szCs w:val="20"/>
    </w:rPr>
  </w:style>
  <w:style w:type="character" w:customStyle="1" w:styleId="a7">
    <w:name w:val="頁首 字元"/>
    <w:basedOn w:val="a0"/>
    <w:link w:val="a6"/>
    <w:uiPriority w:val="99"/>
    <w:rsid w:val="00F93EAE"/>
    <w:rPr>
      <w:sz w:val="20"/>
      <w:szCs w:val="20"/>
    </w:rPr>
  </w:style>
  <w:style w:type="paragraph" w:styleId="a8">
    <w:name w:val="footer"/>
    <w:basedOn w:val="a"/>
    <w:link w:val="a9"/>
    <w:uiPriority w:val="99"/>
    <w:unhideWhenUsed/>
    <w:rsid w:val="00F93EAE"/>
    <w:pPr>
      <w:tabs>
        <w:tab w:val="center" w:pos="4153"/>
        <w:tab w:val="right" w:pos="8306"/>
      </w:tabs>
      <w:snapToGrid w:val="0"/>
    </w:pPr>
    <w:rPr>
      <w:sz w:val="20"/>
      <w:szCs w:val="20"/>
    </w:rPr>
  </w:style>
  <w:style w:type="character" w:customStyle="1" w:styleId="a9">
    <w:name w:val="頁尾 字元"/>
    <w:basedOn w:val="a0"/>
    <w:link w:val="a8"/>
    <w:uiPriority w:val="99"/>
    <w:rsid w:val="00F93EAE"/>
    <w:rPr>
      <w:sz w:val="20"/>
      <w:szCs w:val="20"/>
    </w:rPr>
  </w:style>
  <w:style w:type="paragraph" w:styleId="aa">
    <w:name w:val="Balloon Text"/>
    <w:basedOn w:val="a"/>
    <w:link w:val="ab"/>
    <w:uiPriority w:val="99"/>
    <w:semiHidden/>
    <w:unhideWhenUsed/>
    <w:rsid w:val="00570CC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70C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34</cp:revision>
  <cp:lastPrinted>2018-03-21T06:45:00Z</cp:lastPrinted>
  <dcterms:created xsi:type="dcterms:W3CDTF">2017-12-19T02:18:00Z</dcterms:created>
  <dcterms:modified xsi:type="dcterms:W3CDTF">2018-03-21T07:11:00Z</dcterms:modified>
</cp:coreProperties>
</file>