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8C" w:rsidRPr="00F4110C" w:rsidRDefault="00EC508C" w:rsidP="00EC508C">
      <w:pPr>
        <w:spacing w:line="460" w:lineRule="exact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F4110C">
        <w:rPr>
          <w:rFonts w:ascii="Times New Roman" w:eastAsia="標楷體" w:hAnsi="Times New Roman" w:cs="Times New Roman"/>
          <w:b/>
          <w:sz w:val="36"/>
          <w:szCs w:val="28"/>
        </w:rPr>
        <w:t>金門港船舶</w:t>
      </w:r>
      <w:r w:rsidR="00A51240" w:rsidRPr="00F4110C">
        <w:rPr>
          <w:rFonts w:ascii="Times New Roman" w:eastAsia="標楷體" w:hAnsi="Times New Roman" w:cs="Times New Roman"/>
          <w:b/>
          <w:sz w:val="36"/>
          <w:szCs w:val="28"/>
        </w:rPr>
        <w:t>裝卸噸數統計抽查</w:t>
      </w:r>
      <w:r w:rsidRPr="00F4110C">
        <w:rPr>
          <w:rFonts w:ascii="Times New Roman" w:eastAsia="標楷體" w:hAnsi="Times New Roman" w:cs="Times New Roman"/>
          <w:b/>
          <w:sz w:val="36"/>
          <w:szCs w:val="28"/>
        </w:rPr>
        <w:t>作業要點</w:t>
      </w:r>
    </w:p>
    <w:p w:rsidR="00EC508C" w:rsidRPr="00F4110C" w:rsidRDefault="00EC508C" w:rsidP="00EC508C">
      <w:pPr>
        <w:wordWrap w:val="0"/>
        <w:adjustRightInd w:val="0"/>
        <w:snapToGrid w:val="0"/>
        <w:ind w:left="720" w:right="10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4110C">
        <w:rPr>
          <w:rFonts w:ascii="Times New Roman" w:eastAsia="標楷體" w:hAnsi="Times New Roman" w:cs="Times New Roman"/>
          <w:sz w:val="20"/>
          <w:szCs w:val="20"/>
        </w:rPr>
        <w:t>金門縣港務處</w:t>
      </w:r>
      <w:r w:rsidRPr="00F4110C">
        <w:rPr>
          <w:rFonts w:ascii="Times New Roman" w:eastAsia="標楷體" w:hAnsi="Times New Roman" w:cs="Times New Roman"/>
          <w:sz w:val="20"/>
          <w:szCs w:val="20"/>
        </w:rPr>
        <w:t>1</w:t>
      </w:r>
      <w:r w:rsidR="00B83D1D" w:rsidRPr="00F4110C">
        <w:rPr>
          <w:rFonts w:ascii="Times New Roman" w:eastAsia="標楷體" w:hAnsi="Times New Roman" w:cs="Times New Roman"/>
          <w:sz w:val="20"/>
          <w:szCs w:val="20"/>
        </w:rPr>
        <w:t>11</w:t>
      </w:r>
      <w:r w:rsidRPr="00F4110C">
        <w:rPr>
          <w:rFonts w:ascii="Times New Roman" w:eastAsia="標楷體" w:hAnsi="Times New Roman" w:cs="Times New Roman"/>
          <w:sz w:val="20"/>
          <w:szCs w:val="20"/>
        </w:rPr>
        <w:t>年</w:t>
      </w:r>
      <w:r w:rsidR="00C634AA">
        <w:rPr>
          <w:rFonts w:ascii="Times New Roman" w:eastAsia="標楷體" w:hAnsi="Times New Roman" w:cs="Times New Roman"/>
          <w:sz w:val="20"/>
          <w:szCs w:val="20"/>
        </w:rPr>
        <w:t>2</w:t>
      </w:r>
      <w:r w:rsidRPr="00F4110C">
        <w:rPr>
          <w:rFonts w:ascii="Times New Roman" w:eastAsia="標楷體" w:hAnsi="Times New Roman" w:cs="Times New Roman"/>
          <w:sz w:val="20"/>
          <w:szCs w:val="20"/>
        </w:rPr>
        <w:t>月</w:t>
      </w:r>
      <w:r w:rsidR="00C634AA">
        <w:rPr>
          <w:rFonts w:ascii="Times New Roman" w:eastAsia="標楷體" w:hAnsi="Times New Roman" w:cs="Times New Roman"/>
          <w:sz w:val="20"/>
          <w:szCs w:val="20"/>
        </w:rPr>
        <w:t>11</w:t>
      </w:r>
      <w:r w:rsidRPr="00F4110C">
        <w:rPr>
          <w:rFonts w:ascii="Times New Roman" w:eastAsia="標楷體" w:hAnsi="Times New Roman" w:cs="Times New Roman"/>
          <w:sz w:val="20"/>
          <w:szCs w:val="20"/>
        </w:rPr>
        <w:t>日</w:t>
      </w:r>
      <w:r w:rsidR="00C634AA">
        <w:rPr>
          <w:rFonts w:ascii="Times New Roman" w:eastAsia="標楷體" w:hAnsi="Times New Roman" w:cs="Times New Roman" w:hint="eastAsia"/>
          <w:sz w:val="20"/>
          <w:szCs w:val="20"/>
        </w:rPr>
        <w:t>金港棧字</w:t>
      </w:r>
      <w:r w:rsidRPr="00F4110C">
        <w:rPr>
          <w:rFonts w:ascii="Times New Roman" w:eastAsia="標楷體" w:hAnsi="Times New Roman" w:cs="Times New Roman"/>
          <w:sz w:val="20"/>
          <w:szCs w:val="20"/>
        </w:rPr>
        <w:t>第</w:t>
      </w:r>
      <w:r w:rsidRPr="00F4110C">
        <w:rPr>
          <w:rFonts w:ascii="Times New Roman" w:eastAsia="標楷體" w:hAnsi="Times New Roman" w:cs="Times New Roman"/>
          <w:sz w:val="20"/>
          <w:szCs w:val="20"/>
        </w:rPr>
        <w:t>1</w:t>
      </w:r>
      <w:r w:rsidR="00C634AA">
        <w:rPr>
          <w:rFonts w:ascii="Times New Roman" w:eastAsia="標楷體" w:hAnsi="Times New Roman" w:cs="Times New Roman"/>
          <w:sz w:val="20"/>
          <w:szCs w:val="20"/>
        </w:rPr>
        <w:t>110000858</w:t>
      </w:r>
      <w:r w:rsidRPr="00F4110C">
        <w:rPr>
          <w:rFonts w:ascii="Times New Roman" w:eastAsia="標楷體" w:hAnsi="Times New Roman" w:cs="Times New Roman"/>
          <w:sz w:val="20"/>
          <w:szCs w:val="20"/>
        </w:rPr>
        <w:t>號公告</w:t>
      </w:r>
      <w:r w:rsidR="00C43B47">
        <w:rPr>
          <w:rFonts w:ascii="Times New Roman" w:eastAsia="標楷體" w:hAnsi="Times New Roman" w:cs="Times New Roman" w:hint="eastAsia"/>
          <w:sz w:val="20"/>
          <w:szCs w:val="20"/>
        </w:rPr>
        <w:t>修訂</w:t>
      </w:r>
      <w:bookmarkStart w:id="0" w:name="_GoBack"/>
      <w:bookmarkEnd w:id="0"/>
    </w:p>
    <w:p w:rsidR="00A51240" w:rsidRPr="005010B8" w:rsidRDefault="00EC508C" w:rsidP="00A51240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依據</w:t>
      </w:r>
      <w:r w:rsidR="00AA686D" w:rsidRPr="00AA686D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A51240" w:rsidRPr="00AA686D">
        <w:rPr>
          <w:rFonts w:ascii="Times New Roman" w:eastAsia="標楷體" w:hAnsi="Times New Roman" w:cs="Times New Roman"/>
          <w:sz w:val="28"/>
          <w:szCs w:val="28"/>
        </w:rPr>
        <w:t>金門港料羅港區船舶進出港調度管理及碼頭裝卸作業要點</w:t>
      </w:r>
      <w:r w:rsidR="00AA686D" w:rsidRPr="00AA686D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A51240" w:rsidRPr="00F4110C">
        <w:rPr>
          <w:rFonts w:ascii="Times New Roman" w:eastAsia="標楷體" w:hAnsi="Times New Roman" w:cs="Times New Roman"/>
          <w:sz w:val="28"/>
          <w:szCs w:val="28"/>
        </w:rPr>
        <w:t>辦理</w:t>
      </w:r>
      <w:r w:rsidR="00A51240" w:rsidRPr="00F4110C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5801C3" w:rsidRDefault="005801C3" w:rsidP="005010B8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010B8">
        <w:rPr>
          <w:rFonts w:ascii="Times New Roman" w:eastAsia="標楷體" w:hAnsi="Times New Roman" w:cs="Times New Roman" w:hint="eastAsia"/>
          <w:sz w:val="28"/>
          <w:szCs w:val="28"/>
        </w:rPr>
        <w:t>為統計</w:t>
      </w:r>
      <w:r w:rsidR="009B17A4">
        <w:rPr>
          <w:rFonts w:ascii="Times New Roman" w:eastAsia="標楷體" w:hAnsi="Times New Roman" w:cs="Times New Roman" w:hint="eastAsia"/>
          <w:sz w:val="28"/>
          <w:szCs w:val="28"/>
        </w:rPr>
        <w:t>航商</w:t>
      </w:r>
      <w:r w:rsidRPr="005010B8">
        <w:rPr>
          <w:rFonts w:ascii="Times New Roman" w:eastAsia="標楷體" w:hAnsi="Times New Roman" w:cs="Times New Roman" w:hint="eastAsia"/>
          <w:sz w:val="28"/>
          <w:szCs w:val="28"/>
        </w:rPr>
        <w:t>裝卸數量，以</w:t>
      </w:r>
      <w:r w:rsidR="009F4F5B">
        <w:rPr>
          <w:rFonts w:ascii="Times New Roman" w:eastAsia="標楷體" w:hAnsi="Times New Roman" w:cs="Times New Roman" w:hint="eastAsia"/>
          <w:sz w:val="28"/>
          <w:szCs w:val="28"/>
        </w:rPr>
        <w:t>利</w:t>
      </w:r>
      <w:r w:rsidRPr="005010B8">
        <w:rPr>
          <w:rFonts w:ascii="Times New Roman" w:eastAsia="標楷體" w:hAnsi="Times New Roman" w:cs="Times New Roman" w:hint="eastAsia"/>
          <w:sz w:val="28"/>
          <w:szCs w:val="28"/>
        </w:rPr>
        <w:t>徵收裝卸管理費、碼頭通過費、垃圾代處理費等費用，增進碼頭作業效率，促使航商及裝卸公司自行申請正確貨物數量，</w:t>
      </w:r>
      <w:r w:rsidR="009F4F5B">
        <w:rPr>
          <w:rFonts w:ascii="Times New Roman" w:eastAsia="標楷體" w:hAnsi="Times New Roman" w:cs="Times New Roman" w:hint="eastAsia"/>
          <w:sz w:val="28"/>
          <w:szCs w:val="28"/>
        </w:rPr>
        <w:t>特</w:t>
      </w:r>
      <w:r w:rsidRPr="005010B8">
        <w:rPr>
          <w:rFonts w:ascii="Times New Roman" w:eastAsia="標楷體" w:hAnsi="Times New Roman" w:cs="Times New Roman" w:hint="eastAsia"/>
          <w:sz w:val="28"/>
          <w:szCs w:val="28"/>
        </w:rPr>
        <w:t>訂定</w:t>
      </w:r>
      <w:r w:rsidR="00457521">
        <w:rPr>
          <w:rFonts w:ascii="Times New Roman" w:eastAsia="標楷體" w:hAnsi="Times New Roman" w:cs="Times New Roman" w:hint="eastAsia"/>
          <w:sz w:val="28"/>
          <w:szCs w:val="28"/>
        </w:rPr>
        <w:t>本作業要點。</w:t>
      </w:r>
    </w:p>
    <w:p w:rsidR="00685F25" w:rsidRDefault="009B17A4" w:rsidP="005010B8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AA1427">
        <w:rPr>
          <w:rFonts w:ascii="Times New Roman" w:eastAsia="標楷體" w:hAnsi="Times New Roman" w:cs="Times New Roman" w:hint="eastAsia"/>
          <w:sz w:val="28"/>
          <w:szCs w:val="28"/>
        </w:rPr>
        <w:t>種</w:t>
      </w:r>
      <w:r>
        <w:rPr>
          <w:rFonts w:ascii="Times New Roman" w:eastAsia="標楷體" w:hAnsi="Times New Roman" w:cs="Times New Roman" w:hint="eastAsia"/>
          <w:sz w:val="28"/>
          <w:szCs w:val="28"/>
        </w:rPr>
        <w:t>貨櫃</w:t>
      </w:r>
      <w:r w:rsidR="00033B05">
        <w:rPr>
          <w:rFonts w:ascii="Times New Roman" w:eastAsia="標楷體" w:hAnsi="Times New Roman" w:cs="Times New Roman" w:hint="eastAsia"/>
          <w:sz w:val="28"/>
          <w:szCs w:val="28"/>
        </w:rPr>
        <w:t>重量</w:t>
      </w:r>
      <w:r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r w:rsidR="00033B05">
        <w:rPr>
          <w:rFonts w:ascii="Times New Roman" w:eastAsia="標楷體" w:hAnsi="Times New Roman" w:cs="Times New Roman" w:hint="eastAsia"/>
          <w:sz w:val="28"/>
          <w:szCs w:val="28"/>
        </w:rPr>
        <w:t>列</w:t>
      </w:r>
      <w:r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033B05">
        <w:rPr>
          <w:rFonts w:ascii="Times New Roman" w:eastAsia="標楷體" w:hAnsi="Times New Roman" w:cs="Times New Roman" w:hint="eastAsia"/>
          <w:sz w:val="28"/>
          <w:szCs w:val="28"/>
        </w:rPr>
        <w:t>格</w:t>
      </w:r>
      <w:r>
        <w:rPr>
          <w:rFonts w:ascii="Times New Roman" w:eastAsia="標楷體" w:hAnsi="Times New Roman" w:cs="Times New Roman" w:hint="eastAsia"/>
          <w:sz w:val="28"/>
          <w:szCs w:val="28"/>
        </w:rPr>
        <w:t>噸數計算，</w:t>
      </w:r>
      <w:r w:rsidR="00C554C8" w:rsidRPr="005010B8">
        <w:rPr>
          <w:rFonts w:ascii="Times New Roman" w:eastAsia="標楷體" w:hAnsi="Times New Roman" w:cs="Times New Roman" w:hint="eastAsia"/>
          <w:sz w:val="28"/>
          <w:szCs w:val="28"/>
        </w:rPr>
        <w:t>航商</w:t>
      </w:r>
      <w:r w:rsidR="00C554C8">
        <w:rPr>
          <w:rFonts w:ascii="Times New Roman" w:eastAsia="標楷體" w:hAnsi="Times New Roman" w:cs="Times New Roman" w:hint="eastAsia"/>
          <w:sz w:val="28"/>
          <w:szCs w:val="28"/>
        </w:rPr>
        <w:t>如有</w:t>
      </w:r>
      <w:proofErr w:type="gramStart"/>
      <w:r w:rsidR="00C554C8">
        <w:rPr>
          <w:rFonts w:ascii="Times New Roman" w:eastAsia="標楷體" w:hAnsi="Times New Roman" w:cs="Times New Roman" w:hint="eastAsia"/>
          <w:sz w:val="28"/>
          <w:szCs w:val="28"/>
        </w:rPr>
        <w:t>疑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議</w:t>
      </w:r>
      <w:r w:rsidR="00C554C8">
        <w:rPr>
          <w:rFonts w:ascii="Times New Roman" w:eastAsia="標楷體" w:hAnsi="Times New Roman" w:cs="Times New Roman" w:hint="eastAsia"/>
          <w:sz w:val="28"/>
          <w:szCs w:val="28"/>
        </w:rPr>
        <w:t>，得進行</w:t>
      </w:r>
      <w:r w:rsidR="00033B05">
        <w:rPr>
          <w:rFonts w:ascii="Times New Roman" w:eastAsia="標楷體" w:hAnsi="Times New Roman" w:cs="Times New Roman" w:hint="eastAsia"/>
          <w:sz w:val="28"/>
          <w:szCs w:val="28"/>
        </w:rPr>
        <w:t>過</w:t>
      </w:r>
      <w:r w:rsidR="00C554C8">
        <w:rPr>
          <w:rFonts w:ascii="Times New Roman" w:eastAsia="標楷體" w:hAnsi="Times New Roman" w:cs="Times New Roman" w:hint="eastAsia"/>
          <w:sz w:val="28"/>
          <w:szCs w:val="28"/>
        </w:rPr>
        <w:t>磅。</w:t>
      </w:r>
    </w:p>
    <w:tbl>
      <w:tblPr>
        <w:tblW w:w="638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1914"/>
        <w:gridCol w:w="1914"/>
      </w:tblGrid>
      <w:tr w:rsidR="00443844" w:rsidRPr="009B1FA1" w:rsidTr="00BE2B21">
        <w:trPr>
          <w:trHeight w:val="7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Default="00443844" w:rsidP="0066444A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航線</w:t>
            </w:r>
          </w:p>
          <w:p w:rsidR="00443844" w:rsidRPr="009B1FA1" w:rsidRDefault="00443844" w:rsidP="0066444A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貨櫃類別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國內線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小三通線</w:t>
            </w:r>
          </w:p>
        </w:tc>
      </w:tr>
      <w:tr w:rsidR="00443844" w:rsidRPr="009B1FA1" w:rsidTr="00BE2B21">
        <w:trPr>
          <w:trHeight w:val="7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  <w:proofErr w:type="gramStart"/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呎雜貨</w:t>
            </w:r>
            <w:r w:rsidR="0087283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  <w:r w:rsidR="009B015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  <w:r w:rsidR="009B015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噸</w:t>
            </w:r>
          </w:p>
        </w:tc>
      </w:tr>
      <w:tr w:rsidR="00443844" w:rsidRPr="009B1FA1" w:rsidTr="00BE2B21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呎蔬果</w:t>
            </w:r>
            <w:r w:rsidR="0087283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  <w:r w:rsidR="009B015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15</w:t>
            </w:r>
            <w:r w:rsidR="009B015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噸</w:t>
            </w:r>
          </w:p>
        </w:tc>
      </w:tr>
      <w:tr w:rsidR="00443844" w:rsidRPr="009B1FA1" w:rsidTr="00BE2B21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呎冷凍</w:t>
            </w:r>
            <w:r w:rsidR="0087283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10</w:t>
            </w:r>
            <w:r w:rsidR="009B015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  <w:r w:rsidR="009B015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噸</w:t>
            </w:r>
          </w:p>
        </w:tc>
      </w:tr>
      <w:tr w:rsidR="00443844" w:rsidRPr="009B1FA1" w:rsidTr="00BE2B21">
        <w:trPr>
          <w:trHeight w:val="330"/>
          <w:jc w:val="center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40</w:t>
            </w:r>
            <w:proofErr w:type="gramStart"/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呎雜貨</w:t>
            </w:r>
            <w:r w:rsidR="00872836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櫃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  <w:r w:rsidR="009B015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FA1" w:rsidRPr="009B1FA1" w:rsidRDefault="009B1FA1" w:rsidP="009B1FA1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9B1FA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20</w:t>
            </w:r>
            <w:r w:rsidR="009B0151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噸</w:t>
            </w:r>
          </w:p>
        </w:tc>
      </w:tr>
    </w:tbl>
    <w:p w:rsidR="00B83D1D" w:rsidRPr="00F4110C" w:rsidRDefault="009B17A4" w:rsidP="00B83D1D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航商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或船務代理公司委託裝卸公司辦理船舶貨物裝卸作業，受託裝卸公司應於作業前一日下午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5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時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30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分前填具裝卸作業申請書送本處。</w:t>
      </w:r>
    </w:p>
    <w:p w:rsidR="00B83D1D" w:rsidRPr="00F4110C" w:rsidRDefault="00B83D1D" w:rsidP="00B83D1D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貨櫃申報數量違規於</w:t>
      </w:r>
      <w:r w:rsidRPr="00F4110C">
        <w:rPr>
          <w:rFonts w:ascii="Times New Roman" w:eastAsia="標楷體" w:hAnsi="Times New Roman" w:cs="Times New Roman"/>
          <w:sz w:val="28"/>
          <w:szCs w:val="28"/>
        </w:rPr>
        <w:t>5</w:t>
      </w:r>
      <w:r w:rsidRPr="00F4110C">
        <w:rPr>
          <w:rFonts w:ascii="Times New Roman" w:eastAsia="標楷體" w:hAnsi="Times New Roman" w:cs="Times New Roman"/>
          <w:sz w:val="28"/>
          <w:szCs w:val="28"/>
        </w:rPr>
        <w:t>櫃</w:t>
      </w:r>
      <w:proofErr w:type="gramStart"/>
      <w:r w:rsidRPr="00F4110C">
        <w:rPr>
          <w:rFonts w:ascii="Times New Roman" w:eastAsia="標楷體" w:hAnsi="Times New Roman" w:cs="Times New Roman"/>
          <w:sz w:val="28"/>
          <w:szCs w:val="28"/>
        </w:rPr>
        <w:t>以下或噸數</w:t>
      </w:r>
      <w:proofErr w:type="gramEnd"/>
      <w:r w:rsidRPr="00F4110C">
        <w:rPr>
          <w:rFonts w:ascii="Times New Roman" w:eastAsia="標楷體" w:hAnsi="Times New Roman" w:cs="Times New Roman"/>
          <w:sz w:val="28"/>
          <w:szCs w:val="28"/>
        </w:rPr>
        <w:t>5%</w:t>
      </w:r>
      <w:r w:rsidRPr="00F4110C">
        <w:rPr>
          <w:rFonts w:ascii="Times New Roman" w:eastAsia="標楷體" w:hAnsi="Times New Roman" w:cs="Times New Roman"/>
          <w:sz w:val="28"/>
          <w:szCs w:val="28"/>
        </w:rPr>
        <w:t>以下，不列入</w:t>
      </w:r>
      <w:r w:rsidR="007A7D4F">
        <w:rPr>
          <w:rFonts w:ascii="Times New Roman" w:eastAsia="標楷體" w:hAnsi="Times New Roman" w:cs="Times New Roman" w:hint="eastAsia"/>
          <w:sz w:val="28"/>
          <w:szCs w:val="28"/>
        </w:rPr>
        <w:t>抽查</w:t>
      </w:r>
      <w:r w:rsidRPr="00F4110C">
        <w:rPr>
          <w:rFonts w:ascii="Times New Roman" w:eastAsia="標楷體" w:hAnsi="Times New Roman" w:cs="Times New Roman"/>
          <w:sz w:val="28"/>
          <w:szCs w:val="28"/>
        </w:rPr>
        <w:t>違規登記，抽查</w:t>
      </w:r>
      <w:r w:rsidR="007A7D4F">
        <w:rPr>
          <w:rFonts w:ascii="Times New Roman" w:eastAsia="標楷體" w:hAnsi="Times New Roman" w:cs="Times New Roman" w:hint="eastAsia"/>
          <w:sz w:val="28"/>
          <w:szCs w:val="28"/>
        </w:rPr>
        <w:t>超過者</w:t>
      </w:r>
      <w:r w:rsidR="0075566E">
        <w:rPr>
          <w:rFonts w:ascii="Times New Roman" w:eastAsia="標楷體" w:hAnsi="Times New Roman" w:cs="Times New Roman" w:hint="eastAsia"/>
          <w:sz w:val="28"/>
          <w:szCs w:val="28"/>
        </w:rPr>
        <w:t>則</w:t>
      </w:r>
      <w:r w:rsidR="007A7D4F">
        <w:rPr>
          <w:rFonts w:ascii="Times New Roman" w:eastAsia="標楷體" w:hAnsi="Times New Roman" w:cs="Times New Roman" w:hint="eastAsia"/>
          <w:sz w:val="28"/>
          <w:szCs w:val="28"/>
        </w:rPr>
        <w:t>列入違規</w:t>
      </w:r>
      <w:r w:rsidRPr="00F4110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3D1D" w:rsidRPr="00F4110C" w:rsidRDefault="00B83D1D" w:rsidP="00B83D1D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各船舶載運及貨物裝卸抽查機制如下：</w:t>
      </w:r>
    </w:p>
    <w:p w:rsidR="00B83D1D" w:rsidRPr="00F4110C" w:rsidRDefault="00D62C21" w:rsidP="00646F9F">
      <w:pPr>
        <w:pStyle w:val="a7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最低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抽查</w:t>
      </w:r>
      <w:r w:rsidR="00646F9F" w:rsidRPr="00646F9F">
        <w:rPr>
          <w:rFonts w:ascii="Times New Roman" w:eastAsia="標楷體" w:hAnsi="Times New Roman" w:cs="Times New Roman" w:hint="eastAsia"/>
          <w:sz w:val="28"/>
          <w:szCs w:val="28"/>
        </w:rPr>
        <w:t>比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率為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10%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16C0" w:rsidRPr="00F4110C" w:rsidRDefault="00BF16C0" w:rsidP="00B83D1D">
      <w:pPr>
        <w:pStyle w:val="a7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初始抽查各船商每月進港船隻數量之</w:t>
      </w:r>
      <w:r w:rsidR="005B78B4" w:rsidRPr="00F4110C">
        <w:rPr>
          <w:rFonts w:ascii="Times New Roman" w:eastAsia="標楷體" w:hAnsi="Times New Roman" w:cs="Times New Roman"/>
          <w:sz w:val="28"/>
          <w:szCs w:val="28"/>
        </w:rPr>
        <w:t>10</w:t>
      </w:r>
      <w:r w:rsidR="004C3209" w:rsidRPr="00F4110C">
        <w:rPr>
          <w:rFonts w:ascii="Times New Roman" w:eastAsia="標楷體" w:hAnsi="Times New Roman" w:cs="Times New Roman"/>
          <w:sz w:val="28"/>
          <w:szCs w:val="28"/>
        </w:rPr>
        <w:t>％</w:t>
      </w:r>
      <w:r w:rsidRPr="00F4110C">
        <w:rPr>
          <w:rFonts w:ascii="Times New Roman" w:eastAsia="標楷體" w:hAnsi="Times New Roman" w:cs="Times New Roman"/>
          <w:sz w:val="28"/>
          <w:szCs w:val="28"/>
        </w:rPr>
        <w:t>進行抽查。</w:t>
      </w:r>
    </w:p>
    <w:p w:rsidR="00BF16C0" w:rsidRPr="00F4110C" w:rsidRDefault="00BF16C0" w:rsidP="00B83D1D">
      <w:pPr>
        <w:pStyle w:val="a7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各</w:t>
      </w:r>
      <w:r w:rsidR="00CB4C50" w:rsidRPr="00F4110C">
        <w:rPr>
          <w:rFonts w:ascii="Times New Roman" w:eastAsia="標楷體" w:hAnsi="Times New Roman" w:cs="Times New Roman"/>
          <w:sz w:val="28"/>
          <w:szCs w:val="28"/>
        </w:rPr>
        <w:t>航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商</w:t>
      </w:r>
      <w:proofErr w:type="gramStart"/>
      <w:r w:rsidRPr="00F4110C">
        <w:rPr>
          <w:rFonts w:ascii="Times New Roman" w:eastAsia="標楷體" w:hAnsi="Times New Roman" w:cs="Times New Roman"/>
          <w:sz w:val="28"/>
          <w:szCs w:val="28"/>
        </w:rPr>
        <w:t>當月抽</w:t>
      </w:r>
      <w:r w:rsidR="005A466C">
        <w:rPr>
          <w:rFonts w:ascii="Times New Roman" w:eastAsia="標楷體" w:hAnsi="Times New Roman" w:cs="Times New Roman" w:hint="eastAsia"/>
          <w:sz w:val="28"/>
          <w:szCs w:val="28"/>
        </w:rPr>
        <w:t>未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違規</w:t>
      </w:r>
      <w:proofErr w:type="gramEnd"/>
      <w:r w:rsidRPr="00F4110C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F4110C">
        <w:rPr>
          <w:rFonts w:ascii="Times New Roman" w:eastAsia="標楷體" w:hAnsi="Times New Roman" w:cs="Times New Roman"/>
          <w:sz w:val="28"/>
          <w:szCs w:val="28"/>
        </w:rPr>
        <w:t>則次月</w:t>
      </w:r>
      <w:proofErr w:type="gramEnd"/>
      <w:r w:rsidRPr="00F4110C">
        <w:rPr>
          <w:rFonts w:ascii="Times New Roman" w:eastAsia="標楷體" w:hAnsi="Times New Roman" w:cs="Times New Roman"/>
          <w:sz w:val="28"/>
          <w:szCs w:val="28"/>
        </w:rPr>
        <w:t>抽查</w:t>
      </w:r>
      <w:r w:rsidR="005E312D" w:rsidRPr="00F4110C">
        <w:rPr>
          <w:rFonts w:ascii="Times New Roman" w:eastAsia="標楷體" w:hAnsi="Times New Roman" w:cs="Times New Roman"/>
          <w:sz w:val="28"/>
          <w:szCs w:val="28"/>
        </w:rPr>
        <w:t>比率</w:t>
      </w:r>
      <w:r w:rsidR="00EC508C" w:rsidRPr="00F4110C">
        <w:rPr>
          <w:rFonts w:ascii="Times New Roman" w:eastAsia="標楷體" w:hAnsi="Times New Roman" w:cs="Times New Roman"/>
          <w:sz w:val="28"/>
          <w:szCs w:val="28"/>
        </w:rPr>
        <w:t>降低</w:t>
      </w:r>
      <w:r w:rsidR="000B1E9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D0F68" w:rsidRPr="00F4110C" w:rsidRDefault="00BF16C0" w:rsidP="00B83D1D">
      <w:pPr>
        <w:pStyle w:val="a7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各</w:t>
      </w:r>
      <w:r w:rsidR="00CB4C50" w:rsidRPr="00F4110C">
        <w:rPr>
          <w:rFonts w:ascii="Times New Roman" w:eastAsia="標楷體" w:hAnsi="Times New Roman" w:cs="Times New Roman"/>
          <w:sz w:val="28"/>
          <w:szCs w:val="28"/>
        </w:rPr>
        <w:t>航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商當月抽查</w:t>
      </w:r>
      <w:r w:rsidR="000B1E94">
        <w:rPr>
          <w:rFonts w:ascii="Times New Roman" w:eastAsia="標楷體" w:hAnsi="Times New Roman" w:cs="Times New Roman" w:hint="eastAsia"/>
          <w:sz w:val="28"/>
          <w:szCs w:val="28"/>
        </w:rPr>
        <w:t>如有</w:t>
      </w:r>
      <w:r w:rsidR="00B83D1D" w:rsidRPr="00F4110C">
        <w:rPr>
          <w:rFonts w:ascii="Times New Roman" w:eastAsia="標楷體" w:hAnsi="Times New Roman" w:cs="Times New Roman"/>
          <w:sz w:val="28"/>
          <w:szCs w:val="28"/>
        </w:rPr>
        <w:t>違規</w:t>
      </w:r>
      <w:r w:rsidRPr="00F4110C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F4110C">
        <w:rPr>
          <w:rFonts w:ascii="Times New Roman" w:eastAsia="標楷體" w:hAnsi="Times New Roman" w:cs="Times New Roman"/>
          <w:sz w:val="28"/>
          <w:szCs w:val="28"/>
        </w:rPr>
        <w:t>則次月</w:t>
      </w:r>
      <w:proofErr w:type="gramEnd"/>
      <w:r w:rsidRPr="00F4110C">
        <w:rPr>
          <w:rFonts w:ascii="Times New Roman" w:eastAsia="標楷體" w:hAnsi="Times New Roman" w:cs="Times New Roman"/>
          <w:sz w:val="28"/>
          <w:szCs w:val="28"/>
        </w:rPr>
        <w:t>抽查</w:t>
      </w:r>
      <w:r w:rsidR="005E312D" w:rsidRPr="00F4110C">
        <w:rPr>
          <w:rFonts w:ascii="Times New Roman" w:eastAsia="標楷體" w:hAnsi="Times New Roman" w:cs="Times New Roman"/>
          <w:sz w:val="28"/>
          <w:szCs w:val="28"/>
        </w:rPr>
        <w:t>比率</w:t>
      </w:r>
      <w:r w:rsidR="000B1E94">
        <w:rPr>
          <w:rFonts w:ascii="Times New Roman" w:eastAsia="標楷體" w:hAnsi="Times New Roman" w:cs="Times New Roman" w:hint="eastAsia"/>
          <w:sz w:val="28"/>
          <w:szCs w:val="28"/>
        </w:rPr>
        <w:t>提高</w:t>
      </w:r>
      <w:r w:rsidR="00006569" w:rsidRPr="00F4110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87A80" w:rsidRPr="00F4110C" w:rsidRDefault="00687A80" w:rsidP="00687A80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違規延時</w:t>
      </w:r>
      <w:r w:rsidR="00F4110C" w:rsidRPr="00F4110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87A80" w:rsidRPr="00F4110C" w:rsidRDefault="00687A80" w:rsidP="00687A80">
      <w:pPr>
        <w:pStyle w:val="a7"/>
        <w:numPr>
          <w:ilvl w:val="0"/>
          <w:numId w:val="12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第</w:t>
      </w:r>
      <w:r w:rsidRPr="00F4110C">
        <w:rPr>
          <w:rFonts w:ascii="Times New Roman" w:eastAsia="標楷體" w:hAnsi="Times New Roman" w:cs="Times New Roman"/>
          <w:sz w:val="28"/>
          <w:szCs w:val="28"/>
        </w:rPr>
        <w:t>1</w:t>
      </w:r>
      <w:r w:rsidRPr="00F4110C">
        <w:rPr>
          <w:rFonts w:ascii="Times New Roman" w:eastAsia="標楷體" w:hAnsi="Times New Roman" w:cs="Times New Roman"/>
          <w:sz w:val="28"/>
          <w:szCs w:val="28"/>
        </w:rPr>
        <w:t>次：下次進港以抵港時間</w:t>
      </w:r>
      <w:r w:rsidRPr="00F4110C">
        <w:rPr>
          <w:rFonts w:ascii="Times New Roman" w:eastAsia="標楷體" w:hAnsi="Times New Roman" w:cs="Times New Roman"/>
          <w:sz w:val="28"/>
          <w:szCs w:val="28"/>
        </w:rPr>
        <w:t>+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延誤時間為基準排序。</w:t>
      </w:r>
    </w:p>
    <w:p w:rsidR="00687A80" w:rsidRPr="00F4110C" w:rsidRDefault="00687A80" w:rsidP="00687A80">
      <w:pPr>
        <w:pStyle w:val="a7"/>
        <w:numPr>
          <w:ilvl w:val="0"/>
          <w:numId w:val="12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lastRenderedPageBreak/>
        <w:t>1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個月內違規</w:t>
      </w:r>
      <w:r w:rsidRPr="00F4110C">
        <w:rPr>
          <w:rFonts w:ascii="Times New Roman" w:eastAsia="標楷體" w:hAnsi="Times New Roman" w:cs="Times New Roman"/>
          <w:sz w:val="28"/>
          <w:szCs w:val="28"/>
        </w:rPr>
        <w:t>3</w:t>
      </w:r>
      <w:r w:rsidRPr="00F4110C">
        <w:rPr>
          <w:rFonts w:ascii="Times New Roman" w:eastAsia="標楷體" w:hAnsi="Times New Roman" w:cs="Times New Roman"/>
          <w:sz w:val="28"/>
          <w:szCs w:val="28"/>
        </w:rPr>
        <w:t>次：下個月進港以抵港時間</w:t>
      </w:r>
      <w:r w:rsidRPr="00F4110C">
        <w:rPr>
          <w:rFonts w:ascii="Times New Roman" w:eastAsia="標楷體" w:hAnsi="Times New Roman" w:cs="Times New Roman"/>
          <w:sz w:val="28"/>
          <w:szCs w:val="28"/>
        </w:rPr>
        <w:t>+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延誤時間為基準排序；如再延誤以平均延時</w:t>
      </w:r>
      <w:r w:rsidRPr="00F4110C">
        <w:rPr>
          <w:rFonts w:ascii="Times New Roman" w:eastAsia="標楷體" w:hAnsi="Times New Roman" w:cs="Times New Roman"/>
          <w:sz w:val="28"/>
          <w:szCs w:val="28"/>
        </w:rPr>
        <w:t>3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個月、</w:t>
      </w:r>
      <w:r w:rsidRPr="00F4110C">
        <w:rPr>
          <w:rFonts w:ascii="Times New Roman" w:eastAsia="標楷體" w:hAnsi="Times New Roman" w:cs="Times New Roman"/>
          <w:sz w:val="28"/>
          <w:szCs w:val="28"/>
        </w:rPr>
        <w:t>6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個月、</w:t>
      </w:r>
      <w:r w:rsidRPr="00F4110C">
        <w:rPr>
          <w:rFonts w:ascii="Times New Roman" w:eastAsia="標楷體" w:hAnsi="Times New Roman" w:cs="Times New Roman"/>
          <w:sz w:val="28"/>
          <w:szCs w:val="28"/>
        </w:rPr>
        <w:t>1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年基準排序。</w:t>
      </w:r>
    </w:p>
    <w:p w:rsidR="00687A80" w:rsidRPr="00F4110C" w:rsidRDefault="00687A80" w:rsidP="00687A80">
      <w:pPr>
        <w:pStyle w:val="a7"/>
        <w:numPr>
          <w:ilvl w:val="0"/>
          <w:numId w:val="12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違規事項</w:t>
      </w:r>
      <w:proofErr w:type="gramStart"/>
      <w:r w:rsidRPr="00F4110C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="00AA686D" w:rsidRPr="00AA686D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AA686D" w:rsidRPr="00AA686D">
        <w:rPr>
          <w:rFonts w:ascii="Times New Roman" w:eastAsia="標楷體" w:hAnsi="Times New Roman" w:cs="Times New Roman"/>
          <w:sz w:val="28"/>
          <w:szCs w:val="28"/>
        </w:rPr>
        <w:t>金門港料羅港區船舶進出港調度管理及碼頭裝卸作業要點</w:t>
      </w:r>
      <w:r w:rsidR="00AA686D" w:rsidRPr="00AA686D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Pr="00F4110C">
        <w:rPr>
          <w:rFonts w:ascii="Times New Roman" w:eastAsia="標楷體" w:hAnsi="Times New Roman" w:cs="Times New Roman"/>
          <w:sz w:val="28"/>
          <w:szCs w:val="28"/>
        </w:rPr>
        <w:t>辦理</w:t>
      </w:r>
      <w:r w:rsidRPr="00F4110C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687A80" w:rsidRPr="00F4110C" w:rsidRDefault="00687A80" w:rsidP="00876B14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本</w:t>
      </w:r>
      <w:r w:rsidR="00876B14" w:rsidRPr="00876B14">
        <w:rPr>
          <w:rFonts w:ascii="Times New Roman" w:eastAsia="標楷體" w:hAnsi="Times New Roman" w:cs="Times New Roman" w:hint="eastAsia"/>
          <w:sz w:val="28"/>
          <w:szCs w:val="28"/>
        </w:rPr>
        <w:t>作業要點</w:t>
      </w:r>
      <w:r w:rsidRPr="00F4110C">
        <w:rPr>
          <w:rFonts w:ascii="Times New Roman" w:eastAsia="標楷體" w:hAnsi="Times New Roman" w:cs="Times New Roman"/>
          <w:sz w:val="28"/>
          <w:szCs w:val="28"/>
        </w:rPr>
        <w:t>如有未盡事宜者，得適時修訂之。</w:t>
      </w:r>
    </w:p>
    <w:p w:rsidR="00687A80" w:rsidRPr="00F4110C" w:rsidRDefault="00687A80" w:rsidP="00876B14">
      <w:pPr>
        <w:pStyle w:val="a7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4110C">
        <w:rPr>
          <w:rFonts w:ascii="Times New Roman" w:eastAsia="標楷體" w:hAnsi="Times New Roman" w:cs="Times New Roman"/>
          <w:sz w:val="28"/>
          <w:szCs w:val="28"/>
        </w:rPr>
        <w:t>本</w:t>
      </w:r>
      <w:r w:rsidR="00876B14" w:rsidRPr="00876B14">
        <w:rPr>
          <w:rFonts w:ascii="Times New Roman" w:eastAsia="標楷體" w:hAnsi="Times New Roman" w:cs="Times New Roman" w:hint="eastAsia"/>
          <w:sz w:val="28"/>
          <w:szCs w:val="28"/>
        </w:rPr>
        <w:t>作業要點</w:t>
      </w:r>
      <w:r w:rsidRPr="00F4110C">
        <w:rPr>
          <w:rFonts w:ascii="Times New Roman" w:eastAsia="標楷體" w:hAnsi="Times New Roman" w:cs="Times New Roman"/>
          <w:sz w:val="28"/>
          <w:szCs w:val="28"/>
        </w:rPr>
        <w:t>自發布日施行。</w:t>
      </w:r>
    </w:p>
    <w:sectPr w:rsidR="00687A80" w:rsidRPr="00F4110C" w:rsidSect="00BD4E07">
      <w:footerReference w:type="default" r:id="rId9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AC" w:rsidRDefault="000613AC" w:rsidP="00BD4E07">
      <w:r>
        <w:separator/>
      </w:r>
    </w:p>
  </w:endnote>
  <w:endnote w:type="continuationSeparator" w:id="0">
    <w:p w:rsidR="000613AC" w:rsidRDefault="000613AC" w:rsidP="00BD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C5" w:rsidRPr="004625C5" w:rsidRDefault="004625C5" w:rsidP="004625C5">
    <w:pPr>
      <w:pStyle w:val="a5"/>
      <w:jc w:val="center"/>
      <w:rPr>
        <w:rFonts w:ascii="Times New Roman" w:eastAsia="標楷體" w:hAnsi="Times New Roman" w:cs="Times New Roman"/>
      </w:rPr>
    </w:pPr>
    <w:r w:rsidRPr="004625C5">
      <w:rPr>
        <w:rFonts w:ascii="Times New Roman" w:eastAsia="標楷體" w:hAnsi="Times New Roman" w:cs="Times New Roman"/>
      </w:rPr>
      <w:t>第</w:t>
    </w:r>
    <w:r w:rsidRPr="004625C5">
      <w:rPr>
        <w:rFonts w:ascii="Times New Roman" w:eastAsia="標楷體" w:hAnsi="Times New Roman" w:cs="Times New Roman"/>
      </w:rPr>
      <w:fldChar w:fldCharType="begin"/>
    </w:r>
    <w:r w:rsidRPr="004625C5">
      <w:rPr>
        <w:rFonts w:ascii="Times New Roman" w:eastAsia="標楷體" w:hAnsi="Times New Roman" w:cs="Times New Roman"/>
      </w:rPr>
      <w:instrText>PAGE   \* MERGEFORMAT</w:instrText>
    </w:r>
    <w:r w:rsidRPr="004625C5">
      <w:rPr>
        <w:rFonts w:ascii="Times New Roman" w:eastAsia="標楷體" w:hAnsi="Times New Roman" w:cs="Times New Roman"/>
      </w:rPr>
      <w:fldChar w:fldCharType="separate"/>
    </w:r>
    <w:r w:rsidR="00C43B47" w:rsidRPr="00C43B47">
      <w:rPr>
        <w:rFonts w:ascii="Times New Roman" w:eastAsia="標楷體" w:hAnsi="Times New Roman" w:cs="Times New Roman"/>
        <w:noProof/>
        <w:lang w:val="zh-TW"/>
      </w:rPr>
      <w:t>1</w:t>
    </w:r>
    <w:r w:rsidRPr="004625C5">
      <w:rPr>
        <w:rFonts w:ascii="Times New Roman" w:eastAsia="標楷體" w:hAnsi="Times New Roman" w:cs="Times New Roman"/>
      </w:rPr>
      <w:fldChar w:fldCharType="end"/>
    </w:r>
    <w:r w:rsidRPr="004625C5">
      <w:rPr>
        <w:rFonts w:ascii="Times New Roman" w:eastAsia="標楷體" w:hAnsi="Times New Roman" w:cs="Times New Roman"/>
      </w:rPr>
      <w:t>頁，共</w:t>
    </w:r>
    <w:r w:rsidRPr="004625C5">
      <w:rPr>
        <w:rFonts w:ascii="Times New Roman" w:eastAsia="標楷體" w:hAnsi="Times New Roman" w:cs="Times New Roman"/>
      </w:rPr>
      <w:t>2</w:t>
    </w:r>
    <w:r w:rsidRPr="004625C5">
      <w:rPr>
        <w:rFonts w:ascii="Times New Roman" w:eastAsia="標楷體" w:hAnsi="Times New Roman" w:cs="Times New Roman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AC" w:rsidRDefault="000613AC" w:rsidP="00BD4E07">
      <w:r>
        <w:separator/>
      </w:r>
    </w:p>
  </w:footnote>
  <w:footnote w:type="continuationSeparator" w:id="0">
    <w:p w:rsidR="000613AC" w:rsidRDefault="000613AC" w:rsidP="00BD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3C"/>
    <w:multiLevelType w:val="hybridMultilevel"/>
    <w:tmpl w:val="1804C348"/>
    <w:lvl w:ilvl="0" w:tplc="AC6AD3F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4D24AF"/>
    <w:multiLevelType w:val="hybridMultilevel"/>
    <w:tmpl w:val="2F38FDBA"/>
    <w:lvl w:ilvl="0" w:tplc="29645BE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D2BFF"/>
    <w:multiLevelType w:val="hybridMultilevel"/>
    <w:tmpl w:val="5E708A16"/>
    <w:lvl w:ilvl="0" w:tplc="D3C858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ACEE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DBA8471A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strike w:val="0"/>
        <w:color w:val="auto"/>
      </w:rPr>
    </w:lvl>
    <w:lvl w:ilvl="3" w:tplc="42A06E78">
      <w:start w:val="1"/>
      <w:numFmt w:val="decimal"/>
      <w:lvlText w:val="(%4)"/>
      <w:lvlJc w:val="left"/>
      <w:pPr>
        <w:ind w:left="2160" w:hanging="720"/>
      </w:pPr>
      <w:rPr>
        <w:rFonts w:hint="default"/>
        <w:color w:val="002060"/>
      </w:rPr>
    </w:lvl>
    <w:lvl w:ilvl="4" w:tplc="04090015">
      <w:start w:val="1"/>
      <w:numFmt w:val="taiwaneseCountingThousand"/>
      <w:lvlText w:val="%5、"/>
      <w:lvlJc w:val="left"/>
      <w:pPr>
        <w:tabs>
          <w:tab w:val="num" w:pos="2400"/>
        </w:tabs>
        <w:ind w:left="2400" w:hanging="480"/>
      </w:pPr>
    </w:lvl>
    <w:lvl w:ilvl="5" w:tplc="706C5DCA">
      <w:start w:val="1"/>
      <w:numFmt w:val="decimal"/>
      <w:lvlText w:val="(%6)"/>
      <w:lvlJc w:val="left"/>
      <w:pPr>
        <w:ind w:left="2760" w:hanging="360"/>
      </w:pPr>
      <w:rPr>
        <w:rFonts w:hint="default"/>
        <w:color w:val="auto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436312"/>
    <w:multiLevelType w:val="hybridMultilevel"/>
    <w:tmpl w:val="E2E62CAC"/>
    <w:lvl w:ilvl="0" w:tplc="D3C8582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287F05"/>
    <w:multiLevelType w:val="hybridMultilevel"/>
    <w:tmpl w:val="B75855DA"/>
    <w:lvl w:ilvl="0" w:tplc="62025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BF40D9"/>
    <w:multiLevelType w:val="hybridMultilevel"/>
    <w:tmpl w:val="582A97FA"/>
    <w:lvl w:ilvl="0" w:tplc="9EC0B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E6B72D2"/>
    <w:multiLevelType w:val="hybridMultilevel"/>
    <w:tmpl w:val="13EEF87A"/>
    <w:lvl w:ilvl="0" w:tplc="4A04CF52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380A2567"/>
    <w:multiLevelType w:val="hybridMultilevel"/>
    <w:tmpl w:val="3384A8D0"/>
    <w:lvl w:ilvl="0" w:tplc="234466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B877E2"/>
    <w:multiLevelType w:val="hybridMultilevel"/>
    <w:tmpl w:val="9124A7EE"/>
    <w:lvl w:ilvl="0" w:tplc="488CB8EA">
      <w:start w:val="1"/>
      <w:numFmt w:val="taiwaneseCountingThousand"/>
      <w:lvlText w:val="(%1)"/>
      <w:lvlJc w:val="left"/>
      <w:pPr>
        <w:ind w:left="1185" w:hanging="465"/>
      </w:pPr>
      <w:rPr>
        <w:rFonts w:asciiTheme="minorHAnsi" w:hAnsiTheme="minorHAnsi"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3A8670A3"/>
    <w:multiLevelType w:val="hybridMultilevel"/>
    <w:tmpl w:val="D6F2879A"/>
    <w:lvl w:ilvl="0" w:tplc="DFBA69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D7B6F94"/>
    <w:multiLevelType w:val="hybridMultilevel"/>
    <w:tmpl w:val="9124A7EE"/>
    <w:lvl w:ilvl="0" w:tplc="488CB8EA">
      <w:start w:val="1"/>
      <w:numFmt w:val="taiwaneseCountingThousand"/>
      <w:lvlText w:val="(%1)"/>
      <w:lvlJc w:val="left"/>
      <w:pPr>
        <w:ind w:left="1185" w:hanging="465"/>
      </w:pPr>
      <w:rPr>
        <w:rFonts w:asciiTheme="minorHAnsi" w:hAnsiTheme="minorHAnsi" w:cstheme="minorBidi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1481DF9"/>
    <w:multiLevelType w:val="hybridMultilevel"/>
    <w:tmpl w:val="02D8888C"/>
    <w:lvl w:ilvl="0" w:tplc="C98452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75BACEE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0018D"/>
    <w:rsid w:val="00006569"/>
    <w:rsid w:val="000067F8"/>
    <w:rsid w:val="00016940"/>
    <w:rsid w:val="00033B05"/>
    <w:rsid w:val="00042860"/>
    <w:rsid w:val="000613AC"/>
    <w:rsid w:val="000B1E94"/>
    <w:rsid w:val="000B4E37"/>
    <w:rsid w:val="000B6672"/>
    <w:rsid w:val="000D3892"/>
    <w:rsid w:val="00113BDD"/>
    <w:rsid w:val="00135EB3"/>
    <w:rsid w:val="00152265"/>
    <w:rsid w:val="001A6B64"/>
    <w:rsid w:val="001B1AD1"/>
    <w:rsid w:val="002025E8"/>
    <w:rsid w:val="002235A9"/>
    <w:rsid w:val="002509AF"/>
    <w:rsid w:val="002A1533"/>
    <w:rsid w:val="002A7045"/>
    <w:rsid w:val="002B29D9"/>
    <w:rsid w:val="002C722D"/>
    <w:rsid w:val="002E00C3"/>
    <w:rsid w:val="002E4B59"/>
    <w:rsid w:val="00324D7E"/>
    <w:rsid w:val="00336387"/>
    <w:rsid w:val="003616E5"/>
    <w:rsid w:val="003667BE"/>
    <w:rsid w:val="00387D0C"/>
    <w:rsid w:val="003E265F"/>
    <w:rsid w:val="003E7EC0"/>
    <w:rsid w:val="004329D7"/>
    <w:rsid w:val="00443844"/>
    <w:rsid w:val="00446653"/>
    <w:rsid w:val="004554F2"/>
    <w:rsid w:val="00457521"/>
    <w:rsid w:val="004625C5"/>
    <w:rsid w:val="00473907"/>
    <w:rsid w:val="00484B1E"/>
    <w:rsid w:val="004B3A11"/>
    <w:rsid w:val="004C3209"/>
    <w:rsid w:val="005010B8"/>
    <w:rsid w:val="005112D7"/>
    <w:rsid w:val="00517050"/>
    <w:rsid w:val="005801C3"/>
    <w:rsid w:val="005952B1"/>
    <w:rsid w:val="005A466C"/>
    <w:rsid w:val="005B78B4"/>
    <w:rsid w:val="005D0F68"/>
    <w:rsid w:val="005E312D"/>
    <w:rsid w:val="005F4220"/>
    <w:rsid w:val="00604879"/>
    <w:rsid w:val="0061059A"/>
    <w:rsid w:val="00623E8B"/>
    <w:rsid w:val="00646F9F"/>
    <w:rsid w:val="0064749A"/>
    <w:rsid w:val="00647D38"/>
    <w:rsid w:val="00663275"/>
    <w:rsid w:val="0066444A"/>
    <w:rsid w:val="00685F25"/>
    <w:rsid w:val="00687A80"/>
    <w:rsid w:val="006A1F37"/>
    <w:rsid w:val="006B0BFD"/>
    <w:rsid w:val="006D53CD"/>
    <w:rsid w:val="006F0332"/>
    <w:rsid w:val="00701F8A"/>
    <w:rsid w:val="00731DCC"/>
    <w:rsid w:val="00732CDB"/>
    <w:rsid w:val="00750CAE"/>
    <w:rsid w:val="00755237"/>
    <w:rsid w:val="0075566E"/>
    <w:rsid w:val="007A7D4F"/>
    <w:rsid w:val="008103F7"/>
    <w:rsid w:val="008378BB"/>
    <w:rsid w:val="00840A30"/>
    <w:rsid w:val="00872836"/>
    <w:rsid w:val="00876B14"/>
    <w:rsid w:val="008C2AD8"/>
    <w:rsid w:val="008D3BCA"/>
    <w:rsid w:val="00924C04"/>
    <w:rsid w:val="009265FC"/>
    <w:rsid w:val="00931C16"/>
    <w:rsid w:val="00982B9D"/>
    <w:rsid w:val="009B0151"/>
    <w:rsid w:val="009B17A4"/>
    <w:rsid w:val="009B17AA"/>
    <w:rsid w:val="009B1FA1"/>
    <w:rsid w:val="009D770C"/>
    <w:rsid w:val="009E0015"/>
    <w:rsid w:val="009E31BF"/>
    <w:rsid w:val="009F4F5B"/>
    <w:rsid w:val="00A1395A"/>
    <w:rsid w:val="00A166DF"/>
    <w:rsid w:val="00A22E31"/>
    <w:rsid w:val="00A51240"/>
    <w:rsid w:val="00A64224"/>
    <w:rsid w:val="00A91482"/>
    <w:rsid w:val="00A9697D"/>
    <w:rsid w:val="00AA1427"/>
    <w:rsid w:val="00AA4D1C"/>
    <w:rsid w:val="00AA5D45"/>
    <w:rsid w:val="00AA686D"/>
    <w:rsid w:val="00B524B7"/>
    <w:rsid w:val="00B720A3"/>
    <w:rsid w:val="00B81829"/>
    <w:rsid w:val="00B83D1D"/>
    <w:rsid w:val="00B83EA3"/>
    <w:rsid w:val="00BD4E07"/>
    <w:rsid w:val="00BE2B21"/>
    <w:rsid w:val="00BF16C0"/>
    <w:rsid w:val="00C43B47"/>
    <w:rsid w:val="00C554C8"/>
    <w:rsid w:val="00C634AA"/>
    <w:rsid w:val="00CA33D1"/>
    <w:rsid w:val="00CA4C9F"/>
    <w:rsid w:val="00CB4C50"/>
    <w:rsid w:val="00CF2DDF"/>
    <w:rsid w:val="00D23678"/>
    <w:rsid w:val="00D62C21"/>
    <w:rsid w:val="00D82C3A"/>
    <w:rsid w:val="00D84080"/>
    <w:rsid w:val="00E40678"/>
    <w:rsid w:val="00E45AC1"/>
    <w:rsid w:val="00E50AC9"/>
    <w:rsid w:val="00E715E3"/>
    <w:rsid w:val="00EC508C"/>
    <w:rsid w:val="00EF7479"/>
    <w:rsid w:val="00F30183"/>
    <w:rsid w:val="00F31732"/>
    <w:rsid w:val="00F31A6A"/>
    <w:rsid w:val="00F4110C"/>
    <w:rsid w:val="00F942E3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E07"/>
    <w:rPr>
      <w:sz w:val="20"/>
      <w:szCs w:val="20"/>
    </w:rPr>
  </w:style>
  <w:style w:type="paragraph" w:styleId="a7">
    <w:name w:val="List Paragraph"/>
    <w:basedOn w:val="a"/>
    <w:uiPriority w:val="34"/>
    <w:qFormat/>
    <w:rsid w:val="00F942E3"/>
    <w:pPr>
      <w:ind w:leftChars="200" w:left="480"/>
    </w:pPr>
  </w:style>
  <w:style w:type="table" w:styleId="a8">
    <w:name w:val="Table Grid"/>
    <w:basedOn w:val="a1"/>
    <w:uiPriority w:val="59"/>
    <w:rsid w:val="005D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E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E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E07"/>
    <w:rPr>
      <w:sz w:val="20"/>
      <w:szCs w:val="20"/>
    </w:rPr>
  </w:style>
  <w:style w:type="paragraph" w:styleId="a7">
    <w:name w:val="List Paragraph"/>
    <w:basedOn w:val="a"/>
    <w:uiPriority w:val="34"/>
    <w:qFormat/>
    <w:rsid w:val="00F942E3"/>
    <w:pPr>
      <w:ind w:leftChars="200" w:left="480"/>
    </w:pPr>
  </w:style>
  <w:style w:type="table" w:styleId="a8">
    <w:name w:val="Table Grid"/>
    <w:basedOn w:val="a1"/>
    <w:uiPriority w:val="59"/>
    <w:rsid w:val="005D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5555-8D8F-48B4-9AC5-EB7E8E26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2022-01-25T06:42:00Z</cp:lastPrinted>
  <dcterms:created xsi:type="dcterms:W3CDTF">2022-02-08T06:54:00Z</dcterms:created>
  <dcterms:modified xsi:type="dcterms:W3CDTF">2022-02-13T03:31:00Z</dcterms:modified>
</cp:coreProperties>
</file>