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18D5B" w14:textId="3BE64079" w:rsidR="00C66017" w:rsidRDefault="00C66017" w:rsidP="00C66017">
      <w:pPr>
        <w:jc w:val="center"/>
        <w:rPr>
          <w:rFonts w:ascii="標楷體" w:eastAsia="標楷體" w:hAnsi="標楷體"/>
          <w:b/>
          <w:bCs/>
          <w:sz w:val="40"/>
          <w:szCs w:val="36"/>
        </w:rPr>
      </w:pPr>
      <w:r w:rsidRPr="00C66017">
        <w:rPr>
          <w:rFonts w:ascii="標楷體" w:eastAsia="標楷體" w:hAnsi="標楷體" w:hint="eastAsia"/>
          <w:b/>
          <w:bCs/>
          <w:sz w:val="40"/>
          <w:szCs w:val="36"/>
        </w:rPr>
        <w:t>金門縣高級中等學校概況－專業群(職業)</w:t>
      </w:r>
      <w:proofErr w:type="gramStart"/>
      <w:r w:rsidRPr="00C66017">
        <w:rPr>
          <w:rFonts w:ascii="標楷體" w:eastAsia="標楷體" w:hAnsi="標楷體" w:hint="eastAsia"/>
          <w:b/>
          <w:bCs/>
          <w:sz w:val="40"/>
          <w:szCs w:val="36"/>
        </w:rPr>
        <w:t>科編製</w:t>
      </w:r>
      <w:proofErr w:type="gramEnd"/>
      <w:r w:rsidRPr="00C66017">
        <w:rPr>
          <w:rFonts w:ascii="標楷體" w:eastAsia="標楷體" w:hAnsi="標楷體" w:hint="eastAsia"/>
          <w:b/>
          <w:bCs/>
          <w:sz w:val="40"/>
          <w:szCs w:val="36"/>
        </w:rPr>
        <w:t>說明</w:t>
      </w:r>
    </w:p>
    <w:p w14:paraId="13AFBAB2" w14:textId="40092835" w:rsidR="00C66017" w:rsidRDefault="00C66017" w:rsidP="00C66017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一、</w:t>
      </w:r>
      <w:r w:rsidRPr="00C66017">
        <w:rPr>
          <w:rFonts w:ascii="標楷體" w:eastAsia="標楷體" w:hAnsi="標楷體" w:hint="eastAsia"/>
          <w:sz w:val="28"/>
          <w:szCs w:val="24"/>
        </w:rPr>
        <w:t>統計範圍及對象：凡在本縣轄區內之公私立高級中等學校開設專業群(職業)科之班級、學生及</w:t>
      </w:r>
      <w:proofErr w:type="gramStart"/>
      <w:r w:rsidRPr="00C66017">
        <w:rPr>
          <w:rFonts w:ascii="標楷體" w:eastAsia="標楷體" w:hAnsi="標楷體" w:hint="eastAsia"/>
          <w:sz w:val="28"/>
          <w:szCs w:val="24"/>
        </w:rPr>
        <w:t>畢業生均為統計</w:t>
      </w:r>
      <w:proofErr w:type="gramEnd"/>
      <w:r w:rsidRPr="00C66017">
        <w:rPr>
          <w:rFonts w:ascii="標楷體" w:eastAsia="標楷體" w:hAnsi="標楷體" w:hint="eastAsia"/>
          <w:sz w:val="28"/>
          <w:szCs w:val="24"/>
        </w:rPr>
        <w:t>對象。</w:t>
      </w:r>
    </w:p>
    <w:p w14:paraId="5A5F9603" w14:textId="09C8225B" w:rsidR="00C66017" w:rsidRDefault="00C66017" w:rsidP="00C66017">
      <w:pPr>
        <w:spacing w:line="5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二、</w:t>
      </w:r>
      <w:r w:rsidRPr="00C66017">
        <w:rPr>
          <w:rFonts w:ascii="標楷體" w:eastAsia="標楷體" w:hAnsi="標楷體" w:hint="eastAsia"/>
          <w:sz w:val="28"/>
          <w:szCs w:val="24"/>
        </w:rPr>
        <w:t>統計標準時間：除上學年度畢業生數以上學年度事實為</w:t>
      </w:r>
      <w:proofErr w:type="gramStart"/>
      <w:r w:rsidRPr="00C66017">
        <w:rPr>
          <w:rFonts w:ascii="標楷體" w:eastAsia="標楷體" w:hAnsi="標楷體" w:hint="eastAsia"/>
          <w:sz w:val="28"/>
          <w:szCs w:val="24"/>
        </w:rPr>
        <w:t>準</w:t>
      </w:r>
      <w:proofErr w:type="gramEnd"/>
      <w:r w:rsidRPr="00C66017">
        <w:rPr>
          <w:rFonts w:ascii="標楷體" w:eastAsia="標楷體" w:hAnsi="標楷體" w:hint="eastAsia"/>
          <w:sz w:val="28"/>
          <w:szCs w:val="24"/>
        </w:rPr>
        <w:t>，</w:t>
      </w:r>
      <w:proofErr w:type="gramStart"/>
      <w:r w:rsidRPr="00C66017">
        <w:rPr>
          <w:rFonts w:ascii="標楷體" w:eastAsia="標楷體" w:hAnsi="標楷體" w:hint="eastAsia"/>
          <w:sz w:val="28"/>
          <w:szCs w:val="24"/>
        </w:rPr>
        <w:t>餘均以每</w:t>
      </w:r>
      <w:proofErr w:type="gramEnd"/>
      <w:r w:rsidRPr="00C66017">
        <w:rPr>
          <w:rFonts w:ascii="標楷體" w:eastAsia="標楷體" w:hAnsi="標楷體" w:hint="eastAsia"/>
          <w:sz w:val="28"/>
          <w:szCs w:val="24"/>
        </w:rPr>
        <w:t>學年度第1學期9月底之事實為</w:t>
      </w:r>
      <w:proofErr w:type="gramStart"/>
      <w:r w:rsidRPr="00C66017">
        <w:rPr>
          <w:rFonts w:ascii="標楷體" w:eastAsia="標楷體" w:hAnsi="標楷體" w:hint="eastAsia"/>
          <w:sz w:val="28"/>
          <w:szCs w:val="24"/>
        </w:rPr>
        <w:t>準</w:t>
      </w:r>
      <w:proofErr w:type="gramEnd"/>
      <w:r w:rsidRPr="00C66017">
        <w:rPr>
          <w:rFonts w:ascii="標楷體" w:eastAsia="標楷體" w:hAnsi="標楷體" w:hint="eastAsia"/>
          <w:sz w:val="28"/>
          <w:szCs w:val="24"/>
        </w:rPr>
        <w:t>。</w:t>
      </w:r>
    </w:p>
    <w:p w14:paraId="59851938" w14:textId="5970AD36" w:rsidR="00C66017" w:rsidRDefault="00C66017" w:rsidP="00C66017">
      <w:pPr>
        <w:spacing w:line="5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三、</w:t>
      </w:r>
      <w:r w:rsidRPr="00C66017">
        <w:rPr>
          <w:rFonts w:ascii="標楷體" w:eastAsia="標楷體" w:hAnsi="標楷體" w:hint="eastAsia"/>
          <w:sz w:val="28"/>
          <w:szCs w:val="24"/>
        </w:rPr>
        <w:t>分類標準：</w:t>
      </w:r>
    </w:p>
    <w:p w14:paraId="2DBB9001" w14:textId="451FFDC8" w:rsidR="00C66017" w:rsidRPr="00C66017" w:rsidRDefault="00C66017" w:rsidP="00C66017">
      <w:pPr>
        <w:spacing w:line="5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Pr="00C66017">
        <w:rPr>
          <w:rFonts w:ascii="標楷體" w:eastAsia="標楷體" w:hAnsi="標楷體" w:hint="eastAsia"/>
          <w:sz w:val="28"/>
          <w:szCs w:val="24"/>
        </w:rPr>
        <w:t>(</w:t>
      </w:r>
      <w:proofErr w:type="gramStart"/>
      <w:r w:rsidRPr="00C66017"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 w:rsidRPr="00C66017">
        <w:rPr>
          <w:rFonts w:ascii="標楷體" w:eastAsia="標楷體" w:hAnsi="標楷體" w:hint="eastAsia"/>
          <w:sz w:val="28"/>
          <w:szCs w:val="24"/>
        </w:rPr>
        <w:t>)縱項目：</w:t>
      </w:r>
    </w:p>
    <w:p w14:paraId="0F9052C1" w14:textId="77777777" w:rsidR="00C66017" w:rsidRPr="00C66017" w:rsidRDefault="00C66017" w:rsidP="00C66017">
      <w:pPr>
        <w:spacing w:line="500" w:lineRule="exact"/>
        <w:rPr>
          <w:rFonts w:ascii="標楷體" w:eastAsia="標楷體" w:hAnsi="標楷體"/>
          <w:sz w:val="28"/>
          <w:szCs w:val="24"/>
        </w:rPr>
      </w:pPr>
      <w:r w:rsidRPr="00C66017">
        <w:rPr>
          <w:rFonts w:ascii="標楷體" w:eastAsia="標楷體" w:hAnsi="標楷體" w:hint="eastAsia"/>
          <w:sz w:val="28"/>
          <w:szCs w:val="24"/>
        </w:rPr>
        <w:t xml:space="preserve">       1.按班級數、學生數及上學年度畢業生數分。</w:t>
      </w:r>
    </w:p>
    <w:p w14:paraId="2EC3682B" w14:textId="77777777" w:rsidR="00C66017" w:rsidRPr="00C66017" w:rsidRDefault="00C66017" w:rsidP="00C66017">
      <w:pPr>
        <w:spacing w:line="500" w:lineRule="exact"/>
        <w:rPr>
          <w:rFonts w:ascii="標楷體" w:eastAsia="標楷體" w:hAnsi="標楷體"/>
          <w:sz w:val="28"/>
          <w:szCs w:val="24"/>
        </w:rPr>
      </w:pPr>
      <w:r w:rsidRPr="00C66017">
        <w:rPr>
          <w:rFonts w:ascii="標楷體" w:eastAsia="標楷體" w:hAnsi="標楷體" w:hint="eastAsia"/>
          <w:sz w:val="28"/>
          <w:szCs w:val="24"/>
        </w:rPr>
        <w:t xml:space="preserve">       2.班級</w:t>
      </w:r>
      <w:proofErr w:type="gramStart"/>
      <w:r w:rsidRPr="00C66017">
        <w:rPr>
          <w:rFonts w:ascii="標楷體" w:eastAsia="標楷體" w:hAnsi="標楷體" w:hint="eastAsia"/>
          <w:sz w:val="28"/>
          <w:szCs w:val="24"/>
        </w:rPr>
        <w:t>數按年級</w:t>
      </w:r>
      <w:proofErr w:type="gramEnd"/>
      <w:r w:rsidRPr="00C66017">
        <w:rPr>
          <w:rFonts w:ascii="標楷體" w:eastAsia="標楷體" w:hAnsi="標楷體" w:hint="eastAsia"/>
          <w:sz w:val="28"/>
          <w:szCs w:val="24"/>
        </w:rPr>
        <w:t>分。</w:t>
      </w:r>
    </w:p>
    <w:p w14:paraId="197FF9FD" w14:textId="77777777" w:rsidR="00C66017" w:rsidRPr="00C66017" w:rsidRDefault="00C66017" w:rsidP="00C66017">
      <w:pPr>
        <w:spacing w:line="500" w:lineRule="exact"/>
        <w:rPr>
          <w:rFonts w:ascii="標楷體" w:eastAsia="標楷體" w:hAnsi="標楷體"/>
          <w:sz w:val="28"/>
          <w:szCs w:val="24"/>
        </w:rPr>
      </w:pPr>
      <w:r w:rsidRPr="00C66017">
        <w:rPr>
          <w:rFonts w:ascii="標楷體" w:eastAsia="標楷體" w:hAnsi="標楷體" w:hint="eastAsia"/>
          <w:sz w:val="28"/>
          <w:szCs w:val="24"/>
        </w:rPr>
        <w:t xml:space="preserve">       3.學生</w:t>
      </w:r>
      <w:proofErr w:type="gramStart"/>
      <w:r w:rsidRPr="00C66017">
        <w:rPr>
          <w:rFonts w:ascii="標楷體" w:eastAsia="標楷體" w:hAnsi="標楷體" w:hint="eastAsia"/>
          <w:sz w:val="28"/>
          <w:szCs w:val="24"/>
        </w:rPr>
        <w:t>數按年級</w:t>
      </w:r>
      <w:proofErr w:type="gramEnd"/>
      <w:r w:rsidRPr="00C66017">
        <w:rPr>
          <w:rFonts w:ascii="標楷體" w:eastAsia="標楷體" w:hAnsi="標楷體" w:hint="eastAsia"/>
          <w:sz w:val="28"/>
          <w:szCs w:val="24"/>
        </w:rPr>
        <w:t>及性別分。</w:t>
      </w:r>
    </w:p>
    <w:p w14:paraId="4C6B09F4" w14:textId="47474FB2" w:rsidR="00C66017" w:rsidRDefault="00C66017" w:rsidP="00C66017">
      <w:pPr>
        <w:spacing w:line="500" w:lineRule="exact"/>
        <w:rPr>
          <w:rFonts w:ascii="標楷體" w:eastAsia="標楷體" w:hAnsi="標楷體"/>
          <w:sz w:val="28"/>
          <w:szCs w:val="24"/>
        </w:rPr>
      </w:pPr>
      <w:r w:rsidRPr="00C66017">
        <w:rPr>
          <w:rFonts w:ascii="標楷體" w:eastAsia="標楷體" w:hAnsi="標楷體" w:hint="eastAsia"/>
          <w:sz w:val="28"/>
          <w:szCs w:val="24"/>
        </w:rPr>
        <w:t xml:space="preserve">       4.上學年度</w:t>
      </w:r>
      <w:proofErr w:type="gramStart"/>
      <w:r w:rsidRPr="00C66017">
        <w:rPr>
          <w:rFonts w:ascii="標楷體" w:eastAsia="標楷體" w:hAnsi="標楷體" w:hint="eastAsia"/>
          <w:sz w:val="28"/>
          <w:szCs w:val="24"/>
        </w:rPr>
        <w:t>畢業生數按性別</w:t>
      </w:r>
      <w:proofErr w:type="gramEnd"/>
      <w:r w:rsidRPr="00C66017">
        <w:rPr>
          <w:rFonts w:ascii="標楷體" w:eastAsia="標楷體" w:hAnsi="標楷體" w:hint="eastAsia"/>
          <w:sz w:val="28"/>
          <w:szCs w:val="24"/>
        </w:rPr>
        <w:t>分。</w:t>
      </w:r>
    </w:p>
    <w:p w14:paraId="4C5AC327" w14:textId="52B7BE35" w:rsidR="00C66017" w:rsidRPr="00C66017" w:rsidRDefault="00C66017" w:rsidP="00C66017">
      <w:pPr>
        <w:spacing w:line="5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Pr="00C66017">
        <w:rPr>
          <w:rFonts w:ascii="標楷體" w:eastAsia="標楷體" w:hAnsi="標楷體" w:hint="eastAsia"/>
          <w:sz w:val="28"/>
          <w:szCs w:val="24"/>
        </w:rPr>
        <w:t>(二)橫項目：</w:t>
      </w:r>
      <w:r w:rsidR="00464722" w:rsidRPr="00464722">
        <w:rPr>
          <w:rFonts w:ascii="標楷體" w:eastAsia="標楷體" w:hAnsi="標楷體" w:hint="eastAsia"/>
          <w:color w:val="FF0000"/>
          <w:sz w:val="28"/>
          <w:szCs w:val="24"/>
        </w:rPr>
        <w:t>按設立別、行政區別及專業群科別分。</w:t>
      </w:r>
    </w:p>
    <w:p w14:paraId="0F9BC50F" w14:textId="5F0561F7" w:rsidR="00C66017" w:rsidRDefault="00C66017" w:rsidP="00C66017">
      <w:pPr>
        <w:spacing w:line="5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四、</w:t>
      </w:r>
      <w:r w:rsidRPr="00C66017">
        <w:rPr>
          <w:rFonts w:ascii="標楷體" w:eastAsia="標楷體" w:hAnsi="標楷體" w:hint="eastAsia"/>
          <w:sz w:val="28"/>
          <w:szCs w:val="24"/>
        </w:rPr>
        <w:t>統計項目定義：</w:t>
      </w:r>
    </w:p>
    <w:p w14:paraId="67A1863A" w14:textId="2F44FCA9" w:rsidR="00C66017" w:rsidRDefault="00C66017" w:rsidP="00C66017">
      <w:pPr>
        <w:spacing w:line="5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Pr="00C66017">
        <w:rPr>
          <w:rFonts w:ascii="標楷體" w:eastAsia="標楷體" w:hAnsi="標楷體" w:hint="eastAsia"/>
          <w:sz w:val="28"/>
          <w:szCs w:val="24"/>
        </w:rPr>
        <w:t>(</w:t>
      </w:r>
      <w:proofErr w:type="gramStart"/>
      <w:r w:rsidRPr="00C66017"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 w:rsidRPr="00C66017">
        <w:rPr>
          <w:rFonts w:ascii="標楷體" w:eastAsia="標楷體" w:hAnsi="標楷體" w:hint="eastAsia"/>
          <w:sz w:val="28"/>
          <w:szCs w:val="24"/>
        </w:rPr>
        <w:t>)高級中等學校：依高級中等教育法及其施行細則、高級中等學校組織設置及員額編制標準設立之學校。</w:t>
      </w:r>
    </w:p>
    <w:p w14:paraId="41DC53A7" w14:textId="308D7358" w:rsidR="00C66017" w:rsidRDefault="00C66017" w:rsidP="00C66017">
      <w:pPr>
        <w:spacing w:line="5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Pr="00C66017">
        <w:rPr>
          <w:rFonts w:ascii="標楷體" w:eastAsia="標楷體" w:hAnsi="標楷體" w:hint="eastAsia"/>
          <w:sz w:val="28"/>
          <w:szCs w:val="24"/>
        </w:rPr>
        <w:t>(二)學生數：以公私立高級中等學校開設專業群(職業)科並具有學籍之學生人數為</w:t>
      </w:r>
      <w:proofErr w:type="gramStart"/>
      <w:r w:rsidRPr="00C66017">
        <w:rPr>
          <w:rFonts w:ascii="標楷體" w:eastAsia="標楷體" w:hAnsi="標楷體" w:hint="eastAsia"/>
          <w:sz w:val="28"/>
          <w:szCs w:val="24"/>
        </w:rPr>
        <w:t>準</w:t>
      </w:r>
      <w:proofErr w:type="gramEnd"/>
      <w:r w:rsidRPr="00C66017">
        <w:rPr>
          <w:rFonts w:ascii="標楷體" w:eastAsia="標楷體" w:hAnsi="標楷體" w:hint="eastAsia"/>
          <w:sz w:val="28"/>
          <w:szCs w:val="24"/>
        </w:rPr>
        <w:t>。</w:t>
      </w:r>
    </w:p>
    <w:p w14:paraId="64FF0588" w14:textId="2724B275" w:rsidR="00C66017" w:rsidRDefault="00C66017" w:rsidP="00C66017">
      <w:pPr>
        <w:spacing w:line="500" w:lineRule="exact"/>
        <w:ind w:left="840" w:hangingChars="300" w:hanging="84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Pr="00C66017">
        <w:rPr>
          <w:rFonts w:ascii="標楷體" w:eastAsia="標楷體" w:hAnsi="標楷體" w:hint="eastAsia"/>
          <w:sz w:val="28"/>
          <w:szCs w:val="24"/>
        </w:rPr>
        <w:t>(三)畢業生：以公私立高級中等學校開始專業群(職業)科之學生，並修滿課程及就學年限取得畢業證書者，</w:t>
      </w:r>
      <w:proofErr w:type="gramStart"/>
      <w:r w:rsidRPr="00C66017">
        <w:rPr>
          <w:rFonts w:ascii="標楷體" w:eastAsia="標楷體" w:hAnsi="標楷體" w:hint="eastAsia"/>
          <w:sz w:val="28"/>
          <w:szCs w:val="24"/>
        </w:rPr>
        <w:t>畢業生數係指</w:t>
      </w:r>
      <w:proofErr w:type="gramEnd"/>
      <w:r w:rsidRPr="00C66017">
        <w:rPr>
          <w:rFonts w:ascii="標楷體" w:eastAsia="標楷體" w:hAnsi="標楷體" w:hint="eastAsia"/>
          <w:sz w:val="28"/>
          <w:szCs w:val="24"/>
        </w:rPr>
        <w:t>上學年度畢業生人數。</w:t>
      </w:r>
    </w:p>
    <w:p w14:paraId="370F6DEF" w14:textId="004FC25B" w:rsidR="00C66017" w:rsidRDefault="00C66017" w:rsidP="00464722">
      <w:pPr>
        <w:spacing w:line="500" w:lineRule="exact"/>
        <w:ind w:left="840" w:hangingChars="300" w:hanging="84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lastRenderedPageBreak/>
        <w:t xml:space="preserve">  </w:t>
      </w:r>
      <w:r w:rsidRPr="00C66017">
        <w:rPr>
          <w:rFonts w:ascii="標楷體" w:eastAsia="標楷體" w:hAnsi="標楷體" w:hint="eastAsia"/>
          <w:sz w:val="28"/>
          <w:szCs w:val="24"/>
        </w:rPr>
        <w:t>(四)</w:t>
      </w:r>
      <w:proofErr w:type="gramStart"/>
      <w:r w:rsidRPr="00C66017">
        <w:rPr>
          <w:rFonts w:ascii="標楷體" w:eastAsia="標楷體" w:hAnsi="標楷體" w:hint="eastAsia"/>
          <w:sz w:val="28"/>
          <w:szCs w:val="24"/>
        </w:rPr>
        <w:t>專業群科</w:t>
      </w:r>
      <w:proofErr w:type="gramEnd"/>
      <w:r w:rsidRPr="00C66017">
        <w:rPr>
          <w:rFonts w:ascii="標楷體" w:eastAsia="標楷體" w:hAnsi="標楷體" w:hint="eastAsia"/>
          <w:sz w:val="28"/>
          <w:szCs w:val="24"/>
        </w:rPr>
        <w:t>：</w:t>
      </w:r>
      <w:r w:rsidR="00464722" w:rsidRPr="00464722">
        <w:rPr>
          <w:rFonts w:ascii="標楷體" w:eastAsia="標楷體" w:hAnsi="標楷體" w:hint="eastAsia"/>
          <w:color w:val="FF0000"/>
          <w:sz w:val="28"/>
          <w:szCs w:val="24"/>
        </w:rPr>
        <w:t>主要教授青年職業知能之教育，以養成健全之基層技術人員為宗旨，招收國中畢(修)業生或具同等學力者，包括機械群、動力機械群…等。</w:t>
      </w:r>
    </w:p>
    <w:p w14:paraId="297C8B3B" w14:textId="3CD5235F" w:rsidR="00C66017" w:rsidRDefault="00C66017" w:rsidP="00464722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五、</w:t>
      </w:r>
      <w:r w:rsidRPr="00C66017">
        <w:rPr>
          <w:rFonts w:ascii="標楷體" w:eastAsia="標楷體" w:hAnsi="標楷體" w:hint="eastAsia"/>
          <w:sz w:val="28"/>
          <w:szCs w:val="24"/>
        </w:rPr>
        <w:t>資料蒐集方法及編製程序：依據本縣轄區內各公私立高級中等學校填報教育部「高級中等學校公務與調查統計報表網路報送系統」資料，經審核後彙編。</w:t>
      </w:r>
      <w:bookmarkStart w:id="0" w:name="_GoBack"/>
      <w:bookmarkEnd w:id="0"/>
    </w:p>
    <w:p w14:paraId="63E06806" w14:textId="65E92066" w:rsidR="00C66017" w:rsidRDefault="00C66017" w:rsidP="00C66017">
      <w:pPr>
        <w:spacing w:line="5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六、</w:t>
      </w:r>
      <w:r w:rsidRPr="00C66017">
        <w:rPr>
          <w:rFonts w:ascii="標楷體" w:eastAsia="標楷體" w:hAnsi="標楷體" w:hint="eastAsia"/>
          <w:sz w:val="28"/>
          <w:szCs w:val="24"/>
        </w:rPr>
        <w:t>編送對象：</w:t>
      </w:r>
      <w:proofErr w:type="gramStart"/>
      <w:r w:rsidRPr="00C66017">
        <w:rPr>
          <w:rFonts w:ascii="標楷體" w:eastAsia="標楷體" w:hAnsi="標楷體" w:hint="eastAsia"/>
          <w:sz w:val="28"/>
          <w:szCs w:val="24"/>
        </w:rPr>
        <w:t>本表編製</w:t>
      </w:r>
      <w:proofErr w:type="gramEnd"/>
      <w:r w:rsidRPr="00C66017">
        <w:rPr>
          <w:rFonts w:ascii="標楷體" w:eastAsia="標楷體" w:hAnsi="標楷體" w:hint="eastAsia"/>
          <w:sz w:val="28"/>
          <w:szCs w:val="24"/>
        </w:rPr>
        <w:t>一式2份，1份送本府主計處，1份自存。</w:t>
      </w:r>
    </w:p>
    <w:p w14:paraId="50692B4D" w14:textId="6DAF0595" w:rsidR="00C66017" w:rsidRDefault="00C66017" w:rsidP="00C66017">
      <w:pPr>
        <w:spacing w:line="500" w:lineRule="exact"/>
        <w:rPr>
          <w:rFonts w:ascii="標楷體" w:eastAsia="標楷體" w:hAnsi="標楷體"/>
          <w:sz w:val="28"/>
          <w:szCs w:val="24"/>
        </w:rPr>
      </w:pPr>
    </w:p>
    <w:p w14:paraId="6E761272" w14:textId="77777777" w:rsidR="00C66017" w:rsidRDefault="00C66017" w:rsidP="00C66017">
      <w:pPr>
        <w:rPr>
          <w:rFonts w:ascii="標楷體" w:eastAsia="標楷體" w:hAnsi="標楷體"/>
          <w:sz w:val="28"/>
          <w:szCs w:val="24"/>
        </w:rPr>
      </w:pPr>
    </w:p>
    <w:p w14:paraId="08C5F003" w14:textId="2C955093" w:rsidR="00C66017" w:rsidRDefault="00C66017" w:rsidP="00C66017">
      <w:pPr>
        <w:rPr>
          <w:rFonts w:ascii="標楷體" w:eastAsia="標楷體" w:hAnsi="標楷體"/>
          <w:sz w:val="28"/>
          <w:szCs w:val="24"/>
        </w:rPr>
      </w:pPr>
    </w:p>
    <w:p w14:paraId="7740D4B1" w14:textId="77777777" w:rsidR="00C66017" w:rsidRPr="00C66017" w:rsidRDefault="00C66017" w:rsidP="00C66017">
      <w:pPr>
        <w:rPr>
          <w:rFonts w:ascii="標楷體" w:eastAsia="標楷體" w:hAnsi="標楷體"/>
          <w:sz w:val="28"/>
          <w:szCs w:val="24"/>
        </w:rPr>
      </w:pPr>
    </w:p>
    <w:sectPr w:rsidR="00C66017" w:rsidRPr="00C66017" w:rsidSect="00C66017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CC"/>
    <w:rsid w:val="001427CC"/>
    <w:rsid w:val="0014694F"/>
    <w:rsid w:val="00464722"/>
    <w:rsid w:val="004F4188"/>
    <w:rsid w:val="00C6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CCF21"/>
  <w15:chartTrackingRefBased/>
  <w15:docId w15:val="{658C36C2-BB01-42F8-95BD-81DB505F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陳藝云</dc:creator>
  <cp:keywords/>
  <dc:description/>
  <cp:lastModifiedBy>陳藝云</cp:lastModifiedBy>
  <cp:revision>3</cp:revision>
  <dcterms:created xsi:type="dcterms:W3CDTF">2019-10-21T07:13:00Z</dcterms:created>
  <dcterms:modified xsi:type="dcterms:W3CDTF">2022-04-29T08:17:00Z</dcterms:modified>
</cp:coreProperties>
</file>