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1D" w:rsidRPr="003E0337" w:rsidRDefault="00DA17E2" w:rsidP="00803B1D">
      <w:pPr>
        <w:spacing w:before="960"/>
        <w:jc w:val="center"/>
        <w:rPr>
          <w:rFonts w:eastAsia="標楷體"/>
          <w:b/>
          <w:spacing w:val="40"/>
          <w:sz w:val="96"/>
        </w:rPr>
      </w:pPr>
      <w:r w:rsidRPr="003E0337">
        <w:rPr>
          <w:rFonts w:eastAsia="標楷體" w:hint="eastAsia"/>
          <w:b/>
          <w:spacing w:val="40"/>
          <w:sz w:val="96"/>
        </w:rPr>
        <w:t>金門</w:t>
      </w:r>
      <w:r w:rsidR="00803B1D" w:rsidRPr="003E0337">
        <w:rPr>
          <w:rFonts w:eastAsia="標楷體" w:hint="eastAsia"/>
          <w:b/>
          <w:spacing w:val="40"/>
          <w:sz w:val="96"/>
        </w:rPr>
        <w:t>縣政府公務統計方案</w:t>
      </w:r>
    </w:p>
    <w:p w:rsidR="00803B1D" w:rsidRPr="003E0337" w:rsidRDefault="00803B1D" w:rsidP="00803B1D">
      <w:pPr>
        <w:spacing w:before="720"/>
        <w:jc w:val="center"/>
        <w:rPr>
          <w:rFonts w:eastAsia="標楷體"/>
          <w:b/>
          <w:spacing w:val="40"/>
          <w:sz w:val="96"/>
        </w:rPr>
      </w:pPr>
    </w:p>
    <w:p w:rsidR="00803B1D" w:rsidRPr="003E0337" w:rsidRDefault="00DA17E2" w:rsidP="00803B1D">
      <w:pPr>
        <w:jc w:val="center"/>
        <w:rPr>
          <w:rFonts w:eastAsia="標楷體"/>
          <w:b/>
          <w:spacing w:val="200"/>
          <w:sz w:val="52"/>
        </w:rPr>
      </w:pPr>
      <w:r w:rsidRPr="003E0337">
        <w:rPr>
          <w:rFonts w:eastAsia="標楷體" w:hint="eastAsia"/>
          <w:b/>
          <w:spacing w:val="200"/>
          <w:sz w:val="52"/>
        </w:rPr>
        <w:t>金門</w:t>
      </w:r>
      <w:r w:rsidR="00803B1D" w:rsidRPr="003E0337">
        <w:rPr>
          <w:rFonts w:eastAsia="標楷體" w:hint="eastAsia"/>
          <w:b/>
          <w:spacing w:val="200"/>
          <w:sz w:val="52"/>
        </w:rPr>
        <w:t>縣政府</w:t>
      </w:r>
    </w:p>
    <w:p w:rsidR="00803B1D" w:rsidRPr="003E0337" w:rsidRDefault="00803B1D" w:rsidP="00803B1D">
      <w:pPr>
        <w:spacing w:before="400"/>
        <w:jc w:val="center"/>
        <w:rPr>
          <w:rFonts w:eastAsia="標楷體"/>
          <w:b/>
          <w:spacing w:val="200"/>
          <w:sz w:val="52"/>
        </w:rPr>
      </w:pPr>
    </w:p>
    <w:p w:rsidR="00245A2A" w:rsidRPr="003E0337" w:rsidRDefault="00803B1D" w:rsidP="00803B1D">
      <w:pPr>
        <w:jc w:val="center"/>
        <w:rPr>
          <w:rFonts w:eastAsia="標楷體"/>
          <w:spacing w:val="200"/>
          <w:sz w:val="40"/>
        </w:rPr>
        <w:sectPr w:rsidR="00245A2A" w:rsidRPr="003E0337">
          <w:footerReference w:type="even" r:id="rId9"/>
          <w:footerReference w:type="default" r:id="rId10"/>
          <w:pgSz w:w="16840" w:h="11907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  <w:r w:rsidRPr="003E0337">
        <w:rPr>
          <w:rFonts w:eastAsia="標楷體" w:hint="eastAsia"/>
          <w:b/>
          <w:spacing w:val="100"/>
          <w:sz w:val="52"/>
        </w:rPr>
        <w:t>中華民國一</w:t>
      </w:r>
      <w:r w:rsidRPr="003E0337">
        <w:rPr>
          <w:rFonts w:ascii="標楷體" w:eastAsia="標楷體" w:hAnsi="標楷體" w:hint="eastAsia"/>
          <w:b/>
          <w:spacing w:val="100"/>
          <w:sz w:val="52"/>
        </w:rPr>
        <w:t>○</w:t>
      </w:r>
      <w:r w:rsidR="00BF5D15" w:rsidRPr="003E0337">
        <w:rPr>
          <w:rFonts w:ascii="標楷體" w:eastAsia="標楷體" w:hAnsi="標楷體" w:hint="eastAsia"/>
          <w:b/>
          <w:spacing w:val="100"/>
          <w:sz w:val="52"/>
        </w:rPr>
        <w:t>四</w:t>
      </w:r>
      <w:r w:rsidRPr="003E0337">
        <w:rPr>
          <w:rFonts w:eastAsia="標楷體" w:hint="eastAsia"/>
          <w:b/>
          <w:spacing w:val="100"/>
          <w:sz w:val="52"/>
        </w:rPr>
        <w:t>年</w:t>
      </w:r>
      <w:r w:rsidR="0026079A">
        <w:rPr>
          <w:rFonts w:eastAsia="標楷體" w:hint="eastAsia"/>
          <w:b/>
          <w:spacing w:val="100"/>
          <w:sz w:val="52"/>
        </w:rPr>
        <w:t>十二</w:t>
      </w:r>
      <w:r w:rsidR="00715D74" w:rsidRPr="003E0337">
        <w:rPr>
          <w:rFonts w:eastAsia="標楷體" w:hint="eastAsia"/>
          <w:b/>
          <w:spacing w:val="100"/>
          <w:sz w:val="52"/>
        </w:rPr>
        <w:t>月</w:t>
      </w:r>
      <w:bookmarkStart w:id="0" w:name="_GoBack"/>
      <w:bookmarkEnd w:id="0"/>
      <w:r w:rsidR="0029109F" w:rsidRPr="003E0337">
        <w:rPr>
          <w:rFonts w:eastAsia="標楷體"/>
          <w:b/>
          <w:spacing w:val="100"/>
          <w:sz w:val="52"/>
        </w:rPr>
        <w:br/>
      </w:r>
      <w:r w:rsidR="0029109F" w:rsidRPr="003E0337">
        <w:rPr>
          <w:rFonts w:eastAsia="標楷體" w:hint="eastAsia"/>
          <w:b/>
          <w:spacing w:val="100"/>
          <w:sz w:val="52"/>
        </w:rPr>
        <w:br/>
      </w:r>
      <w:r w:rsidRPr="003E0337">
        <w:rPr>
          <w:rFonts w:eastAsia="標楷體" w:hint="eastAsia"/>
          <w:b/>
          <w:spacing w:val="100"/>
          <w:sz w:val="28"/>
          <w:szCs w:val="28"/>
        </w:rPr>
        <w:br/>
      </w:r>
    </w:p>
    <w:p w:rsidR="00245A2A" w:rsidRPr="003E0337" w:rsidRDefault="00DA17E2" w:rsidP="00793ADF">
      <w:pPr>
        <w:jc w:val="center"/>
        <w:rPr>
          <w:rFonts w:eastAsia="標楷體"/>
          <w:spacing w:val="200"/>
          <w:sz w:val="40"/>
        </w:rPr>
      </w:pPr>
      <w:r w:rsidRPr="003E0337">
        <w:rPr>
          <w:rFonts w:eastAsia="標楷體" w:hint="eastAsia"/>
          <w:spacing w:val="200"/>
          <w:sz w:val="40"/>
        </w:rPr>
        <w:lastRenderedPageBreak/>
        <w:t>金門</w:t>
      </w:r>
      <w:r w:rsidR="00245A2A" w:rsidRPr="003E0337">
        <w:rPr>
          <w:rFonts w:eastAsia="標楷體" w:hint="eastAsia"/>
          <w:spacing w:val="200"/>
          <w:sz w:val="40"/>
        </w:rPr>
        <w:t>縣政府公務統計方案</w:t>
      </w:r>
    </w:p>
    <w:p w:rsidR="00245A2A" w:rsidRPr="003E0337" w:rsidRDefault="00245A2A" w:rsidP="00245A2A">
      <w:pPr>
        <w:jc w:val="center"/>
        <w:rPr>
          <w:rFonts w:eastAsia="標楷體"/>
          <w:spacing w:val="400"/>
          <w:sz w:val="32"/>
        </w:rPr>
      </w:pPr>
      <w:r w:rsidRPr="003E0337">
        <w:rPr>
          <w:rFonts w:eastAsia="標楷體" w:hint="eastAsia"/>
          <w:spacing w:val="400"/>
          <w:sz w:val="32"/>
        </w:rPr>
        <w:t>目錄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480"/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總則</w:t>
      </w:r>
      <w:r w:rsidRPr="003E0337">
        <w:rPr>
          <w:rFonts w:eastAsia="標楷體" w:hint="eastAsia"/>
        </w:rPr>
        <w:tab/>
      </w:r>
      <w:r w:rsidRPr="003E0337">
        <w:rPr>
          <w:rFonts w:eastAsia="標楷體"/>
        </w:rPr>
        <w:t>1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實施機關單位</w:t>
      </w:r>
      <w:r w:rsidRPr="003E0337">
        <w:rPr>
          <w:rFonts w:eastAsia="標楷體"/>
        </w:rPr>
        <w:tab/>
      </w:r>
      <w:r w:rsidR="00580FA0" w:rsidRPr="003E0337">
        <w:rPr>
          <w:rFonts w:eastAsia="標楷體" w:hint="eastAsia"/>
        </w:rPr>
        <w:t>2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統計區域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3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統計科目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3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統計單位</w:t>
      </w:r>
      <w:r w:rsidRPr="003E0337">
        <w:rPr>
          <w:rFonts w:eastAsia="標楷體"/>
        </w:rPr>
        <w:tab/>
      </w:r>
      <w:r w:rsidR="003E0337">
        <w:rPr>
          <w:rFonts w:eastAsia="標楷體" w:hint="eastAsia"/>
        </w:rPr>
        <w:t>4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統計表冊格式及編號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4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查報及編製方法</w:t>
      </w:r>
      <w:r w:rsidRPr="003E0337">
        <w:rPr>
          <w:rFonts w:eastAsia="標楷體"/>
        </w:rPr>
        <w:tab/>
      </w:r>
      <w:r w:rsidR="00580FA0" w:rsidRPr="003E0337">
        <w:rPr>
          <w:rFonts w:eastAsia="標楷體" w:hint="eastAsia"/>
        </w:rPr>
        <w:t>5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統計公開程度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7</w:t>
      </w:r>
    </w:p>
    <w:p w:rsidR="00245A2A" w:rsidRPr="003E0337" w:rsidRDefault="00245A2A" w:rsidP="00245A2A">
      <w:pPr>
        <w:numPr>
          <w:ilvl w:val="0"/>
          <w:numId w:val="1"/>
        </w:num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權責分工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7</w:t>
      </w:r>
    </w:p>
    <w:p w:rsidR="00245A2A" w:rsidRPr="003E0337" w:rsidRDefault="00245A2A" w:rsidP="00245A2A">
      <w:p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拾、聯繫方法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8</w:t>
      </w:r>
    </w:p>
    <w:p w:rsidR="00245A2A" w:rsidRPr="003E0337" w:rsidRDefault="00245A2A" w:rsidP="00245A2A">
      <w:p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拾壹、內部統計稽核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9</w:t>
      </w:r>
    </w:p>
    <w:p w:rsidR="00245A2A" w:rsidRPr="003E0337" w:rsidRDefault="00245A2A" w:rsidP="00245A2A">
      <w:p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拾貳、統計報告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12</w:t>
      </w:r>
    </w:p>
    <w:p w:rsidR="00245A2A" w:rsidRPr="003E0337" w:rsidRDefault="00245A2A" w:rsidP="00245A2A">
      <w:p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拾參、分析</w:t>
      </w:r>
      <w:proofErr w:type="gramStart"/>
      <w:r w:rsidRPr="003E0337">
        <w:rPr>
          <w:rFonts w:eastAsia="標楷體" w:hint="eastAsia"/>
        </w:rPr>
        <w:t>或推計</w:t>
      </w:r>
      <w:proofErr w:type="gramEnd"/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13</w:t>
      </w:r>
    </w:p>
    <w:p w:rsidR="00245A2A" w:rsidRPr="003E0337" w:rsidRDefault="00245A2A" w:rsidP="00245A2A">
      <w:p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拾肆、統計資料管理</w:t>
      </w:r>
      <w:r w:rsidRPr="003E0337">
        <w:rPr>
          <w:rFonts w:eastAsia="標楷體"/>
        </w:rPr>
        <w:tab/>
        <w:t>1</w:t>
      </w:r>
      <w:r w:rsidRPr="003E0337">
        <w:rPr>
          <w:rFonts w:eastAsia="標楷體" w:hint="eastAsia"/>
        </w:rPr>
        <w:t>5</w:t>
      </w:r>
    </w:p>
    <w:p w:rsidR="00245A2A" w:rsidRPr="003E0337" w:rsidRDefault="00245A2A" w:rsidP="00245A2A">
      <w:pPr>
        <w:tabs>
          <w:tab w:val="right" w:leader="dot" w:pos="13560"/>
        </w:tabs>
        <w:rPr>
          <w:rFonts w:eastAsia="標楷體"/>
        </w:rPr>
      </w:pPr>
      <w:r w:rsidRPr="003E0337">
        <w:rPr>
          <w:rFonts w:eastAsia="標楷體" w:hint="eastAsia"/>
        </w:rPr>
        <w:t>拾伍、附則</w:t>
      </w:r>
      <w:r w:rsidRPr="003E0337">
        <w:rPr>
          <w:rFonts w:eastAsia="標楷體"/>
        </w:rPr>
        <w:tab/>
      </w:r>
      <w:r w:rsidRPr="003E0337">
        <w:rPr>
          <w:rFonts w:eastAsia="標楷體" w:hint="eastAsia"/>
        </w:rPr>
        <w:t>17</w:t>
      </w:r>
    </w:p>
    <w:p w:rsidR="00245A2A" w:rsidRPr="003E0337" w:rsidRDefault="00245A2A" w:rsidP="00245A2A">
      <w:pPr>
        <w:rPr>
          <w:rFonts w:eastAsia="標楷體"/>
        </w:rPr>
      </w:pPr>
      <w:r w:rsidRPr="003E0337">
        <w:rPr>
          <w:rFonts w:eastAsia="標楷體" w:hint="eastAsia"/>
        </w:rPr>
        <w:t>附錄一、</w:t>
      </w:r>
      <w:r w:rsidR="00DA17E2" w:rsidRPr="003E0337">
        <w:rPr>
          <w:rFonts w:eastAsia="標楷體" w:hint="eastAsia"/>
        </w:rPr>
        <w:t>金門</w:t>
      </w:r>
      <w:r w:rsidR="00146E07">
        <w:rPr>
          <w:rFonts w:eastAsia="標楷體" w:hint="eastAsia"/>
        </w:rPr>
        <w:t>縣政府</w:t>
      </w:r>
      <w:r w:rsidRPr="003E0337">
        <w:rPr>
          <w:rFonts w:eastAsia="標楷體" w:hint="eastAsia"/>
        </w:rPr>
        <w:t>公務統計報表程式</w:t>
      </w:r>
    </w:p>
    <w:p w:rsidR="00793ADF" w:rsidRDefault="00245A2A" w:rsidP="00793ADF">
      <w:pPr>
        <w:rPr>
          <w:rFonts w:eastAsia="標楷體"/>
        </w:rPr>
      </w:pPr>
      <w:r w:rsidRPr="003E0337">
        <w:rPr>
          <w:rFonts w:eastAsia="標楷體" w:hint="eastAsia"/>
        </w:rPr>
        <w:t>附錄二、</w:t>
      </w:r>
      <w:r w:rsidR="00DA17E2" w:rsidRPr="003E0337">
        <w:rPr>
          <w:rFonts w:eastAsia="標楷體" w:hint="eastAsia"/>
        </w:rPr>
        <w:t>金門</w:t>
      </w:r>
      <w:r w:rsidR="00146E07">
        <w:rPr>
          <w:rFonts w:eastAsia="標楷體" w:hint="eastAsia"/>
        </w:rPr>
        <w:t>縣政府</w:t>
      </w:r>
      <w:r w:rsidRPr="003E0337">
        <w:rPr>
          <w:rFonts w:eastAsia="標楷體" w:hint="eastAsia"/>
        </w:rPr>
        <w:t>公務統計表冊細部權責區分表</w:t>
      </w:r>
    </w:p>
    <w:p w:rsidR="003E0337" w:rsidRDefault="003E0337" w:rsidP="00793ADF">
      <w:pPr>
        <w:rPr>
          <w:rFonts w:eastAsia="標楷體"/>
        </w:rPr>
      </w:pPr>
    </w:p>
    <w:p w:rsidR="003E0337" w:rsidRDefault="003E0337" w:rsidP="00793ADF">
      <w:pPr>
        <w:rPr>
          <w:rFonts w:eastAsia="標楷體"/>
        </w:rPr>
      </w:pPr>
    </w:p>
    <w:p w:rsidR="003E0337" w:rsidRPr="003E0337" w:rsidRDefault="003E0337" w:rsidP="00793ADF">
      <w:pPr>
        <w:rPr>
          <w:rFonts w:ascii="標楷體" w:eastAsia="標楷體"/>
          <w:kern w:val="0"/>
          <w:sz w:val="40"/>
        </w:rPr>
        <w:sectPr w:rsidR="003E0337" w:rsidRPr="003E0337">
          <w:headerReference w:type="default" r:id="rId11"/>
          <w:footerReference w:type="default" r:id="rId12"/>
          <w:pgSz w:w="16840" w:h="11907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A26A09" w:rsidRPr="003E0337" w:rsidRDefault="00451D17" w:rsidP="00245A2A">
      <w:pPr>
        <w:autoSpaceDE w:val="0"/>
        <w:autoSpaceDN w:val="0"/>
        <w:adjustRightInd w:val="0"/>
        <w:jc w:val="center"/>
        <w:rPr>
          <w:rFonts w:ascii="標楷體" w:eastAsia="標楷體"/>
          <w:kern w:val="0"/>
          <w:sz w:val="40"/>
        </w:rPr>
      </w:pPr>
      <w:r w:rsidRPr="003E0337">
        <w:rPr>
          <w:rFonts w:ascii="標楷體" w:eastAsia="標楷體" w:hint="eastAsia"/>
          <w:kern w:val="0"/>
          <w:sz w:val="40"/>
        </w:rPr>
        <w:lastRenderedPageBreak/>
        <w:t>金  門</w:t>
      </w:r>
      <w:r w:rsidR="0062450D" w:rsidRPr="003E0337">
        <w:rPr>
          <w:rFonts w:ascii="標楷體" w:eastAsia="標楷體" w:hint="eastAsia"/>
          <w:kern w:val="0"/>
          <w:sz w:val="40"/>
        </w:rPr>
        <w:t xml:space="preserve">　縣　政　府　公　</w:t>
      </w:r>
      <w:proofErr w:type="gramStart"/>
      <w:r w:rsidR="0062450D" w:rsidRPr="003E0337">
        <w:rPr>
          <w:rFonts w:ascii="標楷體" w:eastAsia="標楷體" w:hint="eastAsia"/>
          <w:kern w:val="0"/>
          <w:sz w:val="40"/>
        </w:rPr>
        <w:t>務</w:t>
      </w:r>
      <w:proofErr w:type="gramEnd"/>
      <w:r w:rsidR="0062450D" w:rsidRPr="003E0337">
        <w:rPr>
          <w:rFonts w:ascii="標楷體" w:eastAsia="標楷體" w:hint="eastAsia"/>
          <w:kern w:val="0"/>
          <w:sz w:val="40"/>
        </w:rPr>
        <w:t xml:space="preserve">　統　計　方　案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壹、總則</w:t>
      </w:r>
    </w:p>
    <w:p w:rsidR="00A26A09" w:rsidRPr="003E0337" w:rsidRDefault="0062450D">
      <w:pPr>
        <w:pStyle w:val="a3"/>
      </w:pPr>
      <w:r w:rsidRPr="003E0337">
        <w:rPr>
          <w:rFonts w:hint="eastAsia"/>
        </w:rPr>
        <w:t>一、</w:t>
      </w:r>
      <w:r w:rsidR="00451D17" w:rsidRPr="003E0337">
        <w:rPr>
          <w:rFonts w:hint="eastAsia"/>
        </w:rPr>
        <w:t>金門</w:t>
      </w:r>
      <w:r w:rsidRPr="003E0337">
        <w:rPr>
          <w:rFonts w:hint="eastAsia"/>
        </w:rPr>
        <w:t>縣政府公務統計方案（以下簡稱本方案）依據</w:t>
      </w:r>
      <w:r w:rsidR="00451D17" w:rsidRPr="003E0337">
        <w:rPr>
          <w:rFonts w:hint="eastAsia"/>
        </w:rPr>
        <w:t>金門</w:t>
      </w:r>
      <w:r w:rsidRPr="003E0337">
        <w:rPr>
          <w:rFonts w:hint="eastAsia"/>
        </w:rPr>
        <w:t>縣政府組織</w:t>
      </w:r>
      <w:r w:rsidR="00377B25" w:rsidRPr="003E0337">
        <w:rPr>
          <w:rFonts w:hint="eastAsia"/>
        </w:rPr>
        <w:t>自治條例</w:t>
      </w:r>
      <w:r w:rsidRPr="003E0337">
        <w:rPr>
          <w:rFonts w:hint="eastAsia"/>
        </w:rPr>
        <w:t>、統計法、統計法施行細則、各級政府及中央各機關統計範圍劃分方案</w:t>
      </w:r>
      <w:r w:rsidR="006B6791" w:rsidRPr="003E0337">
        <w:rPr>
          <w:rFonts w:hint="eastAsia"/>
        </w:rPr>
        <w:t>、</w:t>
      </w:r>
      <w:r w:rsidR="00451D17" w:rsidRPr="003E0337">
        <w:rPr>
          <w:rFonts w:hint="eastAsia"/>
        </w:rPr>
        <w:t>金門</w:t>
      </w:r>
      <w:r w:rsidRPr="003E0337">
        <w:rPr>
          <w:rFonts w:hint="eastAsia"/>
        </w:rPr>
        <w:t>縣政府及所屬機關統計範圍劃分方案暨其他有關法令之規定訂定。</w:t>
      </w:r>
    </w:p>
    <w:p w:rsidR="00A26A09" w:rsidRPr="003E0337" w:rsidRDefault="0062450D">
      <w:pPr>
        <w:pStyle w:val="a3"/>
      </w:pPr>
      <w:r w:rsidRPr="003E0337">
        <w:rPr>
          <w:rFonts w:hint="eastAsia"/>
        </w:rPr>
        <w:t>二、本方案之目的為確定</w:t>
      </w:r>
      <w:r w:rsidR="00451D17" w:rsidRPr="003E0337">
        <w:rPr>
          <w:rFonts w:hint="eastAsia"/>
        </w:rPr>
        <w:t>金門</w:t>
      </w:r>
      <w:r w:rsidRPr="003E0337">
        <w:rPr>
          <w:rFonts w:hint="eastAsia"/>
        </w:rPr>
        <w:t>縣政府（以下簡稱本府）公務統計內容，界定公務</w:t>
      </w:r>
      <w:proofErr w:type="gramStart"/>
      <w:r w:rsidRPr="003E0337">
        <w:rPr>
          <w:rFonts w:hint="eastAsia"/>
        </w:rPr>
        <w:t>統計編報與</w:t>
      </w:r>
      <w:proofErr w:type="gramEnd"/>
      <w:r w:rsidRPr="003E0337">
        <w:rPr>
          <w:rFonts w:hint="eastAsia"/>
        </w:rPr>
        <w:t>管理程序，並明確劃分主計單位與業務單位權責，使本府執行職務之經過與結果，能以統一之方法，作經常性記錄整理統計並編成報告表，以表現施政績效，用為決策及施政設計、執行與考核之依據。</w:t>
      </w:r>
    </w:p>
    <w:p w:rsidR="00A26A09" w:rsidRPr="003E0337" w:rsidRDefault="0062450D">
      <w:pPr>
        <w:pStyle w:val="a3"/>
      </w:pPr>
      <w:r w:rsidRPr="003E0337">
        <w:rPr>
          <w:rFonts w:hint="eastAsia"/>
        </w:rPr>
        <w:t>三、本方案依下列原則訂定：</w:t>
      </w:r>
    </w:p>
    <w:p w:rsidR="00A26A09" w:rsidRPr="003E0337" w:rsidRDefault="0062450D">
      <w:pPr>
        <w:autoSpaceDE w:val="0"/>
        <w:autoSpaceDN w:val="0"/>
        <w:adjustRightInd w:val="0"/>
        <w:ind w:leftChars="100" w:left="1080" w:hangingChars="300" w:hanging="84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（一）依「</w:t>
      </w:r>
      <w:r w:rsidR="00451D17" w:rsidRPr="003E0337">
        <w:rPr>
          <w:rFonts w:ascii="標楷體" w:eastAsia="標楷體" w:hint="eastAsia"/>
          <w:kern w:val="0"/>
          <w:sz w:val="28"/>
        </w:rPr>
        <w:t>金門</w:t>
      </w:r>
      <w:r w:rsidRPr="003E0337">
        <w:rPr>
          <w:rFonts w:ascii="標楷體" w:eastAsia="標楷體" w:hint="eastAsia"/>
          <w:kern w:val="0"/>
          <w:sz w:val="28"/>
        </w:rPr>
        <w:t>縣政府及所屬機關統計範圍劃分方案」規定應辦統計項目，審酌實際業務需要，將有關公務統計之事項作明確規定。</w:t>
      </w:r>
    </w:p>
    <w:p w:rsidR="00A26A09" w:rsidRPr="003E0337" w:rsidRDefault="0062450D">
      <w:pPr>
        <w:autoSpaceDE w:val="0"/>
        <w:autoSpaceDN w:val="0"/>
        <w:adjustRightInd w:val="0"/>
        <w:ind w:left="28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lastRenderedPageBreak/>
        <w:t>（二）</w:t>
      </w:r>
      <w:proofErr w:type="gramStart"/>
      <w:r w:rsidRPr="003E0337">
        <w:rPr>
          <w:rFonts w:ascii="標楷體" w:eastAsia="標楷體" w:hint="eastAsia"/>
          <w:kern w:val="0"/>
          <w:sz w:val="28"/>
        </w:rPr>
        <w:t>採</w:t>
      </w:r>
      <w:proofErr w:type="gramEnd"/>
      <w:r w:rsidRPr="003E0337">
        <w:rPr>
          <w:rFonts w:ascii="標楷體" w:eastAsia="標楷體" w:hint="eastAsia"/>
          <w:kern w:val="0"/>
          <w:sz w:val="28"/>
        </w:rPr>
        <w:t>統一訂定、分層負責精神，對本府相同性質公務統計作一致性之規定。</w:t>
      </w:r>
    </w:p>
    <w:p w:rsidR="00A26A09" w:rsidRPr="003E0337" w:rsidRDefault="0062450D">
      <w:pPr>
        <w:autoSpaceDE w:val="0"/>
        <w:autoSpaceDN w:val="0"/>
        <w:adjustRightInd w:val="0"/>
        <w:ind w:left="28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（三）將本府公務統計內容與辦理程序作原則規定，</w:t>
      </w:r>
      <w:proofErr w:type="gramStart"/>
      <w:r w:rsidRPr="003E0337">
        <w:rPr>
          <w:rFonts w:ascii="標楷體" w:eastAsia="標楷體" w:hint="eastAsia"/>
          <w:kern w:val="0"/>
          <w:sz w:val="28"/>
        </w:rPr>
        <w:t>凡易因</w:t>
      </w:r>
      <w:proofErr w:type="gramEnd"/>
      <w:r w:rsidRPr="003E0337">
        <w:rPr>
          <w:rFonts w:ascii="標楷體" w:eastAsia="標楷體" w:hint="eastAsia"/>
          <w:kern w:val="0"/>
          <w:sz w:val="28"/>
        </w:rPr>
        <w:t>法令修改或業務變動而變動者，列為本方案附錄。</w:t>
      </w:r>
    </w:p>
    <w:p w:rsidR="00A26A09" w:rsidRPr="003E0337" w:rsidRDefault="00D41783">
      <w:pPr>
        <w:pStyle w:val="a3"/>
      </w:pPr>
      <w:r w:rsidRPr="003E0337">
        <w:rPr>
          <w:rFonts w:hint="eastAsia"/>
        </w:rPr>
        <w:t>四、本方案實施之對象，為本府各單位暨所屬各機關、鄉鎮</w:t>
      </w:r>
      <w:r w:rsidR="0062450D" w:rsidRPr="003E0337">
        <w:rPr>
          <w:rFonts w:hint="eastAsia"/>
        </w:rPr>
        <w:t>公所。</w:t>
      </w:r>
    </w:p>
    <w:p w:rsidR="00A26A09" w:rsidRPr="003E0337" w:rsidRDefault="0062450D">
      <w:pPr>
        <w:pStyle w:val="a3"/>
      </w:pPr>
      <w:r w:rsidRPr="003E0337">
        <w:rPr>
          <w:rFonts w:hint="eastAsia"/>
        </w:rPr>
        <w:t>五、本方案公務統計之表式，由本府各單位依其主管業務性質，會同本府主計</w:t>
      </w:r>
      <w:r w:rsidR="006B6791" w:rsidRPr="003E0337">
        <w:rPr>
          <w:rFonts w:hint="eastAsia"/>
        </w:rPr>
        <w:t>處</w:t>
      </w:r>
      <w:r w:rsidRPr="003E0337">
        <w:rPr>
          <w:rFonts w:hint="eastAsia"/>
        </w:rPr>
        <w:t>訂定，制定「</w:t>
      </w:r>
      <w:r w:rsidR="00451D17" w:rsidRPr="003E0337">
        <w:rPr>
          <w:rFonts w:hint="eastAsia"/>
        </w:rPr>
        <w:t>金門</w:t>
      </w:r>
      <w:r w:rsidRPr="003E0337">
        <w:rPr>
          <w:rFonts w:hint="eastAsia"/>
        </w:rPr>
        <w:t>縣政府公務統計報表程式」（如附錄一），並予以統一編號。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貳、實施機關單位</w:t>
      </w:r>
    </w:p>
    <w:p w:rsidR="00A26A09" w:rsidRPr="003E0337" w:rsidRDefault="0062450D">
      <w:pPr>
        <w:pStyle w:val="a3"/>
      </w:pPr>
      <w:r w:rsidRPr="003E0337">
        <w:rPr>
          <w:rFonts w:hint="eastAsia"/>
        </w:rPr>
        <w:t>六、本方案之主管單位為本府主計</w:t>
      </w:r>
      <w:r w:rsidR="006B6791" w:rsidRPr="003E0337">
        <w:rPr>
          <w:rFonts w:hint="eastAsia"/>
        </w:rPr>
        <w:t>處</w:t>
      </w:r>
      <w:r w:rsidRPr="003E0337">
        <w:rPr>
          <w:rFonts w:hint="eastAsia"/>
        </w:rPr>
        <w:t>。</w:t>
      </w:r>
    </w:p>
    <w:p w:rsidR="00A26A09" w:rsidRPr="003E0337" w:rsidRDefault="00D41783">
      <w:pPr>
        <w:pStyle w:val="a3"/>
      </w:pPr>
      <w:r w:rsidRPr="003E0337">
        <w:rPr>
          <w:rFonts w:hint="eastAsia"/>
        </w:rPr>
        <w:t>七、本府各單位暨所屬各機關學校、鄉鎮</w:t>
      </w:r>
      <w:r w:rsidR="0062450D" w:rsidRPr="003E0337">
        <w:rPr>
          <w:rFonts w:hint="eastAsia"/>
        </w:rPr>
        <w:t>公所，如將所辦公務之經過與結果予以登記、整理</w:t>
      </w:r>
      <w:proofErr w:type="gramStart"/>
      <w:r w:rsidR="0062450D" w:rsidRPr="003E0337">
        <w:rPr>
          <w:rFonts w:hint="eastAsia"/>
        </w:rPr>
        <w:t>及編報者</w:t>
      </w:r>
      <w:proofErr w:type="gramEnd"/>
      <w:r w:rsidR="0062450D" w:rsidRPr="003E0337">
        <w:rPr>
          <w:rFonts w:hint="eastAsia"/>
        </w:rPr>
        <w:t>，為本方案之查報單位。</w:t>
      </w:r>
    </w:p>
    <w:p w:rsidR="00A26A09" w:rsidRPr="003E0337" w:rsidRDefault="00D41783">
      <w:pPr>
        <w:pStyle w:val="a3"/>
      </w:pPr>
      <w:r w:rsidRPr="003E0337">
        <w:rPr>
          <w:rFonts w:hint="eastAsia"/>
        </w:rPr>
        <w:t>八、本府各單位暨所屬各機關學校、鄉鎮</w:t>
      </w:r>
      <w:r w:rsidR="0062450D" w:rsidRPr="003E0337">
        <w:rPr>
          <w:rFonts w:hint="eastAsia"/>
        </w:rPr>
        <w:t>公所，如依有關規定蒐集、審核及彙總查報單位</w:t>
      </w:r>
      <w:proofErr w:type="gramStart"/>
      <w:r w:rsidR="0062450D" w:rsidRPr="003E0337">
        <w:rPr>
          <w:rFonts w:hint="eastAsia"/>
        </w:rPr>
        <w:t>所編報之</w:t>
      </w:r>
      <w:proofErr w:type="gramEnd"/>
      <w:r w:rsidR="0062450D" w:rsidRPr="003E0337">
        <w:rPr>
          <w:rFonts w:hint="eastAsia"/>
        </w:rPr>
        <w:t>統計，為本方案之彙報單位。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lastRenderedPageBreak/>
        <w:t>參、統計區域</w:t>
      </w:r>
    </w:p>
    <w:p w:rsidR="00A26A09" w:rsidRPr="003E0337" w:rsidRDefault="0062450D">
      <w:pPr>
        <w:pStyle w:val="a3"/>
      </w:pPr>
      <w:r w:rsidRPr="003E0337">
        <w:rPr>
          <w:rFonts w:hint="eastAsia"/>
        </w:rPr>
        <w:t>九、本方案之統計區域，依行政區域及統計地區劃分。法令有特別規定或業務有特殊需要者，依其規定辦理。</w:t>
      </w:r>
    </w:p>
    <w:p w:rsidR="00A26A09" w:rsidRPr="003E0337" w:rsidRDefault="0062450D">
      <w:pPr>
        <w:pStyle w:val="a3"/>
      </w:pPr>
      <w:r w:rsidRPr="003E0337">
        <w:rPr>
          <w:rFonts w:hint="eastAsia"/>
        </w:rPr>
        <w:t>十、本府統計區域之名稱、號列（代碼）及編排順序，應依主管機關之規定辦理。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肆、統計科目</w:t>
      </w:r>
    </w:p>
    <w:p w:rsidR="00A26A09" w:rsidRPr="003E0337" w:rsidRDefault="0062450D">
      <w:pPr>
        <w:pStyle w:val="a3"/>
        <w:ind w:left="1129" w:hanging="851"/>
      </w:pPr>
      <w:r w:rsidRPr="003E0337">
        <w:rPr>
          <w:rFonts w:hint="eastAsia"/>
        </w:rPr>
        <w:t>十一、本方案統計科目分為類、綱、目、欄。</w:t>
      </w:r>
      <w:proofErr w:type="gramStart"/>
      <w:r w:rsidRPr="003E0337">
        <w:rPr>
          <w:rFonts w:hint="eastAsia"/>
        </w:rPr>
        <w:t>稱類者，謂依</w:t>
      </w:r>
      <w:proofErr w:type="gramEnd"/>
      <w:r w:rsidRPr="003E0337">
        <w:rPr>
          <w:rFonts w:hint="eastAsia"/>
        </w:rPr>
        <w:t>「各級政府及中央各機關統計範圍劃分方案」統計分類表之小類名稱。</w:t>
      </w:r>
      <w:proofErr w:type="gramStart"/>
      <w:r w:rsidRPr="003E0337">
        <w:rPr>
          <w:rFonts w:hint="eastAsia"/>
        </w:rPr>
        <w:t>稱綱者，謂依</w:t>
      </w:r>
      <w:proofErr w:type="gramEnd"/>
      <w:r w:rsidRPr="003E0337">
        <w:rPr>
          <w:rFonts w:hint="eastAsia"/>
        </w:rPr>
        <w:t>「各級政府及中央各機關統計範圍劃分方案」統計分類表</w:t>
      </w:r>
      <w:proofErr w:type="gramStart"/>
      <w:r w:rsidRPr="003E0337">
        <w:rPr>
          <w:rFonts w:hint="eastAsia"/>
        </w:rPr>
        <w:t>之細類名稱</w:t>
      </w:r>
      <w:proofErr w:type="gramEnd"/>
      <w:r w:rsidRPr="003E0337">
        <w:rPr>
          <w:rFonts w:hint="eastAsia"/>
        </w:rPr>
        <w:t>。</w:t>
      </w:r>
      <w:proofErr w:type="gramStart"/>
      <w:r w:rsidRPr="003E0337">
        <w:rPr>
          <w:rFonts w:hint="eastAsia"/>
        </w:rPr>
        <w:t>稱目、欄者謂</w:t>
      </w:r>
      <w:proofErr w:type="gramEnd"/>
      <w:r w:rsidRPr="003E0337">
        <w:rPr>
          <w:rFonts w:hint="eastAsia"/>
        </w:rPr>
        <w:t>公務統計報表</w:t>
      </w:r>
      <w:proofErr w:type="gramStart"/>
      <w:r w:rsidRPr="003E0337">
        <w:rPr>
          <w:rFonts w:hint="eastAsia"/>
        </w:rPr>
        <w:t>表</w:t>
      </w:r>
      <w:proofErr w:type="gramEnd"/>
      <w:r w:rsidRPr="003E0337">
        <w:rPr>
          <w:rFonts w:hint="eastAsia"/>
        </w:rPr>
        <w:t>名及其內各欄。</w:t>
      </w:r>
    </w:p>
    <w:p w:rsidR="00A26A09" w:rsidRDefault="0062450D">
      <w:pPr>
        <w:pStyle w:val="a3"/>
        <w:ind w:left="1129" w:hanging="851"/>
      </w:pPr>
      <w:r w:rsidRPr="003E0337">
        <w:rPr>
          <w:rFonts w:hint="eastAsia"/>
        </w:rPr>
        <w:t>十二、前項各類綱之項目及編號依「各級政府及中央各機關統計範圍劃分方案」及「</w:t>
      </w:r>
      <w:r w:rsidR="00451D17" w:rsidRPr="003E0337">
        <w:rPr>
          <w:rFonts w:hint="eastAsia"/>
        </w:rPr>
        <w:t>金門</w:t>
      </w:r>
      <w:r w:rsidRPr="003E0337">
        <w:rPr>
          <w:rFonts w:hint="eastAsia"/>
        </w:rPr>
        <w:t>縣政府及所屬機關統計範圍劃分方案」之規定，至其表式及欄位則於附錄一、「</w:t>
      </w:r>
      <w:r w:rsidR="00451D17" w:rsidRPr="003E0337">
        <w:rPr>
          <w:rFonts w:hint="eastAsia"/>
        </w:rPr>
        <w:t>金門</w:t>
      </w:r>
      <w:r w:rsidR="005F4767" w:rsidRPr="003E0337">
        <w:rPr>
          <w:rFonts w:hint="eastAsia"/>
        </w:rPr>
        <w:t>縣政府公務統計報表程式</w:t>
      </w:r>
      <w:r w:rsidRPr="003E0337">
        <w:rPr>
          <w:rFonts w:hint="eastAsia"/>
        </w:rPr>
        <w:t>」</w:t>
      </w:r>
      <w:proofErr w:type="gramStart"/>
      <w:r w:rsidRPr="003E0337">
        <w:rPr>
          <w:rFonts w:hint="eastAsia"/>
        </w:rPr>
        <w:t>中詳訂之</w:t>
      </w:r>
      <w:proofErr w:type="gramEnd"/>
      <w:r w:rsidRPr="003E0337">
        <w:rPr>
          <w:rFonts w:hint="eastAsia"/>
        </w:rPr>
        <w:t>。</w:t>
      </w:r>
    </w:p>
    <w:p w:rsidR="003E0337" w:rsidRDefault="003E0337">
      <w:pPr>
        <w:pStyle w:val="a3"/>
        <w:ind w:left="1129" w:hanging="851"/>
      </w:pPr>
    </w:p>
    <w:p w:rsidR="002B1269" w:rsidRPr="002B1269" w:rsidRDefault="002B1269">
      <w:pPr>
        <w:pStyle w:val="a3"/>
        <w:ind w:left="1129" w:hanging="851"/>
      </w:pP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lastRenderedPageBreak/>
        <w:t>伍、統計單位</w:t>
      </w:r>
    </w:p>
    <w:p w:rsidR="00A26A09" w:rsidRPr="003E0337" w:rsidRDefault="0062450D">
      <w:pPr>
        <w:pStyle w:val="a3"/>
        <w:ind w:left="1129" w:hanging="851"/>
      </w:pPr>
      <w:r w:rsidRPr="003E0337">
        <w:rPr>
          <w:rFonts w:hint="eastAsia"/>
        </w:rPr>
        <w:t>十三、各種統計項目或數字所使用之</w:t>
      </w:r>
      <w:proofErr w:type="gramStart"/>
      <w:r w:rsidRPr="003E0337">
        <w:rPr>
          <w:rFonts w:hint="eastAsia"/>
        </w:rPr>
        <w:t>單位均應在</w:t>
      </w:r>
      <w:proofErr w:type="gramEnd"/>
      <w:r w:rsidRPr="003E0337">
        <w:rPr>
          <w:rFonts w:hint="eastAsia"/>
        </w:rPr>
        <w:t>報表程式內列示。</w:t>
      </w:r>
    </w:p>
    <w:p w:rsidR="00A26A09" w:rsidRPr="003E0337" w:rsidRDefault="0062450D">
      <w:pPr>
        <w:pStyle w:val="a3"/>
        <w:ind w:left="1129" w:hanging="851"/>
      </w:pPr>
      <w:r w:rsidRPr="003E0337">
        <w:rPr>
          <w:rFonts w:hint="eastAsia"/>
        </w:rPr>
        <w:t>十四、度量衡單位以國定制為</w:t>
      </w:r>
      <w:proofErr w:type="gramStart"/>
      <w:r w:rsidRPr="003E0337">
        <w:rPr>
          <w:rFonts w:hint="eastAsia"/>
        </w:rPr>
        <w:t>準</w:t>
      </w:r>
      <w:proofErr w:type="gramEnd"/>
      <w:r w:rsidRPr="003E0337">
        <w:rPr>
          <w:rFonts w:hint="eastAsia"/>
        </w:rPr>
        <w:t>。</w:t>
      </w:r>
    </w:p>
    <w:p w:rsidR="00A26A09" w:rsidRPr="003E0337" w:rsidRDefault="0062450D">
      <w:pPr>
        <w:pStyle w:val="a3"/>
        <w:ind w:left="1129" w:hanging="851"/>
      </w:pPr>
      <w:r w:rsidRPr="003E0337">
        <w:rPr>
          <w:rFonts w:hint="eastAsia"/>
        </w:rPr>
        <w:t>十五、金額單位以新台幣為</w:t>
      </w:r>
      <w:proofErr w:type="gramStart"/>
      <w:r w:rsidRPr="003E0337">
        <w:rPr>
          <w:rFonts w:hint="eastAsia"/>
        </w:rPr>
        <w:t>準</w:t>
      </w:r>
      <w:proofErr w:type="gramEnd"/>
      <w:r w:rsidRPr="003E0337">
        <w:rPr>
          <w:rFonts w:hint="eastAsia"/>
        </w:rPr>
        <w:t>，必要時得以美金或其他國家貨幣</w:t>
      </w:r>
      <w:proofErr w:type="gramStart"/>
      <w:r w:rsidRPr="003E0337">
        <w:rPr>
          <w:rFonts w:hint="eastAsia"/>
        </w:rPr>
        <w:t>單位陳示</w:t>
      </w:r>
      <w:proofErr w:type="gramEnd"/>
      <w:r w:rsidRPr="003E0337">
        <w:rPr>
          <w:rFonts w:hint="eastAsia"/>
        </w:rPr>
        <w:t>，並載明折合率。</w:t>
      </w:r>
    </w:p>
    <w:p w:rsidR="00A26A09" w:rsidRPr="003E0337" w:rsidRDefault="0062450D">
      <w:pPr>
        <w:pStyle w:val="a3"/>
        <w:ind w:left="1129" w:hanging="851"/>
      </w:pPr>
      <w:r w:rsidRPr="003E0337">
        <w:rPr>
          <w:rFonts w:hint="eastAsia"/>
        </w:rPr>
        <w:t>十六、本方案統計資料之計數、計量資料應以實際發生日為基準，計值資料以權責發生制為基準；如因業務情況特殊，須改變基準時，應於公務統計報表程式中敘明。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陸、統計表冊格式及編號</w:t>
      </w:r>
    </w:p>
    <w:p w:rsidR="00A26A09" w:rsidRPr="003E0337" w:rsidRDefault="0062450D">
      <w:pPr>
        <w:pStyle w:val="a3"/>
        <w:ind w:left="1129" w:hanging="851"/>
      </w:pPr>
      <w:r w:rsidRPr="003E0337">
        <w:rPr>
          <w:rFonts w:hint="eastAsia"/>
        </w:rPr>
        <w:t>十七、本方案統計表冊依資料產生程序分為：</w:t>
      </w:r>
    </w:p>
    <w:p w:rsidR="00A26A09" w:rsidRPr="003E0337" w:rsidRDefault="0062450D">
      <w:pPr>
        <w:pStyle w:val="2"/>
        <w:ind w:left="2543"/>
      </w:pPr>
      <w:r w:rsidRPr="003E0337">
        <w:rPr>
          <w:rFonts w:hint="eastAsia"/>
        </w:rPr>
        <w:t>（一）</w:t>
      </w:r>
      <w:proofErr w:type="gramStart"/>
      <w:r w:rsidRPr="003E0337">
        <w:rPr>
          <w:rFonts w:hint="eastAsia"/>
        </w:rPr>
        <w:t>登記冊</w:t>
      </w:r>
      <w:proofErr w:type="gramEnd"/>
      <w:r w:rsidRPr="003E0337">
        <w:rPr>
          <w:rFonts w:hint="eastAsia"/>
        </w:rPr>
        <w:t>：係供繼續登錄事實與數字之用，為公務執行記錄之常設簿籍，視實況可以登記卡代之。本府所辦公務採用電子計算機處理者，其儲存媒體視為公務</w:t>
      </w:r>
      <w:proofErr w:type="gramStart"/>
      <w:r w:rsidRPr="003E0337">
        <w:rPr>
          <w:rFonts w:hint="eastAsia"/>
        </w:rPr>
        <w:t>登記冊</w:t>
      </w:r>
      <w:proofErr w:type="gramEnd"/>
      <w:r w:rsidRPr="003E0337">
        <w:rPr>
          <w:rFonts w:hint="eastAsia"/>
        </w:rPr>
        <w:t>。</w:t>
      </w:r>
    </w:p>
    <w:p w:rsidR="00A26A09" w:rsidRPr="003E0337" w:rsidRDefault="0062450D">
      <w:pPr>
        <w:pStyle w:val="2"/>
        <w:ind w:left="2543"/>
      </w:pPr>
      <w:r w:rsidRPr="003E0337">
        <w:rPr>
          <w:rFonts w:hint="eastAsia"/>
        </w:rPr>
        <w:t>（二）整理表：為依統計目的將</w:t>
      </w:r>
      <w:proofErr w:type="gramStart"/>
      <w:r w:rsidRPr="003E0337">
        <w:rPr>
          <w:rFonts w:hint="eastAsia"/>
        </w:rPr>
        <w:t>登記冊</w:t>
      </w:r>
      <w:proofErr w:type="gramEnd"/>
      <w:r w:rsidRPr="003E0337">
        <w:rPr>
          <w:rFonts w:hint="eastAsia"/>
        </w:rPr>
        <w:t>中之資料，作登記、</w:t>
      </w:r>
      <w:proofErr w:type="gramStart"/>
      <w:r w:rsidRPr="003E0337">
        <w:rPr>
          <w:rFonts w:hint="eastAsia"/>
        </w:rPr>
        <w:t>過錄或</w:t>
      </w:r>
      <w:proofErr w:type="gramEnd"/>
      <w:r w:rsidRPr="003E0337">
        <w:rPr>
          <w:rFonts w:hint="eastAsia"/>
        </w:rPr>
        <w:t>分類之用。</w:t>
      </w:r>
    </w:p>
    <w:p w:rsidR="00A26A09" w:rsidRPr="003E0337" w:rsidRDefault="0062450D">
      <w:pPr>
        <w:pStyle w:val="2"/>
        <w:ind w:left="2543"/>
      </w:pPr>
      <w:r w:rsidRPr="003E0337">
        <w:rPr>
          <w:rFonts w:hint="eastAsia"/>
        </w:rPr>
        <w:lastRenderedPageBreak/>
        <w:t>（三）報告表：為將整理之結果作正式彙報時之用。</w:t>
      </w:r>
    </w:p>
    <w:p w:rsidR="00A26A09" w:rsidRPr="003E0337" w:rsidRDefault="0062450D">
      <w:pPr>
        <w:pStyle w:val="a3"/>
        <w:ind w:left="1129" w:hanging="851"/>
      </w:pPr>
      <w:r w:rsidRPr="003E0337">
        <w:rPr>
          <w:rFonts w:hint="eastAsia"/>
        </w:rPr>
        <w:t>十八、公務統計報告表之上方，應有編</w:t>
      </w:r>
      <w:r w:rsidR="0034267F" w:rsidRPr="003E0337">
        <w:rPr>
          <w:rFonts w:hint="eastAsia"/>
        </w:rPr>
        <w:t>製</w:t>
      </w:r>
      <w:r w:rsidRPr="003E0337">
        <w:rPr>
          <w:rFonts w:hint="eastAsia"/>
        </w:rPr>
        <w:t>機關、</w:t>
      </w:r>
      <w:proofErr w:type="gramStart"/>
      <w:r w:rsidRPr="003E0337">
        <w:rPr>
          <w:rFonts w:hint="eastAsia"/>
        </w:rPr>
        <w:t>表號</w:t>
      </w:r>
      <w:proofErr w:type="gramEnd"/>
      <w:r w:rsidRPr="003E0337">
        <w:rPr>
          <w:rFonts w:hint="eastAsia"/>
        </w:rPr>
        <w:t>、表名、</w:t>
      </w:r>
      <w:r w:rsidR="00F830C5" w:rsidRPr="003E0337">
        <w:rPr>
          <w:rFonts w:hint="eastAsia"/>
        </w:rPr>
        <w:t>報</w:t>
      </w:r>
      <w:r w:rsidRPr="003E0337">
        <w:rPr>
          <w:rFonts w:hint="eastAsia"/>
        </w:rPr>
        <w:t>表</w:t>
      </w:r>
      <w:r w:rsidR="00F830C5" w:rsidRPr="003E0337">
        <w:rPr>
          <w:rFonts w:hint="eastAsia"/>
        </w:rPr>
        <w:t>週</w:t>
      </w:r>
      <w:r w:rsidRPr="003E0337">
        <w:rPr>
          <w:rFonts w:hint="eastAsia"/>
        </w:rPr>
        <w:t>期、</w:t>
      </w:r>
      <w:proofErr w:type="gramStart"/>
      <w:r w:rsidRPr="003E0337">
        <w:rPr>
          <w:rFonts w:hint="eastAsia"/>
        </w:rPr>
        <w:t>編報期限</w:t>
      </w:r>
      <w:proofErr w:type="gramEnd"/>
      <w:r w:rsidRPr="003E0337">
        <w:rPr>
          <w:rFonts w:hint="eastAsia"/>
        </w:rPr>
        <w:t>、單位、資料時間及公開程度，表之下方應有編製日期、填表、審核、業務</w:t>
      </w:r>
      <w:r w:rsidR="00F830C5" w:rsidRPr="003E0337">
        <w:rPr>
          <w:rFonts w:hint="eastAsia"/>
        </w:rPr>
        <w:t>主管</w:t>
      </w:r>
      <w:r w:rsidRPr="003E0337">
        <w:rPr>
          <w:rFonts w:hint="eastAsia"/>
        </w:rPr>
        <w:t>人員、主辦統計人員、機關長官、資料來源及填表說明。表之背面應有編製說明；包括統計範圍及對象、統計標準時間、分類標準、統計</w:t>
      </w:r>
      <w:r w:rsidR="00A22A94" w:rsidRPr="003E0337">
        <w:rPr>
          <w:rFonts w:hint="eastAsia"/>
        </w:rPr>
        <w:t>項</w:t>
      </w:r>
      <w:r w:rsidRPr="003E0337">
        <w:rPr>
          <w:rFonts w:hint="eastAsia"/>
        </w:rPr>
        <w:t>目定義、資料蒐集方法及編製程序、編送對象等。</w:t>
      </w:r>
    </w:p>
    <w:p w:rsidR="00A26A09" w:rsidRPr="003E0337" w:rsidRDefault="0062450D">
      <w:pPr>
        <w:pStyle w:val="a3"/>
        <w:ind w:left="1129" w:hanging="851"/>
        <w:rPr>
          <w:color w:val="000000" w:themeColor="text1"/>
        </w:rPr>
      </w:pPr>
      <w:r w:rsidRPr="003E0337">
        <w:rPr>
          <w:rFonts w:hint="eastAsia"/>
        </w:rPr>
        <w:t>十九、</w:t>
      </w:r>
      <w:r w:rsidRPr="003E0337">
        <w:rPr>
          <w:rFonts w:hint="eastAsia"/>
          <w:color w:val="000000" w:themeColor="text1"/>
        </w:rPr>
        <w:t>公務統計報告表</w:t>
      </w:r>
      <w:proofErr w:type="gramStart"/>
      <w:r w:rsidRPr="003E0337">
        <w:rPr>
          <w:rFonts w:hint="eastAsia"/>
          <w:color w:val="000000" w:themeColor="text1"/>
        </w:rPr>
        <w:t>表</w:t>
      </w:r>
      <w:proofErr w:type="gramEnd"/>
      <w:r w:rsidRPr="003E0337">
        <w:rPr>
          <w:rFonts w:hint="eastAsia"/>
          <w:color w:val="000000" w:themeColor="text1"/>
        </w:rPr>
        <w:t>號</w:t>
      </w:r>
      <w:proofErr w:type="gramStart"/>
      <w:r w:rsidRPr="003E0337">
        <w:rPr>
          <w:rFonts w:hint="eastAsia"/>
          <w:color w:val="000000" w:themeColor="text1"/>
        </w:rPr>
        <w:t>採</w:t>
      </w:r>
      <w:proofErr w:type="gramEnd"/>
      <w:r w:rsidR="00715D74" w:rsidRPr="003E0337">
        <w:rPr>
          <w:rFonts w:hint="eastAsia"/>
          <w:color w:val="000000" w:themeColor="text1"/>
        </w:rPr>
        <w:t>四</w:t>
      </w:r>
      <w:r w:rsidRPr="003E0337">
        <w:rPr>
          <w:rFonts w:hint="eastAsia"/>
          <w:color w:val="000000" w:themeColor="text1"/>
        </w:rPr>
        <w:t>段</w:t>
      </w:r>
      <w:r w:rsidR="00715D74" w:rsidRPr="003E0337">
        <w:rPr>
          <w:rFonts w:hint="eastAsia"/>
          <w:color w:val="000000" w:themeColor="text1"/>
        </w:rPr>
        <w:t>十碼</w:t>
      </w:r>
      <w:r w:rsidRPr="003E0337">
        <w:rPr>
          <w:rFonts w:hint="eastAsia"/>
          <w:color w:val="000000" w:themeColor="text1"/>
        </w:rPr>
        <w:t>編號方式為原則，第一段</w:t>
      </w:r>
      <w:r w:rsidR="00C95FEA" w:rsidRPr="003E0337">
        <w:rPr>
          <w:rFonts w:hint="eastAsia"/>
          <w:color w:val="000000" w:themeColor="text1"/>
        </w:rPr>
        <w:t>五碼</w:t>
      </w:r>
      <w:r w:rsidRPr="003E0337">
        <w:rPr>
          <w:rFonts w:hint="eastAsia"/>
          <w:color w:val="000000" w:themeColor="text1"/>
        </w:rPr>
        <w:t>為</w:t>
      </w:r>
      <w:r w:rsidR="00A22A94" w:rsidRPr="003E0337">
        <w:rPr>
          <w:rFonts w:hint="eastAsia"/>
          <w:color w:val="000000" w:themeColor="text1"/>
        </w:rPr>
        <w:t>統計範圍劃分</w:t>
      </w:r>
      <w:proofErr w:type="gramStart"/>
      <w:r w:rsidR="00A22A94" w:rsidRPr="003E0337">
        <w:rPr>
          <w:rFonts w:hint="eastAsia"/>
          <w:color w:val="000000" w:themeColor="text1"/>
        </w:rPr>
        <w:t>方案細類編號</w:t>
      </w:r>
      <w:proofErr w:type="gramEnd"/>
      <w:r w:rsidR="00A22A94" w:rsidRPr="003E0337">
        <w:rPr>
          <w:rFonts w:hint="eastAsia"/>
          <w:color w:val="000000" w:themeColor="text1"/>
        </w:rPr>
        <w:t>；</w:t>
      </w:r>
      <w:r w:rsidRPr="003E0337">
        <w:rPr>
          <w:rFonts w:hint="eastAsia"/>
          <w:color w:val="000000" w:themeColor="text1"/>
        </w:rPr>
        <w:t>第二段</w:t>
      </w:r>
      <w:r w:rsidR="00C95FEA" w:rsidRPr="003E0337">
        <w:rPr>
          <w:rFonts w:hint="eastAsia"/>
          <w:color w:val="000000" w:themeColor="text1"/>
        </w:rPr>
        <w:t>二碼</w:t>
      </w:r>
      <w:r w:rsidRPr="003E0337">
        <w:rPr>
          <w:rFonts w:hint="eastAsia"/>
          <w:color w:val="000000" w:themeColor="text1"/>
        </w:rPr>
        <w:t>為統計項目編號；第三段</w:t>
      </w:r>
      <w:r w:rsidR="00C95FEA" w:rsidRPr="003E0337">
        <w:rPr>
          <w:rFonts w:hint="eastAsia"/>
          <w:color w:val="000000" w:themeColor="text1"/>
        </w:rPr>
        <w:t>二碼</w:t>
      </w:r>
      <w:r w:rsidRPr="003E0337">
        <w:rPr>
          <w:rFonts w:hint="eastAsia"/>
          <w:color w:val="000000" w:themeColor="text1"/>
        </w:rPr>
        <w:t>為各統計項目下統計報表之</w:t>
      </w:r>
      <w:r w:rsidR="001C448D" w:rsidRPr="003E0337">
        <w:rPr>
          <w:rFonts w:hint="eastAsia"/>
          <w:color w:val="000000" w:themeColor="text1"/>
        </w:rPr>
        <w:t>序</w:t>
      </w:r>
      <w:r w:rsidRPr="003E0337">
        <w:rPr>
          <w:rFonts w:hint="eastAsia"/>
          <w:color w:val="000000" w:themeColor="text1"/>
        </w:rPr>
        <w:t>號</w:t>
      </w:r>
      <w:r w:rsidR="001C448D" w:rsidRPr="003E0337">
        <w:rPr>
          <w:rFonts w:hint="eastAsia"/>
          <w:color w:val="000000" w:themeColor="text1"/>
        </w:rPr>
        <w:t>；</w:t>
      </w:r>
      <w:r w:rsidR="00C95FEA" w:rsidRPr="003E0337">
        <w:rPr>
          <w:rFonts w:hint="eastAsia"/>
          <w:color w:val="000000" w:themeColor="text1"/>
        </w:rPr>
        <w:t>第四段一碼為層級碼</w:t>
      </w:r>
      <w:r w:rsidRPr="003E0337">
        <w:rPr>
          <w:rFonts w:hint="eastAsia"/>
          <w:color w:val="000000" w:themeColor="text1"/>
        </w:rPr>
        <w:t>。</w:t>
      </w:r>
    </w:p>
    <w:p w:rsidR="00A26A09" w:rsidRPr="003E0337" w:rsidRDefault="0062450D">
      <w:pPr>
        <w:pStyle w:val="a3"/>
        <w:ind w:left="1129" w:hanging="851"/>
      </w:pPr>
      <w:r w:rsidRPr="003E0337">
        <w:rPr>
          <w:rFonts w:hint="eastAsia"/>
        </w:rPr>
        <w:t>二十、公務統計</w:t>
      </w:r>
      <w:proofErr w:type="gramStart"/>
      <w:r w:rsidRPr="003E0337">
        <w:rPr>
          <w:rFonts w:hint="eastAsia"/>
        </w:rPr>
        <w:t>登記冊</w:t>
      </w:r>
      <w:proofErr w:type="gramEnd"/>
      <w:r w:rsidRPr="003E0337">
        <w:rPr>
          <w:rFonts w:hint="eastAsia"/>
        </w:rPr>
        <w:t>及整理表，由本府各單位視業務性質分別擬訂，報送本府主計</w:t>
      </w:r>
      <w:r w:rsidR="0036198F" w:rsidRPr="003E0337">
        <w:rPr>
          <w:rFonts w:hint="eastAsia"/>
        </w:rPr>
        <w:t>處</w:t>
      </w:r>
      <w:r w:rsidRPr="003E0337">
        <w:rPr>
          <w:rFonts w:hint="eastAsia"/>
        </w:rPr>
        <w:t>備查。報告表則依上級政府業務主管機關、相關機關及本府施政、決策暨「</w:t>
      </w:r>
      <w:r w:rsidR="006B0A1D" w:rsidRPr="003E0337">
        <w:rPr>
          <w:rFonts w:hint="eastAsia"/>
        </w:rPr>
        <w:t>金門</w:t>
      </w:r>
      <w:r w:rsidRPr="003E0337">
        <w:rPr>
          <w:rFonts w:hint="eastAsia"/>
        </w:rPr>
        <w:t>縣政府及所屬機關統計範圍劃分方案」之需要擬訂。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二十一、公務統計</w:t>
      </w:r>
      <w:proofErr w:type="gramStart"/>
      <w:r w:rsidRPr="003E0337">
        <w:rPr>
          <w:rFonts w:hint="eastAsia"/>
        </w:rPr>
        <w:t>報告表用紙</w:t>
      </w:r>
      <w:proofErr w:type="gramEnd"/>
      <w:r w:rsidRPr="003E0337">
        <w:rPr>
          <w:rFonts w:hint="eastAsia"/>
        </w:rPr>
        <w:t>規格，以「</w:t>
      </w:r>
      <w:r w:rsidR="00A4423C" w:rsidRPr="003E0337">
        <w:rPr>
          <w:rFonts w:hint="eastAsia"/>
        </w:rPr>
        <w:t>A</w:t>
      </w:r>
      <w:r w:rsidR="009D072A" w:rsidRPr="003E0337">
        <w:rPr>
          <w:rFonts w:hint="eastAsia"/>
        </w:rPr>
        <w:t>4</w:t>
      </w:r>
      <w:r w:rsidRPr="003E0337">
        <w:rPr>
          <w:rFonts w:hint="eastAsia"/>
        </w:rPr>
        <w:t>」</w:t>
      </w:r>
      <w:r w:rsidR="009D072A" w:rsidRPr="003E0337">
        <w:rPr>
          <w:rFonts w:hint="eastAsia"/>
        </w:rPr>
        <w:t>或以「A3」紙張</w:t>
      </w:r>
      <w:r w:rsidRPr="003E0337">
        <w:rPr>
          <w:rFonts w:hint="eastAsia"/>
        </w:rPr>
        <w:t>為</w:t>
      </w:r>
      <w:proofErr w:type="gramStart"/>
      <w:r w:rsidRPr="003E0337">
        <w:rPr>
          <w:rFonts w:hint="eastAsia"/>
        </w:rPr>
        <w:t>準</w:t>
      </w:r>
      <w:proofErr w:type="gramEnd"/>
      <w:r w:rsidRPr="003E0337">
        <w:rPr>
          <w:rFonts w:hint="eastAsia"/>
        </w:rPr>
        <w:t>。</w:t>
      </w:r>
      <w:proofErr w:type="gramStart"/>
      <w:r w:rsidRPr="003E0337">
        <w:rPr>
          <w:rFonts w:hint="eastAsia"/>
        </w:rPr>
        <w:t>採</w:t>
      </w:r>
      <w:proofErr w:type="gramEnd"/>
      <w:r w:rsidRPr="003E0337">
        <w:rPr>
          <w:rFonts w:hint="eastAsia"/>
        </w:rPr>
        <w:t>電子計算機處理者，得以電腦報表紙替代之，惟應於公務統計報表程式中訂明規格。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proofErr w:type="gramStart"/>
      <w:r w:rsidRPr="003E0337">
        <w:rPr>
          <w:rFonts w:ascii="標楷體" w:eastAsia="標楷體" w:hint="eastAsia"/>
          <w:kern w:val="0"/>
          <w:sz w:val="32"/>
        </w:rPr>
        <w:lastRenderedPageBreak/>
        <w:t>柒</w:t>
      </w:r>
      <w:proofErr w:type="gramEnd"/>
      <w:r w:rsidRPr="003E0337">
        <w:rPr>
          <w:rFonts w:ascii="標楷體" w:eastAsia="標楷體" w:hint="eastAsia"/>
          <w:kern w:val="0"/>
          <w:sz w:val="32"/>
        </w:rPr>
        <w:t>、查報與編製方法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二十二、本府各單位業務承辦人員應將所辦公務之事實與經過，逐日登錄於</w:t>
      </w:r>
      <w:proofErr w:type="gramStart"/>
      <w:r w:rsidRPr="003E0337">
        <w:rPr>
          <w:rFonts w:hint="eastAsia"/>
        </w:rPr>
        <w:t>登記冊</w:t>
      </w:r>
      <w:proofErr w:type="gramEnd"/>
      <w:r w:rsidRPr="003E0337">
        <w:rPr>
          <w:rFonts w:hint="eastAsia"/>
        </w:rPr>
        <w:t>（卡）上，所辦公務即具登記之性質者，如有關機關、團體、個人申請書等，得經審核後</w:t>
      </w:r>
      <w:proofErr w:type="gramStart"/>
      <w:r w:rsidRPr="003E0337">
        <w:rPr>
          <w:rFonts w:hint="eastAsia"/>
        </w:rPr>
        <w:t>彙訂成卷以代替登記冊</w:t>
      </w:r>
      <w:proofErr w:type="gramEnd"/>
      <w:r w:rsidRPr="003E0337">
        <w:rPr>
          <w:rFonts w:hint="eastAsia"/>
        </w:rPr>
        <w:t>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二十三、登記</w:t>
      </w:r>
      <w:proofErr w:type="gramStart"/>
      <w:r w:rsidRPr="003E0337">
        <w:rPr>
          <w:rFonts w:hint="eastAsia"/>
        </w:rPr>
        <w:t>冊</w:t>
      </w:r>
      <w:proofErr w:type="gramEnd"/>
      <w:r w:rsidRPr="003E0337">
        <w:rPr>
          <w:rFonts w:hint="eastAsia"/>
        </w:rPr>
        <w:t>內容</w:t>
      </w:r>
      <w:proofErr w:type="gramStart"/>
      <w:r w:rsidRPr="003E0337">
        <w:rPr>
          <w:rFonts w:hint="eastAsia"/>
        </w:rPr>
        <w:t>應填明登記</w:t>
      </w:r>
      <w:proofErr w:type="gramEnd"/>
      <w:r w:rsidRPr="003E0337">
        <w:rPr>
          <w:rFonts w:hint="eastAsia"/>
        </w:rPr>
        <w:t>日期；登記之</w:t>
      </w:r>
      <w:r w:rsidRPr="003E0337">
        <w:rPr>
          <w:rFonts w:hint="eastAsia"/>
          <w:color w:val="000000" w:themeColor="text1"/>
        </w:rPr>
        <w:t>資料如屬性者應予以編號，如</w:t>
      </w:r>
      <w:proofErr w:type="gramStart"/>
      <w:r w:rsidRPr="003E0337">
        <w:rPr>
          <w:rFonts w:hint="eastAsia"/>
        </w:rPr>
        <w:t>屬量、值者</w:t>
      </w:r>
      <w:proofErr w:type="gramEnd"/>
      <w:r w:rsidRPr="003E0337">
        <w:rPr>
          <w:rFonts w:hint="eastAsia"/>
        </w:rPr>
        <w:t>，則直接記載量值。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二十四、</w:t>
      </w:r>
      <w:proofErr w:type="gramStart"/>
      <w:r w:rsidRPr="003E0337">
        <w:rPr>
          <w:rFonts w:hint="eastAsia"/>
        </w:rPr>
        <w:t>登記冊過錄</w:t>
      </w:r>
      <w:proofErr w:type="gramEnd"/>
      <w:r w:rsidRPr="003E0337">
        <w:rPr>
          <w:rFonts w:hint="eastAsia"/>
        </w:rPr>
        <w:t>整理表時，應依統計週期按期分類整理，分類須符合周延及互斥原則，以避免</w:t>
      </w:r>
      <w:proofErr w:type="gramStart"/>
      <w:r w:rsidRPr="003E0337">
        <w:rPr>
          <w:rFonts w:hint="eastAsia"/>
        </w:rPr>
        <w:t>資料過錄之</w:t>
      </w:r>
      <w:proofErr w:type="gramEnd"/>
      <w:r w:rsidRPr="003E0337">
        <w:rPr>
          <w:rFonts w:hint="eastAsia"/>
        </w:rPr>
        <w:t>重複及遺漏。並將整理之步驟，計算分析之方式，詳細記載存檔，以備查核及接辦人之用。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二十五、公務統計報告表，若係由電子媒體儲存，經電子計算機處理直接產生者，其輸入儲存媒體之資料格式及輸出之處理程序等，應有完整之說明文件存</w:t>
      </w:r>
      <w:r w:rsidR="009D072A" w:rsidRPr="003E0337">
        <w:rPr>
          <w:rFonts w:hint="eastAsia"/>
        </w:rPr>
        <w:t>檔</w:t>
      </w:r>
      <w:r w:rsidRPr="003E0337">
        <w:rPr>
          <w:rFonts w:hint="eastAsia"/>
        </w:rPr>
        <w:t>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二十六、公務統計報表之查報程序，分為查報、彙報二級；負責查報之機關、單位應按期辦理執行公務資料之登記、整理及編製報告，逐級會（核）章後，報送彙報單位；彙報單位負責彙編本府報告表，經逐級會（核）章，簽報縣長核閱後，遞送本府主計</w:t>
      </w:r>
      <w:r w:rsidR="009D072A" w:rsidRPr="003E0337">
        <w:rPr>
          <w:rFonts w:hint="eastAsia"/>
        </w:rPr>
        <w:t>處</w:t>
      </w:r>
      <w:r w:rsidRPr="003E0337">
        <w:rPr>
          <w:rFonts w:hint="eastAsia"/>
        </w:rPr>
        <w:t>及上級政府業務主管機關。</w:t>
      </w:r>
    </w:p>
    <w:p w:rsidR="00580FA0" w:rsidRPr="003E0337" w:rsidRDefault="0062450D" w:rsidP="00703577">
      <w:pPr>
        <w:pStyle w:val="a3"/>
        <w:ind w:left="1412" w:hanging="1134"/>
      </w:pPr>
      <w:r w:rsidRPr="003E0337">
        <w:rPr>
          <w:rFonts w:hint="eastAsia"/>
        </w:rPr>
        <w:lastRenderedPageBreak/>
        <w:t>二十七、凡採用電子計算機處理資料之單位，其統計報告得以電子計算機儲存媒體或線上作業方式編造。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捌、統計公開程度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二十八、本府公務統計資料，應明定其公開程度為秘密類、公開類或公告類等三類。且資料應儘量公開，秘密類資料儘量縮減。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二十九、凡屬公務</w:t>
      </w:r>
      <w:proofErr w:type="gramStart"/>
      <w:r w:rsidRPr="003E0337">
        <w:rPr>
          <w:rFonts w:hint="eastAsia"/>
        </w:rPr>
        <w:t>登記冊之</w:t>
      </w:r>
      <w:proofErr w:type="gramEnd"/>
      <w:r w:rsidRPr="003E0337">
        <w:rPr>
          <w:rFonts w:hint="eastAsia"/>
        </w:rPr>
        <w:t>原始個體資料或經政府權責機關明定列為機密業務之統計資料，</w:t>
      </w:r>
      <w:proofErr w:type="gramStart"/>
      <w:r w:rsidRPr="003E0337">
        <w:rPr>
          <w:rFonts w:hint="eastAsia"/>
        </w:rPr>
        <w:t>均屬秘密</w:t>
      </w:r>
      <w:proofErr w:type="gramEnd"/>
      <w:r w:rsidRPr="003E0337">
        <w:rPr>
          <w:rFonts w:hint="eastAsia"/>
        </w:rPr>
        <w:t>類之統計資料。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　十、提供統計資料時，除應登記使用機關及資料種類，並應按資料之機密等級限制使用之範圍。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三十一、公務統計除秘密類外，</w:t>
      </w:r>
      <w:proofErr w:type="gramStart"/>
      <w:r w:rsidRPr="003E0337">
        <w:rPr>
          <w:rFonts w:hint="eastAsia"/>
        </w:rPr>
        <w:t>餘得供</w:t>
      </w:r>
      <w:proofErr w:type="gramEnd"/>
      <w:r w:rsidRPr="003E0337">
        <w:rPr>
          <w:rFonts w:hint="eastAsia"/>
        </w:rPr>
        <w:t>公眾閱覽及詢問；其中有關公眾權益之統計資料項目，應按規定時期及條件，於一定地域公告之。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玖、權責分工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三十二、「</w:t>
      </w:r>
      <w:r w:rsidR="00451D17" w:rsidRPr="003E0337">
        <w:rPr>
          <w:rFonts w:hint="eastAsia"/>
        </w:rPr>
        <w:t>金門</w:t>
      </w:r>
      <w:r w:rsidR="002B1269">
        <w:rPr>
          <w:rFonts w:hint="eastAsia"/>
        </w:rPr>
        <w:t>縣政府</w:t>
      </w:r>
      <w:r w:rsidR="006C7695" w:rsidRPr="003E0337">
        <w:rPr>
          <w:rFonts w:hint="eastAsia"/>
        </w:rPr>
        <w:t>公務統計報表程式</w:t>
      </w:r>
      <w:r w:rsidRPr="003E0337">
        <w:rPr>
          <w:rFonts w:hint="eastAsia"/>
        </w:rPr>
        <w:t>」由本府主辦統計人員會同業務單位商定之，修訂時亦同。有關表現工</w:t>
      </w:r>
      <w:r w:rsidRPr="003E0337">
        <w:rPr>
          <w:rFonts w:hint="eastAsia"/>
        </w:rPr>
        <w:lastRenderedPageBreak/>
        <w:t>作之效率，每單位之公務成本及經費收支狀況之公務統計項目，由主計</w:t>
      </w:r>
      <w:r w:rsidR="001B67EF" w:rsidRPr="003E0337">
        <w:rPr>
          <w:rFonts w:hint="eastAsia"/>
        </w:rPr>
        <w:t>處</w:t>
      </w:r>
      <w:r w:rsidRPr="003E0337">
        <w:rPr>
          <w:rFonts w:hint="eastAsia"/>
        </w:rPr>
        <w:t>訂定之。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三十三、公務統計資料之來源，凡屬</w:t>
      </w:r>
      <w:proofErr w:type="gramStart"/>
      <w:r w:rsidRPr="003E0337">
        <w:rPr>
          <w:rFonts w:hint="eastAsia"/>
        </w:rPr>
        <w:t>登記冊者</w:t>
      </w:r>
      <w:proofErr w:type="gramEnd"/>
      <w:r w:rsidRPr="003E0337">
        <w:rPr>
          <w:rFonts w:hint="eastAsia"/>
        </w:rPr>
        <w:t>由有關單位經辦人員常川記錄，</w:t>
      </w:r>
      <w:proofErr w:type="gramStart"/>
      <w:r w:rsidRPr="003E0337">
        <w:rPr>
          <w:rFonts w:hint="eastAsia"/>
        </w:rPr>
        <w:t>按期過錄</w:t>
      </w:r>
      <w:proofErr w:type="gramEnd"/>
      <w:r w:rsidRPr="003E0337">
        <w:rPr>
          <w:rFonts w:hint="eastAsia"/>
        </w:rPr>
        <w:t>、彙集、整理，依照統計報表程式產生公務統計報告表。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三十四、公務統計報表之編製，由機關長官或單位主管指定所屬有關業務人員負責辦理。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三十五、公務統計報表之編製、審查及發布之分工方式，依附錄二「</w:t>
      </w:r>
      <w:r w:rsidR="00451D17" w:rsidRPr="003E0337">
        <w:rPr>
          <w:rFonts w:hint="eastAsia"/>
        </w:rPr>
        <w:t>金門</w:t>
      </w:r>
      <w:r w:rsidR="002B1269">
        <w:rPr>
          <w:rFonts w:hint="eastAsia"/>
        </w:rPr>
        <w:t>縣政府</w:t>
      </w:r>
      <w:r w:rsidR="006C7695" w:rsidRPr="003E0337">
        <w:rPr>
          <w:rFonts w:hint="eastAsia"/>
        </w:rPr>
        <w:t>公務統計表冊細部權責區分表</w:t>
      </w:r>
      <w:r w:rsidRPr="003E0337">
        <w:rPr>
          <w:rFonts w:hint="eastAsia"/>
        </w:rPr>
        <w:t>」之規定辦理。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拾、聯繫方法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三十六、為利本方案之實施，本府各單位應指定專人辦理各該單位統計工作，並視業務需要增加之。</w:t>
      </w:r>
      <w:r w:rsidRPr="003E0337">
        <w:t xml:space="preserve"> </w:t>
      </w:r>
      <w:r w:rsidRPr="003E0337">
        <w:rPr>
          <w:rFonts w:hint="eastAsia"/>
        </w:rPr>
        <w:t>前項專（兼）辦統計人員名冊，應送本府主計</w:t>
      </w:r>
      <w:r w:rsidR="006A64F4" w:rsidRPr="003E0337">
        <w:rPr>
          <w:rFonts w:hint="eastAsia"/>
        </w:rPr>
        <w:t>處</w:t>
      </w:r>
      <w:r w:rsidRPr="003E0337">
        <w:rPr>
          <w:rFonts w:hint="eastAsia"/>
        </w:rPr>
        <w:t>，並報送各有關上級業務主管機關備查。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三十七、公務統計表冊、科目、單位及報表格式遇有法令修正或業務變更修訂時，應由有關業務人員通知主辦統計人員隨時配合增（修）訂。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lastRenderedPageBreak/>
        <w:t>三十八、為改進本方案統計工作或研究其他有關統計事項，得由本府主辦統計人員，定期召集各單位專（兼）辦統計人員開會檢討之。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三十九、本府統計人員辦理公務統計應用分析，需要參考各項原始資料時，</w:t>
      </w:r>
      <w:proofErr w:type="gramStart"/>
      <w:r w:rsidRPr="003E0337">
        <w:rPr>
          <w:rFonts w:hint="eastAsia"/>
        </w:rPr>
        <w:t>得調閱</w:t>
      </w:r>
      <w:proofErr w:type="gramEnd"/>
      <w:r w:rsidRPr="003E0337">
        <w:rPr>
          <w:rFonts w:hint="eastAsia"/>
        </w:rPr>
        <w:t>各單位檔案表冊，各單位應充分提供。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　十、本府各單位應用公務統計資料進行分析，簽報縣長時，所用資料應依據主辦統計人員發布之資料；若資料尚未發布時，應先會知主辦統計人員審核後使用。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四十一、本府所辦公務統計採用電子計算機處理者，有關資料處理作業由統計單位、業務單位及電子處理單位共同商定之。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拾壹、內部統計稽核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四十二、為瞭解本府統計工作成效，提高統計效能，增進統計確度，本府主計</w:t>
      </w:r>
      <w:r w:rsidR="00A21B97" w:rsidRPr="003E0337">
        <w:rPr>
          <w:rFonts w:hint="eastAsia"/>
        </w:rPr>
        <w:t>處</w:t>
      </w:r>
      <w:r w:rsidRPr="003E0337">
        <w:rPr>
          <w:rFonts w:hint="eastAsia"/>
        </w:rPr>
        <w:t>應定期或不定期派員稽核及複查本府各單位暨所屬各機關統計工作。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lastRenderedPageBreak/>
        <w:t>四十三、內部統計稽核及複查之對象如下：</w:t>
      </w:r>
    </w:p>
    <w:p w:rsidR="00A26A09" w:rsidRPr="003E0337" w:rsidRDefault="0062450D">
      <w:pPr>
        <w:autoSpaceDE w:val="0"/>
        <w:autoSpaceDN w:val="0"/>
        <w:adjustRightInd w:val="0"/>
        <w:ind w:left="56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（一）原始統計資料之產生單位。</w:t>
      </w:r>
    </w:p>
    <w:p w:rsidR="00A26A09" w:rsidRPr="003E0337" w:rsidRDefault="0062450D">
      <w:pPr>
        <w:autoSpaceDE w:val="0"/>
        <w:autoSpaceDN w:val="0"/>
        <w:adjustRightInd w:val="0"/>
        <w:ind w:left="56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（二）統計資料之彙整單位。</w:t>
      </w:r>
    </w:p>
    <w:p w:rsidR="00A26A09" w:rsidRPr="003E0337" w:rsidRDefault="00451D17">
      <w:pPr>
        <w:pStyle w:val="3"/>
      </w:pPr>
      <w:r w:rsidRPr="003E0337">
        <w:rPr>
          <w:rFonts w:hint="eastAsia"/>
        </w:rPr>
        <w:t>（三）最終統計結果之發布及統計分析單位。但複查所屬機關或鄉鎮</w:t>
      </w:r>
      <w:r w:rsidR="0062450D" w:rsidRPr="003E0337">
        <w:rPr>
          <w:rFonts w:hint="eastAsia"/>
        </w:rPr>
        <w:t>公所之統計報表及原始資料時，應會同所在機關主辦統（會）計人員或本府相關業務人員辦理。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四十四、統計稽核及複查之重點如下：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（一）統計方案及計畫之實施情形。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（二）統計資料之時效。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（三）原始資料與編製結果之確度。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（四）統計內容之完備程度。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（五）統計分類、統計科目與號列（代碼）</w:t>
      </w:r>
      <w:r w:rsidRPr="003E0337">
        <w:t xml:space="preserve"> </w:t>
      </w:r>
      <w:r w:rsidRPr="003E0337">
        <w:rPr>
          <w:rFonts w:hint="eastAsia"/>
        </w:rPr>
        <w:t>統一規定之執行情形。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lastRenderedPageBreak/>
        <w:t>（六）統計方法與技術之適當程度。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（七）公務統計方案之管理。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（八）統計資料之提供與應用成效。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（九）其他應行稽核及複查之事項。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四十五、本府辦理統計稽核時，各受稽核單位，應依統計法</w:t>
      </w:r>
      <w:r w:rsidR="00FD5318" w:rsidRPr="003E0337">
        <w:rPr>
          <w:rFonts w:hint="eastAsia"/>
        </w:rPr>
        <w:t>等相關</w:t>
      </w:r>
      <w:r w:rsidRPr="003E0337">
        <w:rPr>
          <w:rFonts w:hint="eastAsia"/>
        </w:rPr>
        <w:t>規定配合辦理。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四十六、統計稽核及複查方式可分為</w:t>
      </w:r>
      <w:r w:rsidR="00C95FEA" w:rsidRPr="003E0337">
        <w:rPr>
          <w:rFonts w:hint="eastAsia"/>
        </w:rPr>
        <w:t>平時統計業務稽核</w:t>
      </w:r>
      <w:r w:rsidRPr="003E0337">
        <w:rPr>
          <w:rFonts w:hint="eastAsia"/>
        </w:rPr>
        <w:t>與</w:t>
      </w:r>
      <w:r w:rsidRPr="003E0337">
        <w:rPr>
          <w:rFonts w:hint="eastAsia"/>
          <w:color w:val="000000" w:themeColor="text1"/>
        </w:rPr>
        <w:t>定期</w:t>
      </w:r>
      <w:r w:rsidRPr="003E0337">
        <w:rPr>
          <w:rFonts w:hint="eastAsia"/>
        </w:rPr>
        <w:t>實地稽核複查兩種。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四十七、</w:t>
      </w:r>
      <w:r w:rsidR="00C95FEA" w:rsidRPr="003E0337">
        <w:rPr>
          <w:rFonts w:hint="eastAsia"/>
        </w:rPr>
        <w:t>平時統計業務稽核</w:t>
      </w:r>
      <w:r w:rsidRPr="003E0337">
        <w:rPr>
          <w:rFonts w:hint="eastAsia"/>
        </w:rPr>
        <w:t>以書面為主，其資料來源為各單位、機關所送統計業務報告及編印之統計書刊報表。定期實地稽核複查以派員實地</w:t>
      </w:r>
      <w:r w:rsidR="002A4703" w:rsidRPr="003E0337">
        <w:rPr>
          <w:rFonts w:hint="eastAsia"/>
        </w:rPr>
        <w:t>瞭</w:t>
      </w:r>
      <w:r w:rsidRPr="003E0337">
        <w:rPr>
          <w:rFonts w:hint="eastAsia"/>
        </w:rPr>
        <w:t>解辦理統計現況，並輔導各單位、機關推行統計業務為主。至少每年辦理一次</w:t>
      </w:r>
      <w:r w:rsidR="00CA61FC" w:rsidRPr="003E0337">
        <w:rPr>
          <w:rFonts w:hint="eastAsia"/>
        </w:rPr>
        <w:t>，</w:t>
      </w:r>
      <w:r w:rsidRPr="003E0337">
        <w:rPr>
          <w:rFonts w:hint="eastAsia"/>
        </w:rPr>
        <w:t>並得與上級政府各業務主管機關配合辦理。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四十八、本府主辦統計人員應將統計稽核複查之經過、事實與改進</w:t>
      </w:r>
      <w:proofErr w:type="gramStart"/>
      <w:r w:rsidRPr="003E0337">
        <w:rPr>
          <w:rFonts w:hint="eastAsia"/>
        </w:rPr>
        <w:t>意見等填具</w:t>
      </w:r>
      <w:proofErr w:type="gramEnd"/>
      <w:r w:rsidRPr="003E0337">
        <w:rPr>
          <w:rFonts w:hint="eastAsia"/>
        </w:rPr>
        <w:t>報告表，簽報縣長核閱後，分送各受稽查機關（單位）參考辦理。並得將稽核複查結果作為受稽查機關（單位）辦理公務統計人員年終考</w:t>
      </w:r>
      <w:r w:rsidRPr="003E0337">
        <w:rPr>
          <w:rFonts w:hint="eastAsia"/>
        </w:rPr>
        <w:lastRenderedPageBreak/>
        <w:t>績之參考。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四十九、為激勵公務統計工作人員士氣，確保資料品質及增進時效，</w:t>
      </w:r>
      <w:proofErr w:type="gramStart"/>
      <w:r w:rsidRPr="003E0337">
        <w:rPr>
          <w:rFonts w:hint="eastAsia"/>
        </w:rPr>
        <w:t>本府得視</w:t>
      </w:r>
      <w:proofErr w:type="gramEnd"/>
      <w:r w:rsidRPr="003E0337">
        <w:rPr>
          <w:rFonts w:hint="eastAsia"/>
        </w:rPr>
        <w:t>需要訂定公務統計考核辦法或要點，或依各有關獎懲規定，辦理考核。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拾貳、統計報告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　十、統計報告依需要定期或不定期</w:t>
      </w:r>
      <w:proofErr w:type="gramStart"/>
      <w:r w:rsidRPr="003E0337">
        <w:rPr>
          <w:rFonts w:hint="eastAsia"/>
        </w:rPr>
        <w:t>編製對內</w:t>
      </w:r>
      <w:proofErr w:type="gramEnd"/>
      <w:r w:rsidRPr="003E0337">
        <w:rPr>
          <w:rFonts w:hint="eastAsia"/>
        </w:rPr>
        <w:t>及對外報告。對內報告應按本府業務管理及決策需要編製之，對外報告應按上級主管機關或相關機關之需要編製之。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五十一、凡定期統計報告所需之統計資料，一律納入「</w:t>
      </w:r>
      <w:r w:rsidR="00451D17" w:rsidRPr="003E0337">
        <w:rPr>
          <w:rFonts w:hint="eastAsia"/>
        </w:rPr>
        <w:t>金門</w:t>
      </w:r>
      <w:r w:rsidR="00F72061" w:rsidRPr="003E0337">
        <w:rPr>
          <w:rFonts w:hint="eastAsia"/>
        </w:rPr>
        <w:t>縣政府公務統計報表程式</w:t>
      </w:r>
      <w:r w:rsidRPr="003E0337">
        <w:rPr>
          <w:rFonts w:hint="eastAsia"/>
        </w:rPr>
        <w:t>」，由造報單位依規定之格式及程序，報送相關機關單位。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五十二、</w:t>
      </w:r>
      <w:proofErr w:type="gramStart"/>
      <w:r w:rsidRPr="003E0337">
        <w:rPr>
          <w:rFonts w:hint="eastAsia"/>
        </w:rPr>
        <w:t>本府編製</w:t>
      </w:r>
      <w:proofErr w:type="gramEnd"/>
      <w:r w:rsidRPr="003E0337">
        <w:rPr>
          <w:rFonts w:hint="eastAsia"/>
        </w:rPr>
        <w:t>之對外統計報告，由統計單位辦理者，主辦統計人員應簽報縣長核閱後提供，必要時由業務單位會核。由業務單位辦理者，應先送主辦統計人員會核後方得應用。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五十三、各級彙報單位、機關得應按期編製統計報告，提供首長及業務單位參考應用，並</w:t>
      </w:r>
      <w:r w:rsidRPr="003E0337">
        <w:rPr>
          <w:rFonts w:hint="eastAsia"/>
          <w:color w:val="000000" w:themeColor="text1"/>
        </w:rPr>
        <w:t>按期</w:t>
      </w:r>
      <w:r w:rsidRPr="003E0337">
        <w:rPr>
          <w:rFonts w:hint="eastAsia"/>
        </w:rPr>
        <w:t>摘要編印統計書刊</w:t>
      </w:r>
      <w:r w:rsidRPr="003E0337">
        <w:rPr>
          <w:rFonts w:hint="eastAsia"/>
        </w:rPr>
        <w:lastRenderedPageBreak/>
        <w:t>對外發布。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五十四、統計報告起訖時間，凡屬月報者，應自每月一日開始；季報自每年一、四、七、十各月一日開始；半年報自每年一、七各月一日開始；年報自每年一月一日開始；</w:t>
      </w:r>
      <w:proofErr w:type="gramStart"/>
      <w:r w:rsidRPr="003E0337">
        <w:rPr>
          <w:rFonts w:hint="eastAsia"/>
        </w:rPr>
        <w:t>均以該</w:t>
      </w:r>
      <w:proofErr w:type="gramEnd"/>
      <w:r w:rsidRPr="003E0337">
        <w:rPr>
          <w:rFonts w:hint="eastAsia"/>
        </w:rPr>
        <w:t>期間終了日為止。如因特殊需要而另有規定者，</w:t>
      </w:r>
      <w:proofErr w:type="gramStart"/>
      <w:r w:rsidRPr="003E0337">
        <w:rPr>
          <w:rFonts w:hint="eastAsia"/>
        </w:rPr>
        <w:t>均依其</w:t>
      </w:r>
      <w:proofErr w:type="gramEnd"/>
      <w:r w:rsidRPr="003E0337">
        <w:rPr>
          <w:rFonts w:hint="eastAsia"/>
        </w:rPr>
        <w:t>規定辦理。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五十五、統計報告彙報期限，於規定期間終了起算，年報不得逾二個月，半年報不得逾一個月，季報不得逾二十日，月報不得逾十五日。如因特殊需要而另有規定者，</w:t>
      </w:r>
      <w:proofErr w:type="gramStart"/>
      <w:r w:rsidRPr="003E0337">
        <w:rPr>
          <w:rFonts w:hint="eastAsia"/>
        </w:rPr>
        <w:t>均依其</w:t>
      </w:r>
      <w:proofErr w:type="gramEnd"/>
      <w:r w:rsidRPr="003E0337">
        <w:rPr>
          <w:rFonts w:hint="eastAsia"/>
        </w:rPr>
        <w:t>規定辦理。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拾參、分析或推計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五十六、本府各單位暨所屬機關之統計資料應按月、季、年或其他時間週期進行分析，適時提供</w:t>
      </w:r>
      <w:r w:rsidR="00873442" w:rsidRPr="003E0337">
        <w:rPr>
          <w:rFonts w:hint="eastAsia"/>
        </w:rPr>
        <w:t>內部各相關單位及機關首長</w:t>
      </w:r>
      <w:r w:rsidRPr="003E0337">
        <w:rPr>
          <w:rFonts w:hint="eastAsia"/>
        </w:rPr>
        <w:t>作為業務或決策參考。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五十七、本府之公務統計資料增減幅度較大時，應就業務之替代性、季節性及經濟社會情勢等因素，分析異動原因；並宜與相關之國際資料及其他省（市）、縣（市）資料比較分析。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lastRenderedPageBreak/>
        <w:t>五十八、</w:t>
      </w:r>
      <w:proofErr w:type="gramStart"/>
      <w:r w:rsidRPr="003E0337">
        <w:rPr>
          <w:rFonts w:hint="eastAsia"/>
        </w:rPr>
        <w:t>本府遇有</w:t>
      </w:r>
      <w:proofErr w:type="gramEnd"/>
      <w:r w:rsidRPr="003E0337">
        <w:rPr>
          <w:rFonts w:hint="eastAsia"/>
        </w:rPr>
        <w:t>重大政策實施時，對實施前後之資料應加以分析比較，以供政策評估參考。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五十九、本府主辦統計人員，應於年度施政計畫擬訂及預算</w:t>
      </w:r>
      <w:proofErr w:type="gramStart"/>
      <w:r w:rsidRPr="003E0337">
        <w:rPr>
          <w:rFonts w:hint="eastAsia"/>
        </w:rPr>
        <w:t>籌編前</w:t>
      </w:r>
      <w:proofErr w:type="gramEnd"/>
      <w:r w:rsidRPr="003E0337">
        <w:rPr>
          <w:rFonts w:hint="eastAsia"/>
        </w:rPr>
        <w:t>，將以前年度各項統計資料按期整理分析，提供各單位作為擬訂下年度施政計畫及編製預算之參考。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　十、本府各單位辦理分析</w:t>
      </w:r>
      <w:proofErr w:type="gramStart"/>
      <w:r w:rsidRPr="003E0337">
        <w:rPr>
          <w:rFonts w:hint="eastAsia"/>
        </w:rPr>
        <w:t>或推計</w:t>
      </w:r>
      <w:proofErr w:type="gramEnd"/>
      <w:r w:rsidRPr="003E0337">
        <w:rPr>
          <w:rFonts w:hint="eastAsia"/>
        </w:rPr>
        <w:t>，應配合本身業務需要，秉持客觀立場並應用科學方法為之。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六十一、本府各單位辦理統計分析撰寫書面報告，提供有關人員參閱應用時，分析報告可分為兩類：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（一）技術性研究分析報告－提供業務人員、統計人員、學術機構等研究使用，其綱要如下：</w:t>
      </w:r>
    </w:p>
    <w:p w:rsidR="00A26A09" w:rsidRPr="003E0337" w:rsidRDefault="009C62E5">
      <w:pPr>
        <w:autoSpaceDE w:val="0"/>
        <w:autoSpaceDN w:val="0"/>
        <w:adjustRightInd w:val="0"/>
        <w:ind w:left="112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1、</w:t>
      </w:r>
      <w:r w:rsidR="0062450D" w:rsidRPr="003E0337">
        <w:rPr>
          <w:rFonts w:ascii="標楷體" w:eastAsia="標楷體" w:hint="eastAsia"/>
          <w:kern w:val="0"/>
          <w:sz w:val="28"/>
        </w:rPr>
        <w:t>研究結果摘要：將研究之主要發現予於摘要說明。</w:t>
      </w:r>
    </w:p>
    <w:p w:rsidR="00A26A09" w:rsidRPr="003E0337" w:rsidRDefault="009C62E5">
      <w:pPr>
        <w:autoSpaceDE w:val="0"/>
        <w:autoSpaceDN w:val="0"/>
        <w:adjustRightInd w:val="0"/>
        <w:ind w:left="112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2、</w:t>
      </w:r>
      <w:r w:rsidR="0062450D" w:rsidRPr="003E0337">
        <w:rPr>
          <w:rFonts w:ascii="標楷體" w:eastAsia="標楷體" w:hint="eastAsia"/>
          <w:kern w:val="0"/>
          <w:sz w:val="28"/>
        </w:rPr>
        <w:t>研究目的：研究之目的及各種研究假設。</w:t>
      </w:r>
    </w:p>
    <w:p w:rsidR="00A26A09" w:rsidRPr="003E0337" w:rsidRDefault="009C62E5">
      <w:pPr>
        <w:autoSpaceDE w:val="0"/>
        <w:autoSpaceDN w:val="0"/>
        <w:adjustRightInd w:val="0"/>
        <w:ind w:left="112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3、</w:t>
      </w:r>
      <w:r w:rsidR="0062450D" w:rsidRPr="003E0337">
        <w:rPr>
          <w:rFonts w:ascii="標楷體" w:eastAsia="標楷體" w:hint="eastAsia"/>
          <w:kern w:val="0"/>
          <w:sz w:val="28"/>
        </w:rPr>
        <w:t>研究方法：研究設計、資料蒐集方法與抽樣方法。</w:t>
      </w:r>
    </w:p>
    <w:p w:rsidR="00A26A09" w:rsidRPr="003E0337" w:rsidRDefault="009C62E5">
      <w:pPr>
        <w:autoSpaceDE w:val="0"/>
        <w:autoSpaceDN w:val="0"/>
        <w:adjustRightInd w:val="0"/>
        <w:ind w:left="112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4、</w:t>
      </w:r>
      <w:r w:rsidR="0062450D" w:rsidRPr="003E0337">
        <w:rPr>
          <w:rFonts w:ascii="標楷體" w:eastAsia="標楷體" w:hint="eastAsia"/>
          <w:kern w:val="0"/>
          <w:sz w:val="28"/>
        </w:rPr>
        <w:t>資料分析：研究結果、統計圖表。為技術性報告的主要部分。</w:t>
      </w:r>
    </w:p>
    <w:p w:rsidR="00A26A09" w:rsidRPr="003E0337" w:rsidRDefault="009C62E5">
      <w:pPr>
        <w:autoSpaceDE w:val="0"/>
        <w:autoSpaceDN w:val="0"/>
        <w:adjustRightInd w:val="0"/>
        <w:ind w:left="1120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5、</w:t>
      </w:r>
      <w:r w:rsidR="0062450D" w:rsidRPr="003E0337">
        <w:rPr>
          <w:rFonts w:ascii="標楷體" w:eastAsia="標楷體" w:hint="eastAsia"/>
          <w:kern w:val="0"/>
          <w:sz w:val="28"/>
        </w:rPr>
        <w:t>結論與建議：研究結果之主要發現，並說明其限制，從研究結果對研究問題作策略性之建議。</w:t>
      </w:r>
    </w:p>
    <w:p w:rsidR="00A26A09" w:rsidRPr="003E0337" w:rsidRDefault="009C62E5">
      <w:pPr>
        <w:autoSpaceDE w:val="0"/>
        <w:autoSpaceDN w:val="0"/>
        <w:adjustRightInd w:val="0"/>
        <w:ind w:left="2541" w:hanging="1418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lastRenderedPageBreak/>
        <w:t>6、</w:t>
      </w:r>
      <w:r w:rsidR="0062450D" w:rsidRPr="003E0337">
        <w:rPr>
          <w:rFonts w:ascii="標楷體" w:eastAsia="標楷體" w:hint="eastAsia"/>
          <w:kern w:val="0"/>
          <w:sz w:val="28"/>
        </w:rPr>
        <w:t>附錄：凡未列入研究結果報告主要部分的有關資料，例如附表、有關的統計公式、技術性的說明、測量方法的詳細說明及參考文獻等。</w:t>
      </w:r>
    </w:p>
    <w:p w:rsidR="00A26A09" w:rsidRPr="003E0337" w:rsidRDefault="0062450D">
      <w:pPr>
        <w:pStyle w:val="3"/>
      </w:pPr>
      <w:r w:rsidRPr="003E0337">
        <w:rPr>
          <w:rFonts w:hint="eastAsia"/>
        </w:rPr>
        <w:t>（二）非技術性研究分析報告－提供縣長、單位主管等決策人員參閱使用，其綱要如下：</w:t>
      </w:r>
    </w:p>
    <w:p w:rsidR="00A26A09" w:rsidRPr="003E0337" w:rsidRDefault="009C62E5">
      <w:pPr>
        <w:autoSpaceDE w:val="0"/>
        <w:autoSpaceDN w:val="0"/>
        <w:adjustRightInd w:val="0"/>
        <w:ind w:left="2541" w:hanging="1418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1、</w:t>
      </w:r>
      <w:r w:rsidR="0062450D" w:rsidRPr="003E0337">
        <w:rPr>
          <w:rFonts w:ascii="標楷體" w:eastAsia="標楷體" w:hint="eastAsia"/>
          <w:kern w:val="0"/>
          <w:sz w:val="28"/>
        </w:rPr>
        <w:t>分析發現及其意義：主要在說明分析的發現及其在決策上的意義。</w:t>
      </w:r>
    </w:p>
    <w:p w:rsidR="00A26A09" w:rsidRPr="003E0337" w:rsidRDefault="009C62E5">
      <w:pPr>
        <w:autoSpaceDE w:val="0"/>
        <w:autoSpaceDN w:val="0"/>
        <w:adjustRightInd w:val="0"/>
        <w:ind w:left="2541" w:hanging="1418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2、</w:t>
      </w:r>
      <w:r w:rsidR="0062450D" w:rsidRPr="003E0337">
        <w:rPr>
          <w:rFonts w:ascii="標楷體" w:eastAsia="標楷體" w:hint="eastAsia"/>
          <w:kern w:val="0"/>
          <w:sz w:val="28"/>
        </w:rPr>
        <w:t>結論與建議：根據研究分析結果對研究問題作決策性之建議。</w:t>
      </w:r>
    </w:p>
    <w:p w:rsidR="00A26A09" w:rsidRPr="003E0337" w:rsidRDefault="009C62E5">
      <w:pPr>
        <w:autoSpaceDE w:val="0"/>
        <w:autoSpaceDN w:val="0"/>
        <w:adjustRightInd w:val="0"/>
        <w:ind w:left="2541" w:hanging="1418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3、</w:t>
      </w:r>
      <w:r w:rsidR="0062450D" w:rsidRPr="003E0337">
        <w:rPr>
          <w:rFonts w:ascii="標楷體" w:eastAsia="標楷體" w:hint="eastAsia"/>
          <w:kern w:val="0"/>
          <w:sz w:val="28"/>
        </w:rPr>
        <w:t>分析目的：說明分析的目的之所在。</w:t>
      </w:r>
    </w:p>
    <w:p w:rsidR="00A26A09" w:rsidRPr="003E0337" w:rsidRDefault="009C62E5">
      <w:pPr>
        <w:autoSpaceDE w:val="0"/>
        <w:autoSpaceDN w:val="0"/>
        <w:adjustRightInd w:val="0"/>
        <w:ind w:left="2541" w:hanging="1418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4、</w:t>
      </w:r>
      <w:r w:rsidR="0062450D" w:rsidRPr="003E0337">
        <w:rPr>
          <w:rFonts w:ascii="標楷體" w:eastAsia="標楷體" w:hint="eastAsia"/>
          <w:kern w:val="0"/>
          <w:sz w:val="28"/>
        </w:rPr>
        <w:t>分析方法：非技術性的說明分析方法，避免技術性術語。</w:t>
      </w:r>
    </w:p>
    <w:p w:rsidR="00A26A09" w:rsidRPr="003E0337" w:rsidRDefault="009C62E5">
      <w:pPr>
        <w:autoSpaceDE w:val="0"/>
        <w:autoSpaceDN w:val="0"/>
        <w:adjustRightInd w:val="0"/>
        <w:ind w:left="2541" w:hanging="1418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5、</w:t>
      </w:r>
      <w:r w:rsidR="0062450D" w:rsidRPr="003E0337">
        <w:rPr>
          <w:rFonts w:ascii="標楷體" w:eastAsia="標楷體" w:hint="eastAsia"/>
          <w:kern w:val="0"/>
          <w:sz w:val="28"/>
        </w:rPr>
        <w:t>分析結果：為分析報告的主要部分，敘述應清晰簡明，避免技術性術語。</w:t>
      </w:r>
    </w:p>
    <w:p w:rsidR="00A26A09" w:rsidRPr="003E0337" w:rsidRDefault="009C62E5">
      <w:pPr>
        <w:autoSpaceDE w:val="0"/>
        <w:autoSpaceDN w:val="0"/>
        <w:adjustRightInd w:val="0"/>
        <w:ind w:left="2541" w:hanging="1418"/>
        <w:jc w:val="both"/>
        <w:rPr>
          <w:rFonts w:ascii="標楷體" w:eastAsia="標楷體"/>
          <w:kern w:val="0"/>
          <w:sz w:val="28"/>
        </w:rPr>
      </w:pPr>
      <w:r w:rsidRPr="003E0337">
        <w:rPr>
          <w:rFonts w:ascii="標楷體" w:eastAsia="標楷體" w:hint="eastAsia"/>
          <w:kern w:val="0"/>
          <w:sz w:val="28"/>
        </w:rPr>
        <w:t>6、</w:t>
      </w:r>
      <w:r w:rsidR="0062450D" w:rsidRPr="003E0337">
        <w:rPr>
          <w:rFonts w:ascii="標楷體" w:eastAsia="標楷體" w:hint="eastAsia"/>
          <w:kern w:val="0"/>
          <w:sz w:val="28"/>
        </w:rPr>
        <w:t>附錄：有關分析方法與結果比較詳細之資料，例如統計結果、研究計畫書等。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拾肆、統計資料管理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六十二、本府統計資料之提供與發布，應由主辦統計人員統一辦理，或由各單位提供資料會請主辦統計人員覆核</w:t>
      </w:r>
      <w:r w:rsidRPr="003E0337">
        <w:rPr>
          <w:rFonts w:hint="eastAsia"/>
        </w:rPr>
        <w:lastRenderedPageBreak/>
        <w:t>無誤後為之，以免數字分歧。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六十三、本府主辦統計人員，發現各單位所編送之統計報告內容錯誤或不當時，應即</w:t>
      </w:r>
      <w:proofErr w:type="gramStart"/>
      <w:r w:rsidRPr="003E0337">
        <w:rPr>
          <w:rFonts w:hint="eastAsia"/>
        </w:rPr>
        <w:t>通知原造報單</w:t>
      </w:r>
      <w:proofErr w:type="gramEnd"/>
      <w:r w:rsidRPr="003E0337">
        <w:rPr>
          <w:rFonts w:hint="eastAsia"/>
        </w:rPr>
        <w:t>位加以修正，修正</w:t>
      </w:r>
      <w:proofErr w:type="gramStart"/>
      <w:r w:rsidRPr="003E0337">
        <w:rPr>
          <w:rFonts w:hint="eastAsia"/>
        </w:rPr>
        <w:t>結果應副知</w:t>
      </w:r>
      <w:proofErr w:type="gramEnd"/>
      <w:r w:rsidRPr="003E0337">
        <w:rPr>
          <w:rFonts w:hint="eastAsia"/>
        </w:rPr>
        <w:t>各編送對象。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六十四、本府定期或不定期印行之統計書刊，印妥後若有錯誤，</w:t>
      </w:r>
      <w:proofErr w:type="gramStart"/>
      <w:r w:rsidRPr="003E0337">
        <w:rPr>
          <w:rFonts w:hint="eastAsia"/>
        </w:rPr>
        <w:t>應先附以</w:t>
      </w:r>
      <w:proofErr w:type="gramEnd"/>
      <w:r w:rsidRPr="003E0337">
        <w:rPr>
          <w:rFonts w:hint="eastAsia"/>
        </w:rPr>
        <w:t>勘誤表，方得發行。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六十五、本府發布之統計資料，應注意資料之</w:t>
      </w:r>
      <w:proofErr w:type="gramStart"/>
      <w:r w:rsidRPr="003E0337">
        <w:rPr>
          <w:rFonts w:hint="eastAsia"/>
        </w:rPr>
        <w:t>註</w:t>
      </w:r>
      <w:proofErr w:type="gramEnd"/>
      <w:r w:rsidRPr="003E0337">
        <w:rPr>
          <w:rFonts w:hint="eastAsia"/>
        </w:rPr>
        <w:t>釋，避免分歧。如引用其他機關資料，應註明資料來源。對已發布之統計資料需加以修正時，應將修正資料發布，並註明修正原因。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六十六、本府統計書刊之提供應以公開類並經</w:t>
      </w:r>
      <w:r w:rsidR="00873442" w:rsidRPr="003E0337">
        <w:rPr>
          <w:rFonts w:hint="eastAsia"/>
        </w:rPr>
        <w:t>機關首長</w:t>
      </w:r>
      <w:r w:rsidRPr="003E0337">
        <w:rPr>
          <w:rFonts w:hint="eastAsia"/>
        </w:rPr>
        <w:t>核准者為限，並得酌收成本公開發售。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六十七、本府設置之統計資料庫，得視實際需要，採用縮影或電子計算機處理。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六十八、本府採用電子計算機處理統計資料庫時，相同之統計項目其代碼及方案格式，應依統一標準訂定之。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六十九、</w:t>
      </w:r>
      <w:proofErr w:type="gramStart"/>
      <w:r w:rsidRPr="003E0337">
        <w:rPr>
          <w:rFonts w:hint="eastAsia"/>
        </w:rPr>
        <w:t>本府編印</w:t>
      </w:r>
      <w:proofErr w:type="gramEnd"/>
      <w:r w:rsidRPr="003E0337">
        <w:rPr>
          <w:rFonts w:hint="eastAsia"/>
        </w:rPr>
        <w:t>之統計書刊及未印行之各種統計報告，至少應有一份永久保存。公務統計原始表冊除法令規章另有規定外，至少保存五年。其已屆滿期限或</w:t>
      </w:r>
      <w:proofErr w:type="gramStart"/>
      <w:r w:rsidRPr="003E0337">
        <w:rPr>
          <w:rFonts w:hint="eastAsia"/>
        </w:rPr>
        <w:t>經錄入電子計算機</w:t>
      </w:r>
      <w:proofErr w:type="gramEnd"/>
      <w:r w:rsidRPr="003E0337">
        <w:rPr>
          <w:rFonts w:hint="eastAsia"/>
        </w:rPr>
        <w:t>儲存媒體，或經縮影存檔者，經簽報</w:t>
      </w:r>
      <w:r w:rsidR="00873442" w:rsidRPr="003E0337">
        <w:rPr>
          <w:rFonts w:hint="eastAsia"/>
        </w:rPr>
        <w:t>機</w:t>
      </w:r>
      <w:r w:rsidR="00873442" w:rsidRPr="003E0337">
        <w:rPr>
          <w:rFonts w:hint="eastAsia"/>
        </w:rPr>
        <w:lastRenderedPageBreak/>
        <w:t>關首長</w:t>
      </w:r>
      <w:r w:rsidRPr="003E0337">
        <w:rPr>
          <w:rFonts w:hint="eastAsia"/>
        </w:rPr>
        <w:t>核准，得以銷</w:t>
      </w:r>
      <w:proofErr w:type="gramStart"/>
      <w:r w:rsidRPr="003E0337">
        <w:rPr>
          <w:rFonts w:hint="eastAsia"/>
        </w:rPr>
        <w:t>燬</w:t>
      </w:r>
      <w:proofErr w:type="gramEnd"/>
      <w:r w:rsidRPr="003E0337">
        <w:rPr>
          <w:rFonts w:hint="eastAsia"/>
        </w:rPr>
        <w:t>。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七　十、電子計算機儲存媒體或縮影存檔之統計表冊，其保存年限在不違背前項規定之原則下，按實際需要訂定之。</w:t>
      </w:r>
    </w:p>
    <w:p w:rsidR="00A26A09" w:rsidRPr="003E0337" w:rsidRDefault="0062450D">
      <w:pPr>
        <w:autoSpaceDE w:val="0"/>
        <w:autoSpaceDN w:val="0"/>
        <w:adjustRightInd w:val="0"/>
        <w:jc w:val="both"/>
        <w:rPr>
          <w:rFonts w:ascii="標楷體" w:eastAsia="標楷體"/>
          <w:kern w:val="0"/>
          <w:sz w:val="32"/>
        </w:rPr>
      </w:pPr>
      <w:r w:rsidRPr="003E0337">
        <w:rPr>
          <w:rFonts w:ascii="標楷體" w:eastAsia="標楷體" w:hint="eastAsia"/>
          <w:kern w:val="0"/>
          <w:sz w:val="32"/>
        </w:rPr>
        <w:t>拾伍、附則</w:t>
      </w:r>
    </w:p>
    <w:p w:rsidR="00A26A09" w:rsidRPr="003E0337" w:rsidRDefault="0062450D">
      <w:pPr>
        <w:pStyle w:val="a3"/>
        <w:ind w:left="1412" w:hanging="1134"/>
      </w:pPr>
      <w:r w:rsidRPr="003E0337">
        <w:rPr>
          <w:rFonts w:hint="eastAsia"/>
        </w:rPr>
        <w:t>七十一、本府所屬機關因受實況限制，未能依法訂定公務統計方案時，</w:t>
      </w:r>
      <w:proofErr w:type="gramStart"/>
      <w:r w:rsidRPr="003E0337">
        <w:rPr>
          <w:rFonts w:hint="eastAsia"/>
        </w:rPr>
        <w:t>準</w:t>
      </w:r>
      <w:proofErr w:type="gramEnd"/>
      <w:r w:rsidRPr="003E0337">
        <w:rPr>
          <w:rFonts w:hint="eastAsia"/>
        </w:rPr>
        <w:t>照本方案有關規定辦理公務統計。</w:t>
      </w:r>
    </w:p>
    <w:p w:rsidR="0062450D" w:rsidRPr="00507D8A" w:rsidRDefault="0062450D">
      <w:pPr>
        <w:pStyle w:val="a3"/>
        <w:ind w:left="1412" w:hanging="1134"/>
        <w:rPr>
          <w:color w:val="000000" w:themeColor="text1"/>
        </w:rPr>
      </w:pPr>
      <w:r w:rsidRPr="003E0337">
        <w:rPr>
          <w:rFonts w:hint="eastAsia"/>
        </w:rPr>
        <w:t>七十二、</w:t>
      </w:r>
      <w:r w:rsidRPr="003E0337">
        <w:rPr>
          <w:rFonts w:hint="eastAsia"/>
          <w:color w:val="000000" w:themeColor="text1"/>
        </w:rPr>
        <w:t>本方案</w:t>
      </w:r>
      <w:r w:rsidR="00163BC9" w:rsidRPr="003E0337">
        <w:rPr>
          <w:rFonts w:hint="eastAsia"/>
          <w:color w:val="000000" w:themeColor="text1"/>
        </w:rPr>
        <w:t>(</w:t>
      </w:r>
      <w:r w:rsidR="00507D8A" w:rsidRPr="003E0337">
        <w:rPr>
          <w:rFonts w:hint="eastAsia"/>
          <w:color w:val="000000" w:themeColor="text1"/>
        </w:rPr>
        <w:t>含附錄</w:t>
      </w:r>
      <w:r w:rsidR="00163BC9" w:rsidRPr="003E0337">
        <w:rPr>
          <w:rFonts w:hint="eastAsia"/>
          <w:color w:val="000000" w:themeColor="text1"/>
        </w:rPr>
        <w:t>)</w:t>
      </w:r>
      <w:r w:rsidRPr="003E0337">
        <w:rPr>
          <w:rFonts w:hint="eastAsia"/>
          <w:color w:val="000000" w:themeColor="text1"/>
        </w:rPr>
        <w:t>由主辦統計人員簽</w:t>
      </w:r>
      <w:r w:rsidR="001C7FAB" w:rsidRPr="003E0337">
        <w:rPr>
          <w:rFonts w:hint="eastAsia"/>
          <w:color w:val="000000" w:themeColor="text1"/>
        </w:rPr>
        <w:t>陳</w:t>
      </w:r>
      <w:r w:rsidR="00096449" w:rsidRPr="003E0337">
        <w:rPr>
          <w:rFonts w:hint="eastAsia"/>
          <w:color w:val="000000" w:themeColor="text1"/>
        </w:rPr>
        <w:t>機關首</w:t>
      </w:r>
      <w:r w:rsidRPr="003E0337">
        <w:rPr>
          <w:rFonts w:hint="eastAsia"/>
          <w:color w:val="000000" w:themeColor="text1"/>
        </w:rPr>
        <w:t>長核定後，以縣政府函分行實施</w:t>
      </w:r>
      <w:r w:rsidR="00507D8A" w:rsidRPr="003E0337">
        <w:rPr>
          <w:rFonts w:hint="eastAsia"/>
          <w:color w:val="000000" w:themeColor="text1"/>
        </w:rPr>
        <w:t>。方案條文及附錄</w:t>
      </w:r>
      <w:proofErr w:type="gramStart"/>
      <w:r w:rsidR="00507D8A" w:rsidRPr="003E0337">
        <w:rPr>
          <w:rFonts w:hint="eastAsia"/>
          <w:color w:val="000000" w:themeColor="text1"/>
        </w:rPr>
        <w:t>一</w:t>
      </w:r>
      <w:proofErr w:type="gramEnd"/>
      <w:r w:rsidR="00507D8A" w:rsidRPr="003E0337">
        <w:rPr>
          <w:rFonts w:hint="eastAsia"/>
          <w:color w:val="000000" w:themeColor="text1"/>
        </w:rPr>
        <w:t>公務統計報表程式增訂修</w:t>
      </w:r>
      <w:proofErr w:type="gramStart"/>
      <w:r w:rsidR="00507D8A" w:rsidRPr="003E0337">
        <w:rPr>
          <w:rFonts w:hint="eastAsia"/>
          <w:color w:val="000000" w:themeColor="text1"/>
        </w:rPr>
        <w:t>刪</w:t>
      </w:r>
      <w:proofErr w:type="gramEnd"/>
      <w:r w:rsidR="00096449" w:rsidRPr="003E0337">
        <w:rPr>
          <w:rFonts w:hint="eastAsia"/>
          <w:color w:val="000000" w:themeColor="text1"/>
        </w:rPr>
        <w:t>時亦同</w:t>
      </w:r>
      <w:r w:rsidR="00507D8A" w:rsidRPr="003E0337">
        <w:rPr>
          <w:rFonts w:hint="eastAsia"/>
          <w:color w:val="000000" w:themeColor="text1"/>
        </w:rPr>
        <w:t>，附錄二統計表冊細部權責區分表之修訂，得由主辦統計人員簽陳</w:t>
      </w:r>
      <w:r w:rsidR="00096449" w:rsidRPr="003E0337">
        <w:rPr>
          <w:rFonts w:hint="eastAsia"/>
          <w:color w:val="000000" w:themeColor="text1"/>
        </w:rPr>
        <w:t>機關首</w:t>
      </w:r>
      <w:r w:rsidRPr="003E0337">
        <w:rPr>
          <w:rFonts w:hint="eastAsia"/>
          <w:color w:val="000000" w:themeColor="text1"/>
        </w:rPr>
        <w:t>長核定後實施。</w:t>
      </w:r>
    </w:p>
    <w:sectPr w:rsidR="0062450D" w:rsidRPr="00507D8A" w:rsidSect="00793ADF">
      <w:headerReference w:type="default" r:id="rId13"/>
      <w:footerReference w:type="default" r:id="rId14"/>
      <w:pgSz w:w="16840" w:h="11907" w:orient="landscape" w:code="9"/>
      <w:pgMar w:top="1797" w:right="1440" w:bottom="1797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94" w:rsidRDefault="00E35B94">
      <w:r>
        <w:separator/>
      </w:r>
    </w:p>
  </w:endnote>
  <w:endnote w:type="continuationSeparator" w:id="0">
    <w:p w:rsidR="00E35B94" w:rsidRDefault="00E3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9" w:rsidRDefault="009C19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45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50D">
      <w:rPr>
        <w:rStyle w:val="a6"/>
        <w:noProof/>
      </w:rPr>
      <w:t>1</w:t>
    </w:r>
    <w:r>
      <w:rPr>
        <w:rStyle w:val="a6"/>
      </w:rPr>
      <w:fldChar w:fldCharType="end"/>
    </w:r>
  </w:p>
  <w:p w:rsidR="00A26A09" w:rsidRDefault="00A26A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9" w:rsidRDefault="00A26A09" w:rsidP="00245A2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9F" w:rsidRPr="0029109F" w:rsidRDefault="009C1985">
    <w:pPr>
      <w:pStyle w:val="a4"/>
      <w:jc w:val="center"/>
      <w:rPr>
        <w:color w:val="FFFFFF"/>
      </w:rPr>
    </w:pPr>
    <w:r w:rsidRPr="0029109F">
      <w:rPr>
        <w:color w:val="FFFFFF"/>
      </w:rPr>
      <w:fldChar w:fldCharType="begin"/>
    </w:r>
    <w:r w:rsidR="0029109F" w:rsidRPr="0029109F">
      <w:rPr>
        <w:color w:val="FFFFFF"/>
      </w:rPr>
      <w:instrText>PAGE   \* MERGEFORMAT</w:instrText>
    </w:r>
    <w:r w:rsidRPr="0029109F">
      <w:rPr>
        <w:color w:val="FFFFFF"/>
      </w:rPr>
      <w:fldChar w:fldCharType="separate"/>
    </w:r>
    <w:r w:rsidR="0026079A" w:rsidRPr="0026079A">
      <w:rPr>
        <w:noProof/>
        <w:color w:val="FFFFFF"/>
        <w:lang w:val="zh-TW"/>
      </w:rPr>
      <w:t>2</w:t>
    </w:r>
    <w:r w:rsidRPr="0029109F">
      <w:rPr>
        <w:color w:val="FFFFFF"/>
      </w:rPr>
      <w:fldChar w:fldCharType="end"/>
    </w:r>
  </w:p>
  <w:p w:rsidR="00793ADF" w:rsidRDefault="00793ADF" w:rsidP="0029109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09F" w:rsidRDefault="009C1985">
    <w:pPr>
      <w:pStyle w:val="a4"/>
      <w:jc w:val="center"/>
    </w:pPr>
    <w:r>
      <w:fldChar w:fldCharType="begin"/>
    </w:r>
    <w:r w:rsidR="0029109F">
      <w:instrText>PAGE   \* MERGEFORMAT</w:instrText>
    </w:r>
    <w:r>
      <w:fldChar w:fldCharType="separate"/>
    </w:r>
    <w:r w:rsidR="0026079A" w:rsidRPr="0026079A">
      <w:rPr>
        <w:noProof/>
        <w:lang w:val="zh-TW"/>
      </w:rPr>
      <w:t>17</w:t>
    </w:r>
    <w:r>
      <w:fldChar w:fldCharType="end"/>
    </w:r>
  </w:p>
  <w:p w:rsidR="0029109F" w:rsidRDefault="0029109F" w:rsidP="002910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94" w:rsidRDefault="00E35B94">
      <w:r>
        <w:separator/>
      </w:r>
    </w:p>
  </w:footnote>
  <w:footnote w:type="continuationSeparator" w:id="0">
    <w:p w:rsidR="00E35B94" w:rsidRDefault="00E3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DF" w:rsidRDefault="00793A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DF" w:rsidRDefault="00793A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4FD"/>
    <w:multiLevelType w:val="singleLevel"/>
    <w:tmpl w:val="DFF4372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B6791"/>
    <w:rsid w:val="00025E53"/>
    <w:rsid w:val="00033201"/>
    <w:rsid w:val="00096449"/>
    <w:rsid w:val="00137F29"/>
    <w:rsid w:val="00146E07"/>
    <w:rsid w:val="00163BC9"/>
    <w:rsid w:val="001A103D"/>
    <w:rsid w:val="001B67EF"/>
    <w:rsid w:val="001C448D"/>
    <w:rsid w:val="001C7FAB"/>
    <w:rsid w:val="00245A2A"/>
    <w:rsid w:val="0026079A"/>
    <w:rsid w:val="0029109F"/>
    <w:rsid w:val="002A4703"/>
    <w:rsid w:val="002B1269"/>
    <w:rsid w:val="00315C2A"/>
    <w:rsid w:val="003374CF"/>
    <w:rsid w:val="0034267F"/>
    <w:rsid w:val="0036198F"/>
    <w:rsid w:val="00361ACA"/>
    <w:rsid w:val="00361BF8"/>
    <w:rsid w:val="00377B25"/>
    <w:rsid w:val="00386AEF"/>
    <w:rsid w:val="003B2605"/>
    <w:rsid w:val="003D1F3D"/>
    <w:rsid w:val="003E0337"/>
    <w:rsid w:val="004310D0"/>
    <w:rsid w:val="00451D17"/>
    <w:rsid w:val="00461DC0"/>
    <w:rsid w:val="00484701"/>
    <w:rsid w:val="004B33FB"/>
    <w:rsid w:val="00507D8A"/>
    <w:rsid w:val="0051607D"/>
    <w:rsid w:val="005500EC"/>
    <w:rsid w:val="00580FA0"/>
    <w:rsid w:val="00582CB0"/>
    <w:rsid w:val="005D14E2"/>
    <w:rsid w:val="005F4767"/>
    <w:rsid w:val="00612E37"/>
    <w:rsid w:val="0062450D"/>
    <w:rsid w:val="006A64F4"/>
    <w:rsid w:val="006B0A1D"/>
    <w:rsid w:val="006B6791"/>
    <w:rsid w:val="006C7695"/>
    <w:rsid w:val="00703577"/>
    <w:rsid w:val="00715D74"/>
    <w:rsid w:val="007340C3"/>
    <w:rsid w:val="00735756"/>
    <w:rsid w:val="00793ADF"/>
    <w:rsid w:val="007F047B"/>
    <w:rsid w:val="007F4615"/>
    <w:rsid w:val="00803B1D"/>
    <w:rsid w:val="00813452"/>
    <w:rsid w:val="00873442"/>
    <w:rsid w:val="008C5060"/>
    <w:rsid w:val="009C1985"/>
    <w:rsid w:val="009C62E5"/>
    <w:rsid w:val="009D072A"/>
    <w:rsid w:val="009E32F3"/>
    <w:rsid w:val="00A07494"/>
    <w:rsid w:val="00A135C1"/>
    <w:rsid w:val="00A2185B"/>
    <w:rsid w:val="00A21B97"/>
    <w:rsid w:val="00A22A94"/>
    <w:rsid w:val="00A26A09"/>
    <w:rsid w:val="00A4423C"/>
    <w:rsid w:val="00B7046A"/>
    <w:rsid w:val="00B80984"/>
    <w:rsid w:val="00BE1E08"/>
    <w:rsid w:val="00BF5D15"/>
    <w:rsid w:val="00C66DA5"/>
    <w:rsid w:val="00C95FEA"/>
    <w:rsid w:val="00CA61FC"/>
    <w:rsid w:val="00D41783"/>
    <w:rsid w:val="00DA17E2"/>
    <w:rsid w:val="00E264AE"/>
    <w:rsid w:val="00E35B94"/>
    <w:rsid w:val="00E61557"/>
    <w:rsid w:val="00E811AF"/>
    <w:rsid w:val="00EA273E"/>
    <w:rsid w:val="00F72061"/>
    <w:rsid w:val="00F830C5"/>
    <w:rsid w:val="00F87EEF"/>
    <w:rsid w:val="00FD392F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D14E2"/>
    <w:pPr>
      <w:autoSpaceDE w:val="0"/>
      <w:autoSpaceDN w:val="0"/>
      <w:adjustRightInd w:val="0"/>
      <w:ind w:left="845" w:hanging="567"/>
      <w:jc w:val="both"/>
    </w:pPr>
    <w:rPr>
      <w:rFonts w:ascii="標楷體" w:eastAsia="標楷體"/>
      <w:kern w:val="0"/>
      <w:sz w:val="28"/>
    </w:rPr>
  </w:style>
  <w:style w:type="paragraph" w:styleId="2">
    <w:name w:val="Body Text Indent 2"/>
    <w:basedOn w:val="a"/>
    <w:semiHidden/>
    <w:rsid w:val="005D14E2"/>
    <w:pPr>
      <w:autoSpaceDE w:val="0"/>
      <w:autoSpaceDN w:val="0"/>
      <w:adjustRightInd w:val="0"/>
      <w:ind w:left="2263" w:hanging="1985"/>
      <w:jc w:val="both"/>
    </w:pPr>
    <w:rPr>
      <w:rFonts w:ascii="標楷體" w:eastAsia="標楷體"/>
      <w:kern w:val="0"/>
      <w:sz w:val="28"/>
    </w:rPr>
  </w:style>
  <w:style w:type="paragraph" w:styleId="3">
    <w:name w:val="Body Text Indent 3"/>
    <w:basedOn w:val="a"/>
    <w:semiHidden/>
    <w:rsid w:val="005D14E2"/>
    <w:pPr>
      <w:autoSpaceDE w:val="0"/>
      <w:autoSpaceDN w:val="0"/>
      <w:adjustRightInd w:val="0"/>
      <w:ind w:left="1412" w:hanging="851"/>
      <w:jc w:val="both"/>
    </w:pPr>
    <w:rPr>
      <w:rFonts w:ascii="標楷體" w:eastAsia="標楷體"/>
      <w:kern w:val="0"/>
      <w:sz w:val="28"/>
    </w:rPr>
  </w:style>
  <w:style w:type="paragraph" w:styleId="a4">
    <w:name w:val="footer"/>
    <w:basedOn w:val="a"/>
    <w:link w:val="a5"/>
    <w:uiPriority w:val="99"/>
    <w:rsid w:val="005D14E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5D14E2"/>
  </w:style>
  <w:style w:type="paragraph" w:styleId="a7">
    <w:name w:val="header"/>
    <w:basedOn w:val="a"/>
    <w:link w:val="a8"/>
    <w:uiPriority w:val="99"/>
    <w:unhideWhenUsed/>
    <w:rsid w:val="006B67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6B6791"/>
    <w:rPr>
      <w:kern w:val="2"/>
    </w:rPr>
  </w:style>
  <w:style w:type="character" w:customStyle="1" w:styleId="a5">
    <w:name w:val="頁尾 字元"/>
    <w:link w:val="a4"/>
    <w:uiPriority w:val="99"/>
    <w:rsid w:val="00793AD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793AD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93ADF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8298-3AB8-46F0-AF37-9D111473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　雄　縣　政　府　公　務　統　計　方　案</dc:title>
  <dc:creator>彰化縣政府</dc:creator>
  <cp:lastModifiedBy>pcadmin</cp:lastModifiedBy>
  <cp:revision>21</cp:revision>
  <cp:lastPrinted>2015-12-29T02:53:00Z</cp:lastPrinted>
  <dcterms:created xsi:type="dcterms:W3CDTF">2015-08-20T09:35:00Z</dcterms:created>
  <dcterms:modified xsi:type="dcterms:W3CDTF">2015-12-29T02:55:00Z</dcterms:modified>
</cp:coreProperties>
</file>