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836" w:rsidRDefault="00030836" w:rsidP="004B3E3A">
      <w:pPr>
        <w:spacing w:line="360" w:lineRule="exact"/>
        <w:jc w:val="center"/>
        <w:rPr>
          <w:rFonts w:ascii="標楷體" w:eastAsia="標楷體"/>
          <w:spacing w:val="-4"/>
          <w:sz w:val="28"/>
          <w:szCs w:val="28"/>
        </w:rPr>
      </w:pPr>
      <w:r>
        <w:rPr>
          <w:rFonts w:ascii="標楷體" w:eastAsia="標楷體" w:cs="標楷體" w:hint="eastAsia"/>
          <w:spacing w:val="-4"/>
          <w:sz w:val="28"/>
          <w:szCs w:val="28"/>
        </w:rPr>
        <w:t>統計資料背景說明</w:t>
      </w:r>
    </w:p>
    <w:p w:rsidR="00030836" w:rsidRDefault="00030836" w:rsidP="004B3E3A">
      <w:pPr>
        <w:spacing w:line="360" w:lineRule="exact"/>
        <w:rPr>
          <w:rFonts w:ascii="標楷體" w:eastAsia="標楷體"/>
          <w:spacing w:val="-4"/>
          <w:sz w:val="28"/>
          <w:szCs w:val="28"/>
        </w:rPr>
      </w:pPr>
      <w:r>
        <w:rPr>
          <w:rFonts w:ascii="標楷體" w:eastAsia="標楷體" w:cs="標楷體" w:hint="eastAsia"/>
          <w:spacing w:val="-4"/>
          <w:sz w:val="28"/>
          <w:szCs w:val="28"/>
        </w:rPr>
        <w:t>資料種類：廢棄物統計</w:t>
      </w:r>
    </w:p>
    <w:p w:rsidR="00030836" w:rsidRDefault="00030836" w:rsidP="004B3E3A">
      <w:pPr>
        <w:spacing w:line="360" w:lineRule="exact"/>
        <w:rPr>
          <w:rFonts w:ascii="標楷體" w:eastAsia="標楷體" w:cs="標楷體"/>
          <w:spacing w:val="-4"/>
          <w:sz w:val="28"/>
          <w:szCs w:val="28"/>
        </w:rPr>
      </w:pPr>
      <w:r>
        <w:rPr>
          <w:rFonts w:ascii="標楷體" w:eastAsia="標楷體" w:cs="標楷體" w:hint="eastAsia"/>
          <w:spacing w:val="-4"/>
          <w:sz w:val="28"/>
          <w:szCs w:val="28"/>
        </w:rPr>
        <w:t>資料項目：金門縣</w:t>
      </w:r>
      <w:r w:rsidR="003D3F00">
        <w:rPr>
          <w:rFonts w:ascii="標楷體" w:eastAsia="標楷體" w:cs="標楷體" w:hint="eastAsia"/>
          <w:spacing w:val="-4"/>
          <w:sz w:val="28"/>
          <w:szCs w:val="28"/>
        </w:rPr>
        <w:t>一般垃圾及廚餘</w:t>
      </w:r>
      <w:r>
        <w:rPr>
          <w:rFonts w:ascii="標楷體" w:eastAsia="標楷體" w:cs="標楷體" w:hint="eastAsia"/>
          <w:spacing w:val="-4"/>
          <w:sz w:val="28"/>
          <w:szCs w:val="28"/>
        </w:rPr>
        <w:t>清理狀況</w:t>
      </w:r>
    </w:p>
    <w:p w:rsidR="00030836" w:rsidRDefault="00030836" w:rsidP="004B3E3A">
      <w:pPr>
        <w:numPr>
          <w:ilvl w:val="0"/>
          <w:numId w:val="1"/>
        </w:numPr>
        <w:spacing w:line="360" w:lineRule="exact"/>
        <w:jc w:val="both"/>
        <w:rPr>
          <w:rFonts w:ascii="標楷體" w:eastAsia="標楷體"/>
          <w:sz w:val="28"/>
          <w:szCs w:val="28"/>
        </w:rPr>
      </w:pPr>
      <w:r>
        <w:rPr>
          <w:rFonts w:ascii="標楷體" w:eastAsia="標楷體" w:cs="標楷體" w:hint="eastAsia"/>
          <w:sz w:val="28"/>
          <w:szCs w:val="28"/>
        </w:rPr>
        <w:t>發布及編製機關單位</w:t>
      </w:r>
    </w:p>
    <w:p w:rsidR="00030836" w:rsidRDefault="00030836" w:rsidP="004B3E3A">
      <w:pPr>
        <w:spacing w:line="360" w:lineRule="exact"/>
        <w:ind w:left="720" w:hanging="426"/>
        <w:jc w:val="both"/>
        <w:rPr>
          <w:rFonts w:ascii="標楷體" w:eastAsia="標楷體"/>
          <w:spacing w:val="-4"/>
          <w:sz w:val="28"/>
          <w:szCs w:val="28"/>
        </w:rPr>
      </w:pPr>
      <w:proofErr w:type="gramStart"/>
      <w:r>
        <w:rPr>
          <w:rFonts w:ascii="標楷體" w:eastAsia="標楷體" w:cs="標楷體" w:hint="eastAsia"/>
          <w:spacing w:val="-4"/>
          <w:sz w:val="28"/>
          <w:szCs w:val="28"/>
        </w:rPr>
        <w:t>＊</w:t>
      </w:r>
      <w:proofErr w:type="gramEnd"/>
      <w:r>
        <w:rPr>
          <w:rFonts w:ascii="標楷體" w:eastAsia="標楷體" w:cs="標楷體" w:hint="eastAsia"/>
          <w:spacing w:val="-4"/>
          <w:sz w:val="28"/>
          <w:szCs w:val="28"/>
        </w:rPr>
        <w:t>發布機關、單位：金門縣環境保護局會計室</w:t>
      </w:r>
    </w:p>
    <w:p w:rsidR="00030836" w:rsidRDefault="00030836" w:rsidP="004B3E3A">
      <w:pPr>
        <w:spacing w:line="360" w:lineRule="exact"/>
        <w:ind w:left="720" w:hanging="426"/>
        <w:jc w:val="both"/>
        <w:rPr>
          <w:rFonts w:ascii="標楷體" w:eastAsia="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編製單位：</w:t>
      </w:r>
      <w:r>
        <w:rPr>
          <w:rFonts w:ascii="標楷體" w:eastAsia="標楷體" w:cs="標楷體" w:hint="eastAsia"/>
          <w:spacing w:val="-4"/>
          <w:sz w:val="28"/>
          <w:szCs w:val="28"/>
        </w:rPr>
        <w:t>金門縣</w:t>
      </w:r>
      <w:proofErr w:type="gramStart"/>
      <w:r>
        <w:rPr>
          <w:rFonts w:ascii="標楷體" w:eastAsia="標楷體" w:cs="標楷體" w:hint="eastAsia"/>
          <w:spacing w:val="-4"/>
          <w:sz w:val="28"/>
          <w:szCs w:val="28"/>
        </w:rPr>
        <w:t>環境保護局</w:t>
      </w:r>
      <w:r>
        <w:rPr>
          <w:rFonts w:ascii="標楷體" w:eastAsia="標楷體" w:cs="標楷體" w:hint="eastAsia"/>
          <w:sz w:val="28"/>
          <w:szCs w:val="28"/>
        </w:rPr>
        <w:t>廢管</w:t>
      </w:r>
      <w:proofErr w:type="gramEnd"/>
      <w:r>
        <w:rPr>
          <w:rFonts w:ascii="標楷體" w:eastAsia="標楷體" w:cs="標楷體" w:hint="eastAsia"/>
          <w:sz w:val="28"/>
          <w:szCs w:val="28"/>
        </w:rPr>
        <w:t>科</w:t>
      </w:r>
    </w:p>
    <w:p w:rsidR="00030836" w:rsidRDefault="00030836" w:rsidP="004B3E3A">
      <w:pPr>
        <w:spacing w:line="360" w:lineRule="exact"/>
        <w:ind w:left="720" w:hanging="426"/>
        <w:jc w:val="both"/>
        <w:rPr>
          <w:rFonts w:ascii="標楷體" w:eastAsia="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聯</w:t>
      </w:r>
      <w:r>
        <w:rPr>
          <w:rFonts w:ascii="標楷體" w:eastAsia="標楷體" w:cs="標楷體"/>
          <w:sz w:val="28"/>
          <w:szCs w:val="28"/>
        </w:rPr>
        <w:t xml:space="preserve"> </w:t>
      </w:r>
      <w:r>
        <w:rPr>
          <w:rFonts w:ascii="標楷體" w:eastAsia="標楷體" w:cs="標楷體" w:hint="eastAsia"/>
          <w:sz w:val="28"/>
          <w:szCs w:val="28"/>
        </w:rPr>
        <w:t>絡</w:t>
      </w:r>
      <w:r>
        <w:rPr>
          <w:rFonts w:ascii="標楷體" w:eastAsia="標楷體" w:cs="標楷體"/>
          <w:sz w:val="28"/>
          <w:szCs w:val="28"/>
        </w:rPr>
        <w:t xml:space="preserve"> </w:t>
      </w:r>
      <w:r>
        <w:rPr>
          <w:rFonts w:ascii="標楷體" w:eastAsia="標楷體" w:cs="標楷體" w:hint="eastAsia"/>
          <w:sz w:val="28"/>
          <w:szCs w:val="28"/>
        </w:rPr>
        <w:t>人：</w:t>
      </w:r>
      <w:r>
        <w:rPr>
          <w:rFonts w:ascii="標楷體" w:hAnsi="標楷體" w:hint="eastAsia"/>
        </w:rPr>
        <w:t>鄭孟郎</w:t>
      </w:r>
    </w:p>
    <w:p w:rsidR="00030836" w:rsidRDefault="00030836" w:rsidP="004B3E3A">
      <w:pPr>
        <w:spacing w:line="360" w:lineRule="exact"/>
        <w:ind w:left="720" w:hanging="426"/>
        <w:jc w:val="both"/>
        <w:rPr>
          <w:rFonts w:ascii="標楷體" w:eastAsia="標楷體" w:cs="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聯絡電話：</w:t>
      </w:r>
      <w:r>
        <w:rPr>
          <w:rFonts w:ascii="標楷體" w:hAnsi="標楷體"/>
        </w:rPr>
        <w:t>082-336823#803</w:t>
      </w:r>
    </w:p>
    <w:p w:rsidR="00030836" w:rsidRDefault="00030836" w:rsidP="004B3E3A">
      <w:pPr>
        <w:spacing w:line="360" w:lineRule="exact"/>
        <w:ind w:left="720" w:hanging="426"/>
        <w:jc w:val="both"/>
        <w:rPr>
          <w:rFonts w:ascii="標楷體" w:eastAsia="標楷體" w:cs="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傳真：</w:t>
      </w:r>
      <w:r>
        <w:rPr>
          <w:rFonts w:ascii="標楷體" w:eastAsia="標楷體" w:cs="標楷體"/>
          <w:sz w:val="28"/>
          <w:szCs w:val="28"/>
        </w:rPr>
        <w:t>082-336048</w:t>
      </w:r>
    </w:p>
    <w:p w:rsidR="00030836" w:rsidRDefault="00030836" w:rsidP="002402C7">
      <w:pPr>
        <w:spacing w:line="360" w:lineRule="exact"/>
        <w:ind w:left="720" w:hanging="426"/>
        <w:jc w:val="both"/>
        <w:rPr>
          <w:rFonts w:ascii="標楷體" w:eastAsia="標楷體" w:hAnsi="標楷體" w:cs="標楷體"/>
          <w:color w:val="000000"/>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電子信箱：</w:t>
      </w:r>
      <w:r w:rsidRPr="00DA41CE">
        <w:rPr>
          <w:rFonts w:ascii="標楷體" w:hAnsi="標楷體"/>
        </w:rPr>
        <w:t>jmL@kepb.gov.tw</w:t>
      </w:r>
    </w:p>
    <w:p w:rsidR="00030836" w:rsidRDefault="00030836" w:rsidP="00230E4C">
      <w:pPr>
        <w:spacing w:line="360" w:lineRule="exact"/>
        <w:ind w:left="426" w:hanging="426"/>
        <w:jc w:val="both"/>
        <w:rPr>
          <w:rFonts w:ascii="標楷體" w:eastAsia="標楷體"/>
          <w:sz w:val="28"/>
          <w:szCs w:val="28"/>
        </w:rPr>
      </w:pPr>
      <w:r>
        <w:rPr>
          <w:rFonts w:ascii="標楷體" w:eastAsia="標楷體" w:cs="標楷體" w:hint="eastAsia"/>
          <w:sz w:val="28"/>
          <w:szCs w:val="28"/>
        </w:rPr>
        <w:t>二、發布形式</w:t>
      </w:r>
    </w:p>
    <w:p w:rsidR="00030836" w:rsidRDefault="00030836" w:rsidP="004B3E3A">
      <w:pPr>
        <w:numPr>
          <w:ilvl w:val="0"/>
          <w:numId w:val="2"/>
        </w:numPr>
        <w:spacing w:line="360" w:lineRule="exact"/>
        <w:jc w:val="both"/>
        <w:rPr>
          <w:rFonts w:ascii="標楷體" w:eastAsia="標楷體"/>
          <w:sz w:val="28"/>
          <w:szCs w:val="28"/>
        </w:rPr>
      </w:pPr>
      <w:r>
        <w:rPr>
          <w:rFonts w:ascii="標楷體" w:eastAsia="標楷體" w:cs="標楷體" w:hint="eastAsia"/>
          <w:sz w:val="28"/>
          <w:szCs w:val="28"/>
        </w:rPr>
        <w:t>口頭：</w:t>
      </w:r>
    </w:p>
    <w:p w:rsidR="00030836" w:rsidRDefault="00030836" w:rsidP="004B3E3A">
      <w:pPr>
        <w:spacing w:line="360" w:lineRule="exact"/>
        <w:jc w:val="both"/>
        <w:rPr>
          <w:rFonts w:ascii="標楷體" w:eastAsia="標楷體"/>
          <w:sz w:val="28"/>
          <w:szCs w:val="28"/>
        </w:rPr>
      </w:pP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）記者會或說明會</w:t>
      </w:r>
    </w:p>
    <w:p w:rsidR="00030836" w:rsidRDefault="00030836" w:rsidP="004B3E3A">
      <w:pPr>
        <w:numPr>
          <w:ilvl w:val="0"/>
          <w:numId w:val="3"/>
        </w:numPr>
        <w:spacing w:line="360" w:lineRule="exact"/>
        <w:jc w:val="both"/>
        <w:rPr>
          <w:rFonts w:ascii="標楷體" w:eastAsia="標楷體"/>
          <w:sz w:val="28"/>
          <w:szCs w:val="28"/>
        </w:rPr>
      </w:pPr>
      <w:r>
        <w:rPr>
          <w:rFonts w:ascii="標楷體" w:eastAsia="標楷體" w:cs="標楷體" w:hint="eastAsia"/>
          <w:sz w:val="28"/>
          <w:szCs w:val="28"/>
        </w:rPr>
        <w:t>書面：</w:t>
      </w:r>
    </w:p>
    <w:p w:rsidR="00030836" w:rsidRDefault="00030836" w:rsidP="004B3E3A">
      <w:pPr>
        <w:spacing w:line="360" w:lineRule="exact"/>
        <w:ind w:left="294"/>
        <w:jc w:val="both"/>
        <w:rPr>
          <w:rFonts w:ascii="標楷體" w:eastAsia="標楷體"/>
          <w:sz w:val="28"/>
          <w:szCs w:val="28"/>
        </w:rPr>
      </w:pP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）新聞稿</w:t>
      </w: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hAnsi="Symbol" w:hint="eastAsia"/>
          <w:sz w:val="28"/>
          <w:szCs w:val="28"/>
        </w:rPr>
        <w:sym w:font="Symbol" w:char="F0DA"/>
      </w:r>
      <w:r>
        <w:rPr>
          <w:rFonts w:ascii="標楷體" w:eastAsia="標楷體" w:cs="標楷體" w:hint="eastAsia"/>
          <w:sz w:val="28"/>
          <w:szCs w:val="28"/>
        </w:rPr>
        <w:t>）報表</w:t>
      </w: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）書刊，刊名：</w:t>
      </w:r>
    </w:p>
    <w:p w:rsidR="00030836" w:rsidRDefault="00030836" w:rsidP="00F158B6">
      <w:pPr>
        <w:numPr>
          <w:ilvl w:val="0"/>
          <w:numId w:val="3"/>
        </w:numPr>
        <w:spacing w:line="360" w:lineRule="exact"/>
        <w:jc w:val="both"/>
        <w:rPr>
          <w:rFonts w:ascii="標楷體" w:eastAsia="標楷體" w:cs="標楷體"/>
          <w:sz w:val="28"/>
          <w:szCs w:val="28"/>
        </w:rPr>
      </w:pPr>
      <w:r>
        <w:rPr>
          <w:rFonts w:ascii="標楷體" w:eastAsia="標楷體" w:cs="標楷體" w:hint="eastAsia"/>
          <w:sz w:val="28"/>
          <w:szCs w:val="28"/>
        </w:rPr>
        <w:t>電子媒體：</w:t>
      </w:r>
    </w:p>
    <w:p w:rsidR="00030836" w:rsidRDefault="00030836" w:rsidP="004B3E3A">
      <w:pPr>
        <w:spacing w:line="360" w:lineRule="exact"/>
        <w:ind w:left="966" w:right="-328" w:hanging="294"/>
        <w:jc w:val="both"/>
        <w:rPr>
          <w:rFonts w:ascii="標楷體" w:eastAsia="標楷體" w:cs="標楷體"/>
          <w:sz w:val="28"/>
          <w:szCs w:val="28"/>
        </w:rPr>
      </w:pPr>
      <w:r>
        <w:rPr>
          <w:rFonts w:ascii="標楷體" w:eastAsia="標楷體" w:cs="標楷體"/>
          <w:sz w:val="28"/>
          <w:szCs w:val="28"/>
        </w:rPr>
        <w:t>(</w:t>
      </w:r>
      <w:r w:rsidRPr="00F158B6">
        <w:rPr>
          <w:rFonts w:ascii="標楷體" w:eastAsia="標楷體" w:hAnsi="Symbol" w:cs="標楷體" w:hint="eastAsia"/>
          <w:sz w:val="28"/>
          <w:szCs w:val="28"/>
        </w:rPr>
        <w:sym w:font="Symbol" w:char="F0DA"/>
      </w:r>
      <w:r>
        <w:rPr>
          <w:rFonts w:ascii="標楷體" w:eastAsia="標楷體" w:cs="標楷體"/>
          <w:sz w:val="28"/>
          <w:szCs w:val="28"/>
        </w:rPr>
        <w:t>)</w:t>
      </w:r>
      <w:proofErr w:type="gramStart"/>
      <w:r w:rsidRPr="00F158B6">
        <w:rPr>
          <w:rFonts w:ascii="標楷體" w:eastAsia="標楷體" w:cs="標楷體" w:hint="eastAsia"/>
          <w:sz w:val="28"/>
          <w:szCs w:val="28"/>
        </w:rPr>
        <w:t>線上書刊</w:t>
      </w:r>
      <w:proofErr w:type="gramEnd"/>
      <w:r w:rsidRPr="00F158B6">
        <w:rPr>
          <w:rFonts w:ascii="標楷體" w:eastAsia="標楷體" w:cs="標楷體" w:hint="eastAsia"/>
          <w:sz w:val="28"/>
          <w:szCs w:val="28"/>
        </w:rPr>
        <w:t>及資料庫，網址：</w:t>
      </w:r>
    </w:p>
    <w:p w:rsidR="00030836" w:rsidRPr="00F02ABB" w:rsidRDefault="00030836" w:rsidP="009D62F2">
      <w:pPr>
        <w:spacing w:line="360" w:lineRule="exact"/>
        <w:ind w:leftChars="402" w:left="965" w:right="-328"/>
        <w:jc w:val="both"/>
        <w:rPr>
          <w:rStyle w:val="a3"/>
          <w:rFonts w:ascii="標楷體" w:eastAsia="標楷體" w:hAnsi="標楷體"/>
          <w:sz w:val="22"/>
          <w:szCs w:val="22"/>
        </w:rPr>
      </w:pPr>
      <w:r w:rsidRPr="00F02ABB">
        <w:rPr>
          <w:rFonts w:ascii="標楷體" w:eastAsia="標楷體" w:hAnsi="標楷體"/>
          <w:sz w:val="22"/>
          <w:szCs w:val="22"/>
        </w:rPr>
        <w:fldChar w:fldCharType="begin"/>
      </w:r>
      <w:r w:rsidRPr="00F02ABB">
        <w:rPr>
          <w:rFonts w:ascii="標楷體" w:eastAsia="標楷體" w:hAnsi="標楷體"/>
          <w:sz w:val="22"/>
          <w:szCs w:val="22"/>
        </w:rPr>
        <w:instrText>HYPERLINK "http://www.kinmen.gov.tw/Layout/sub_D/Download_DownloadPage.aspx?path=14907&amp;Language=1&amp;UID=33&amp;ClsID=165&amp;ClsTwoID=618&amp;ClsThreeID=196&amp;FUID=33"</w:instrText>
      </w:r>
      <w:r w:rsidRPr="00F02ABB">
        <w:rPr>
          <w:rFonts w:ascii="標楷體" w:eastAsia="標楷體" w:hAnsi="標楷體"/>
          <w:sz w:val="22"/>
          <w:szCs w:val="22"/>
        </w:rPr>
        <w:fldChar w:fldCharType="separate"/>
      </w:r>
      <w:r w:rsidRPr="00F02ABB">
        <w:rPr>
          <w:rStyle w:val="a3"/>
          <w:rFonts w:ascii="標楷體" w:eastAsia="標楷體" w:hAnsi="標楷體"/>
          <w:sz w:val="22"/>
          <w:szCs w:val="22"/>
        </w:rPr>
        <w:t>http://web.kinmen.gov.tw/Layout/sub_D/Download_DownloadPage.aspx?path=17411&amp;Language=1&amp;UID=33&amp;ClsID=575&amp;ClsTwoID=0&amp;ClsThreeID=0&amp;FUID=33</w:t>
      </w:r>
    </w:p>
    <w:p w:rsidR="00030836" w:rsidRDefault="00030836" w:rsidP="009D62F2">
      <w:pPr>
        <w:spacing w:line="360" w:lineRule="exact"/>
        <w:ind w:right="-328" w:firstLineChars="200" w:firstLine="440"/>
        <w:jc w:val="both"/>
        <w:rPr>
          <w:rFonts w:ascii="標楷體" w:eastAsia="標楷體"/>
          <w:sz w:val="28"/>
          <w:szCs w:val="28"/>
        </w:rPr>
      </w:pPr>
      <w:r w:rsidRPr="00F02ABB">
        <w:rPr>
          <w:rFonts w:ascii="標楷體" w:eastAsia="標楷體" w:hAnsi="標楷體"/>
          <w:sz w:val="22"/>
          <w:szCs w:val="22"/>
        </w:rPr>
        <w:fldChar w:fldCharType="end"/>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）磁片</w:t>
      </w: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）光碟片</w:t>
      </w:r>
      <w:r>
        <w:rPr>
          <w:rFonts w:ascii="標楷體" w:eastAsia="標楷體" w:cs="標楷體"/>
          <w:sz w:val="28"/>
          <w:szCs w:val="28"/>
        </w:rPr>
        <w:t xml:space="preserve">  </w:t>
      </w:r>
      <w:r>
        <w:rPr>
          <w:rFonts w:ascii="標楷體" w:eastAsia="標楷體" w:cs="標楷體" w:hint="eastAsia"/>
          <w:sz w:val="28"/>
          <w:szCs w:val="28"/>
        </w:rPr>
        <w:t>（</w:t>
      </w:r>
      <w:r>
        <w:rPr>
          <w:rFonts w:ascii="標楷體" w:eastAsia="標楷體" w:cs="標楷體"/>
          <w:sz w:val="28"/>
          <w:szCs w:val="28"/>
        </w:rPr>
        <w:t xml:space="preserve"> </w:t>
      </w:r>
      <w:r>
        <w:rPr>
          <w:rFonts w:ascii="標楷體" w:eastAsia="標楷體" w:cs="標楷體" w:hint="eastAsia"/>
          <w:sz w:val="28"/>
          <w:szCs w:val="28"/>
        </w:rPr>
        <w:t>）其他</w:t>
      </w:r>
    </w:p>
    <w:p w:rsidR="00030836" w:rsidRDefault="00030836" w:rsidP="004B3E3A">
      <w:pPr>
        <w:spacing w:before="240" w:line="360" w:lineRule="exact"/>
        <w:ind w:left="616" w:hanging="616"/>
        <w:jc w:val="both"/>
        <w:rPr>
          <w:rFonts w:ascii="標楷體" w:eastAsia="標楷體"/>
          <w:sz w:val="28"/>
          <w:szCs w:val="28"/>
        </w:rPr>
      </w:pPr>
      <w:r>
        <w:rPr>
          <w:rFonts w:ascii="標楷體" w:eastAsia="標楷體" w:cs="標楷體" w:hint="eastAsia"/>
          <w:sz w:val="28"/>
          <w:szCs w:val="28"/>
        </w:rPr>
        <w:t>三、資料範圍、週期及時效</w:t>
      </w:r>
    </w:p>
    <w:p w:rsidR="00030836" w:rsidRPr="00AF3483" w:rsidRDefault="00030836" w:rsidP="00D926C9">
      <w:pPr>
        <w:spacing w:line="360" w:lineRule="exact"/>
        <w:ind w:left="280" w:hangingChars="100" w:hanging="280"/>
        <w:jc w:val="both"/>
        <w:rPr>
          <w:rFonts w:ascii="標楷體" w:eastAsia="標楷體" w:cs="標楷體"/>
          <w:color w:val="000000"/>
          <w:sz w:val="28"/>
          <w:szCs w:val="28"/>
        </w:rPr>
      </w:pPr>
      <w:r>
        <w:rPr>
          <w:rFonts w:ascii="標楷體" w:eastAsia="標楷體" w:cs="標楷體" w:hint="eastAsia"/>
          <w:sz w:val="28"/>
          <w:szCs w:val="28"/>
        </w:rPr>
        <w:t>＊統計地區範圍及對象：</w:t>
      </w:r>
      <w:r w:rsidR="008415BA" w:rsidRPr="008415BA">
        <w:rPr>
          <w:rFonts w:ascii="標楷體" w:eastAsia="標楷體" w:cs="標楷體" w:hint="eastAsia"/>
          <w:color w:val="000000"/>
          <w:sz w:val="28"/>
          <w:szCs w:val="28"/>
        </w:rPr>
        <w:t>本縣環境保護局(含各鄉鎮公所)之一般垃圾</w:t>
      </w:r>
      <w:bookmarkStart w:id="0" w:name="_GoBack"/>
      <w:bookmarkEnd w:id="0"/>
      <w:r w:rsidR="008415BA" w:rsidRPr="008415BA">
        <w:rPr>
          <w:rFonts w:ascii="標楷體" w:eastAsia="標楷體" w:cs="標楷體" w:hint="eastAsia"/>
          <w:color w:val="000000"/>
          <w:sz w:val="28"/>
          <w:szCs w:val="28"/>
        </w:rPr>
        <w:t>及廚餘清理狀況均為統計對象。</w:t>
      </w:r>
    </w:p>
    <w:p w:rsidR="00030836" w:rsidRDefault="00030836" w:rsidP="004B3E3A">
      <w:pPr>
        <w:numPr>
          <w:ilvl w:val="0"/>
          <w:numId w:val="3"/>
        </w:numPr>
        <w:tabs>
          <w:tab w:val="left" w:pos="10560"/>
          <w:tab w:val="left" w:pos="11520"/>
          <w:tab w:val="left" w:pos="12480"/>
          <w:tab w:val="left" w:pos="13440"/>
        </w:tabs>
        <w:autoSpaceDE w:val="0"/>
        <w:autoSpaceDN w:val="0"/>
        <w:spacing w:line="440" w:lineRule="exact"/>
        <w:ind w:right="74"/>
        <w:rPr>
          <w:rFonts w:ascii="標楷體" w:eastAsia="標楷體"/>
          <w:sz w:val="28"/>
          <w:szCs w:val="28"/>
        </w:rPr>
      </w:pPr>
      <w:r>
        <w:rPr>
          <w:rFonts w:ascii="標楷體" w:eastAsia="標楷體" w:cs="標楷體" w:hint="eastAsia"/>
          <w:sz w:val="28"/>
          <w:szCs w:val="28"/>
        </w:rPr>
        <w:t>統計標準時間：靜態資料以每月底之事實為</w:t>
      </w:r>
      <w:proofErr w:type="gramStart"/>
      <w:r>
        <w:rPr>
          <w:rFonts w:ascii="標楷體" w:eastAsia="標楷體" w:cs="標楷體" w:hint="eastAsia"/>
          <w:sz w:val="28"/>
          <w:szCs w:val="28"/>
        </w:rPr>
        <w:t>準</w:t>
      </w:r>
      <w:proofErr w:type="gramEnd"/>
      <w:r>
        <w:rPr>
          <w:rFonts w:ascii="標楷體" w:eastAsia="標楷體" w:cs="標楷體" w:hint="eastAsia"/>
          <w:sz w:val="28"/>
          <w:szCs w:val="28"/>
        </w:rPr>
        <w:t>。</w:t>
      </w:r>
    </w:p>
    <w:p w:rsidR="00030836" w:rsidRDefault="00030836" w:rsidP="009D62F2">
      <w:pPr>
        <w:tabs>
          <w:tab w:val="left" w:pos="10560"/>
          <w:tab w:val="left" w:pos="11520"/>
          <w:tab w:val="left" w:pos="12480"/>
          <w:tab w:val="left" w:pos="13440"/>
        </w:tabs>
        <w:autoSpaceDE w:val="0"/>
        <w:autoSpaceDN w:val="0"/>
        <w:spacing w:line="440" w:lineRule="exact"/>
        <w:ind w:leftChars="122" w:left="293" w:right="74" w:firstLineChars="800" w:firstLine="2240"/>
        <w:rPr>
          <w:rFonts w:ascii="標楷體" w:eastAsia="標楷體"/>
          <w:sz w:val="28"/>
          <w:szCs w:val="28"/>
        </w:rPr>
      </w:pPr>
      <w:r>
        <w:rPr>
          <w:rFonts w:ascii="標楷體" w:eastAsia="標楷體" w:cs="標楷體" w:hint="eastAsia"/>
          <w:sz w:val="28"/>
          <w:szCs w:val="28"/>
        </w:rPr>
        <w:t>動態資料以每月一日至月底之事實為</w:t>
      </w:r>
      <w:proofErr w:type="gramStart"/>
      <w:r>
        <w:rPr>
          <w:rFonts w:ascii="標楷體" w:eastAsia="標楷體" w:cs="標楷體" w:hint="eastAsia"/>
          <w:sz w:val="28"/>
          <w:szCs w:val="28"/>
        </w:rPr>
        <w:t>準</w:t>
      </w:r>
      <w:proofErr w:type="gramEnd"/>
      <w:r>
        <w:rPr>
          <w:rFonts w:ascii="標楷體" w:eastAsia="標楷體" w:cs="標楷體" w:hint="eastAsia"/>
          <w:sz w:val="28"/>
          <w:szCs w:val="28"/>
        </w:rPr>
        <w:t>。</w:t>
      </w:r>
    </w:p>
    <w:p w:rsidR="00030836" w:rsidRDefault="00030836" w:rsidP="009D62F2">
      <w:pPr>
        <w:tabs>
          <w:tab w:val="left" w:pos="426"/>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420" w:lineRule="exact"/>
        <w:ind w:leftChars="117" w:left="564" w:hangingChars="101" w:hanging="283"/>
        <w:rPr>
          <w:rFonts w:ascii="標楷體" w:eastAsia="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統計項目定義：</w:t>
      </w:r>
    </w:p>
    <w:p w:rsidR="00463AC6" w:rsidRDefault="00030836" w:rsidP="00463AC6">
      <w:pPr>
        <w:numPr>
          <w:ilvl w:val="0"/>
          <w:numId w:val="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exact"/>
        <w:textAlignment w:val="baseline"/>
        <w:rPr>
          <w:rFonts w:ascii="標楷體" w:eastAsia="標楷體"/>
        </w:rPr>
      </w:pPr>
      <w:r w:rsidRPr="00463AC6">
        <w:rPr>
          <w:rFonts w:ascii="標楷體" w:eastAsia="標楷體" w:hint="eastAsia"/>
        </w:rPr>
        <w:t>一般垃圾：</w:t>
      </w:r>
      <w:r w:rsidR="00E0608F" w:rsidRPr="00463AC6">
        <w:rPr>
          <w:rFonts w:ascii="標楷體" w:eastAsia="標楷體" w:hint="eastAsia"/>
        </w:rPr>
        <w:t>指由家戶、公共場所及其他產生源所產生資源垃圾、有害垃圾及廚餘以外之常態性一般廢棄物(含無法回收之巨大垃圾)。</w:t>
      </w:r>
      <w:r w:rsidR="00463AC6" w:rsidRPr="00463AC6">
        <w:rPr>
          <w:rFonts w:ascii="標楷體" w:eastAsia="標楷體" w:hint="eastAsia"/>
        </w:rPr>
        <w:t>家戶係指民眾居住處，其垃圾由垃圾車沿街</w:t>
      </w:r>
      <w:proofErr w:type="gramStart"/>
      <w:r w:rsidR="00463AC6" w:rsidRPr="00463AC6">
        <w:rPr>
          <w:rFonts w:ascii="標楷體" w:eastAsia="標楷體" w:hint="eastAsia"/>
        </w:rPr>
        <w:t>清運收受</w:t>
      </w:r>
      <w:proofErr w:type="gramEnd"/>
      <w:r w:rsidR="00463AC6" w:rsidRPr="00463AC6">
        <w:rPr>
          <w:rFonts w:ascii="標楷體" w:eastAsia="標楷體" w:hint="eastAsia"/>
        </w:rPr>
        <w:t>者。公共場所如社區、公園、街道、河堤、人行道、水溝及髒亂點等。其他產生源如學校、公務機關、風景遊樂區、慈善團體、辦公大樓、夜市、市場、非公告事業之營業場所及事業員工生活產生者等。</w:t>
      </w:r>
    </w:p>
    <w:p w:rsidR="00030836" w:rsidRPr="009D62F2" w:rsidRDefault="00D36133" w:rsidP="00D36133">
      <w:pPr>
        <w:numPr>
          <w:ilvl w:val="0"/>
          <w:numId w:val="4"/>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ind w:right="-1005"/>
        <w:textAlignment w:val="baseline"/>
        <w:rPr>
          <w:rFonts w:ascii="標楷體" w:eastAsia="標楷體"/>
        </w:rPr>
      </w:pPr>
      <w:r w:rsidRPr="00D36133">
        <w:rPr>
          <w:rFonts w:ascii="標楷體" w:eastAsia="標楷體" w:hint="eastAsia"/>
        </w:rPr>
        <w:t>廚餘：指由家戶、公共場所、其他產生源所拋棄之生、熟食物及其殘渣或經主管機關公告之有機性一般廢棄物。</w:t>
      </w:r>
    </w:p>
    <w:p w:rsidR="00030836" w:rsidRPr="009D62F2" w:rsidRDefault="005D6891" w:rsidP="005D6891">
      <w:pPr>
        <w:numPr>
          <w:ilvl w:val="0"/>
          <w:numId w:val="4"/>
        </w:numPr>
        <w:tabs>
          <w:tab w:val="left" w:pos="96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ind w:right="-1005"/>
        <w:textAlignment w:val="baseline"/>
        <w:rPr>
          <w:rFonts w:ascii="標楷體" w:eastAsia="標楷體"/>
        </w:rPr>
      </w:pPr>
      <w:r w:rsidRPr="005D6891">
        <w:rPr>
          <w:rFonts w:ascii="標楷體" w:eastAsia="標楷體" w:hint="eastAsia"/>
        </w:rPr>
        <w:t>環保單位自行清運：為</w:t>
      </w:r>
      <w:r>
        <w:rPr>
          <w:rFonts w:ascii="標楷體" w:eastAsia="標楷體" w:hint="eastAsia"/>
        </w:rPr>
        <w:t>本</w:t>
      </w:r>
      <w:r w:rsidRPr="005D6891">
        <w:rPr>
          <w:rFonts w:ascii="標楷體" w:eastAsia="標楷體" w:hint="eastAsia"/>
        </w:rPr>
        <w:t>縣環境保護局及各鄉鎮公所自行清運之垃圾量。</w:t>
      </w:r>
      <w:r w:rsidR="00030836" w:rsidRPr="009D62F2">
        <w:rPr>
          <w:rFonts w:ascii="標楷體" w:eastAsia="標楷體" w:hint="eastAsia"/>
        </w:rPr>
        <w:t xml:space="preserve">　　　　　</w:t>
      </w:r>
    </w:p>
    <w:p w:rsidR="00030836" w:rsidRPr="009D62F2" w:rsidRDefault="000D4D55" w:rsidP="000D4D55">
      <w:pPr>
        <w:numPr>
          <w:ilvl w:val="0"/>
          <w:numId w:val="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textAlignment w:val="baseline"/>
        <w:rPr>
          <w:rFonts w:ascii="標楷體" w:eastAsia="標楷體"/>
        </w:rPr>
      </w:pPr>
      <w:r w:rsidRPr="000D4D55">
        <w:rPr>
          <w:rFonts w:ascii="標楷體" w:eastAsia="標楷體" w:hint="eastAsia"/>
        </w:rPr>
        <w:t>環保單位委託清運：為縣環境保護局及各鄉鎮公所委託公民營廢棄物清除機構清運之垃圾量。</w:t>
      </w:r>
    </w:p>
    <w:p w:rsidR="00030836" w:rsidRDefault="00573F15" w:rsidP="00C63CC3">
      <w:pPr>
        <w:numPr>
          <w:ilvl w:val="0"/>
          <w:numId w:val="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exact"/>
        <w:textAlignment w:val="baseline"/>
        <w:rPr>
          <w:rFonts w:ascii="標楷體" w:eastAsia="標楷體" w:hint="eastAsia"/>
        </w:rPr>
      </w:pPr>
      <w:r w:rsidRPr="00573F15">
        <w:rPr>
          <w:rFonts w:ascii="標楷體" w:eastAsia="標楷體" w:hint="eastAsia"/>
        </w:rPr>
        <w:lastRenderedPageBreak/>
        <w:t>公私處所自行或委託清運：為公私處所自行或委託公民營廢棄物清除機構清運至處理場(廠)之垃圾量。公私處所如社區、學校、機</w:t>
      </w:r>
      <w:r w:rsidR="00030836" w:rsidRPr="00573F15">
        <w:rPr>
          <w:rFonts w:ascii="標楷體" w:eastAsia="標楷體" w:hint="eastAsia"/>
        </w:rPr>
        <w:t>之處理方法。</w:t>
      </w:r>
      <w:r w:rsidR="00C63CC3" w:rsidRPr="00C63CC3">
        <w:rPr>
          <w:rFonts w:ascii="標楷體" w:eastAsia="標楷體" w:hint="eastAsia"/>
        </w:rPr>
        <w:t>關團體、一般住宅大樓、辦公大樓及其他非公告事業之營業場所</w:t>
      </w:r>
      <w:r w:rsidR="0056159D">
        <w:rPr>
          <w:rFonts w:ascii="標楷體" w:eastAsia="標楷體" w:hint="eastAsia"/>
        </w:rPr>
        <w:t xml:space="preserve"> </w:t>
      </w:r>
      <w:r w:rsidR="0056159D">
        <w:rPr>
          <w:rFonts w:ascii="標楷體" w:eastAsia="標楷體"/>
        </w:rPr>
        <w:t xml:space="preserve">  </w:t>
      </w:r>
      <w:r w:rsidR="00C63CC3" w:rsidRPr="00C63CC3">
        <w:rPr>
          <w:rFonts w:ascii="標楷體" w:eastAsia="標楷體" w:hint="eastAsia"/>
        </w:rPr>
        <w:t>等。</w:t>
      </w:r>
    </w:p>
    <w:p w:rsidR="009E068A" w:rsidRDefault="009E068A" w:rsidP="00C63CC3">
      <w:pPr>
        <w:numPr>
          <w:ilvl w:val="0"/>
          <w:numId w:val="4"/>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exact"/>
        <w:textAlignment w:val="baseline"/>
        <w:rPr>
          <w:rFonts w:ascii="標楷體" w:eastAsia="標楷體" w:hint="eastAsia"/>
        </w:rPr>
      </w:pPr>
      <w:r w:rsidRPr="009E068A">
        <w:rPr>
          <w:rFonts w:ascii="標楷體" w:eastAsia="標楷體" w:hint="eastAsia"/>
        </w:rPr>
        <w:t>焚化:指利用焚化爐高溫燃燒，將垃圾轉變為安定之氣體或物質之</w:t>
      </w:r>
    </w:p>
    <w:p w:rsidR="000B3871" w:rsidRPr="009E068A" w:rsidRDefault="003E2C50" w:rsidP="000B3871">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adjustRightInd w:val="0"/>
        <w:spacing w:line="360" w:lineRule="exact"/>
        <w:ind w:left="1260"/>
        <w:textAlignment w:val="baseline"/>
        <w:rPr>
          <w:rFonts w:ascii="標楷體" w:eastAsia="標楷體"/>
        </w:rPr>
      </w:pPr>
      <w:r w:rsidRPr="009E068A">
        <w:rPr>
          <w:rFonts w:ascii="標楷體" w:eastAsia="標楷體" w:hint="eastAsia"/>
        </w:rPr>
        <w:t>一般垃圾</w:t>
      </w:r>
      <w:r w:rsidR="00030836" w:rsidRPr="009E068A">
        <w:rPr>
          <w:rFonts w:ascii="標楷體" w:eastAsia="標楷體" w:hint="eastAsia"/>
        </w:rPr>
        <w:t>。</w:t>
      </w:r>
    </w:p>
    <w:p w:rsidR="00E9682F" w:rsidRPr="007C6266" w:rsidRDefault="0056159D" w:rsidP="007C6266">
      <w:pPr>
        <w:pStyle w:val="a9"/>
        <w:numPr>
          <w:ilvl w:val="0"/>
          <w:numId w:val="4"/>
        </w:numPr>
        <w:spacing w:line="360" w:lineRule="exact"/>
        <w:ind w:leftChars="0"/>
        <w:jc w:val="both"/>
        <w:rPr>
          <w:rFonts w:ascii="標楷體" w:eastAsia="標楷體"/>
        </w:rPr>
      </w:pPr>
      <w:r w:rsidRPr="007C6266">
        <w:rPr>
          <w:rFonts w:ascii="標楷體" w:eastAsia="標楷體" w:hint="eastAsia"/>
        </w:rPr>
        <w:t>衛生掩埋：指將垃圾掩埋於以不透水材質</w:t>
      </w:r>
      <w:proofErr w:type="gramStart"/>
      <w:r w:rsidRPr="007C6266">
        <w:rPr>
          <w:rFonts w:ascii="標楷體" w:eastAsia="標楷體" w:hint="eastAsia"/>
        </w:rPr>
        <w:t>或低滲水性</w:t>
      </w:r>
      <w:proofErr w:type="gramEnd"/>
      <w:r w:rsidRPr="007C6266">
        <w:rPr>
          <w:rFonts w:ascii="標楷體" w:eastAsia="標楷體" w:hint="eastAsia"/>
        </w:rPr>
        <w:t>土壤所構築，並設有滲出水、廢氣收集及處理設施及地下水監測裝置掩埋場之</w:t>
      </w:r>
      <w:r w:rsidR="00E9682F" w:rsidRPr="007C6266">
        <w:rPr>
          <w:rFonts w:ascii="標楷體" w:eastAsia="標楷體" w:hint="eastAsia"/>
        </w:rPr>
        <w:t>處理方法，又分為掩埋本月產生之一般垃圾及掩埋過去暫存之一般垃圾。</w:t>
      </w:r>
    </w:p>
    <w:p w:rsidR="007C6266" w:rsidRDefault="00722D40" w:rsidP="00722D40">
      <w:pPr>
        <w:pStyle w:val="a9"/>
        <w:numPr>
          <w:ilvl w:val="0"/>
          <w:numId w:val="4"/>
        </w:numPr>
        <w:spacing w:line="360" w:lineRule="exact"/>
        <w:ind w:leftChars="0"/>
        <w:jc w:val="both"/>
        <w:rPr>
          <w:rFonts w:ascii="標楷體" w:eastAsia="標楷體"/>
        </w:rPr>
      </w:pPr>
      <w:r w:rsidRPr="00722D40">
        <w:rPr>
          <w:rFonts w:ascii="標楷體" w:eastAsia="標楷體" w:hint="eastAsia"/>
        </w:rPr>
        <w:t>回收再利用：指將廚餘資源化變為產品或再生物料之後續使用行為。凡經由清潔隊或公民營機構收集之廚餘，以下列方法處理再利用</w:t>
      </w:r>
      <w:proofErr w:type="gramStart"/>
      <w:r w:rsidRPr="00722D40">
        <w:rPr>
          <w:rFonts w:ascii="標楷體" w:eastAsia="標楷體" w:hint="eastAsia"/>
        </w:rPr>
        <w:t>者均應計</w:t>
      </w:r>
      <w:proofErr w:type="gramEnd"/>
      <w:r w:rsidRPr="00722D40">
        <w:rPr>
          <w:rFonts w:ascii="標楷體" w:eastAsia="標楷體" w:hint="eastAsia"/>
        </w:rPr>
        <w:t>入，包括：</w:t>
      </w:r>
    </w:p>
    <w:p w:rsidR="00722D40" w:rsidRPr="00722D40" w:rsidRDefault="00722D40" w:rsidP="00722D40">
      <w:pPr>
        <w:pStyle w:val="a9"/>
        <w:numPr>
          <w:ilvl w:val="0"/>
          <w:numId w:val="5"/>
        </w:numPr>
        <w:spacing w:line="360" w:lineRule="exact"/>
        <w:ind w:leftChars="0"/>
        <w:jc w:val="both"/>
        <w:rPr>
          <w:rFonts w:ascii="標楷體" w:eastAsia="標楷體"/>
        </w:rPr>
      </w:pPr>
      <w:r w:rsidRPr="00722D40">
        <w:rPr>
          <w:rFonts w:ascii="標楷體" w:eastAsia="標楷體" w:hint="eastAsia"/>
        </w:rPr>
        <w:t>堆肥：指將廚餘回收後經生物醱酵作用轉化成安定之腐植質或土壤改良劑之處理方法。</w:t>
      </w:r>
    </w:p>
    <w:p w:rsidR="00722D40" w:rsidRDefault="00722D40" w:rsidP="00722D40">
      <w:pPr>
        <w:pStyle w:val="a9"/>
        <w:numPr>
          <w:ilvl w:val="0"/>
          <w:numId w:val="5"/>
        </w:numPr>
        <w:spacing w:line="360" w:lineRule="exact"/>
        <w:ind w:leftChars="0"/>
        <w:jc w:val="both"/>
        <w:rPr>
          <w:rFonts w:ascii="標楷體" w:eastAsia="標楷體"/>
        </w:rPr>
      </w:pPr>
      <w:r w:rsidRPr="00722D40">
        <w:rPr>
          <w:rFonts w:ascii="標楷體" w:eastAsia="標楷體" w:hint="eastAsia"/>
        </w:rPr>
        <w:t>養豬：指將廚餘回收後送至養豬場或標售，經高溫蒸煮後作為養豬飼料之處理方法。</w:t>
      </w:r>
    </w:p>
    <w:p w:rsidR="00722D40" w:rsidRDefault="00722D40" w:rsidP="00722D40">
      <w:pPr>
        <w:pStyle w:val="a9"/>
        <w:numPr>
          <w:ilvl w:val="0"/>
          <w:numId w:val="5"/>
        </w:numPr>
        <w:spacing w:line="360" w:lineRule="exact"/>
        <w:ind w:leftChars="0"/>
        <w:jc w:val="both"/>
        <w:rPr>
          <w:rFonts w:ascii="標楷體" w:eastAsia="標楷體"/>
        </w:rPr>
      </w:pPr>
      <w:proofErr w:type="gramStart"/>
      <w:r w:rsidRPr="00722D40">
        <w:rPr>
          <w:rFonts w:ascii="標楷體" w:eastAsia="標楷體" w:hint="eastAsia"/>
        </w:rPr>
        <w:t>其他廚</w:t>
      </w:r>
      <w:proofErr w:type="gramEnd"/>
      <w:r w:rsidRPr="00722D40">
        <w:rPr>
          <w:rFonts w:ascii="標楷體" w:eastAsia="標楷體" w:hint="eastAsia"/>
        </w:rPr>
        <w:t>餘再利用：非</w:t>
      </w:r>
      <w:proofErr w:type="gramStart"/>
      <w:r w:rsidRPr="00722D40">
        <w:rPr>
          <w:rFonts w:ascii="標楷體" w:eastAsia="標楷體" w:hint="eastAsia"/>
        </w:rPr>
        <w:t>採</w:t>
      </w:r>
      <w:proofErr w:type="gramEnd"/>
      <w:r w:rsidRPr="00722D40">
        <w:rPr>
          <w:rFonts w:ascii="標楷體" w:eastAsia="標楷體" w:hint="eastAsia"/>
        </w:rPr>
        <w:t>上述二種方法處理之廚餘回收再利用數量，例如：製成家禽飼料、</w:t>
      </w:r>
      <w:proofErr w:type="gramStart"/>
      <w:r w:rsidRPr="00722D40">
        <w:rPr>
          <w:rFonts w:ascii="標楷體" w:eastAsia="標楷體" w:hint="eastAsia"/>
        </w:rPr>
        <w:t>厭氧發酵</w:t>
      </w:r>
      <w:proofErr w:type="gramEnd"/>
      <w:r w:rsidRPr="00722D40">
        <w:rPr>
          <w:rFonts w:ascii="標楷體" w:eastAsia="標楷體" w:hint="eastAsia"/>
        </w:rPr>
        <w:t>等。</w:t>
      </w:r>
    </w:p>
    <w:p w:rsidR="00722D40" w:rsidRPr="00722D40" w:rsidRDefault="00722D40" w:rsidP="00722D40">
      <w:pPr>
        <w:pStyle w:val="a9"/>
        <w:spacing w:line="360" w:lineRule="exact"/>
        <w:ind w:leftChars="0" w:left="0"/>
        <w:jc w:val="both"/>
        <w:rPr>
          <w:rFonts w:ascii="標楷體" w:eastAsia="標楷體"/>
        </w:rPr>
      </w:pPr>
      <w:r>
        <w:rPr>
          <w:rFonts w:ascii="標楷體" w:eastAsia="標楷體"/>
        </w:rPr>
        <w:t xml:space="preserve">     </w:t>
      </w:r>
      <w:r w:rsidRPr="00722D40">
        <w:rPr>
          <w:rFonts w:ascii="標楷體" w:eastAsia="標楷體" w:hint="eastAsia"/>
        </w:rPr>
        <w:t>(九)</w:t>
      </w:r>
      <w:r>
        <w:rPr>
          <w:rFonts w:ascii="標楷體" w:eastAsia="標楷體"/>
        </w:rPr>
        <w:t xml:space="preserve"> </w:t>
      </w:r>
      <w:r w:rsidRPr="00722D40">
        <w:rPr>
          <w:rFonts w:ascii="標楷體" w:eastAsia="標楷體" w:hint="eastAsia"/>
        </w:rPr>
        <w:t>本月新增暫存量：指本月新增暫時堆置或貯存之一般垃圾量。</w:t>
      </w:r>
    </w:p>
    <w:p w:rsidR="00030836" w:rsidRPr="009D62F2" w:rsidRDefault="00030836" w:rsidP="007C6266">
      <w:pPr>
        <w:spacing w:line="360" w:lineRule="exact"/>
        <w:ind w:firstLineChars="100" w:firstLine="280"/>
        <w:jc w:val="both"/>
        <w:rPr>
          <w:rFonts w:ascii="標楷體" w:eastAsia="標楷體"/>
          <w:sz w:val="28"/>
          <w:szCs w:val="28"/>
        </w:rPr>
      </w:pPr>
      <w:proofErr w:type="gramStart"/>
      <w:r w:rsidRPr="009D62F2">
        <w:rPr>
          <w:rFonts w:ascii="標楷體" w:eastAsia="標楷體" w:cs="標楷體" w:hint="eastAsia"/>
          <w:sz w:val="28"/>
          <w:szCs w:val="28"/>
        </w:rPr>
        <w:t>＊</w:t>
      </w:r>
      <w:proofErr w:type="gramEnd"/>
      <w:r w:rsidRPr="009D62F2">
        <w:rPr>
          <w:rFonts w:ascii="標楷體" w:eastAsia="標楷體" w:cs="標楷體" w:hint="eastAsia"/>
          <w:sz w:val="28"/>
          <w:szCs w:val="28"/>
        </w:rPr>
        <w:t>統計單位：公噸</w:t>
      </w:r>
    </w:p>
    <w:p w:rsidR="00030836" w:rsidRPr="009D62F2" w:rsidRDefault="00030836" w:rsidP="009D62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20" w:lineRule="exact"/>
        <w:ind w:right="-1005" w:firstLineChars="100" w:firstLine="280"/>
        <w:rPr>
          <w:rFonts w:ascii="標楷體" w:eastAsia="標楷體"/>
          <w:sz w:val="28"/>
          <w:szCs w:val="28"/>
        </w:rPr>
      </w:pPr>
      <w:proofErr w:type="gramStart"/>
      <w:r w:rsidRPr="009D62F2">
        <w:rPr>
          <w:rFonts w:ascii="標楷體" w:eastAsia="標楷體" w:cs="標楷體" w:hint="eastAsia"/>
          <w:sz w:val="28"/>
          <w:szCs w:val="28"/>
        </w:rPr>
        <w:t>＊</w:t>
      </w:r>
      <w:proofErr w:type="gramEnd"/>
      <w:r w:rsidRPr="009D62F2">
        <w:rPr>
          <w:rFonts w:ascii="標楷體" w:eastAsia="標楷體" w:cs="標楷體" w:hint="eastAsia"/>
          <w:sz w:val="28"/>
          <w:szCs w:val="28"/>
        </w:rPr>
        <w:t>統計分類：</w:t>
      </w:r>
    </w:p>
    <w:p w:rsidR="00030836" w:rsidRPr="009D62F2" w:rsidRDefault="00030836" w:rsidP="009D62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20" w:lineRule="exact"/>
        <w:ind w:leftChars="236" w:left="1132" w:hangingChars="202" w:hanging="566"/>
        <w:rPr>
          <w:rFonts w:ascii="標楷體" w:eastAsia="標楷體" w:cs="標楷體"/>
          <w:sz w:val="28"/>
          <w:szCs w:val="28"/>
        </w:rPr>
      </w:pPr>
      <w:r w:rsidRPr="009D62F2">
        <w:rPr>
          <w:rFonts w:ascii="標楷體" w:eastAsia="標楷體" w:cs="標楷體"/>
          <w:sz w:val="28"/>
          <w:szCs w:val="28"/>
        </w:rPr>
        <w:t>(</w:t>
      </w:r>
      <w:proofErr w:type="gramStart"/>
      <w:r w:rsidRPr="009D62F2">
        <w:rPr>
          <w:rFonts w:ascii="標楷體" w:eastAsia="標楷體" w:cs="標楷體" w:hint="eastAsia"/>
          <w:sz w:val="28"/>
          <w:szCs w:val="28"/>
        </w:rPr>
        <w:t>一</w:t>
      </w:r>
      <w:proofErr w:type="gramEnd"/>
      <w:r w:rsidRPr="009D62F2">
        <w:rPr>
          <w:rFonts w:ascii="標楷體" w:eastAsia="標楷體" w:cs="標楷體"/>
          <w:sz w:val="28"/>
          <w:szCs w:val="28"/>
        </w:rPr>
        <w:t>)</w:t>
      </w:r>
      <w:r w:rsidRPr="009D62F2">
        <w:rPr>
          <w:rFonts w:ascii="標楷體" w:eastAsia="標楷體"/>
        </w:rPr>
        <w:t xml:space="preserve"> </w:t>
      </w:r>
      <w:proofErr w:type="gramStart"/>
      <w:r w:rsidRPr="009D62F2">
        <w:rPr>
          <w:rFonts w:ascii="標楷體" w:eastAsia="標楷體" w:cs="標楷體" w:hint="eastAsia"/>
          <w:sz w:val="28"/>
          <w:szCs w:val="28"/>
        </w:rPr>
        <w:t>縱行項目</w:t>
      </w:r>
      <w:proofErr w:type="gramEnd"/>
      <w:r w:rsidRPr="009D62F2">
        <w:rPr>
          <w:rFonts w:ascii="標楷體" w:eastAsia="標楷體" w:cs="標楷體" w:hint="eastAsia"/>
          <w:sz w:val="28"/>
          <w:szCs w:val="28"/>
        </w:rPr>
        <w:t>按項目別分。</w:t>
      </w:r>
    </w:p>
    <w:p w:rsidR="00030836" w:rsidRPr="009D62F2" w:rsidRDefault="00030836" w:rsidP="009D62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20" w:lineRule="exact"/>
        <w:ind w:leftChars="236" w:left="566"/>
        <w:rPr>
          <w:rFonts w:ascii="標楷體" w:eastAsia="標楷體" w:cs="標楷體"/>
          <w:sz w:val="28"/>
          <w:szCs w:val="28"/>
        </w:rPr>
      </w:pPr>
      <w:r w:rsidRPr="009D62F2">
        <w:rPr>
          <w:rFonts w:ascii="標楷體" w:eastAsia="標楷體" w:cs="標楷體"/>
          <w:sz w:val="28"/>
          <w:szCs w:val="28"/>
        </w:rPr>
        <w:t>(</w:t>
      </w:r>
      <w:r w:rsidRPr="009D62F2">
        <w:rPr>
          <w:rFonts w:ascii="標楷體" w:eastAsia="標楷體" w:cs="標楷體" w:hint="eastAsia"/>
          <w:sz w:val="28"/>
          <w:szCs w:val="28"/>
        </w:rPr>
        <w:t>二</w:t>
      </w:r>
      <w:r w:rsidRPr="009D62F2">
        <w:rPr>
          <w:rFonts w:ascii="標楷體" w:eastAsia="標楷體" w:cs="標楷體"/>
          <w:sz w:val="28"/>
          <w:szCs w:val="28"/>
        </w:rPr>
        <w:t xml:space="preserve">) </w:t>
      </w:r>
      <w:r w:rsidRPr="009D62F2">
        <w:rPr>
          <w:rFonts w:ascii="標楷體" w:eastAsia="標楷體" w:cs="標楷體" w:hint="eastAsia"/>
          <w:sz w:val="28"/>
          <w:szCs w:val="28"/>
        </w:rPr>
        <w:t>橫列項目按清運單位別及按處理方式別分。</w:t>
      </w:r>
    </w:p>
    <w:p w:rsidR="00030836" w:rsidRPr="009D62F2" w:rsidRDefault="00030836" w:rsidP="009D62F2">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s>
        <w:autoSpaceDE w:val="0"/>
        <w:autoSpaceDN w:val="0"/>
        <w:spacing w:line="320" w:lineRule="exact"/>
        <w:ind w:right="-1005" w:firstLineChars="100" w:firstLine="280"/>
        <w:rPr>
          <w:rFonts w:ascii="標楷體" w:eastAsia="標楷體"/>
          <w:sz w:val="28"/>
          <w:szCs w:val="28"/>
        </w:rPr>
      </w:pPr>
      <w:proofErr w:type="gramStart"/>
      <w:r w:rsidRPr="009D62F2">
        <w:rPr>
          <w:rFonts w:ascii="標楷體" w:eastAsia="標楷體" w:cs="標楷體" w:hint="eastAsia"/>
          <w:sz w:val="28"/>
          <w:szCs w:val="28"/>
        </w:rPr>
        <w:t>＊</w:t>
      </w:r>
      <w:proofErr w:type="gramEnd"/>
      <w:r w:rsidRPr="009D62F2">
        <w:rPr>
          <w:rFonts w:ascii="標楷體" w:eastAsia="標楷體" w:cs="標楷體" w:hint="eastAsia"/>
          <w:sz w:val="28"/>
          <w:szCs w:val="28"/>
        </w:rPr>
        <w:t>發布週期（指資料編製或產生之頻率，如月、季、年等）：月</w:t>
      </w:r>
    </w:p>
    <w:p w:rsidR="00030836" w:rsidRPr="009D62F2" w:rsidRDefault="00030836" w:rsidP="004B3E3A">
      <w:pPr>
        <w:spacing w:line="360" w:lineRule="exact"/>
        <w:ind w:firstLine="280"/>
        <w:jc w:val="both"/>
        <w:rPr>
          <w:rFonts w:ascii="標楷體" w:eastAsia="標楷體"/>
          <w:sz w:val="28"/>
          <w:szCs w:val="28"/>
        </w:rPr>
      </w:pPr>
      <w:proofErr w:type="gramStart"/>
      <w:r w:rsidRPr="009D62F2">
        <w:rPr>
          <w:rFonts w:ascii="標楷體" w:eastAsia="標楷體" w:cs="標楷體" w:hint="eastAsia"/>
          <w:sz w:val="28"/>
          <w:szCs w:val="28"/>
        </w:rPr>
        <w:t>＊</w:t>
      </w:r>
      <w:proofErr w:type="gramEnd"/>
      <w:r w:rsidRPr="009D62F2">
        <w:rPr>
          <w:rFonts w:ascii="標楷體" w:eastAsia="標楷體" w:cs="標楷體" w:hint="eastAsia"/>
          <w:sz w:val="28"/>
          <w:szCs w:val="28"/>
        </w:rPr>
        <w:t>時效（指統計標準時間至資料發布時間之間隔時間）：一個月</w:t>
      </w:r>
    </w:p>
    <w:p w:rsidR="00030836" w:rsidRPr="009D62F2" w:rsidRDefault="00030836" w:rsidP="004B3E3A">
      <w:pPr>
        <w:numPr>
          <w:ilvl w:val="0"/>
          <w:numId w:val="3"/>
        </w:numPr>
        <w:spacing w:line="360" w:lineRule="exact"/>
        <w:jc w:val="both"/>
        <w:rPr>
          <w:rFonts w:eastAsia="標楷體"/>
          <w:sz w:val="28"/>
          <w:szCs w:val="28"/>
        </w:rPr>
      </w:pPr>
      <w:r w:rsidRPr="009D62F2">
        <w:rPr>
          <w:rFonts w:ascii="標楷體" w:eastAsia="標楷體" w:hAnsi="Arial" w:cs="標楷體" w:hint="eastAsia"/>
          <w:sz w:val="28"/>
          <w:szCs w:val="28"/>
        </w:rPr>
        <w:t>資料變革：</w:t>
      </w:r>
      <w:r w:rsidR="008D6F36">
        <w:rPr>
          <w:rFonts w:ascii="標楷體" w:eastAsia="標楷體" w:hint="eastAsia"/>
          <w:sz w:val="28"/>
        </w:rPr>
        <w:t>無</w:t>
      </w:r>
      <w:r w:rsidRPr="009D62F2">
        <w:rPr>
          <w:rFonts w:ascii="標楷體" w:eastAsia="標楷體" w:hint="eastAsia"/>
          <w:sz w:val="28"/>
        </w:rPr>
        <w:t>。</w:t>
      </w:r>
    </w:p>
    <w:p w:rsidR="00030836" w:rsidRPr="009D62F2" w:rsidRDefault="00030836" w:rsidP="004B3E3A">
      <w:pPr>
        <w:spacing w:before="240" w:line="360" w:lineRule="exact"/>
        <w:jc w:val="both"/>
        <w:rPr>
          <w:rFonts w:ascii="標楷體" w:eastAsia="標楷體"/>
          <w:sz w:val="28"/>
          <w:szCs w:val="28"/>
        </w:rPr>
      </w:pPr>
      <w:r w:rsidRPr="009D62F2">
        <w:rPr>
          <w:rFonts w:ascii="標楷體" w:eastAsia="標楷體" w:cs="標楷體" w:hint="eastAsia"/>
          <w:sz w:val="28"/>
          <w:szCs w:val="28"/>
        </w:rPr>
        <w:t>四、公開資料發布訊息</w:t>
      </w:r>
    </w:p>
    <w:p w:rsidR="00030836" w:rsidRPr="009D62F2" w:rsidRDefault="00030836" w:rsidP="004B3E3A">
      <w:pPr>
        <w:spacing w:line="360" w:lineRule="exact"/>
        <w:ind w:left="560" w:hanging="308"/>
        <w:jc w:val="both"/>
        <w:rPr>
          <w:rFonts w:ascii="標楷體" w:eastAsia="標楷體"/>
          <w:sz w:val="28"/>
          <w:szCs w:val="28"/>
        </w:rPr>
      </w:pPr>
      <w:proofErr w:type="gramStart"/>
      <w:r w:rsidRPr="009D62F2">
        <w:rPr>
          <w:rFonts w:ascii="標楷體" w:eastAsia="標楷體" w:cs="標楷體" w:hint="eastAsia"/>
          <w:sz w:val="28"/>
          <w:szCs w:val="28"/>
        </w:rPr>
        <w:t>＊</w:t>
      </w:r>
      <w:proofErr w:type="gramEnd"/>
      <w:r w:rsidRPr="009D62F2">
        <w:rPr>
          <w:rFonts w:ascii="標楷體" w:eastAsia="標楷體" w:cs="標楷體" w:hint="eastAsia"/>
          <w:sz w:val="28"/>
          <w:szCs w:val="28"/>
        </w:rPr>
        <w:t>預告發布日期（含預告方式及週期）：每月終了後一個月以公務統計報表發布</w:t>
      </w:r>
    </w:p>
    <w:p w:rsidR="00030836" w:rsidRDefault="00030836" w:rsidP="004B3E3A">
      <w:pPr>
        <w:spacing w:line="360" w:lineRule="exact"/>
        <w:ind w:left="560" w:hanging="308"/>
        <w:jc w:val="both"/>
        <w:rPr>
          <w:rFonts w:ascii="標楷體" w:eastAsia="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同步發送單位（說明資料發布時同步發送之單位或可同步查得該資料之網址）：行政院環境保護署統計室、金門縣政府主計處、金門縣環境保護局會計室</w:t>
      </w:r>
    </w:p>
    <w:p w:rsidR="00030836" w:rsidRDefault="00030836" w:rsidP="004B3E3A">
      <w:pPr>
        <w:spacing w:before="240" w:line="360" w:lineRule="exact"/>
        <w:ind w:left="616" w:hanging="616"/>
        <w:jc w:val="both"/>
        <w:rPr>
          <w:rFonts w:ascii="標楷體" w:eastAsia="標楷體"/>
          <w:sz w:val="28"/>
          <w:szCs w:val="28"/>
        </w:rPr>
      </w:pPr>
      <w:r>
        <w:rPr>
          <w:rFonts w:ascii="標楷體" w:eastAsia="標楷體" w:cs="標楷體" w:hint="eastAsia"/>
          <w:sz w:val="28"/>
          <w:szCs w:val="28"/>
        </w:rPr>
        <w:t>五、資料品質</w:t>
      </w:r>
    </w:p>
    <w:p w:rsidR="00030836" w:rsidRDefault="00030836" w:rsidP="009D62F2">
      <w:pPr>
        <w:spacing w:line="360" w:lineRule="exact"/>
        <w:ind w:leftChars="100" w:left="598" w:hangingChars="128" w:hanging="358"/>
        <w:jc w:val="both"/>
        <w:rPr>
          <w:rFonts w:ascii="標楷體" w:eastAsia="標楷體" w:hAnsi="標楷體"/>
          <w:sz w:val="28"/>
          <w:szCs w:val="28"/>
        </w:rPr>
      </w:pPr>
      <w:proofErr w:type="gramStart"/>
      <w:r>
        <w:rPr>
          <w:rFonts w:ascii="標楷體" w:eastAsia="標楷體" w:hAnsi="標楷體" w:cs="標楷體" w:hint="eastAsia"/>
          <w:sz w:val="28"/>
          <w:szCs w:val="28"/>
        </w:rPr>
        <w:t>＊</w:t>
      </w:r>
      <w:proofErr w:type="gramEnd"/>
      <w:r>
        <w:rPr>
          <w:rFonts w:ascii="標楷體" w:eastAsia="標楷體" w:hAnsi="標楷體" w:cs="標楷體" w:hint="eastAsia"/>
          <w:sz w:val="28"/>
          <w:szCs w:val="28"/>
        </w:rPr>
        <w:t>統計指標編製方法與資料來源說明：由</w:t>
      </w:r>
      <w:proofErr w:type="gramStart"/>
      <w:r>
        <w:rPr>
          <w:rFonts w:ascii="標楷體" w:eastAsia="標楷體" w:hAnsi="標楷體" w:cs="標楷體" w:hint="eastAsia"/>
          <w:sz w:val="28"/>
          <w:szCs w:val="28"/>
        </w:rPr>
        <w:t>本局廢管</w:t>
      </w:r>
      <w:proofErr w:type="gramEnd"/>
      <w:r>
        <w:rPr>
          <w:rFonts w:ascii="標楷體" w:eastAsia="標楷體" w:hAnsi="標楷體" w:cs="標楷體" w:hint="eastAsia"/>
          <w:sz w:val="28"/>
          <w:szCs w:val="28"/>
        </w:rPr>
        <w:t>科依據本局所轄各鄉鎮清潔隊提報之垃圾清理資料彙編。</w:t>
      </w:r>
    </w:p>
    <w:p w:rsidR="00030836" w:rsidRDefault="00030836" w:rsidP="004B3E3A">
      <w:pPr>
        <w:tabs>
          <w:tab w:val="left" w:pos="8520"/>
        </w:tabs>
        <w:spacing w:line="360" w:lineRule="exact"/>
        <w:ind w:left="532" w:hanging="294"/>
        <w:jc w:val="both"/>
        <w:rPr>
          <w:rFonts w:ascii="標楷體" w:eastAsia="標楷體"/>
          <w:sz w:val="28"/>
          <w:szCs w:val="28"/>
        </w:rPr>
      </w:pPr>
      <w:proofErr w:type="gramStart"/>
      <w:r>
        <w:rPr>
          <w:rFonts w:ascii="標楷體" w:eastAsia="標楷體" w:cs="標楷體" w:hint="eastAsia"/>
          <w:sz w:val="28"/>
          <w:szCs w:val="28"/>
        </w:rPr>
        <w:t>＊</w:t>
      </w:r>
      <w:proofErr w:type="gramEnd"/>
      <w:r>
        <w:rPr>
          <w:rFonts w:ascii="標楷體" w:eastAsia="標楷體" w:cs="標楷體" w:hint="eastAsia"/>
          <w:sz w:val="28"/>
          <w:szCs w:val="28"/>
        </w:rPr>
        <w:t>統計資料交叉查核及確保資料合理性之機制（說明各項資料之相互關係及不同資料來源之相關統計差異性）：由於統計數據主要</w:t>
      </w:r>
      <w:r>
        <w:rPr>
          <w:rFonts w:ascii="標楷體" w:eastAsia="標楷體" w:cs="標楷體" w:hint="eastAsia"/>
          <w:sz w:val="28"/>
          <w:szCs w:val="28"/>
        </w:rPr>
        <w:lastRenderedPageBreak/>
        <w:t>來自電腦過磅資料，為確保資料正確性，地磅及清運車輛空重須不定期進行校正。</w:t>
      </w:r>
    </w:p>
    <w:p w:rsidR="00030836" w:rsidRDefault="00030836" w:rsidP="004B3E3A">
      <w:pPr>
        <w:spacing w:before="240" w:line="360" w:lineRule="exact"/>
        <w:ind w:left="504" w:hanging="504"/>
        <w:jc w:val="both"/>
        <w:rPr>
          <w:rFonts w:ascii="標楷體" w:eastAsia="標楷體"/>
          <w:sz w:val="28"/>
          <w:szCs w:val="28"/>
        </w:rPr>
      </w:pPr>
      <w:r>
        <w:rPr>
          <w:rFonts w:ascii="標楷體" w:eastAsia="標楷體" w:cs="標楷體" w:hint="eastAsia"/>
          <w:sz w:val="28"/>
          <w:szCs w:val="28"/>
        </w:rPr>
        <w:t>六、須注意及預定改變之事項（說明預定修正之資料、定義、統計方法等及其修正原因）：無。</w:t>
      </w:r>
    </w:p>
    <w:p w:rsidR="00030836" w:rsidRDefault="00030836" w:rsidP="004B3E3A">
      <w:pPr>
        <w:spacing w:before="240" w:line="360" w:lineRule="exact"/>
        <w:ind w:left="504" w:hanging="504"/>
        <w:jc w:val="both"/>
        <w:rPr>
          <w:rFonts w:ascii="標楷體" w:eastAsia="標楷體"/>
          <w:sz w:val="28"/>
          <w:szCs w:val="28"/>
        </w:rPr>
      </w:pPr>
      <w:r>
        <w:rPr>
          <w:rFonts w:ascii="標楷體" w:eastAsia="標楷體" w:cs="標楷體" w:hint="eastAsia"/>
          <w:sz w:val="28"/>
          <w:szCs w:val="28"/>
        </w:rPr>
        <w:t>七、其他事項：本表係屬分區資料，報環保署數據僅總計部份。</w:t>
      </w:r>
    </w:p>
    <w:p w:rsidR="00030836" w:rsidRDefault="00030836"/>
    <w:sectPr w:rsidR="00030836" w:rsidSect="00F82B1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AF" w:rsidRDefault="00CE26AF" w:rsidP="00230E4C">
      <w:r>
        <w:separator/>
      </w:r>
    </w:p>
  </w:endnote>
  <w:endnote w:type="continuationSeparator" w:id="0">
    <w:p w:rsidR="00CE26AF" w:rsidRDefault="00CE26AF" w:rsidP="0023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AF" w:rsidRDefault="00CE26AF" w:rsidP="00230E4C">
      <w:r>
        <w:separator/>
      </w:r>
    </w:p>
  </w:footnote>
  <w:footnote w:type="continuationSeparator" w:id="0">
    <w:p w:rsidR="00CE26AF" w:rsidRDefault="00CE26AF" w:rsidP="00230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57E3A"/>
    <w:multiLevelType w:val="singleLevel"/>
    <w:tmpl w:val="8AD81A70"/>
    <w:lvl w:ilvl="0">
      <w:start w:val="1"/>
      <w:numFmt w:val="taiwaneseCountingThousand"/>
      <w:lvlText w:val="%1、"/>
      <w:lvlJc w:val="left"/>
      <w:pPr>
        <w:tabs>
          <w:tab w:val="num" w:pos="570"/>
        </w:tabs>
        <w:ind w:left="570" w:hanging="570"/>
      </w:pPr>
      <w:rPr>
        <w:rFonts w:cs="Times New Roman"/>
      </w:rPr>
    </w:lvl>
  </w:abstractNum>
  <w:abstractNum w:abstractNumId="1">
    <w:nsid w:val="5C6C5462"/>
    <w:multiLevelType w:val="hybridMultilevel"/>
    <w:tmpl w:val="E6A04E88"/>
    <w:lvl w:ilvl="0" w:tplc="7D94197A">
      <w:start w:val="1"/>
      <w:numFmt w:val="decimal"/>
      <w:lvlText w:val="%1."/>
      <w:lvlJc w:val="left"/>
      <w:pPr>
        <w:ind w:left="1381" w:hanging="360"/>
      </w:pPr>
      <w:rPr>
        <w:rFonts w:hint="default"/>
      </w:r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
    <w:nsid w:val="609D317B"/>
    <w:multiLevelType w:val="hybridMultilevel"/>
    <w:tmpl w:val="3250AE22"/>
    <w:lvl w:ilvl="0" w:tplc="C9B231C6">
      <w:start w:val="1"/>
      <w:numFmt w:val="taiwaneseCountingThousand"/>
      <w:suff w:val="space"/>
      <w:lvlText w:val="(%1)"/>
      <w:lvlJc w:val="left"/>
      <w:pPr>
        <w:ind w:left="1021" w:hanging="595"/>
      </w:pPr>
      <w:rPr>
        <w:rFonts w:cs="Times New Roman" w:hint="eastAsia"/>
        <w:color w:val="auto"/>
      </w:rPr>
    </w:lvl>
    <w:lvl w:ilvl="1" w:tplc="04090019">
      <w:start w:val="1"/>
      <w:numFmt w:val="ideographTraditional"/>
      <w:lvlText w:val="%2、"/>
      <w:lvlJc w:val="left"/>
      <w:pPr>
        <w:tabs>
          <w:tab w:val="num" w:pos="826"/>
        </w:tabs>
        <w:ind w:left="826" w:hanging="480"/>
      </w:pPr>
      <w:rPr>
        <w:rFonts w:cs="Times New Roman"/>
      </w:rPr>
    </w:lvl>
    <w:lvl w:ilvl="2" w:tplc="0409001B" w:tentative="1">
      <w:start w:val="1"/>
      <w:numFmt w:val="lowerRoman"/>
      <w:lvlText w:val="%3."/>
      <w:lvlJc w:val="right"/>
      <w:pPr>
        <w:tabs>
          <w:tab w:val="num" w:pos="1306"/>
        </w:tabs>
        <w:ind w:left="1306" w:hanging="480"/>
      </w:pPr>
      <w:rPr>
        <w:rFonts w:cs="Times New Roman"/>
      </w:rPr>
    </w:lvl>
    <w:lvl w:ilvl="3" w:tplc="0409000F" w:tentative="1">
      <w:start w:val="1"/>
      <w:numFmt w:val="decimal"/>
      <w:lvlText w:val="%4."/>
      <w:lvlJc w:val="left"/>
      <w:pPr>
        <w:tabs>
          <w:tab w:val="num" w:pos="1786"/>
        </w:tabs>
        <w:ind w:left="1786" w:hanging="480"/>
      </w:pPr>
      <w:rPr>
        <w:rFonts w:cs="Times New Roman"/>
      </w:rPr>
    </w:lvl>
    <w:lvl w:ilvl="4" w:tplc="04090019" w:tentative="1">
      <w:start w:val="1"/>
      <w:numFmt w:val="ideographTraditional"/>
      <w:lvlText w:val="%5、"/>
      <w:lvlJc w:val="left"/>
      <w:pPr>
        <w:tabs>
          <w:tab w:val="num" w:pos="2266"/>
        </w:tabs>
        <w:ind w:left="2266" w:hanging="480"/>
      </w:pPr>
      <w:rPr>
        <w:rFonts w:cs="Times New Roman"/>
      </w:rPr>
    </w:lvl>
    <w:lvl w:ilvl="5" w:tplc="0409001B" w:tentative="1">
      <w:start w:val="1"/>
      <w:numFmt w:val="lowerRoman"/>
      <w:lvlText w:val="%6."/>
      <w:lvlJc w:val="right"/>
      <w:pPr>
        <w:tabs>
          <w:tab w:val="num" w:pos="2746"/>
        </w:tabs>
        <w:ind w:left="2746" w:hanging="480"/>
      </w:pPr>
      <w:rPr>
        <w:rFonts w:cs="Times New Roman"/>
      </w:rPr>
    </w:lvl>
    <w:lvl w:ilvl="6" w:tplc="0409000F" w:tentative="1">
      <w:start w:val="1"/>
      <w:numFmt w:val="decimal"/>
      <w:lvlText w:val="%7."/>
      <w:lvlJc w:val="left"/>
      <w:pPr>
        <w:tabs>
          <w:tab w:val="num" w:pos="3226"/>
        </w:tabs>
        <w:ind w:left="3226" w:hanging="480"/>
      </w:pPr>
      <w:rPr>
        <w:rFonts w:cs="Times New Roman"/>
      </w:rPr>
    </w:lvl>
    <w:lvl w:ilvl="7" w:tplc="04090019" w:tentative="1">
      <w:start w:val="1"/>
      <w:numFmt w:val="ideographTraditional"/>
      <w:lvlText w:val="%8、"/>
      <w:lvlJc w:val="left"/>
      <w:pPr>
        <w:tabs>
          <w:tab w:val="num" w:pos="3706"/>
        </w:tabs>
        <w:ind w:left="3706" w:hanging="480"/>
      </w:pPr>
      <w:rPr>
        <w:rFonts w:cs="Times New Roman"/>
      </w:rPr>
    </w:lvl>
    <w:lvl w:ilvl="8" w:tplc="0409001B">
      <w:start w:val="1"/>
      <w:numFmt w:val="lowerRoman"/>
      <w:lvlText w:val="%9."/>
      <w:lvlJc w:val="right"/>
      <w:pPr>
        <w:tabs>
          <w:tab w:val="num" w:pos="4186"/>
        </w:tabs>
        <w:ind w:left="4186" w:hanging="480"/>
      </w:pPr>
      <w:rPr>
        <w:rFonts w:cs="Times New Roman"/>
      </w:rPr>
    </w:lvl>
  </w:abstractNum>
  <w:abstractNum w:abstractNumId="3">
    <w:nsid w:val="66DF3A96"/>
    <w:multiLevelType w:val="singleLevel"/>
    <w:tmpl w:val="A1EC65E0"/>
    <w:lvl w:ilvl="0">
      <w:numFmt w:val="bullet"/>
      <w:lvlText w:val="＊"/>
      <w:lvlJc w:val="left"/>
      <w:pPr>
        <w:tabs>
          <w:tab w:val="num" w:pos="579"/>
        </w:tabs>
        <w:ind w:left="579" w:hanging="285"/>
      </w:pPr>
      <w:rPr>
        <w:rFonts w:ascii="標楷體" w:eastAsia="標楷體" w:hAnsi="Times New Roman" w:hint="eastAsia"/>
      </w:rPr>
    </w:lvl>
  </w:abstractNum>
  <w:abstractNum w:abstractNumId="4">
    <w:nsid w:val="6B170FBB"/>
    <w:multiLevelType w:val="singleLevel"/>
    <w:tmpl w:val="49661BFE"/>
    <w:lvl w:ilvl="0">
      <w:start w:val="2"/>
      <w:numFmt w:val="bullet"/>
      <w:lvlText w:val="＊"/>
      <w:lvlJc w:val="left"/>
      <w:pPr>
        <w:tabs>
          <w:tab w:val="num" w:pos="579"/>
        </w:tabs>
        <w:ind w:left="579" w:hanging="285"/>
      </w:pPr>
      <w:rPr>
        <w:rFonts w:ascii="標楷體" w:eastAsia="標楷體" w:hAnsi="Times New Roman" w:hint="eastAsia"/>
      </w:rPr>
    </w:lvl>
  </w:abstractNum>
  <w:num w:numId="1">
    <w:abstractNumId w:val="0"/>
    <w:lvlOverride w:ilvl="0">
      <w:startOverride w:val="1"/>
    </w:lvlOverride>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E3A"/>
    <w:rsid w:val="000051AC"/>
    <w:rsid w:val="00030836"/>
    <w:rsid w:val="00071C2D"/>
    <w:rsid w:val="000A26E7"/>
    <w:rsid w:val="000B3871"/>
    <w:rsid w:val="000D4D55"/>
    <w:rsid w:val="000F1CFB"/>
    <w:rsid w:val="001E02E4"/>
    <w:rsid w:val="00230E4C"/>
    <w:rsid w:val="002402C7"/>
    <w:rsid w:val="00286B2E"/>
    <w:rsid w:val="002E28CB"/>
    <w:rsid w:val="0037416F"/>
    <w:rsid w:val="003B27C7"/>
    <w:rsid w:val="003D3F00"/>
    <w:rsid w:val="003E2C50"/>
    <w:rsid w:val="0040209E"/>
    <w:rsid w:val="00420BFF"/>
    <w:rsid w:val="0043621A"/>
    <w:rsid w:val="00463AC6"/>
    <w:rsid w:val="004B3E3A"/>
    <w:rsid w:val="004B3FB0"/>
    <w:rsid w:val="0056159D"/>
    <w:rsid w:val="00573F15"/>
    <w:rsid w:val="00584D15"/>
    <w:rsid w:val="005C4838"/>
    <w:rsid w:val="005D6891"/>
    <w:rsid w:val="005E19A9"/>
    <w:rsid w:val="005E7F0C"/>
    <w:rsid w:val="00722D40"/>
    <w:rsid w:val="007B2621"/>
    <w:rsid w:val="007C6266"/>
    <w:rsid w:val="008415BA"/>
    <w:rsid w:val="008D6F36"/>
    <w:rsid w:val="00934A6C"/>
    <w:rsid w:val="009552E4"/>
    <w:rsid w:val="009D62F2"/>
    <w:rsid w:val="009E068A"/>
    <w:rsid w:val="00A41339"/>
    <w:rsid w:val="00AF3483"/>
    <w:rsid w:val="00B053FC"/>
    <w:rsid w:val="00B31B30"/>
    <w:rsid w:val="00B45ABB"/>
    <w:rsid w:val="00C13CAD"/>
    <w:rsid w:val="00C63CC3"/>
    <w:rsid w:val="00CE0029"/>
    <w:rsid w:val="00CE26AF"/>
    <w:rsid w:val="00D265EE"/>
    <w:rsid w:val="00D36133"/>
    <w:rsid w:val="00D926C9"/>
    <w:rsid w:val="00DA41CE"/>
    <w:rsid w:val="00DB7575"/>
    <w:rsid w:val="00DE6942"/>
    <w:rsid w:val="00E0608F"/>
    <w:rsid w:val="00E44148"/>
    <w:rsid w:val="00E46C21"/>
    <w:rsid w:val="00E9682F"/>
    <w:rsid w:val="00ED7927"/>
    <w:rsid w:val="00F02ABB"/>
    <w:rsid w:val="00F158B6"/>
    <w:rsid w:val="00F31EB3"/>
    <w:rsid w:val="00F82B15"/>
    <w:rsid w:val="00F90B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3E3A"/>
    <w:rPr>
      <w:rFonts w:cs="Times New Roman"/>
      <w:color w:val="0000FF"/>
      <w:u w:val="single"/>
    </w:rPr>
  </w:style>
  <w:style w:type="paragraph" w:styleId="a4">
    <w:name w:val="header"/>
    <w:basedOn w:val="a"/>
    <w:link w:val="a5"/>
    <w:uiPriority w:val="99"/>
    <w:rsid w:val="00230E4C"/>
    <w:pPr>
      <w:tabs>
        <w:tab w:val="center" w:pos="4153"/>
        <w:tab w:val="right" w:pos="8306"/>
      </w:tabs>
      <w:snapToGrid w:val="0"/>
    </w:pPr>
    <w:rPr>
      <w:sz w:val="20"/>
      <w:szCs w:val="20"/>
    </w:rPr>
  </w:style>
  <w:style w:type="character" w:customStyle="1" w:styleId="a5">
    <w:name w:val="頁首 字元"/>
    <w:link w:val="a4"/>
    <w:uiPriority w:val="99"/>
    <w:locked/>
    <w:rsid w:val="00230E4C"/>
    <w:rPr>
      <w:rFonts w:cs="Times New Roman"/>
      <w:kern w:val="2"/>
    </w:rPr>
  </w:style>
  <w:style w:type="paragraph" w:styleId="a6">
    <w:name w:val="footer"/>
    <w:basedOn w:val="a"/>
    <w:link w:val="a7"/>
    <w:uiPriority w:val="99"/>
    <w:rsid w:val="00230E4C"/>
    <w:pPr>
      <w:tabs>
        <w:tab w:val="center" w:pos="4153"/>
        <w:tab w:val="right" w:pos="8306"/>
      </w:tabs>
      <w:snapToGrid w:val="0"/>
    </w:pPr>
    <w:rPr>
      <w:sz w:val="20"/>
      <w:szCs w:val="20"/>
    </w:rPr>
  </w:style>
  <w:style w:type="character" w:customStyle="1" w:styleId="a7">
    <w:name w:val="頁尾 字元"/>
    <w:link w:val="a6"/>
    <w:uiPriority w:val="99"/>
    <w:locked/>
    <w:rsid w:val="00230E4C"/>
    <w:rPr>
      <w:rFonts w:cs="Times New Roman"/>
      <w:kern w:val="2"/>
    </w:rPr>
  </w:style>
  <w:style w:type="character" w:styleId="a8">
    <w:name w:val="FollowedHyperlink"/>
    <w:uiPriority w:val="99"/>
    <w:rsid w:val="00286B2E"/>
    <w:rPr>
      <w:rFonts w:cs="Times New Roman"/>
      <w:color w:val="800080"/>
      <w:u w:val="single"/>
    </w:rPr>
  </w:style>
  <w:style w:type="paragraph" w:styleId="a9">
    <w:name w:val="List Paragraph"/>
    <w:basedOn w:val="a"/>
    <w:uiPriority w:val="34"/>
    <w:qFormat/>
    <w:rsid w:val="007C62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E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B3E3A"/>
    <w:rPr>
      <w:rFonts w:cs="Times New Roman"/>
      <w:color w:val="0000FF"/>
      <w:u w:val="single"/>
    </w:rPr>
  </w:style>
  <w:style w:type="paragraph" w:styleId="a4">
    <w:name w:val="header"/>
    <w:basedOn w:val="a"/>
    <w:link w:val="a5"/>
    <w:uiPriority w:val="99"/>
    <w:rsid w:val="00230E4C"/>
    <w:pPr>
      <w:tabs>
        <w:tab w:val="center" w:pos="4153"/>
        <w:tab w:val="right" w:pos="8306"/>
      </w:tabs>
      <w:snapToGrid w:val="0"/>
    </w:pPr>
    <w:rPr>
      <w:sz w:val="20"/>
      <w:szCs w:val="20"/>
    </w:rPr>
  </w:style>
  <w:style w:type="character" w:customStyle="1" w:styleId="a5">
    <w:name w:val="頁首 字元"/>
    <w:link w:val="a4"/>
    <w:uiPriority w:val="99"/>
    <w:locked/>
    <w:rsid w:val="00230E4C"/>
    <w:rPr>
      <w:rFonts w:cs="Times New Roman"/>
      <w:kern w:val="2"/>
    </w:rPr>
  </w:style>
  <w:style w:type="paragraph" w:styleId="a6">
    <w:name w:val="footer"/>
    <w:basedOn w:val="a"/>
    <w:link w:val="a7"/>
    <w:uiPriority w:val="99"/>
    <w:rsid w:val="00230E4C"/>
    <w:pPr>
      <w:tabs>
        <w:tab w:val="center" w:pos="4153"/>
        <w:tab w:val="right" w:pos="8306"/>
      </w:tabs>
      <w:snapToGrid w:val="0"/>
    </w:pPr>
    <w:rPr>
      <w:sz w:val="20"/>
      <w:szCs w:val="20"/>
    </w:rPr>
  </w:style>
  <w:style w:type="character" w:customStyle="1" w:styleId="a7">
    <w:name w:val="頁尾 字元"/>
    <w:link w:val="a6"/>
    <w:uiPriority w:val="99"/>
    <w:locked/>
    <w:rsid w:val="00230E4C"/>
    <w:rPr>
      <w:rFonts w:cs="Times New Roman"/>
      <w:kern w:val="2"/>
    </w:rPr>
  </w:style>
  <w:style w:type="character" w:styleId="a8">
    <w:name w:val="FollowedHyperlink"/>
    <w:uiPriority w:val="99"/>
    <w:rsid w:val="00286B2E"/>
    <w:rPr>
      <w:rFonts w:cs="Times New Roman"/>
      <w:color w:val="800080"/>
      <w:u w:val="single"/>
    </w:rPr>
  </w:style>
  <w:style w:type="paragraph" w:styleId="a9">
    <w:name w:val="List Paragraph"/>
    <w:basedOn w:val="a"/>
    <w:uiPriority w:val="34"/>
    <w:qFormat/>
    <w:rsid w:val="007C626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280</Words>
  <Characters>1602</Characters>
  <Application>Microsoft Office Word</Application>
  <DocSecurity>0</DocSecurity>
  <Lines>13</Lines>
  <Paragraphs>3</Paragraphs>
  <ScaleCrop>false</ScaleCrop>
  <Company>CMT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統計資料背景說明</dc:title>
  <dc:creator>admin</dc:creator>
  <cp:lastModifiedBy>黃紫貞</cp:lastModifiedBy>
  <cp:revision>19</cp:revision>
  <dcterms:created xsi:type="dcterms:W3CDTF">2018-11-20T07:19:00Z</dcterms:created>
  <dcterms:modified xsi:type="dcterms:W3CDTF">2019-11-22T03:27:00Z</dcterms:modified>
</cp:coreProperties>
</file>