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067" w:rsidRDefault="003F4067" w:rsidP="00C05607">
      <w:pPr>
        <w:spacing w:line="540" w:lineRule="exact"/>
        <w:jc w:val="center"/>
        <w:rPr>
          <w:b/>
          <w:sz w:val="36"/>
          <w:szCs w:val="36"/>
        </w:rPr>
      </w:pPr>
    </w:p>
    <w:p w:rsidR="00620C65" w:rsidRDefault="00620C65" w:rsidP="004E2AB4">
      <w:pPr>
        <w:spacing w:before="240" w:line="540" w:lineRule="exact"/>
        <w:jc w:val="center"/>
        <w:rPr>
          <w:b/>
          <w:sz w:val="36"/>
          <w:szCs w:val="36"/>
        </w:rPr>
      </w:pPr>
    </w:p>
    <w:p w:rsidR="003F4067" w:rsidRDefault="003F4067" w:rsidP="004E2AB4">
      <w:pPr>
        <w:spacing w:before="240" w:line="360" w:lineRule="exact"/>
        <w:jc w:val="center"/>
        <w:rPr>
          <w:b/>
          <w:bCs/>
          <w:sz w:val="56"/>
          <w:szCs w:val="56"/>
        </w:rPr>
      </w:pPr>
      <w:r w:rsidRPr="003F4067">
        <w:rPr>
          <w:rFonts w:hint="eastAsia"/>
          <w:b/>
          <w:bCs/>
          <w:sz w:val="56"/>
          <w:szCs w:val="56"/>
        </w:rPr>
        <w:t>金門縣因應【</w:t>
      </w:r>
      <w:r w:rsidRPr="003F4067">
        <w:rPr>
          <w:rFonts w:hint="eastAsia"/>
          <w:b/>
          <w:bCs/>
          <w:sz w:val="56"/>
          <w:szCs w:val="56"/>
        </w:rPr>
        <w:t>COVID-19</w:t>
      </w:r>
      <w:r w:rsidRPr="003F4067">
        <w:rPr>
          <w:rFonts w:hint="eastAsia"/>
          <w:b/>
          <w:bCs/>
          <w:sz w:val="56"/>
          <w:szCs w:val="56"/>
        </w:rPr>
        <w:t>】</w:t>
      </w:r>
    </w:p>
    <w:p w:rsidR="003F4067" w:rsidRPr="003F4067" w:rsidRDefault="003F4067" w:rsidP="004E2AB4">
      <w:pPr>
        <w:spacing w:before="240" w:after="240" w:line="360" w:lineRule="exact"/>
        <w:jc w:val="center"/>
        <w:rPr>
          <w:b/>
          <w:sz w:val="56"/>
          <w:szCs w:val="56"/>
        </w:rPr>
      </w:pPr>
      <w:r w:rsidRPr="003F4067">
        <w:rPr>
          <w:rFonts w:hint="eastAsia"/>
          <w:b/>
          <w:bCs/>
          <w:sz w:val="56"/>
          <w:szCs w:val="56"/>
        </w:rPr>
        <w:t>防疫破口應變計畫專案報告</w:t>
      </w:r>
    </w:p>
    <w:p w:rsidR="003F4067" w:rsidRDefault="003F4067" w:rsidP="004E2AB4">
      <w:pPr>
        <w:spacing w:after="240" w:line="360" w:lineRule="exact"/>
        <w:jc w:val="center"/>
        <w:rPr>
          <w:b/>
          <w:sz w:val="36"/>
          <w:szCs w:val="36"/>
        </w:rPr>
      </w:pPr>
    </w:p>
    <w:p w:rsidR="00791BCA" w:rsidRDefault="00791BCA" w:rsidP="001A342B">
      <w:pPr>
        <w:spacing w:line="360" w:lineRule="exact"/>
        <w:jc w:val="center"/>
        <w:rPr>
          <w:b/>
          <w:sz w:val="36"/>
          <w:szCs w:val="36"/>
        </w:rPr>
      </w:pPr>
      <w:r>
        <w:rPr>
          <w:noProof/>
        </w:rPr>
        <w:drawing>
          <wp:anchor distT="0" distB="0" distL="114300" distR="114300" simplePos="0" relativeHeight="251656704" behindDoc="0" locked="0" layoutInCell="1" allowOverlap="1" wp14:anchorId="5AC250C7" wp14:editId="6BA1B90F">
            <wp:simplePos x="0" y="0"/>
            <wp:positionH relativeFrom="column">
              <wp:posOffset>-127635</wp:posOffset>
            </wp:positionH>
            <wp:positionV relativeFrom="paragraph">
              <wp:posOffset>445770</wp:posOffset>
            </wp:positionV>
            <wp:extent cx="5760085" cy="3458845"/>
            <wp:effectExtent l="0" t="0" r="0" b="8255"/>
            <wp:wrapSquare wrapText="bothSides"/>
            <wp:docPr id="3" name="圖片 3" descr="注意了！疫苗施打將限時逾時不候換下個族群- 康健雜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注意了！疫苗施打將限時逾時不候換下個族群- 康健雜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45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BCA" w:rsidRDefault="00791BCA" w:rsidP="001A342B">
      <w:pPr>
        <w:spacing w:line="360" w:lineRule="exact"/>
        <w:jc w:val="center"/>
        <w:rPr>
          <w:b/>
          <w:sz w:val="36"/>
          <w:szCs w:val="36"/>
        </w:rPr>
      </w:pPr>
    </w:p>
    <w:p w:rsidR="00791BCA" w:rsidRDefault="00791BCA" w:rsidP="001A342B">
      <w:pPr>
        <w:spacing w:line="360" w:lineRule="exact"/>
        <w:jc w:val="center"/>
        <w:rPr>
          <w:b/>
          <w:sz w:val="36"/>
          <w:szCs w:val="36"/>
        </w:rPr>
      </w:pPr>
    </w:p>
    <w:p w:rsidR="00791BCA" w:rsidRDefault="00791BCA" w:rsidP="001A342B">
      <w:pPr>
        <w:spacing w:line="360" w:lineRule="exact"/>
        <w:jc w:val="center"/>
        <w:rPr>
          <w:b/>
          <w:sz w:val="36"/>
          <w:szCs w:val="36"/>
        </w:rPr>
      </w:pPr>
    </w:p>
    <w:p w:rsidR="00791BCA" w:rsidRDefault="00791BCA" w:rsidP="001A342B">
      <w:pPr>
        <w:spacing w:line="360" w:lineRule="exact"/>
        <w:jc w:val="center"/>
        <w:rPr>
          <w:b/>
          <w:sz w:val="36"/>
          <w:szCs w:val="36"/>
        </w:rPr>
      </w:pPr>
    </w:p>
    <w:p w:rsidR="00791BCA" w:rsidRDefault="00791BCA" w:rsidP="001A342B">
      <w:pPr>
        <w:spacing w:line="360" w:lineRule="exact"/>
        <w:jc w:val="center"/>
        <w:rPr>
          <w:b/>
          <w:sz w:val="36"/>
          <w:szCs w:val="36"/>
        </w:rPr>
      </w:pPr>
    </w:p>
    <w:p w:rsidR="00791BCA" w:rsidRDefault="00791BCA"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b/>
          <w:sz w:val="36"/>
          <w:szCs w:val="36"/>
        </w:rPr>
      </w:pPr>
    </w:p>
    <w:p w:rsidR="00FB5831" w:rsidRDefault="00FB5831" w:rsidP="001A342B">
      <w:pPr>
        <w:spacing w:line="360" w:lineRule="exact"/>
        <w:jc w:val="center"/>
        <w:rPr>
          <w:rFonts w:hint="eastAsia"/>
          <w:b/>
          <w:sz w:val="36"/>
          <w:szCs w:val="36"/>
        </w:rPr>
      </w:pPr>
    </w:p>
    <w:p w:rsidR="00791BCA" w:rsidRDefault="00791BCA" w:rsidP="001A342B">
      <w:pPr>
        <w:spacing w:line="360" w:lineRule="exact"/>
        <w:jc w:val="center"/>
        <w:rPr>
          <w:b/>
          <w:sz w:val="36"/>
          <w:szCs w:val="36"/>
        </w:rPr>
      </w:pPr>
    </w:p>
    <w:p w:rsidR="00791BCA" w:rsidRPr="00FB5831" w:rsidRDefault="00791BCA" w:rsidP="001A342B">
      <w:pPr>
        <w:spacing w:line="360" w:lineRule="exact"/>
        <w:jc w:val="center"/>
        <w:rPr>
          <w:b/>
          <w:sz w:val="40"/>
          <w:szCs w:val="40"/>
        </w:rPr>
      </w:pPr>
      <w:r w:rsidRPr="00FB5831">
        <w:rPr>
          <w:rFonts w:hint="eastAsia"/>
          <w:b/>
          <w:sz w:val="40"/>
          <w:szCs w:val="40"/>
        </w:rPr>
        <w:t>中華民國</w:t>
      </w:r>
      <w:r w:rsidRPr="00FB5831">
        <w:rPr>
          <w:rFonts w:hint="eastAsia"/>
          <w:b/>
          <w:sz w:val="40"/>
          <w:szCs w:val="40"/>
        </w:rPr>
        <w:t>11</w:t>
      </w:r>
      <w:r w:rsidR="003F4067" w:rsidRPr="00FB5831">
        <w:rPr>
          <w:rFonts w:hint="eastAsia"/>
          <w:b/>
          <w:sz w:val="40"/>
          <w:szCs w:val="40"/>
        </w:rPr>
        <w:t>1</w:t>
      </w:r>
      <w:r w:rsidRPr="00FB5831">
        <w:rPr>
          <w:rFonts w:hint="eastAsia"/>
          <w:b/>
          <w:sz w:val="40"/>
          <w:szCs w:val="40"/>
        </w:rPr>
        <w:t>年</w:t>
      </w:r>
      <w:r w:rsidR="003F4067" w:rsidRPr="00FB5831">
        <w:rPr>
          <w:rFonts w:hint="eastAsia"/>
          <w:b/>
          <w:sz w:val="40"/>
          <w:szCs w:val="40"/>
        </w:rPr>
        <w:t>6</w:t>
      </w:r>
      <w:r w:rsidRPr="00FB5831">
        <w:rPr>
          <w:rFonts w:hint="eastAsia"/>
          <w:b/>
          <w:sz w:val="40"/>
          <w:szCs w:val="40"/>
        </w:rPr>
        <w:t>月</w:t>
      </w:r>
      <w:r w:rsidR="003F4067" w:rsidRPr="00FB5831">
        <w:rPr>
          <w:rFonts w:hint="eastAsia"/>
          <w:b/>
          <w:sz w:val="40"/>
          <w:szCs w:val="40"/>
        </w:rPr>
        <w:t>4</w:t>
      </w:r>
      <w:r w:rsidRPr="00FB5831">
        <w:rPr>
          <w:rFonts w:hint="eastAsia"/>
          <w:b/>
          <w:sz w:val="40"/>
          <w:szCs w:val="40"/>
        </w:rPr>
        <w:t>日</w:t>
      </w:r>
    </w:p>
    <w:p w:rsidR="00620C65" w:rsidRDefault="00620C65" w:rsidP="001A342B">
      <w:pPr>
        <w:spacing w:line="360" w:lineRule="exact"/>
        <w:jc w:val="center"/>
        <w:rPr>
          <w:b/>
          <w:sz w:val="36"/>
          <w:szCs w:val="36"/>
        </w:rPr>
      </w:pPr>
    </w:p>
    <w:p w:rsidR="00620C65" w:rsidRDefault="00620C65" w:rsidP="001A342B">
      <w:pPr>
        <w:spacing w:line="360" w:lineRule="exact"/>
        <w:jc w:val="center"/>
        <w:rPr>
          <w:b/>
          <w:sz w:val="36"/>
          <w:szCs w:val="36"/>
        </w:rPr>
      </w:pPr>
    </w:p>
    <w:p w:rsidR="00620C65" w:rsidRDefault="00620C65" w:rsidP="004E2AB4">
      <w:pPr>
        <w:spacing w:line="360" w:lineRule="exact"/>
        <w:rPr>
          <w:b/>
          <w:sz w:val="36"/>
          <w:szCs w:val="36"/>
        </w:rPr>
      </w:pPr>
    </w:p>
    <w:p w:rsidR="00791BCA" w:rsidRDefault="00791BCA" w:rsidP="001A342B">
      <w:pPr>
        <w:spacing w:line="360" w:lineRule="exact"/>
        <w:jc w:val="center"/>
        <w:rPr>
          <w:b/>
          <w:sz w:val="36"/>
          <w:szCs w:val="36"/>
        </w:rPr>
      </w:pPr>
    </w:p>
    <w:p w:rsidR="00791BCA" w:rsidRDefault="00791BCA" w:rsidP="001A342B">
      <w:pPr>
        <w:spacing w:line="360" w:lineRule="exact"/>
        <w:jc w:val="center"/>
        <w:rPr>
          <w:b/>
          <w:sz w:val="36"/>
          <w:szCs w:val="36"/>
        </w:rPr>
      </w:pPr>
      <w:r>
        <w:rPr>
          <w:rFonts w:hint="eastAsia"/>
          <w:b/>
          <w:sz w:val="36"/>
          <w:szCs w:val="36"/>
        </w:rPr>
        <w:lastRenderedPageBreak/>
        <w:t>目錄</w:t>
      </w:r>
    </w:p>
    <w:p w:rsidR="00620C65" w:rsidRDefault="00620C65" w:rsidP="004E2AB4">
      <w:pPr>
        <w:spacing w:before="240" w:line="360" w:lineRule="exact"/>
        <w:jc w:val="center"/>
        <w:rPr>
          <w:b/>
          <w:sz w:val="36"/>
          <w:szCs w:val="36"/>
        </w:rPr>
      </w:pPr>
    </w:p>
    <w:p w:rsidR="009A2EBE" w:rsidRPr="009A2EBE" w:rsidRDefault="009A2EBE" w:rsidP="004E2AB4">
      <w:pPr>
        <w:pStyle w:val="ab"/>
        <w:numPr>
          <w:ilvl w:val="0"/>
          <w:numId w:val="1"/>
        </w:numPr>
        <w:spacing w:before="240" w:line="360" w:lineRule="exact"/>
        <w:ind w:leftChars="0"/>
        <w:rPr>
          <w:b/>
          <w:sz w:val="36"/>
          <w:szCs w:val="36"/>
        </w:rPr>
      </w:pPr>
      <w:r>
        <w:rPr>
          <w:rFonts w:hint="eastAsia"/>
          <w:b/>
          <w:sz w:val="36"/>
          <w:szCs w:val="36"/>
        </w:rPr>
        <w:t>摘要</w:t>
      </w:r>
      <w:r>
        <w:rPr>
          <w:rFonts w:hint="eastAsia"/>
          <w:b/>
          <w:sz w:val="36"/>
          <w:szCs w:val="36"/>
        </w:rPr>
        <w:t>---</w:t>
      </w:r>
      <w:r w:rsidR="00212423">
        <w:rPr>
          <w:rFonts w:hint="eastAsia"/>
          <w:b/>
          <w:sz w:val="36"/>
          <w:szCs w:val="36"/>
        </w:rPr>
        <w:t>------------------------------------------------</w:t>
      </w:r>
      <w:r w:rsidR="00FB5831">
        <w:rPr>
          <w:rFonts w:hint="eastAsia"/>
          <w:b/>
          <w:sz w:val="36"/>
          <w:szCs w:val="36"/>
        </w:rPr>
        <w:t>-------</w:t>
      </w:r>
      <w:r w:rsidR="00212423">
        <w:rPr>
          <w:rFonts w:hint="eastAsia"/>
          <w:b/>
          <w:sz w:val="36"/>
          <w:szCs w:val="36"/>
        </w:rPr>
        <w:t>--</w:t>
      </w:r>
      <w:r w:rsidR="00FB5831">
        <w:rPr>
          <w:rFonts w:hint="eastAsia"/>
          <w:b/>
          <w:sz w:val="36"/>
          <w:szCs w:val="36"/>
        </w:rPr>
        <w:t>-</w:t>
      </w:r>
      <w:r w:rsidR="00212423">
        <w:rPr>
          <w:rFonts w:hint="eastAsia"/>
          <w:b/>
          <w:sz w:val="36"/>
          <w:szCs w:val="36"/>
        </w:rPr>
        <w:t>----p.3</w:t>
      </w:r>
    </w:p>
    <w:p w:rsidR="003F4067" w:rsidRPr="003F4067" w:rsidRDefault="003F4067" w:rsidP="004E2AB4">
      <w:pPr>
        <w:spacing w:before="240" w:line="360" w:lineRule="exact"/>
        <w:rPr>
          <w:b/>
          <w:sz w:val="36"/>
          <w:szCs w:val="36"/>
        </w:rPr>
      </w:pPr>
      <w:r w:rsidRPr="003F4067">
        <w:rPr>
          <w:rFonts w:hint="eastAsia"/>
          <w:b/>
          <w:sz w:val="36"/>
          <w:szCs w:val="36"/>
        </w:rPr>
        <w:t>貳、現階段金門疫情報告</w:t>
      </w:r>
      <w:r w:rsidR="009A2EBE">
        <w:rPr>
          <w:rFonts w:hint="eastAsia"/>
          <w:b/>
          <w:sz w:val="36"/>
          <w:szCs w:val="36"/>
        </w:rPr>
        <w:t>---------------------------</w:t>
      </w:r>
      <w:r w:rsidR="00FB5831">
        <w:rPr>
          <w:rFonts w:hint="eastAsia"/>
          <w:b/>
          <w:sz w:val="36"/>
          <w:szCs w:val="36"/>
        </w:rPr>
        <w:t>-------</w:t>
      </w:r>
      <w:r w:rsidR="009A2EBE">
        <w:rPr>
          <w:rFonts w:hint="eastAsia"/>
          <w:b/>
          <w:sz w:val="36"/>
          <w:szCs w:val="36"/>
        </w:rPr>
        <w:t>--</w:t>
      </w:r>
      <w:r w:rsidR="00FB5831">
        <w:rPr>
          <w:rFonts w:hint="eastAsia"/>
          <w:b/>
          <w:sz w:val="36"/>
          <w:szCs w:val="36"/>
        </w:rPr>
        <w:t>-</w:t>
      </w:r>
      <w:r w:rsidR="009A2EBE">
        <w:rPr>
          <w:rFonts w:hint="eastAsia"/>
          <w:b/>
          <w:sz w:val="36"/>
          <w:szCs w:val="36"/>
        </w:rPr>
        <w:t>-----p.</w:t>
      </w:r>
      <w:r w:rsidR="00D7674B">
        <w:rPr>
          <w:b/>
          <w:sz w:val="36"/>
          <w:szCs w:val="36"/>
        </w:rPr>
        <w:t>5</w:t>
      </w:r>
    </w:p>
    <w:p w:rsidR="003F4067" w:rsidRPr="009A2EBE" w:rsidRDefault="003F4067" w:rsidP="004E2AB4">
      <w:pPr>
        <w:spacing w:before="240" w:line="360" w:lineRule="exact"/>
        <w:rPr>
          <w:b/>
          <w:sz w:val="36"/>
          <w:szCs w:val="36"/>
        </w:rPr>
      </w:pPr>
      <w:r w:rsidRPr="003F4067">
        <w:rPr>
          <w:rFonts w:hint="eastAsia"/>
          <w:b/>
          <w:sz w:val="36"/>
          <w:szCs w:val="36"/>
        </w:rPr>
        <w:t>參、現階段金門疫情防治策略</w:t>
      </w:r>
      <w:r w:rsidR="00FB5831">
        <w:rPr>
          <w:rFonts w:hint="eastAsia"/>
          <w:b/>
          <w:sz w:val="36"/>
          <w:szCs w:val="36"/>
        </w:rPr>
        <w:t>----------------------</w:t>
      </w:r>
      <w:r w:rsidR="00FB5831">
        <w:rPr>
          <w:rFonts w:hint="eastAsia"/>
          <w:b/>
          <w:sz w:val="36"/>
          <w:szCs w:val="36"/>
        </w:rPr>
        <w:t>-------</w:t>
      </w:r>
      <w:r w:rsidR="00FB5831">
        <w:rPr>
          <w:rFonts w:hint="eastAsia"/>
          <w:b/>
          <w:sz w:val="36"/>
          <w:szCs w:val="36"/>
        </w:rPr>
        <w:t>-</w:t>
      </w:r>
      <w:r w:rsidR="00FB5831">
        <w:rPr>
          <w:rFonts w:hint="eastAsia"/>
          <w:b/>
          <w:sz w:val="36"/>
          <w:szCs w:val="36"/>
        </w:rPr>
        <w:t>-</w:t>
      </w:r>
      <w:r w:rsidR="00FB5831">
        <w:rPr>
          <w:rFonts w:hint="eastAsia"/>
          <w:b/>
          <w:sz w:val="36"/>
          <w:szCs w:val="36"/>
        </w:rPr>
        <w:t>-</w:t>
      </w:r>
      <w:r w:rsidR="009A2EBE">
        <w:rPr>
          <w:rFonts w:hint="eastAsia"/>
          <w:b/>
          <w:sz w:val="36"/>
          <w:szCs w:val="36"/>
        </w:rPr>
        <w:t>---p.</w:t>
      </w:r>
      <w:r w:rsidR="00D7674B">
        <w:rPr>
          <w:b/>
          <w:sz w:val="36"/>
          <w:szCs w:val="36"/>
        </w:rPr>
        <w:t>8</w:t>
      </w:r>
    </w:p>
    <w:p w:rsidR="001F3288" w:rsidRDefault="003F4067" w:rsidP="004E2AB4">
      <w:pPr>
        <w:spacing w:before="240" w:line="360" w:lineRule="exact"/>
        <w:rPr>
          <w:b/>
          <w:sz w:val="36"/>
          <w:szCs w:val="36"/>
        </w:rPr>
      </w:pPr>
      <w:r w:rsidRPr="003F4067">
        <w:rPr>
          <w:rFonts w:hint="eastAsia"/>
          <w:b/>
          <w:sz w:val="36"/>
          <w:szCs w:val="36"/>
        </w:rPr>
        <w:t>肆、結語</w:t>
      </w:r>
      <w:r w:rsidR="00BA1D52">
        <w:rPr>
          <w:rFonts w:hint="eastAsia"/>
          <w:b/>
          <w:sz w:val="36"/>
          <w:szCs w:val="36"/>
        </w:rPr>
        <w:t>---</w:t>
      </w:r>
      <w:r w:rsidR="00212423">
        <w:rPr>
          <w:rFonts w:hint="eastAsia"/>
          <w:b/>
          <w:sz w:val="36"/>
          <w:szCs w:val="36"/>
        </w:rPr>
        <w:t>----------------</w:t>
      </w:r>
      <w:r w:rsidR="00FE4A65">
        <w:rPr>
          <w:rFonts w:hint="eastAsia"/>
          <w:b/>
          <w:sz w:val="36"/>
          <w:szCs w:val="36"/>
        </w:rPr>
        <w:t>------------</w:t>
      </w:r>
      <w:r w:rsidR="009A2EBE">
        <w:rPr>
          <w:rFonts w:hint="eastAsia"/>
          <w:b/>
          <w:sz w:val="36"/>
          <w:szCs w:val="36"/>
        </w:rPr>
        <w:t>--------</w:t>
      </w:r>
      <w:r w:rsidR="00FE4A65">
        <w:rPr>
          <w:rFonts w:hint="eastAsia"/>
          <w:b/>
          <w:sz w:val="36"/>
          <w:szCs w:val="36"/>
        </w:rPr>
        <w:t>------------</w:t>
      </w:r>
      <w:r w:rsidR="00FB5831">
        <w:rPr>
          <w:rFonts w:hint="eastAsia"/>
          <w:b/>
          <w:sz w:val="36"/>
          <w:szCs w:val="36"/>
        </w:rPr>
        <w:t>--------</w:t>
      </w:r>
      <w:r w:rsidR="00FE4A65">
        <w:rPr>
          <w:rFonts w:hint="eastAsia"/>
          <w:b/>
          <w:sz w:val="36"/>
          <w:szCs w:val="36"/>
        </w:rPr>
        <w:t>-</w:t>
      </w:r>
      <w:r w:rsidR="00FB5831">
        <w:rPr>
          <w:rFonts w:hint="eastAsia"/>
          <w:b/>
          <w:sz w:val="36"/>
          <w:szCs w:val="36"/>
        </w:rPr>
        <w:t>-</w:t>
      </w:r>
      <w:r w:rsidR="00FE4A65">
        <w:rPr>
          <w:rFonts w:hint="eastAsia"/>
          <w:b/>
          <w:sz w:val="36"/>
          <w:szCs w:val="36"/>
        </w:rPr>
        <w:t>---p.</w:t>
      </w:r>
      <w:r w:rsidR="0060256B">
        <w:rPr>
          <w:rFonts w:hint="eastAsia"/>
          <w:b/>
          <w:sz w:val="36"/>
          <w:szCs w:val="36"/>
        </w:rPr>
        <w:t>1</w:t>
      </w:r>
      <w:r w:rsidR="00D7674B">
        <w:rPr>
          <w:b/>
          <w:sz w:val="36"/>
          <w:szCs w:val="36"/>
        </w:rPr>
        <w:t>5</w:t>
      </w:r>
    </w:p>
    <w:p w:rsidR="003F4067" w:rsidRDefault="00FB5831" w:rsidP="004E2AB4">
      <w:pPr>
        <w:spacing w:before="240" w:line="360" w:lineRule="exact"/>
        <w:rPr>
          <w:b/>
          <w:sz w:val="36"/>
          <w:szCs w:val="36"/>
        </w:rPr>
      </w:pPr>
      <w:r>
        <w:rPr>
          <w:rFonts w:hint="eastAsia"/>
          <w:b/>
          <w:sz w:val="36"/>
          <w:szCs w:val="36"/>
        </w:rPr>
        <w:t>伍、</w:t>
      </w:r>
      <w:r w:rsidR="00BA1D52" w:rsidRPr="00BA1D52">
        <w:rPr>
          <w:rFonts w:hint="eastAsia"/>
          <w:b/>
          <w:sz w:val="36"/>
          <w:szCs w:val="36"/>
        </w:rPr>
        <w:t>附件</w:t>
      </w:r>
      <w:r>
        <w:rPr>
          <w:rFonts w:hint="eastAsia"/>
          <w:b/>
          <w:sz w:val="36"/>
          <w:szCs w:val="36"/>
        </w:rPr>
        <w:t>(</w:t>
      </w:r>
      <w:r>
        <w:rPr>
          <w:rFonts w:hint="eastAsia"/>
          <w:b/>
          <w:sz w:val="36"/>
          <w:szCs w:val="36"/>
        </w:rPr>
        <w:t>簡報檔</w:t>
      </w:r>
      <w:r>
        <w:rPr>
          <w:rFonts w:hint="eastAsia"/>
          <w:b/>
          <w:sz w:val="36"/>
          <w:szCs w:val="36"/>
        </w:rPr>
        <w:t>)</w:t>
      </w:r>
    </w:p>
    <w:p w:rsidR="009A2EBE" w:rsidRDefault="009A2EBE" w:rsidP="001A342B">
      <w:pPr>
        <w:spacing w:line="360" w:lineRule="exact"/>
        <w:rPr>
          <w:b/>
          <w:sz w:val="36"/>
          <w:szCs w:val="36"/>
        </w:rPr>
      </w:pPr>
    </w:p>
    <w:p w:rsidR="009A2EBE" w:rsidRPr="00FB5831" w:rsidRDefault="009A2EBE" w:rsidP="001A342B">
      <w:pPr>
        <w:spacing w:line="360" w:lineRule="exact"/>
        <w:rPr>
          <w:b/>
          <w:sz w:val="36"/>
          <w:szCs w:val="36"/>
        </w:rPr>
      </w:pPr>
    </w:p>
    <w:p w:rsidR="009A2EBE" w:rsidRDefault="009A2EBE" w:rsidP="001A342B">
      <w:pPr>
        <w:spacing w:line="360" w:lineRule="exact"/>
        <w:rPr>
          <w:b/>
          <w:sz w:val="36"/>
          <w:szCs w:val="36"/>
        </w:rPr>
      </w:pPr>
    </w:p>
    <w:p w:rsidR="009A2EBE" w:rsidRDefault="009A2EBE" w:rsidP="001A342B">
      <w:pPr>
        <w:spacing w:line="360" w:lineRule="exact"/>
        <w:rPr>
          <w:b/>
          <w:sz w:val="36"/>
          <w:szCs w:val="36"/>
        </w:rPr>
      </w:pPr>
    </w:p>
    <w:p w:rsidR="009A2EBE" w:rsidRDefault="009A2EBE" w:rsidP="001A342B">
      <w:pPr>
        <w:spacing w:line="360" w:lineRule="exact"/>
        <w:rPr>
          <w:b/>
          <w:sz w:val="36"/>
          <w:szCs w:val="36"/>
        </w:rPr>
      </w:pPr>
    </w:p>
    <w:p w:rsidR="003F4067" w:rsidRDefault="003F4067" w:rsidP="001A342B">
      <w:pPr>
        <w:spacing w:line="360" w:lineRule="exact"/>
        <w:rPr>
          <w:b/>
          <w:sz w:val="36"/>
          <w:szCs w:val="36"/>
        </w:rPr>
      </w:pPr>
    </w:p>
    <w:p w:rsidR="006D5745" w:rsidRDefault="006D5745" w:rsidP="001A342B">
      <w:pPr>
        <w:spacing w:line="360" w:lineRule="exact"/>
        <w:rPr>
          <w:b/>
          <w:sz w:val="36"/>
          <w:szCs w:val="36"/>
        </w:rPr>
      </w:pPr>
    </w:p>
    <w:p w:rsidR="006D5745" w:rsidRDefault="006D5745" w:rsidP="001A342B">
      <w:pPr>
        <w:spacing w:line="360" w:lineRule="exact"/>
        <w:rPr>
          <w:b/>
          <w:sz w:val="36"/>
          <w:szCs w:val="36"/>
        </w:rPr>
      </w:pPr>
    </w:p>
    <w:p w:rsidR="006D5745" w:rsidRDefault="006D5745" w:rsidP="001A342B">
      <w:pPr>
        <w:spacing w:line="360" w:lineRule="exact"/>
        <w:rPr>
          <w:b/>
          <w:sz w:val="36"/>
          <w:szCs w:val="36"/>
        </w:rPr>
      </w:pPr>
    </w:p>
    <w:p w:rsidR="006D5745" w:rsidRDefault="006D574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620C65" w:rsidRDefault="00620C65" w:rsidP="001A342B">
      <w:pPr>
        <w:spacing w:line="360" w:lineRule="exact"/>
        <w:rPr>
          <w:b/>
          <w:sz w:val="36"/>
          <w:szCs w:val="36"/>
        </w:rPr>
      </w:pPr>
    </w:p>
    <w:p w:rsidR="00FB5831" w:rsidRDefault="00FB5831" w:rsidP="001A342B">
      <w:pPr>
        <w:spacing w:line="360" w:lineRule="exact"/>
        <w:rPr>
          <w:b/>
          <w:sz w:val="36"/>
          <w:szCs w:val="36"/>
        </w:rPr>
      </w:pPr>
    </w:p>
    <w:p w:rsidR="00FB5831" w:rsidRDefault="00FB5831" w:rsidP="001A342B">
      <w:pPr>
        <w:spacing w:line="360" w:lineRule="exact"/>
        <w:rPr>
          <w:rFonts w:hint="eastAsia"/>
          <w:b/>
          <w:sz w:val="36"/>
          <w:szCs w:val="36"/>
        </w:rPr>
      </w:pPr>
    </w:p>
    <w:p w:rsidR="00620C65" w:rsidRPr="00620C65" w:rsidRDefault="00620C65" w:rsidP="001A342B">
      <w:pPr>
        <w:spacing w:line="360" w:lineRule="exact"/>
        <w:rPr>
          <w:rFonts w:ascii="標楷體" w:eastAsia="標楷體" w:hAnsi="標楷體"/>
          <w:b/>
          <w:szCs w:val="24"/>
        </w:rPr>
      </w:pPr>
    </w:p>
    <w:p w:rsidR="00E32A90" w:rsidRPr="00FB5831" w:rsidRDefault="003F4067" w:rsidP="006C473A">
      <w:pPr>
        <w:pStyle w:val="ab"/>
        <w:numPr>
          <w:ilvl w:val="0"/>
          <w:numId w:val="2"/>
        </w:numPr>
        <w:spacing w:line="360" w:lineRule="exact"/>
        <w:ind w:leftChars="0" w:left="709" w:hanging="709"/>
        <w:rPr>
          <w:rFonts w:ascii="標楷體" w:eastAsia="標楷體" w:hAnsi="標楷體"/>
          <w:b/>
          <w:sz w:val="36"/>
          <w:szCs w:val="36"/>
        </w:rPr>
      </w:pPr>
      <w:r w:rsidRPr="00FB5831">
        <w:rPr>
          <w:rFonts w:ascii="標楷體" w:eastAsia="標楷體" w:hAnsi="標楷體" w:hint="eastAsia"/>
          <w:b/>
          <w:sz w:val="36"/>
          <w:szCs w:val="36"/>
        </w:rPr>
        <w:lastRenderedPageBreak/>
        <w:t>摘要</w:t>
      </w:r>
    </w:p>
    <w:p w:rsidR="003E37CC" w:rsidRPr="00FB5831" w:rsidRDefault="003E37CC" w:rsidP="00FB5831">
      <w:pPr>
        <w:pStyle w:val="ab"/>
        <w:spacing w:line="440" w:lineRule="exact"/>
        <w:ind w:leftChars="0" w:left="0" w:firstLineChars="202" w:firstLine="566"/>
        <w:jc w:val="both"/>
        <w:rPr>
          <w:rFonts w:ascii="標楷體" w:eastAsia="標楷體" w:hAnsi="標楷體"/>
          <w:sz w:val="28"/>
          <w:szCs w:val="28"/>
        </w:rPr>
      </w:pPr>
      <w:r w:rsidRPr="00FB5831">
        <w:rPr>
          <w:rFonts w:ascii="標楷體" w:eastAsia="標楷體" w:hAnsi="標楷體" w:hint="eastAsia"/>
          <w:sz w:val="28"/>
          <w:szCs w:val="28"/>
        </w:rPr>
        <w:t>世界衛生組織在 109年1月12日將造成武漢肺炎疫情的新型冠狀病毒命名為「2019新型冠狀病毒」，同年 3 月 11 日宣布由新型冠狀病毒所引起的傳染病 COVID-19 已經造成全球大流行。</w:t>
      </w:r>
    </w:p>
    <w:p w:rsidR="00620C65" w:rsidRPr="00FB5831" w:rsidRDefault="00620C65" w:rsidP="00FB5831">
      <w:pPr>
        <w:pStyle w:val="ab"/>
        <w:spacing w:line="440" w:lineRule="exact"/>
        <w:ind w:leftChars="0" w:left="0" w:firstLineChars="202" w:firstLine="566"/>
        <w:jc w:val="both"/>
        <w:rPr>
          <w:rFonts w:ascii="標楷體" w:eastAsia="標楷體" w:hAnsi="標楷體"/>
          <w:sz w:val="28"/>
          <w:szCs w:val="28"/>
        </w:rPr>
      </w:pPr>
    </w:p>
    <w:p w:rsidR="00620C65" w:rsidRPr="00FB5831" w:rsidRDefault="003E37CC" w:rsidP="00FB5831">
      <w:pPr>
        <w:pStyle w:val="ab"/>
        <w:spacing w:line="440" w:lineRule="exact"/>
        <w:ind w:leftChars="0" w:left="0" w:firstLineChars="202" w:firstLine="566"/>
        <w:jc w:val="both"/>
        <w:rPr>
          <w:rFonts w:ascii="標楷體" w:eastAsia="標楷體" w:hAnsi="標楷體"/>
          <w:sz w:val="28"/>
          <w:szCs w:val="28"/>
        </w:rPr>
      </w:pPr>
      <w:r w:rsidRPr="00FB5831">
        <w:rPr>
          <w:rFonts w:ascii="標楷體" w:eastAsia="標楷體" w:hAnsi="標楷體" w:hint="eastAsia"/>
          <w:sz w:val="28"/>
          <w:szCs w:val="28"/>
        </w:rPr>
        <w:t>本縣疫情指揮中心在109年1月21日成立並三級開設、同年1月26日二級開設、3月2日一級開設</w:t>
      </w:r>
      <w:r w:rsidR="003F4067" w:rsidRPr="00FB5831">
        <w:rPr>
          <w:rFonts w:ascii="標楷體" w:eastAsia="標楷體" w:hAnsi="標楷體" w:hint="eastAsia"/>
          <w:sz w:val="28"/>
          <w:szCs w:val="28"/>
        </w:rPr>
        <w:t>。</w:t>
      </w:r>
      <w:r w:rsidRPr="00FB5831">
        <w:rPr>
          <w:rFonts w:ascii="標楷體" w:eastAsia="標楷體" w:hAnsi="標楷體" w:hint="eastAsia"/>
          <w:sz w:val="28"/>
          <w:szCs w:val="28"/>
        </w:rPr>
        <w:t>在疫情下，各局處各司其職外並相互支援，</w:t>
      </w:r>
      <w:r w:rsidR="00620C65" w:rsidRPr="00FB5831">
        <w:rPr>
          <w:rFonts w:ascii="標楷體" w:eastAsia="標楷體" w:hAnsi="標楷體" w:hint="eastAsia"/>
          <w:sz w:val="28"/>
          <w:szCs w:val="28"/>
        </w:rPr>
        <w:t>初期防疫工作，</w:t>
      </w:r>
      <w:r w:rsidRPr="00FB5831">
        <w:rPr>
          <w:rFonts w:ascii="標楷體" w:eastAsia="標楷體" w:hAnsi="標楷體" w:hint="eastAsia"/>
          <w:sz w:val="28"/>
          <w:szCs w:val="28"/>
        </w:rPr>
        <w:t>本縣不論是強</w:t>
      </w:r>
      <w:r w:rsidR="00620C65" w:rsidRPr="00FB5831">
        <w:rPr>
          <w:rFonts w:ascii="標楷體" w:eastAsia="標楷體" w:hAnsi="標楷體" w:hint="eastAsia"/>
          <w:sz w:val="28"/>
          <w:szCs w:val="28"/>
        </w:rPr>
        <w:t>化</w:t>
      </w:r>
      <w:r w:rsidRPr="00FB5831">
        <w:rPr>
          <w:rFonts w:ascii="標楷體" w:eastAsia="標楷體" w:hAnsi="標楷體" w:hint="eastAsia"/>
          <w:sz w:val="28"/>
          <w:szCs w:val="28"/>
        </w:rPr>
        <w:t>小三通及金門航空站入境旅客體溫監測等邊境政策、防疫物資整備、社區防疫及防杜、疫苗接種、醫療院所管控、個案收治等防疫措施及作為</w:t>
      </w:r>
      <w:r w:rsidR="00620C65" w:rsidRPr="00FB5831">
        <w:rPr>
          <w:rFonts w:ascii="標楷體" w:eastAsia="標楷體" w:hAnsi="標楷體" w:hint="eastAsia"/>
          <w:sz w:val="28"/>
          <w:szCs w:val="28"/>
        </w:rPr>
        <w:t>，皆在指揮中心指導下有序推動</w:t>
      </w:r>
      <w:r w:rsidR="00FD134F" w:rsidRPr="00FB5831">
        <w:rPr>
          <w:rFonts w:ascii="標楷體" w:eastAsia="標楷體" w:hAnsi="標楷體" w:hint="eastAsia"/>
          <w:sz w:val="28"/>
          <w:szCs w:val="28"/>
        </w:rPr>
        <w:t>。</w:t>
      </w:r>
    </w:p>
    <w:p w:rsidR="00620C65" w:rsidRPr="00FB5831" w:rsidRDefault="00620C65" w:rsidP="00FB5831">
      <w:pPr>
        <w:pStyle w:val="ab"/>
        <w:spacing w:line="440" w:lineRule="exact"/>
        <w:ind w:leftChars="0" w:left="0" w:firstLineChars="202" w:firstLine="566"/>
        <w:jc w:val="both"/>
        <w:rPr>
          <w:rFonts w:ascii="標楷體" w:eastAsia="標楷體" w:hAnsi="標楷體"/>
          <w:sz w:val="28"/>
          <w:szCs w:val="28"/>
        </w:rPr>
      </w:pPr>
    </w:p>
    <w:p w:rsidR="00920E19" w:rsidRPr="00FB5831" w:rsidRDefault="003F4067" w:rsidP="00FB5831">
      <w:pPr>
        <w:pStyle w:val="ab"/>
        <w:spacing w:line="440" w:lineRule="exact"/>
        <w:ind w:leftChars="0" w:left="0" w:firstLineChars="202" w:firstLine="566"/>
        <w:jc w:val="both"/>
        <w:rPr>
          <w:rFonts w:ascii="標楷體" w:eastAsia="標楷體" w:hAnsi="標楷體"/>
          <w:sz w:val="28"/>
          <w:szCs w:val="28"/>
        </w:rPr>
      </w:pPr>
      <w:r w:rsidRPr="00FB5831">
        <w:rPr>
          <w:rFonts w:ascii="標楷體" w:eastAsia="標楷體" w:hAnsi="標楷體" w:hint="eastAsia"/>
          <w:sz w:val="28"/>
          <w:szCs w:val="28"/>
        </w:rPr>
        <w:t>在111年3月30日以前，</w:t>
      </w:r>
      <w:r w:rsidR="00620C65" w:rsidRPr="00FB5831">
        <w:rPr>
          <w:rFonts w:ascii="標楷體" w:eastAsia="標楷體" w:hAnsi="標楷體" w:hint="eastAsia"/>
          <w:sz w:val="28"/>
          <w:szCs w:val="28"/>
        </w:rPr>
        <w:t>地區</w:t>
      </w:r>
      <w:r w:rsidRPr="00FB5831">
        <w:rPr>
          <w:rFonts w:ascii="標楷體" w:eastAsia="標楷體" w:hAnsi="標楷體" w:hint="eastAsia"/>
          <w:sz w:val="28"/>
          <w:szCs w:val="28"/>
        </w:rPr>
        <w:t>以</w:t>
      </w:r>
      <w:r w:rsidR="003E37CC" w:rsidRPr="00FB5831">
        <w:rPr>
          <w:rFonts w:ascii="標楷體" w:eastAsia="標楷體" w:hAnsi="標楷體" w:hint="eastAsia"/>
          <w:sz w:val="28"/>
          <w:szCs w:val="28"/>
        </w:rPr>
        <w:t>遏制和</w:t>
      </w:r>
      <w:r w:rsidR="00620C65" w:rsidRPr="00FB5831">
        <w:rPr>
          <w:rFonts w:ascii="標楷體" w:eastAsia="標楷體" w:hAnsi="標楷體" w:hint="eastAsia"/>
          <w:sz w:val="28"/>
          <w:szCs w:val="28"/>
        </w:rPr>
        <w:t>強力防堵</w:t>
      </w:r>
      <w:r w:rsidR="003E37CC" w:rsidRPr="00FB5831">
        <w:rPr>
          <w:rFonts w:ascii="標楷體" w:eastAsia="標楷體" w:hAnsi="標楷體" w:hint="eastAsia"/>
          <w:sz w:val="28"/>
          <w:szCs w:val="28"/>
        </w:rPr>
        <w:t>的手段暫時控制住</w:t>
      </w:r>
      <w:r w:rsidRPr="00FB5831">
        <w:rPr>
          <w:rFonts w:ascii="標楷體" w:eastAsia="標楷體" w:hAnsi="標楷體" w:hint="eastAsia"/>
          <w:sz w:val="28"/>
          <w:szCs w:val="28"/>
        </w:rPr>
        <w:t>金</w:t>
      </w:r>
      <w:r w:rsidR="00FD134F" w:rsidRPr="00FB5831">
        <w:rPr>
          <w:rFonts w:ascii="標楷體" w:eastAsia="標楷體" w:hAnsi="標楷體" w:hint="eastAsia"/>
          <w:sz w:val="28"/>
          <w:szCs w:val="28"/>
        </w:rPr>
        <w:t>門疫情</w:t>
      </w:r>
      <w:r w:rsidR="003E37CC" w:rsidRPr="00FB5831">
        <w:rPr>
          <w:rFonts w:ascii="標楷體" w:eastAsia="標楷體" w:hAnsi="標楷體" w:hint="eastAsia"/>
          <w:sz w:val="28"/>
          <w:szCs w:val="28"/>
        </w:rPr>
        <w:t>，但</w:t>
      </w:r>
      <w:r w:rsidRPr="00FB5831">
        <w:rPr>
          <w:rFonts w:ascii="標楷體" w:eastAsia="標楷體" w:hAnsi="標楷體" w:hint="eastAsia"/>
          <w:sz w:val="28"/>
          <w:szCs w:val="28"/>
        </w:rPr>
        <w:t>111年3月31日以後，隨著台灣整體疫情持續升溫，台金兩地交通頻繁，金門地區也無法置身於外，</w:t>
      </w:r>
      <w:r w:rsidR="00FD134F" w:rsidRPr="00FB5831">
        <w:rPr>
          <w:rFonts w:ascii="標楷體" w:eastAsia="標楷體" w:hAnsi="標楷體" w:hint="eastAsia"/>
          <w:sz w:val="28"/>
          <w:szCs w:val="28"/>
        </w:rPr>
        <w:t>也</w:t>
      </w:r>
      <w:r w:rsidRPr="00FB5831">
        <w:rPr>
          <w:rFonts w:ascii="標楷體" w:eastAsia="標楷體" w:hAnsi="標楷體" w:hint="eastAsia"/>
          <w:sz w:val="28"/>
          <w:szCs w:val="28"/>
        </w:rPr>
        <w:t>陸續出現境外移入的確診個案。在</w:t>
      </w:r>
      <w:r w:rsidR="00E00011" w:rsidRPr="00FB5831">
        <w:rPr>
          <w:rFonts w:ascii="標楷體" w:eastAsia="標楷體" w:hAnsi="標楷體" w:hint="eastAsia"/>
          <w:sz w:val="28"/>
          <w:szCs w:val="28"/>
        </w:rPr>
        <w:t>111年3月30日以後111年4月2</w:t>
      </w:r>
      <w:r w:rsidR="00920E19" w:rsidRPr="00FB5831">
        <w:rPr>
          <w:rFonts w:ascii="標楷體" w:eastAsia="標楷體" w:hAnsi="標楷體" w:hint="eastAsia"/>
          <w:sz w:val="28"/>
          <w:szCs w:val="28"/>
        </w:rPr>
        <w:t>5</w:t>
      </w:r>
      <w:r w:rsidR="00E00011" w:rsidRPr="00FB5831">
        <w:rPr>
          <w:rFonts w:ascii="標楷體" w:eastAsia="標楷體" w:hAnsi="標楷體" w:hint="eastAsia"/>
          <w:sz w:val="28"/>
          <w:szCs w:val="28"/>
        </w:rPr>
        <w:t>日期間，我們金門地區對於陸續出現境外移入的確診個案之因應管理目標，是按計劃</w:t>
      </w:r>
      <w:r w:rsidR="00FB5831" w:rsidRPr="00FB5831">
        <w:rPr>
          <w:rFonts w:ascii="標楷體" w:eastAsia="標楷體" w:hAnsi="標楷體" w:hint="eastAsia"/>
          <w:sz w:val="28"/>
          <w:szCs w:val="28"/>
        </w:rPr>
        <w:t>將確診者安置在金門醫院，以安定社區人心，並爭取時間推廣疫苗施打，</w:t>
      </w:r>
      <w:r w:rsidR="00E00011" w:rsidRPr="00FB5831">
        <w:rPr>
          <w:rFonts w:ascii="標楷體" w:eastAsia="標楷體" w:hAnsi="標楷體" w:hint="eastAsia"/>
          <w:sz w:val="28"/>
          <w:szCs w:val="28"/>
        </w:rPr>
        <w:t>此策略也取得一定績效。例如：</w:t>
      </w:r>
      <w:r w:rsidRPr="00FB5831">
        <w:rPr>
          <w:rFonts w:ascii="標楷體" w:eastAsia="標楷體" w:hAnsi="標楷體" w:hint="eastAsia"/>
          <w:sz w:val="28"/>
          <w:szCs w:val="28"/>
        </w:rPr>
        <w:t>在金門疫情的確診者</w:t>
      </w:r>
      <w:r w:rsidR="00620C65" w:rsidRPr="00FB5831">
        <w:rPr>
          <w:rFonts w:ascii="標楷體" w:eastAsia="標楷體" w:hAnsi="標楷體" w:hint="eastAsia"/>
          <w:sz w:val="28"/>
          <w:szCs w:val="28"/>
        </w:rPr>
        <w:t>在第</w:t>
      </w:r>
      <w:r w:rsidR="00FB5831" w:rsidRPr="00FB5831">
        <w:rPr>
          <w:rFonts w:ascii="標楷體" w:eastAsia="標楷體" w:hAnsi="標楷體" w:hint="eastAsia"/>
          <w:sz w:val="28"/>
          <w:szCs w:val="28"/>
        </w:rPr>
        <w:t>1</w:t>
      </w:r>
      <w:r w:rsidR="00620C65" w:rsidRPr="00FB5831">
        <w:rPr>
          <w:rFonts w:ascii="標楷體" w:eastAsia="標楷體" w:hAnsi="標楷體" w:hint="eastAsia"/>
          <w:sz w:val="28"/>
          <w:szCs w:val="28"/>
        </w:rPr>
        <w:t>例到第</w:t>
      </w:r>
      <w:r w:rsidRPr="00FB5831">
        <w:rPr>
          <w:rFonts w:ascii="標楷體" w:eastAsia="標楷體" w:hAnsi="標楷體" w:hint="eastAsia"/>
          <w:sz w:val="28"/>
          <w:szCs w:val="28"/>
        </w:rPr>
        <w:t>4例</w:t>
      </w:r>
      <w:r w:rsidR="00E00011" w:rsidRPr="00FB5831">
        <w:rPr>
          <w:rFonts w:ascii="標楷體" w:eastAsia="標楷體" w:hAnsi="標楷體" w:hint="eastAsia"/>
          <w:sz w:val="28"/>
          <w:szCs w:val="28"/>
        </w:rPr>
        <w:t>時的</w:t>
      </w:r>
      <w:r w:rsidR="00620C65" w:rsidRPr="00FB5831">
        <w:rPr>
          <w:rFonts w:ascii="標楷體" w:eastAsia="標楷體" w:hAnsi="標楷體" w:hint="eastAsia"/>
          <w:sz w:val="28"/>
          <w:szCs w:val="28"/>
        </w:rPr>
        <w:t>防治</w:t>
      </w:r>
      <w:r w:rsidR="00E00011" w:rsidRPr="00FB5831">
        <w:rPr>
          <w:rFonts w:ascii="標楷體" w:eastAsia="標楷體" w:hAnsi="標楷體" w:hint="eastAsia"/>
          <w:sz w:val="28"/>
          <w:szCs w:val="28"/>
        </w:rPr>
        <w:t>階段，我們將個案</w:t>
      </w:r>
      <w:r w:rsidRPr="00FB5831">
        <w:rPr>
          <w:rFonts w:ascii="標楷體" w:eastAsia="標楷體" w:hAnsi="標楷體" w:hint="eastAsia"/>
          <w:sz w:val="28"/>
          <w:szCs w:val="28"/>
        </w:rPr>
        <w:t>收治於金門醫院，病情都相對穩定，</w:t>
      </w:r>
      <w:r w:rsidR="00E00011" w:rsidRPr="00FB5831">
        <w:rPr>
          <w:rFonts w:ascii="標楷體" w:eastAsia="標楷體" w:hAnsi="標楷體" w:hint="eastAsia"/>
          <w:sz w:val="28"/>
          <w:szCs w:val="28"/>
        </w:rPr>
        <w:t>也順利陸續解隔，這</w:t>
      </w:r>
      <w:r w:rsidRPr="00FB5831">
        <w:rPr>
          <w:rFonts w:ascii="標楷體" w:eastAsia="標楷體" w:hAnsi="標楷體" w:hint="eastAsia"/>
          <w:sz w:val="28"/>
          <w:szCs w:val="28"/>
        </w:rPr>
        <w:t>不但</w:t>
      </w:r>
      <w:r w:rsidR="00E00011" w:rsidRPr="00FB5831">
        <w:rPr>
          <w:rFonts w:ascii="標楷體" w:eastAsia="標楷體" w:hAnsi="標楷體" w:hint="eastAsia"/>
          <w:sz w:val="28"/>
          <w:szCs w:val="28"/>
        </w:rPr>
        <w:t>是</w:t>
      </w:r>
      <w:r w:rsidRPr="00FB5831">
        <w:rPr>
          <w:rFonts w:ascii="標楷體" w:eastAsia="標楷體" w:hAnsi="標楷體" w:hint="eastAsia"/>
          <w:sz w:val="28"/>
          <w:szCs w:val="28"/>
        </w:rPr>
        <w:t>安全，也對整體社區的人心能夠有安定民心的作用</w:t>
      </w:r>
      <w:r w:rsidR="00E00011" w:rsidRPr="00FB5831">
        <w:rPr>
          <w:rFonts w:ascii="標楷體" w:eastAsia="標楷體" w:hAnsi="標楷體" w:hint="eastAsia"/>
          <w:sz w:val="28"/>
          <w:szCs w:val="28"/>
        </w:rPr>
        <w:t>；</w:t>
      </w:r>
      <w:r w:rsidRPr="00FB5831">
        <w:rPr>
          <w:rFonts w:ascii="標楷體" w:eastAsia="標楷體" w:hAnsi="標楷體" w:hint="eastAsia"/>
          <w:sz w:val="28"/>
          <w:szCs w:val="28"/>
        </w:rPr>
        <w:t>而相關密切接觸者</w:t>
      </w:r>
      <w:r w:rsidR="00E00011" w:rsidRPr="00FB5831">
        <w:rPr>
          <w:rFonts w:ascii="標楷體" w:eastAsia="標楷體" w:hAnsi="標楷體" w:hint="eastAsia"/>
          <w:sz w:val="28"/>
          <w:szCs w:val="28"/>
        </w:rPr>
        <w:t>約</w:t>
      </w:r>
      <w:r w:rsidRPr="00FB5831">
        <w:rPr>
          <w:rFonts w:ascii="標楷體" w:eastAsia="標楷體" w:hAnsi="標楷體" w:hint="eastAsia"/>
          <w:sz w:val="28"/>
          <w:szCs w:val="28"/>
        </w:rPr>
        <w:t>有80例，</w:t>
      </w:r>
      <w:r w:rsidR="00620C65" w:rsidRPr="00FB5831">
        <w:rPr>
          <w:rFonts w:ascii="標楷體" w:eastAsia="標楷體" w:hAnsi="標楷體" w:hint="eastAsia"/>
          <w:sz w:val="28"/>
          <w:szCs w:val="28"/>
        </w:rPr>
        <w:t>則</w:t>
      </w:r>
      <w:r w:rsidRPr="00FB5831">
        <w:rPr>
          <w:rFonts w:ascii="標楷體" w:eastAsia="標楷體" w:hAnsi="標楷體" w:hint="eastAsia"/>
          <w:sz w:val="28"/>
          <w:szCs w:val="28"/>
        </w:rPr>
        <w:t>安置在防疫旅館</w:t>
      </w:r>
      <w:r w:rsidR="00841E49" w:rsidRPr="00FB5831">
        <w:rPr>
          <w:rFonts w:ascii="標楷體" w:eastAsia="標楷體" w:hAnsi="標楷體" w:hint="eastAsia"/>
          <w:sz w:val="28"/>
          <w:szCs w:val="28"/>
        </w:rPr>
        <w:t>觀察與關懷。</w:t>
      </w:r>
      <w:r w:rsidRPr="00FB5831">
        <w:rPr>
          <w:rFonts w:ascii="標楷體" w:eastAsia="標楷體" w:hAnsi="標楷體" w:hint="eastAsia"/>
          <w:sz w:val="28"/>
          <w:szCs w:val="28"/>
        </w:rPr>
        <w:t>這個</w:t>
      </w:r>
      <w:r w:rsidR="00E00011" w:rsidRPr="00FB5831">
        <w:rPr>
          <w:rFonts w:ascii="標楷體" w:eastAsia="標楷體" w:hAnsi="標楷體" w:hint="eastAsia"/>
          <w:sz w:val="28"/>
          <w:szCs w:val="28"/>
        </w:rPr>
        <w:t>策略</w:t>
      </w:r>
      <w:r w:rsidRPr="00FB5831">
        <w:rPr>
          <w:rFonts w:ascii="標楷體" w:eastAsia="標楷體" w:hAnsi="標楷體" w:hint="eastAsia"/>
          <w:sz w:val="28"/>
          <w:szCs w:val="28"/>
        </w:rPr>
        <w:t>是</w:t>
      </w:r>
      <w:r w:rsidR="00E00011" w:rsidRPr="00FB5831">
        <w:rPr>
          <w:rFonts w:ascii="標楷體" w:eastAsia="標楷體" w:hAnsi="標楷體" w:hint="eastAsia"/>
          <w:sz w:val="28"/>
          <w:szCs w:val="28"/>
        </w:rPr>
        <w:t>該階段</w:t>
      </w:r>
      <w:r w:rsidRPr="00FB5831">
        <w:rPr>
          <w:rFonts w:ascii="標楷體" w:eastAsia="標楷體" w:hAnsi="標楷體" w:hint="eastAsia"/>
          <w:sz w:val="28"/>
          <w:szCs w:val="28"/>
        </w:rPr>
        <w:t>防止社區擴散的重要措施。</w:t>
      </w:r>
      <w:r w:rsidR="00E00011" w:rsidRPr="00FB5831">
        <w:rPr>
          <w:rFonts w:ascii="標楷體" w:eastAsia="標楷體" w:hAnsi="標楷體" w:hint="eastAsia"/>
          <w:sz w:val="28"/>
          <w:szCs w:val="28"/>
        </w:rPr>
        <w:t>在此措施指導下，</w:t>
      </w:r>
      <w:r w:rsidRPr="00FB5831">
        <w:rPr>
          <w:rFonts w:ascii="標楷體" w:eastAsia="標楷體" w:hAnsi="標楷體" w:hint="eastAsia"/>
          <w:sz w:val="28"/>
          <w:szCs w:val="28"/>
        </w:rPr>
        <w:t>地區第2例是因為地區第1例而</w:t>
      </w:r>
      <w:r w:rsidR="00E00011" w:rsidRPr="00FB5831">
        <w:rPr>
          <w:rFonts w:ascii="標楷體" w:eastAsia="標楷體" w:hAnsi="標楷體" w:hint="eastAsia"/>
          <w:sz w:val="28"/>
          <w:szCs w:val="28"/>
        </w:rPr>
        <w:t>被</w:t>
      </w:r>
      <w:r w:rsidRPr="00FB5831">
        <w:rPr>
          <w:rFonts w:ascii="標楷體" w:eastAsia="標楷體" w:hAnsi="標楷體" w:hint="eastAsia"/>
          <w:sz w:val="28"/>
          <w:szCs w:val="28"/>
        </w:rPr>
        <w:t>匡列在防疫旅館</w:t>
      </w:r>
      <w:r w:rsidR="00841E49" w:rsidRPr="00FB5831">
        <w:rPr>
          <w:rFonts w:ascii="標楷體" w:eastAsia="標楷體" w:hAnsi="標楷體" w:hint="eastAsia"/>
          <w:sz w:val="28"/>
          <w:szCs w:val="28"/>
        </w:rPr>
        <w:t>而完成診斷</w:t>
      </w:r>
      <w:r w:rsidRPr="00FB5831">
        <w:rPr>
          <w:rFonts w:ascii="標楷體" w:eastAsia="標楷體" w:hAnsi="標楷體" w:hint="eastAsia"/>
          <w:sz w:val="28"/>
          <w:szCs w:val="28"/>
        </w:rPr>
        <w:t>，避免了第2例所造成的地區擴散</w:t>
      </w:r>
      <w:r w:rsidR="00E00011" w:rsidRPr="00FB5831">
        <w:rPr>
          <w:rFonts w:ascii="標楷體" w:eastAsia="標楷體" w:hAnsi="標楷體" w:hint="eastAsia"/>
          <w:sz w:val="28"/>
          <w:szCs w:val="28"/>
        </w:rPr>
        <w:t>；而</w:t>
      </w:r>
      <w:r w:rsidRPr="00FB5831">
        <w:rPr>
          <w:rFonts w:ascii="標楷體" w:eastAsia="標楷體" w:hAnsi="標楷體" w:hint="eastAsia"/>
          <w:sz w:val="28"/>
          <w:szCs w:val="28"/>
        </w:rPr>
        <w:t>地區第4例是因為地區第3例而</w:t>
      </w:r>
      <w:r w:rsidR="00E00011" w:rsidRPr="00FB5831">
        <w:rPr>
          <w:rFonts w:ascii="標楷體" w:eastAsia="標楷體" w:hAnsi="標楷體" w:hint="eastAsia"/>
          <w:sz w:val="28"/>
          <w:szCs w:val="28"/>
        </w:rPr>
        <w:t>被</w:t>
      </w:r>
      <w:r w:rsidRPr="00FB5831">
        <w:rPr>
          <w:rFonts w:ascii="標楷體" w:eastAsia="標楷體" w:hAnsi="標楷體" w:hint="eastAsia"/>
          <w:sz w:val="28"/>
          <w:szCs w:val="28"/>
        </w:rPr>
        <w:t>匡列在防疫旅館</w:t>
      </w:r>
      <w:r w:rsidR="00841E49" w:rsidRPr="00FB5831">
        <w:rPr>
          <w:rFonts w:ascii="標楷體" w:eastAsia="標楷體" w:hAnsi="標楷體" w:hint="eastAsia"/>
          <w:sz w:val="28"/>
          <w:szCs w:val="28"/>
        </w:rPr>
        <w:t>而完成診斷</w:t>
      </w:r>
      <w:r w:rsidRPr="00FB5831">
        <w:rPr>
          <w:rFonts w:ascii="標楷體" w:eastAsia="標楷體" w:hAnsi="標楷體" w:hint="eastAsia"/>
          <w:sz w:val="28"/>
          <w:szCs w:val="28"/>
        </w:rPr>
        <w:t>，</w:t>
      </w:r>
      <w:r w:rsidR="00E00011" w:rsidRPr="00FB5831">
        <w:rPr>
          <w:rFonts w:ascii="標楷體" w:eastAsia="標楷體" w:hAnsi="標楷體" w:hint="eastAsia"/>
          <w:sz w:val="28"/>
          <w:szCs w:val="28"/>
        </w:rPr>
        <w:t>也</w:t>
      </w:r>
      <w:r w:rsidRPr="00FB5831">
        <w:rPr>
          <w:rFonts w:ascii="標楷體" w:eastAsia="標楷體" w:hAnsi="標楷體" w:hint="eastAsia"/>
          <w:sz w:val="28"/>
          <w:szCs w:val="28"/>
        </w:rPr>
        <w:t>避免了第</w:t>
      </w:r>
      <w:r w:rsidR="00FD134F" w:rsidRPr="00FB5831">
        <w:rPr>
          <w:rFonts w:ascii="標楷體" w:eastAsia="標楷體" w:hAnsi="標楷體" w:hint="eastAsia"/>
          <w:sz w:val="28"/>
          <w:szCs w:val="28"/>
        </w:rPr>
        <w:t>4</w:t>
      </w:r>
      <w:r w:rsidRPr="00FB5831">
        <w:rPr>
          <w:rFonts w:ascii="標楷體" w:eastAsia="標楷體" w:hAnsi="標楷體" w:hint="eastAsia"/>
          <w:sz w:val="28"/>
          <w:szCs w:val="28"/>
        </w:rPr>
        <w:t>例所造成的地區擴散</w:t>
      </w:r>
      <w:r w:rsidR="00E00011" w:rsidRPr="00FB5831">
        <w:rPr>
          <w:rFonts w:ascii="標楷體" w:eastAsia="標楷體" w:hAnsi="標楷體" w:hint="eastAsia"/>
          <w:sz w:val="28"/>
          <w:szCs w:val="28"/>
        </w:rPr>
        <w:t>。因此</w:t>
      </w:r>
      <w:r w:rsidRPr="00FB5831">
        <w:rPr>
          <w:rFonts w:ascii="標楷體" w:eastAsia="標楷體" w:hAnsi="標楷體" w:hint="eastAsia"/>
          <w:sz w:val="28"/>
          <w:szCs w:val="28"/>
        </w:rPr>
        <w:t>，</w:t>
      </w:r>
      <w:r w:rsidR="00E00011" w:rsidRPr="00FB5831">
        <w:rPr>
          <w:rFonts w:ascii="標楷體" w:eastAsia="標楷體" w:hAnsi="標楷體" w:hint="eastAsia"/>
          <w:sz w:val="28"/>
          <w:szCs w:val="28"/>
        </w:rPr>
        <w:t>此</w:t>
      </w:r>
      <w:r w:rsidR="00920E19" w:rsidRPr="00FB5831">
        <w:rPr>
          <w:rFonts w:ascii="標楷體" w:eastAsia="標楷體" w:hAnsi="標楷體" w:hint="eastAsia"/>
          <w:sz w:val="28"/>
          <w:szCs w:val="28"/>
        </w:rPr>
        <w:t>階段之縣府合約</w:t>
      </w:r>
      <w:r w:rsidRPr="00FB5831">
        <w:rPr>
          <w:rFonts w:ascii="標楷體" w:eastAsia="標楷體" w:hAnsi="標楷體" w:hint="eastAsia"/>
          <w:sz w:val="28"/>
          <w:szCs w:val="28"/>
        </w:rPr>
        <w:t>防疫旅館是金門防疫</w:t>
      </w:r>
      <w:r w:rsidR="00920E19" w:rsidRPr="00FB5831">
        <w:rPr>
          <w:rFonts w:ascii="標楷體" w:eastAsia="標楷體" w:hAnsi="標楷體" w:hint="eastAsia"/>
          <w:sz w:val="28"/>
          <w:szCs w:val="28"/>
        </w:rPr>
        <w:t>的重要節點</w:t>
      </w:r>
      <w:r w:rsidR="00FD134F" w:rsidRPr="00FB5831">
        <w:rPr>
          <w:rFonts w:ascii="標楷體" w:eastAsia="標楷體" w:hAnsi="標楷體" w:hint="eastAsia"/>
          <w:sz w:val="28"/>
          <w:szCs w:val="28"/>
        </w:rPr>
        <w:t>，發揮一定</w:t>
      </w:r>
      <w:r w:rsidR="00813B3B" w:rsidRPr="00FB5831">
        <w:rPr>
          <w:rFonts w:ascii="標楷體" w:eastAsia="標楷體" w:hAnsi="標楷體" w:hint="eastAsia"/>
          <w:sz w:val="28"/>
          <w:szCs w:val="28"/>
        </w:rPr>
        <w:t>功能效用</w:t>
      </w:r>
      <w:r w:rsidR="00920E19" w:rsidRPr="00FB5831">
        <w:rPr>
          <w:rFonts w:ascii="標楷體" w:eastAsia="標楷體" w:hAnsi="標楷體" w:hint="eastAsia"/>
          <w:sz w:val="28"/>
          <w:szCs w:val="28"/>
        </w:rPr>
        <w:t>。</w:t>
      </w:r>
    </w:p>
    <w:p w:rsidR="00920E19" w:rsidRPr="00FB5831" w:rsidRDefault="00920E19" w:rsidP="00FB5831">
      <w:pPr>
        <w:pStyle w:val="ab"/>
        <w:spacing w:line="440" w:lineRule="exact"/>
        <w:ind w:leftChars="0" w:left="0" w:firstLineChars="202" w:firstLine="566"/>
        <w:jc w:val="both"/>
        <w:rPr>
          <w:rFonts w:ascii="標楷體" w:eastAsia="標楷體" w:hAnsi="標楷體"/>
          <w:sz w:val="28"/>
          <w:szCs w:val="28"/>
        </w:rPr>
      </w:pPr>
    </w:p>
    <w:p w:rsidR="00FD134F" w:rsidRPr="00FB5831" w:rsidRDefault="00813B3B" w:rsidP="00FB5831">
      <w:pPr>
        <w:pStyle w:val="ab"/>
        <w:spacing w:line="440" w:lineRule="exact"/>
        <w:ind w:leftChars="0" w:left="0" w:firstLineChars="202" w:firstLine="566"/>
        <w:jc w:val="both"/>
        <w:rPr>
          <w:rFonts w:ascii="標楷體" w:eastAsia="標楷體" w:hAnsi="標楷體"/>
          <w:sz w:val="28"/>
          <w:szCs w:val="28"/>
        </w:rPr>
      </w:pPr>
      <w:r w:rsidRPr="00FB5831">
        <w:rPr>
          <w:rFonts w:ascii="標楷體" w:eastAsia="標楷體" w:hAnsi="標楷體" w:hint="eastAsia"/>
          <w:sz w:val="28"/>
          <w:szCs w:val="28"/>
        </w:rPr>
        <w:t>但</w:t>
      </w:r>
      <w:r w:rsidR="00920E19" w:rsidRPr="00FB5831">
        <w:rPr>
          <w:rFonts w:ascii="標楷體" w:eastAsia="標楷體" w:hAnsi="標楷體" w:hint="eastAsia"/>
          <w:sz w:val="28"/>
          <w:szCs w:val="28"/>
        </w:rPr>
        <w:t>在111年4月26日之後</w:t>
      </w:r>
      <w:r w:rsidR="00841E49" w:rsidRPr="00FB5831">
        <w:rPr>
          <w:rFonts w:ascii="標楷體" w:eastAsia="標楷體" w:hAnsi="標楷體" w:hint="eastAsia"/>
          <w:sz w:val="28"/>
          <w:szCs w:val="28"/>
        </w:rPr>
        <w:t>的疫情</w:t>
      </w:r>
      <w:r w:rsidR="00920E19" w:rsidRPr="00FB5831">
        <w:rPr>
          <w:rFonts w:ascii="標楷體" w:eastAsia="標楷體" w:hAnsi="標楷體" w:hint="eastAsia"/>
          <w:sz w:val="28"/>
          <w:szCs w:val="28"/>
        </w:rPr>
        <w:t>，大量確診者湧現</w:t>
      </w:r>
      <w:r w:rsidRPr="00FB5831">
        <w:rPr>
          <w:rFonts w:ascii="標楷體" w:eastAsia="標楷體" w:hAnsi="標楷體" w:hint="eastAsia"/>
          <w:sz w:val="28"/>
          <w:szCs w:val="28"/>
        </w:rPr>
        <w:t>與失控下</w:t>
      </w:r>
      <w:r w:rsidR="00920E19" w:rsidRPr="00FB5831">
        <w:rPr>
          <w:rFonts w:ascii="標楷體" w:eastAsia="標楷體" w:hAnsi="標楷體" w:hint="eastAsia"/>
          <w:sz w:val="28"/>
          <w:szCs w:val="28"/>
        </w:rPr>
        <w:t>，全台各縣市防疫都面臨巨大挑戰</w:t>
      </w:r>
      <w:r w:rsidR="00841E49" w:rsidRPr="00FB5831">
        <w:rPr>
          <w:rFonts w:ascii="標楷體" w:eastAsia="標楷體" w:hAnsi="標楷體" w:hint="eastAsia"/>
          <w:sz w:val="28"/>
          <w:szCs w:val="28"/>
        </w:rPr>
        <w:t>，金門防疫指揮中心也積極妥善因應</w:t>
      </w:r>
      <w:r w:rsidR="00920E19" w:rsidRPr="00FB5831">
        <w:rPr>
          <w:rFonts w:ascii="標楷體" w:eastAsia="標楷體" w:hAnsi="標楷體" w:hint="eastAsia"/>
          <w:sz w:val="28"/>
          <w:szCs w:val="28"/>
        </w:rPr>
        <w:t>。</w:t>
      </w:r>
      <w:r w:rsidR="00841E49" w:rsidRPr="00FB5831">
        <w:rPr>
          <w:rFonts w:ascii="標楷體" w:eastAsia="標楷體" w:hAnsi="標楷體" w:hint="eastAsia"/>
          <w:sz w:val="28"/>
          <w:szCs w:val="28"/>
        </w:rPr>
        <w:t>目前，</w:t>
      </w:r>
      <w:r w:rsidR="00920E19" w:rsidRPr="00FB5831">
        <w:rPr>
          <w:rFonts w:ascii="標楷體" w:eastAsia="標楷體" w:hAnsi="標楷體" w:hint="eastAsia"/>
          <w:sz w:val="28"/>
          <w:szCs w:val="28"/>
        </w:rPr>
        <w:t>整體</w:t>
      </w:r>
      <w:r w:rsidRPr="00FB5831">
        <w:rPr>
          <w:rFonts w:ascii="標楷體" w:eastAsia="標楷體" w:hAnsi="標楷體" w:hint="eastAsia"/>
          <w:sz w:val="28"/>
          <w:szCs w:val="28"/>
        </w:rPr>
        <w:t>中央</w:t>
      </w:r>
      <w:r w:rsidR="00920E19" w:rsidRPr="00FB5831">
        <w:rPr>
          <w:rFonts w:ascii="標楷體" w:eastAsia="標楷體" w:hAnsi="標楷體" w:hint="eastAsia"/>
          <w:sz w:val="28"/>
          <w:szCs w:val="28"/>
        </w:rPr>
        <w:t>政府防疫政策，已清楚明訂</w:t>
      </w:r>
      <w:r w:rsidRPr="00FB5831">
        <w:rPr>
          <w:rFonts w:ascii="標楷體" w:eastAsia="標楷體" w:hAnsi="標楷體" w:hint="eastAsia"/>
          <w:sz w:val="28"/>
          <w:szCs w:val="28"/>
        </w:rPr>
        <w:t>為</w:t>
      </w:r>
      <w:r w:rsidR="00920E19" w:rsidRPr="00FB5831">
        <w:rPr>
          <w:rFonts w:ascii="標楷體" w:eastAsia="標楷體" w:hAnsi="標楷體" w:hint="eastAsia"/>
          <w:sz w:val="28"/>
          <w:szCs w:val="28"/>
        </w:rPr>
        <w:t>「確診分流，防治重症」，本縣也在</w:t>
      </w:r>
      <w:r w:rsidRPr="00FB5831">
        <w:rPr>
          <w:rFonts w:ascii="標楷體" w:eastAsia="標楷體" w:hAnsi="標楷體" w:hint="eastAsia"/>
          <w:sz w:val="28"/>
          <w:szCs w:val="28"/>
        </w:rPr>
        <w:t>此</w:t>
      </w:r>
      <w:r w:rsidR="00920E19" w:rsidRPr="00FB5831">
        <w:rPr>
          <w:rFonts w:ascii="標楷體" w:eastAsia="標楷體" w:hAnsi="標楷體" w:hint="eastAsia"/>
          <w:sz w:val="28"/>
          <w:szCs w:val="28"/>
        </w:rPr>
        <w:t>決策下，啟動「居家照護計畫」與「加強版防疫旅館」，</w:t>
      </w:r>
      <w:r w:rsidR="00841E49" w:rsidRPr="00FB5831">
        <w:rPr>
          <w:rFonts w:ascii="標楷體" w:eastAsia="標楷體" w:hAnsi="標楷體" w:hint="eastAsia"/>
          <w:sz w:val="28"/>
          <w:szCs w:val="28"/>
        </w:rPr>
        <w:t>有效</w:t>
      </w:r>
      <w:r w:rsidR="00920E19" w:rsidRPr="00FB5831">
        <w:rPr>
          <w:rFonts w:ascii="標楷體" w:eastAsia="標楷體" w:hAnsi="標楷體" w:hint="eastAsia"/>
          <w:sz w:val="28"/>
          <w:szCs w:val="28"/>
        </w:rPr>
        <w:t>分流收治輕症與無症狀個案，並密切維護金門醫院收治中症與重症的量能，</w:t>
      </w:r>
      <w:r w:rsidRPr="00FB5831">
        <w:rPr>
          <w:rFonts w:ascii="標楷體" w:eastAsia="標楷體" w:hAnsi="標楷體" w:hint="eastAsia"/>
          <w:sz w:val="28"/>
          <w:szCs w:val="28"/>
        </w:rPr>
        <w:t>以</w:t>
      </w:r>
      <w:r w:rsidR="00920E19" w:rsidRPr="00FB5831">
        <w:rPr>
          <w:rFonts w:ascii="標楷體" w:eastAsia="標楷體" w:hAnsi="標楷體" w:hint="eastAsia"/>
          <w:sz w:val="28"/>
          <w:szCs w:val="28"/>
        </w:rPr>
        <w:t>確保重症之防治與收治</w:t>
      </w:r>
      <w:r w:rsidR="00FD134F" w:rsidRPr="00FB5831">
        <w:rPr>
          <w:rFonts w:ascii="標楷體" w:eastAsia="標楷體" w:hAnsi="標楷體" w:hint="eastAsia"/>
          <w:sz w:val="28"/>
          <w:szCs w:val="28"/>
        </w:rPr>
        <w:t>無虞。</w:t>
      </w:r>
    </w:p>
    <w:p w:rsidR="00826E5F" w:rsidRDefault="00826E5F" w:rsidP="00FB5831">
      <w:pPr>
        <w:pStyle w:val="ab"/>
        <w:spacing w:line="440" w:lineRule="exact"/>
        <w:ind w:leftChars="0" w:left="0" w:firstLineChars="202" w:firstLine="566"/>
        <w:jc w:val="both"/>
        <w:rPr>
          <w:rFonts w:ascii="標楷體" w:eastAsia="標楷體" w:hAnsi="標楷體" w:hint="eastAsia"/>
          <w:sz w:val="28"/>
          <w:szCs w:val="28"/>
        </w:rPr>
      </w:pPr>
    </w:p>
    <w:p w:rsidR="00FB5831" w:rsidRPr="00FB5831" w:rsidRDefault="00FB5831" w:rsidP="00FB5831">
      <w:pPr>
        <w:pStyle w:val="ab"/>
        <w:spacing w:line="440" w:lineRule="exact"/>
        <w:ind w:leftChars="0" w:left="0" w:firstLineChars="202" w:firstLine="566"/>
        <w:jc w:val="both"/>
        <w:rPr>
          <w:rFonts w:ascii="標楷體" w:eastAsia="標楷體" w:hAnsi="標楷體" w:hint="eastAsia"/>
          <w:sz w:val="28"/>
          <w:szCs w:val="28"/>
        </w:rPr>
      </w:pPr>
    </w:p>
    <w:p w:rsidR="00826E5F" w:rsidRPr="00FB5831" w:rsidRDefault="0060256B" w:rsidP="00FB5831">
      <w:pPr>
        <w:pStyle w:val="ab"/>
        <w:spacing w:line="440" w:lineRule="exact"/>
        <w:ind w:leftChars="0" w:left="0" w:firstLineChars="202" w:firstLine="566"/>
        <w:jc w:val="both"/>
        <w:rPr>
          <w:rFonts w:ascii="標楷體" w:eastAsia="標楷體" w:hAnsi="標楷體"/>
          <w:sz w:val="28"/>
          <w:szCs w:val="28"/>
        </w:rPr>
      </w:pPr>
      <w:r w:rsidRPr="00FB5831">
        <w:rPr>
          <w:rFonts w:ascii="標楷體" w:eastAsia="標楷體" w:hAnsi="標楷體" w:hint="eastAsia"/>
          <w:sz w:val="28"/>
          <w:szCs w:val="28"/>
        </w:rPr>
        <w:lastRenderedPageBreak/>
        <w:t>金門</w:t>
      </w:r>
      <w:r w:rsidR="00826E5F" w:rsidRPr="00FB5831">
        <w:rPr>
          <w:rFonts w:ascii="標楷體" w:eastAsia="標楷體" w:hAnsi="標楷體" w:hint="eastAsia"/>
          <w:sz w:val="28"/>
          <w:szCs w:val="28"/>
        </w:rPr>
        <w:t>整體</w:t>
      </w:r>
      <w:r w:rsidRPr="00FB5831">
        <w:rPr>
          <w:rFonts w:ascii="標楷體" w:eastAsia="標楷體" w:hAnsi="標楷體" w:hint="eastAsia"/>
          <w:sz w:val="28"/>
          <w:szCs w:val="28"/>
        </w:rPr>
        <w:t>疫情</w:t>
      </w:r>
      <w:r w:rsidR="00826E5F" w:rsidRPr="00FB5831">
        <w:rPr>
          <w:rFonts w:ascii="標楷體" w:eastAsia="標楷體" w:hAnsi="標楷體" w:hint="eastAsia"/>
          <w:sz w:val="28"/>
          <w:szCs w:val="28"/>
        </w:rPr>
        <w:t>發展之各階段</w:t>
      </w:r>
      <w:r w:rsidRPr="00FB5831">
        <w:rPr>
          <w:rFonts w:ascii="標楷體" w:eastAsia="標楷體" w:hAnsi="標楷體" w:hint="eastAsia"/>
          <w:sz w:val="28"/>
          <w:szCs w:val="28"/>
        </w:rPr>
        <w:t>與策略</w:t>
      </w:r>
      <w:r w:rsidR="00826E5F" w:rsidRPr="00FB5831">
        <w:rPr>
          <w:rFonts w:ascii="標楷體" w:eastAsia="標楷體" w:hAnsi="標楷體" w:hint="eastAsia"/>
          <w:sz w:val="28"/>
          <w:szCs w:val="28"/>
        </w:rPr>
        <w:t>，製表</w:t>
      </w:r>
      <w:r w:rsidR="003D09A9" w:rsidRPr="00FB5831">
        <w:rPr>
          <w:rFonts w:ascii="標楷體" w:eastAsia="標楷體" w:hAnsi="標楷體" w:hint="eastAsia"/>
          <w:sz w:val="28"/>
          <w:szCs w:val="28"/>
        </w:rPr>
        <w:t>說明</w:t>
      </w:r>
      <w:r w:rsidR="00826E5F" w:rsidRPr="00FB5831">
        <w:rPr>
          <w:rFonts w:ascii="標楷體" w:eastAsia="標楷體" w:hAnsi="標楷體" w:hint="eastAsia"/>
          <w:sz w:val="28"/>
          <w:szCs w:val="28"/>
        </w:rPr>
        <w:t>如下:</w:t>
      </w:r>
    </w:p>
    <w:p w:rsidR="003D09A9" w:rsidRDefault="00FB5831" w:rsidP="00620C65">
      <w:pPr>
        <w:pStyle w:val="ab"/>
        <w:spacing w:line="360" w:lineRule="exact"/>
        <w:ind w:leftChars="0" w:left="0" w:firstLineChars="202" w:firstLine="485"/>
        <w:rPr>
          <w:rFonts w:ascii="標楷體" w:eastAsia="標楷體" w:hAnsi="標楷體" w:hint="eastAsia"/>
          <w:szCs w:val="24"/>
        </w:rPr>
      </w:pPr>
      <w:r>
        <w:rPr>
          <w:rFonts w:ascii="標楷體" w:eastAsia="標楷體" w:hAnsi="標楷體"/>
          <w:noProof/>
          <w:szCs w:val="24"/>
        </w:rPr>
        <w:drawing>
          <wp:anchor distT="0" distB="0" distL="114300" distR="114300" simplePos="0" relativeHeight="251626496" behindDoc="0" locked="0" layoutInCell="1" allowOverlap="1" wp14:anchorId="36455B54" wp14:editId="1DCD6821">
            <wp:simplePos x="0" y="0"/>
            <wp:positionH relativeFrom="column">
              <wp:posOffset>398780</wp:posOffset>
            </wp:positionH>
            <wp:positionV relativeFrom="paragraph">
              <wp:posOffset>262255</wp:posOffset>
            </wp:positionV>
            <wp:extent cx="5596255" cy="2982595"/>
            <wp:effectExtent l="0" t="0" r="444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255" cy="2982595"/>
                    </a:xfrm>
                    <a:prstGeom prst="rect">
                      <a:avLst/>
                    </a:prstGeom>
                    <a:noFill/>
                  </pic:spPr>
                </pic:pic>
              </a:graphicData>
            </a:graphic>
            <wp14:sizeRelH relativeFrom="page">
              <wp14:pctWidth>0</wp14:pctWidth>
            </wp14:sizeRelH>
            <wp14:sizeRelV relativeFrom="page">
              <wp14:pctHeight>0</wp14:pctHeight>
            </wp14:sizeRelV>
          </wp:anchor>
        </w:drawing>
      </w:r>
    </w:p>
    <w:p w:rsidR="003D09A9" w:rsidRDefault="003D09A9" w:rsidP="00FB5831">
      <w:pPr>
        <w:pStyle w:val="ab"/>
        <w:spacing w:line="360" w:lineRule="exact"/>
        <w:ind w:leftChars="177" w:left="425" w:firstLineChars="24" w:firstLine="58"/>
        <w:rPr>
          <w:rFonts w:ascii="標楷體" w:eastAsia="標楷體" w:hAnsi="標楷體"/>
          <w:szCs w:val="24"/>
        </w:rPr>
      </w:pPr>
    </w:p>
    <w:p w:rsidR="00FB5831" w:rsidRPr="003D09A9" w:rsidRDefault="00FB5831" w:rsidP="00FB5831">
      <w:pPr>
        <w:pStyle w:val="ab"/>
        <w:spacing w:line="360" w:lineRule="exact"/>
        <w:ind w:leftChars="177" w:left="425" w:firstLineChars="24" w:firstLine="58"/>
        <w:rPr>
          <w:rFonts w:ascii="標楷體" w:eastAsia="標楷體" w:hAnsi="標楷體" w:hint="eastAsia"/>
          <w:szCs w:val="24"/>
        </w:rPr>
      </w:pPr>
    </w:p>
    <w:p w:rsidR="00826E5F" w:rsidRPr="00FB5831" w:rsidRDefault="00826E5F" w:rsidP="00FB5831">
      <w:pPr>
        <w:pStyle w:val="ab"/>
        <w:spacing w:line="440" w:lineRule="exact"/>
        <w:ind w:leftChars="0" w:left="0" w:firstLineChars="202" w:firstLine="566"/>
        <w:jc w:val="both"/>
        <w:rPr>
          <w:rFonts w:ascii="標楷體" w:eastAsia="標楷體" w:hAnsi="標楷體"/>
          <w:sz w:val="28"/>
          <w:szCs w:val="28"/>
        </w:rPr>
      </w:pPr>
      <w:r w:rsidRPr="00FB5831">
        <w:rPr>
          <w:rFonts w:ascii="標楷體" w:eastAsia="標楷體" w:hAnsi="標楷體" w:hint="eastAsia"/>
          <w:sz w:val="28"/>
          <w:szCs w:val="28"/>
        </w:rPr>
        <w:t>本縣指揮中心防疫業務的推動，</w:t>
      </w:r>
      <w:r w:rsidR="0060256B" w:rsidRPr="00FB5831">
        <w:rPr>
          <w:rFonts w:ascii="標楷體" w:eastAsia="標楷體" w:hAnsi="標楷體" w:hint="eastAsia"/>
          <w:sz w:val="28"/>
          <w:szCs w:val="28"/>
        </w:rPr>
        <w:t>依組織架構</w:t>
      </w:r>
      <w:r w:rsidRPr="00FB5831">
        <w:rPr>
          <w:rFonts w:ascii="標楷體" w:eastAsia="標楷體" w:hAnsi="標楷體" w:hint="eastAsia"/>
          <w:sz w:val="28"/>
          <w:szCs w:val="28"/>
        </w:rPr>
        <w:t>分為執行、財務、後勤、計畫四大部門進行，如下圖。每一項計畫</w:t>
      </w:r>
      <w:r w:rsidR="00841E49" w:rsidRPr="00FB5831">
        <w:rPr>
          <w:rFonts w:ascii="標楷體" w:eastAsia="標楷體" w:hAnsi="標楷體" w:hint="eastAsia"/>
          <w:sz w:val="28"/>
          <w:szCs w:val="28"/>
        </w:rPr>
        <w:t>都會透過</w:t>
      </w:r>
      <w:r w:rsidRPr="00FB5831">
        <w:rPr>
          <w:rFonts w:ascii="標楷體" w:eastAsia="標楷體" w:hAnsi="標楷體" w:hint="eastAsia"/>
          <w:sz w:val="28"/>
          <w:szCs w:val="28"/>
        </w:rPr>
        <w:t>四大部門互相配合、協助，以落實每個防疫政策。</w:t>
      </w: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813B3B" w:rsidRPr="00620C65" w:rsidRDefault="00FB5831" w:rsidP="00620C65">
      <w:pPr>
        <w:pStyle w:val="ab"/>
        <w:spacing w:line="360" w:lineRule="exact"/>
        <w:ind w:leftChars="0" w:left="0" w:firstLineChars="202" w:firstLine="485"/>
        <w:rPr>
          <w:rFonts w:ascii="標楷體" w:eastAsia="標楷體" w:hAnsi="標楷體"/>
          <w:szCs w:val="24"/>
        </w:rPr>
      </w:pPr>
      <w:r w:rsidRPr="00620C65">
        <w:rPr>
          <w:rFonts w:ascii="標楷體" w:eastAsia="標楷體" w:hAnsi="標楷體"/>
          <w:noProof/>
          <w:szCs w:val="24"/>
        </w:rPr>
        <w:drawing>
          <wp:anchor distT="0" distB="0" distL="114300" distR="114300" simplePos="0" relativeHeight="251625472" behindDoc="1" locked="0" layoutInCell="1" allowOverlap="1" wp14:anchorId="6C207FD2" wp14:editId="35D48038">
            <wp:simplePos x="0" y="0"/>
            <wp:positionH relativeFrom="column">
              <wp:posOffset>565785</wp:posOffset>
            </wp:positionH>
            <wp:positionV relativeFrom="paragraph">
              <wp:posOffset>155575</wp:posOffset>
            </wp:positionV>
            <wp:extent cx="5396230" cy="1933575"/>
            <wp:effectExtent l="0" t="0" r="0" b="9525"/>
            <wp:wrapTight wrapText="bothSides">
              <wp:wrapPolygon edited="0">
                <wp:start x="0" y="0"/>
                <wp:lineTo x="0" y="21494"/>
                <wp:lineTo x="21503" y="21494"/>
                <wp:lineTo x="21503"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部門.drawio 的副本 的副本 的副本.drawio.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1933575"/>
                    </a:xfrm>
                    <a:prstGeom prst="rect">
                      <a:avLst/>
                    </a:prstGeom>
                  </pic:spPr>
                </pic:pic>
              </a:graphicData>
            </a:graphic>
            <wp14:sizeRelH relativeFrom="page">
              <wp14:pctWidth>0</wp14:pctWidth>
            </wp14:sizeRelH>
            <wp14:sizeRelV relativeFrom="page">
              <wp14:pctHeight>0</wp14:pctHeight>
            </wp14:sizeRelV>
          </wp:anchor>
        </w:drawing>
      </w:r>
    </w:p>
    <w:p w:rsidR="00813B3B" w:rsidRPr="00620C65" w:rsidRDefault="00813B3B" w:rsidP="00620C65">
      <w:pPr>
        <w:pStyle w:val="ab"/>
        <w:spacing w:line="360" w:lineRule="exact"/>
        <w:ind w:leftChars="0" w:left="0" w:firstLineChars="202" w:firstLine="485"/>
        <w:rPr>
          <w:rFonts w:ascii="標楷體" w:eastAsia="標楷體" w:hAnsi="標楷體"/>
          <w:szCs w:val="24"/>
        </w:rPr>
      </w:pPr>
    </w:p>
    <w:p w:rsidR="00813B3B" w:rsidRPr="00620C65" w:rsidRDefault="00813B3B" w:rsidP="00620C65">
      <w:pPr>
        <w:pStyle w:val="ab"/>
        <w:spacing w:line="360" w:lineRule="exact"/>
        <w:ind w:leftChars="0" w:left="0" w:firstLineChars="202" w:firstLine="485"/>
        <w:rPr>
          <w:rFonts w:ascii="標楷體" w:eastAsia="標楷體" w:hAnsi="標楷體"/>
          <w:szCs w:val="24"/>
        </w:rPr>
      </w:pPr>
    </w:p>
    <w:p w:rsidR="00813B3B" w:rsidRPr="00620C65" w:rsidRDefault="00813B3B" w:rsidP="00620C65">
      <w:pPr>
        <w:pStyle w:val="ab"/>
        <w:spacing w:line="360" w:lineRule="exact"/>
        <w:ind w:leftChars="0" w:left="0" w:firstLineChars="202" w:firstLine="485"/>
        <w:rPr>
          <w:rFonts w:ascii="標楷體" w:eastAsia="標楷體" w:hAnsi="標楷體"/>
          <w:szCs w:val="24"/>
        </w:rPr>
      </w:pPr>
    </w:p>
    <w:p w:rsidR="00813B3B" w:rsidRPr="00620C65" w:rsidRDefault="00813B3B" w:rsidP="00620C65">
      <w:pPr>
        <w:pStyle w:val="ab"/>
        <w:spacing w:line="360" w:lineRule="exact"/>
        <w:ind w:leftChars="0" w:left="0" w:firstLineChars="202" w:firstLine="485"/>
        <w:rPr>
          <w:rFonts w:ascii="標楷體" w:eastAsia="標楷體" w:hAnsi="標楷體"/>
          <w:szCs w:val="24"/>
        </w:rPr>
      </w:pPr>
    </w:p>
    <w:p w:rsidR="00813B3B" w:rsidRDefault="00813B3B" w:rsidP="00620C65">
      <w:pPr>
        <w:pStyle w:val="ab"/>
        <w:spacing w:line="360" w:lineRule="exact"/>
        <w:ind w:leftChars="0" w:left="0" w:firstLineChars="202" w:firstLine="485"/>
        <w:rPr>
          <w:rFonts w:ascii="標楷體" w:eastAsia="標楷體" w:hAnsi="標楷體"/>
          <w:szCs w:val="24"/>
        </w:rPr>
      </w:pPr>
    </w:p>
    <w:p w:rsidR="00FB5831" w:rsidRDefault="00FB5831" w:rsidP="00620C65">
      <w:pPr>
        <w:pStyle w:val="ab"/>
        <w:spacing w:line="360" w:lineRule="exact"/>
        <w:ind w:leftChars="0" w:left="0" w:firstLineChars="202" w:firstLine="485"/>
        <w:rPr>
          <w:rFonts w:ascii="標楷體" w:eastAsia="標楷體" w:hAnsi="標楷體"/>
          <w:szCs w:val="24"/>
        </w:rPr>
      </w:pPr>
    </w:p>
    <w:p w:rsidR="00FB5831" w:rsidRPr="00620C65" w:rsidRDefault="00FB5831" w:rsidP="00620C65">
      <w:pPr>
        <w:pStyle w:val="ab"/>
        <w:spacing w:line="360" w:lineRule="exact"/>
        <w:ind w:leftChars="0" w:left="0" w:firstLineChars="202" w:firstLine="485"/>
        <w:rPr>
          <w:rFonts w:ascii="標楷體" w:eastAsia="標楷體" w:hAnsi="標楷體" w:hint="eastAsia"/>
          <w:szCs w:val="24"/>
        </w:rPr>
      </w:pPr>
    </w:p>
    <w:p w:rsidR="00813B3B" w:rsidRDefault="00813B3B" w:rsidP="00620C65">
      <w:pPr>
        <w:pStyle w:val="ab"/>
        <w:spacing w:line="360" w:lineRule="exact"/>
        <w:ind w:leftChars="0" w:left="0" w:firstLineChars="202" w:firstLine="485"/>
        <w:rPr>
          <w:rFonts w:ascii="標楷體" w:eastAsia="標楷體" w:hAnsi="標楷體"/>
          <w:szCs w:val="24"/>
        </w:rPr>
      </w:pPr>
    </w:p>
    <w:p w:rsidR="00FB5831" w:rsidRDefault="00FB5831" w:rsidP="00620C65">
      <w:pPr>
        <w:pStyle w:val="ab"/>
        <w:spacing w:line="360" w:lineRule="exact"/>
        <w:ind w:leftChars="0" w:left="0" w:firstLineChars="202" w:firstLine="485"/>
        <w:rPr>
          <w:rFonts w:ascii="標楷體" w:eastAsia="標楷體" w:hAnsi="標楷體"/>
          <w:szCs w:val="24"/>
        </w:rPr>
      </w:pPr>
    </w:p>
    <w:p w:rsidR="00FB5831" w:rsidRDefault="00FB5831" w:rsidP="00620C65">
      <w:pPr>
        <w:pStyle w:val="ab"/>
        <w:spacing w:line="360" w:lineRule="exact"/>
        <w:ind w:leftChars="0" w:left="0" w:firstLineChars="202" w:firstLine="485"/>
        <w:rPr>
          <w:rFonts w:ascii="標楷體" w:eastAsia="標楷體" w:hAnsi="標楷體"/>
          <w:szCs w:val="24"/>
        </w:rPr>
      </w:pPr>
    </w:p>
    <w:p w:rsidR="00FB5831" w:rsidRPr="00620C65" w:rsidRDefault="00FB5831" w:rsidP="00620C65">
      <w:pPr>
        <w:pStyle w:val="ab"/>
        <w:spacing w:line="360" w:lineRule="exact"/>
        <w:ind w:leftChars="0" w:left="0" w:firstLineChars="202" w:firstLine="485"/>
        <w:rPr>
          <w:rFonts w:ascii="標楷體" w:eastAsia="標楷體" w:hAnsi="標楷體" w:hint="eastAsia"/>
          <w:szCs w:val="24"/>
        </w:rPr>
      </w:pPr>
    </w:p>
    <w:p w:rsidR="00826E5F" w:rsidRPr="00FB5831" w:rsidRDefault="0060256B" w:rsidP="00FB5831">
      <w:pPr>
        <w:pStyle w:val="ab"/>
        <w:spacing w:line="440" w:lineRule="exact"/>
        <w:ind w:leftChars="0" w:left="0" w:firstLineChars="236" w:firstLine="661"/>
        <w:jc w:val="both"/>
        <w:rPr>
          <w:rFonts w:ascii="標楷體" w:eastAsia="標楷體" w:hAnsi="標楷體"/>
          <w:sz w:val="28"/>
          <w:szCs w:val="28"/>
        </w:rPr>
      </w:pPr>
      <w:r w:rsidRPr="00FB5831">
        <w:rPr>
          <w:rFonts w:ascii="標楷體" w:eastAsia="標楷體" w:hAnsi="標楷體" w:hint="eastAsia"/>
          <w:sz w:val="28"/>
          <w:szCs w:val="28"/>
        </w:rPr>
        <w:t>整體金門之防疫工作由計畫部門擬定新冠肺炎防治計畫</w:t>
      </w:r>
      <w:r w:rsidR="00826E5F" w:rsidRPr="00FB5831">
        <w:rPr>
          <w:rFonts w:ascii="標楷體" w:eastAsia="標楷體" w:hAnsi="標楷體" w:hint="eastAsia"/>
          <w:sz w:val="28"/>
          <w:szCs w:val="28"/>
        </w:rPr>
        <w:t>，再項下</w:t>
      </w:r>
      <w:r w:rsidRPr="00FB5831">
        <w:rPr>
          <w:rFonts w:ascii="標楷體" w:eastAsia="標楷體" w:hAnsi="標楷體" w:hint="eastAsia"/>
          <w:sz w:val="28"/>
          <w:szCs w:val="28"/>
        </w:rPr>
        <w:t>分各項子計畫，以有效分工與推動各項防疫工作。新冠肺炎防治計畫綱要之九大策略</w:t>
      </w:r>
      <w:r w:rsidR="00826E5F" w:rsidRPr="00FB5831">
        <w:rPr>
          <w:rFonts w:ascii="標楷體" w:eastAsia="標楷體" w:hAnsi="標楷體" w:hint="eastAsia"/>
          <w:sz w:val="28"/>
          <w:szCs w:val="28"/>
        </w:rPr>
        <w:t>及其子計畫</w:t>
      </w:r>
      <w:r w:rsidR="00841E49" w:rsidRPr="00FB5831">
        <w:rPr>
          <w:rFonts w:ascii="標楷體" w:eastAsia="標楷體" w:hAnsi="標楷體" w:hint="eastAsia"/>
          <w:sz w:val="28"/>
          <w:szCs w:val="28"/>
        </w:rPr>
        <w:t>，如下圖所示：</w:t>
      </w:r>
    </w:p>
    <w:p w:rsidR="003D09A9" w:rsidRPr="00620C65" w:rsidRDefault="003D09A9" w:rsidP="00620C65">
      <w:pPr>
        <w:pStyle w:val="ab"/>
        <w:spacing w:line="360" w:lineRule="exact"/>
        <w:ind w:leftChars="0" w:left="0" w:firstLineChars="236" w:firstLine="566"/>
        <w:rPr>
          <w:rFonts w:ascii="標楷體" w:eastAsia="標楷體" w:hAnsi="標楷體"/>
          <w:szCs w:val="24"/>
        </w:rPr>
      </w:pPr>
      <w:r>
        <w:rPr>
          <w:rFonts w:ascii="標楷體" w:eastAsia="標楷體" w:hAnsi="標楷體"/>
          <w:noProof/>
          <w:szCs w:val="24"/>
        </w:rPr>
        <w:lastRenderedPageBreak/>
        <w:drawing>
          <wp:anchor distT="0" distB="0" distL="114300" distR="114300" simplePos="0" relativeHeight="251659776" behindDoc="0" locked="0" layoutInCell="1" allowOverlap="1" wp14:anchorId="3447B199" wp14:editId="3D74F879">
            <wp:simplePos x="0" y="0"/>
            <wp:positionH relativeFrom="column">
              <wp:posOffset>230505</wp:posOffset>
            </wp:positionH>
            <wp:positionV relativeFrom="paragraph">
              <wp:posOffset>163830</wp:posOffset>
            </wp:positionV>
            <wp:extent cx="5544820" cy="335661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4820" cy="3356610"/>
                    </a:xfrm>
                    <a:prstGeom prst="rect">
                      <a:avLst/>
                    </a:prstGeom>
                    <a:noFill/>
                  </pic:spPr>
                </pic:pic>
              </a:graphicData>
            </a:graphic>
            <wp14:sizeRelH relativeFrom="page">
              <wp14:pctWidth>0</wp14:pctWidth>
            </wp14:sizeRelH>
            <wp14:sizeRelV relativeFrom="page">
              <wp14:pctHeight>0</wp14:pctHeight>
            </wp14:sizeRelV>
          </wp:anchor>
        </w:drawing>
      </w:r>
    </w:p>
    <w:p w:rsidR="00813B3B" w:rsidRPr="00620C65" w:rsidRDefault="00813B3B" w:rsidP="001A342B">
      <w:pPr>
        <w:pStyle w:val="ab"/>
        <w:spacing w:line="360" w:lineRule="exact"/>
        <w:ind w:leftChars="0" w:left="0" w:firstLineChars="202" w:firstLine="485"/>
        <w:rPr>
          <w:rFonts w:ascii="標楷體" w:eastAsia="標楷體" w:hAnsi="標楷體"/>
          <w:szCs w:val="24"/>
        </w:rPr>
      </w:pPr>
    </w:p>
    <w:p w:rsidR="00813B3B" w:rsidRPr="00620C65" w:rsidRDefault="00813B3B"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FD134F" w:rsidRPr="00620C65" w:rsidRDefault="00FD134F" w:rsidP="00620C65">
      <w:pPr>
        <w:pStyle w:val="ab"/>
        <w:spacing w:line="360" w:lineRule="exact"/>
        <w:ind w:leftChars="0" w:left="0" w:firstLineChars="202" w:firstLine="485"/>
        <w:rPr>
          <w:rFonts w:ascii="標楷體" w:eastAsia="標楷體" w:hAnsi="標楷體"/>
          <w:szCs w:val="24"/>
        </w:rPr>
      </w:pPr>
    </w:p>
    <w:p w:rsidR="00841E49" w:rsidRPr="00D73163" w:rsidRDefault="00841E49" w:rsidP="00D73163">
      <w:pPr>
        <w:spacing w:line="360" w:lineRule="exact"/>
        <w:rPr>
          <w:rFonts w:ascii="標楷體" w:eastAsia="標楷體" w:hAnsi="標楷體"/>
          <w:szCs w:val="24"/>
        </w:rPr>
      </w:pPr>
    </w:p>
    <w:p w:rsidR="003E37CC" w:rsidRPr="00FB5831" w:rsidRDefault="00826E5F" w:rsidP="001A342B">
      <w:pPr>
        <w:pStyle w:val="ab"/>
        <w:numPr>
          <w:ilvl w:val="0"/>
          <w:numId w:val="2"/>
        </w:numPr>
        <w:spacing w:line="360" w:lineRule="exact"/>
        <w:ind w:leftChars="0"/>
        <w:rPr>
          <w:rFonts w:ascii="標楷體" w:eastAsia="標楷體" w:hAnsi="標楷體"/>
          <w:b/>
          <w:sz w:val="36"/>
          <w:szCs w:val="36"/>
        </w:rPr>
      </w:pPr>
      <w:r w:rsidRPr="00FB5831">
        <w:rPr>
          <w:rFonts w:ascii="標楷體" w:eastAsia="標楷體" w:hAnsi="標楷體" w:hint="eastAsia"/>
          <w:b/>
          <w:sz w:val="36"/>
          <w:szCs w:val="36"/>
        </w:rPr>
        <w:t>現階段金門疫情報告</w:t>
      </w:r>
    </w:p>
    <w:p w:rsidR="00826E5F" w:rsidRPr="00FB5831" w:rsidRDefault="00826E5F" w:rsidP="00FB5831">
      <w:pPr>
        <w:spacing w:line="440" w:lineRule="exact"/>
        <w:ind w:firstLineChars="205" w:firstLine="574"/>
        <w:rPr>
          <w:rFonts w:ascii="標楷體" w:eastAsia="標楷體" w:hAnsi="標楷體"/>
          <w:sz w:val="28"/>
          <w:szCs w:val="28"/>
        </w:rPr>
      </w:pPr>
      <w:r w:rsidRPr="00FB5831">
        <w:rPr>
          <w:rFonts w:ascii="標楷體" w:eastAsia="標楷體" w:hAnsi="標楷體" w:hint="eastAsia"/>
          <w:sz w:val="28"/>
          <w:szCs w:val="28"/>
        </w:rPr>
        <w:t>本縣新冠肺炎</w:t>
      </w:r>
      <w:r w:rsidR="00D90FA0" w:rsidRPr="00FB5831">
        <w:rPr>
          <w:rFonts w:ascii="標楷體" w:eastAsia="標楷體" w:hAnsi="標楷體" w:hint="eastAsia"/>
          <w:sz w:val="28"/>
          <w:szCs w:val="28"/>
        </w:rPr>
        <w:t>自從</w:t>
      </w:r>
      <w:r w:rsidRPr="00FB5831">
        <w:rPr>
          <w:rFonts w:ascii="標楷體" w:eastAsia="標楷體" w:hAnsi="標楷體" w:hint="eastAsia"/>
          <w:sz w:val="28"/>
          <w:szCs w:val="28"/>
        </w:rPr>
        <w:t>在今年3月30日出現首例確診病例，迄5月31日累計確診2</w:t>
      </w:r>
      <w:r w:rsidRPr="00FB5831">
        <w:rPr>
          <w:rFonts w:ascii="標楷體" w:eastAsia="標楷體" w:hAnsi="標楷體"/>
          <w:sz w:val="28"/>
          <w:szCs w:val="28"/>
        </w:rPr>
        <w:t>,</w:t>
      </w:r>
      <w:r w:rsidRPr="00FB5831">
        <w:rPr>
          <w:rFonts w:ascii="標楷體" w:eastAsia="標楷體" w:hAnsi="標楷體" w:hint="eastAsia"/>
          <w:sz w:val="28"/>
          <w:szCs w:val="28"/>
        </w:rPr>
        <w:t>191人、康復解除隔離有1</w:t>
      </w:r>
      <w:r w:rsidRPr="00FB5831">
        <w:rPr>
          <w:rFonts w:ascii="標楷體" w:eastAsia="標楷體" w:hAnsi="標楷體"/>
          <w:sz w:val="28"/>
          <w:szCs w:val="28"/>
        </w:rPr>
        <w:t>,</w:t>
      </w:r>
      <w:r w:rsidRPr="00FB5831">
        <w:rPr>
          <w:rFonts w:ascii="標楷體" w:eastAsia="標楷體" w:hAnsi="標楷體" w:hint="eastAsia"/>
          <w:sz w:val="28"/>
          <w:szCs w:val="28"/>
        </w:rPr>
        <w:t>528人。</w:t>
      </w:r>
    </w:p>
    <w:p w:rsidR="00D73163" w:rsidRPr="00D73163" w:rsidRDefault="00D73163" w:rsidP="009A2D76">
      <w:pPr>
        <w:spacing w:line="360" w:lineRule="exact"/>
        <w:jc w:val="right"/>
        <w:rPr>
          <w:rFonts w:ascii="標楷體" w:eastAsia="標楷體" w:hAnsi="標楷體"/>
          <w:szCs w:val="24"/>
        </w:rPr>
      </w:pPr>
      <w:r w:rsidRPr="00D73163">
        <w:rPr>
          <w:rFonts w:ascii="標楷體" w:eastAsia="標楷體" w:hAnsi="標楷體" w:hint="eastAsia"/>
          <w:szCs w:val="24"/>
        </w:rPr>
        <w:t>統計至</w:t>
      </w:r>
      <w:r w:rsidRPr="00D73163">
        <w:rPr>
          <w:rFonts w:ascii="標楷體" w:eastAsia="標楷體" w:hAnsi="標楷體"/>
          <w:szCs w:val="24"/>
        </w:rPr>
        <w:t>5</w:t>
      </w:r>
      <w:r w:rsidRPr="00D73163">
        <w:rPr>
          <w:rFonts w:ascii="標楷體" w:eastAsia="標楷體" w:hAnsi="標楷體" w:hint="eastAsia"/>
          <w:szCs w:val="24"/>
        </w:rPr>
        <w:t>月</w:t>
      </w:r>
      <w:r w:rsidRPr="00D73163">
        <w:rPr>
          <w:rFonts w:ascii="標楷體" w:eastAsia="標楷體" w:hAnsi="標楷體"/>
          <w:szCs w:val="24"/>
        </w:rPr>
        <w:t>31</w:t>
      </w:r>
      <w:r w:rsidRPr="00D73163">
        <w:rPr>
          <w:rFonts w:ascii="標楷體" w:eastAsia="標楷體" w:hAnsi="標楷體" w:hint="eastAsia"/>
          <w:szCs w:val="24"/>
        </w:rPr>
        <w:t>日</w:t>
      </w:r>
    </w:p>
    <w:p w:rsidR="00D73163" w:rsidRPr="009A2D76" w:rsidRDefault="00D73163"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r>
        <w:rPr>
          <w:noProof/>
        </w:rPr>
        <w:drawing>
          <wp:anchor distT="0" distB="0" distL="114300" distR="114300" simplePos="0" relativeHeight="251627520" behindDoc="0" locked="0" layoutInCell="1" allowOverlap="1" wp14:anchorId="7C2BC3B3" wp14:editId="35FF9D0B">
            <wp:simplePos x="0" y="0"/>
            <wp:positionH relativeFrom="column">
              <wp:posOffset>299084</wp:posOffset>
            </wp:positionH>
            <wp:positionV relativeFrom="paragraph">
              <wp:posOffset>6985</wp:posOffset>
            </wp:positionV>
            <wp:extent cx="5762625" cy="3200400"/>
            <wp:effectExtent l="38100" t="38100" r="66675" b="57150"/>
            <wp:wrapNone/>
            <wp:docPr id="12" name="資料庫圖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826E5F" w:rsidRPr="00620C65">
        <w:rPr>
          <w:rFonts w:ascii="標楷體" w:eastAsia="標楷體" w:hAnsi="標楷體" w:hint="eastAsia"/>
          <w:szCs w:val="24"/>
        </w:rPr>
        <w:t xml:space="preserve"> </w:t>
      </w:r>
      <w:r w:rsidR="00826E5F" w:rsidRPr="00620C65">
        <w:rPr>
          <w:rFonts w:ascii="標楷體" w:eastAsia="標楷體" w:hAnsi="標楷體"/>
          <w:szCs w:val="24"/>
        </w:rPr>
        <w:t xml:space="preserve">  </w:t>
      </w: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FB5831" w:rsidRDefault="00FB5831"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hint="eastAsia"/>
          <w:szCs w:val="24"/>
        </w:rPr>
      </w:pPr>
    </w:p>
    <w:p w:rsidR="00826E5F" w:rsidRDefault="00D90FA0" w:rsidP="006C473A">
      <w:pPr>
        <w:spacing w:line="440" w:lineRule="exact"/>
        <w:ind w:firstLineChars="210" w:firstLine="588"/>
        <w:jc w:val="both"/>
        <w:rPr>
          <w:rFonts w:ascii="標楷體" w:eastAsia="標楷體" w:hAnsi="標楷體"/>
          <w:sz w:val="28"/>
          <w:szCs w:val="28"/>
        </w:rPr>
      </w:pPr>
      <w:r w:rsidRPr="006C473A">
        <w:rPr>
          <w:rFonts w:ascii="標楷體" w:eastAsia="標楷體" w:hAnsi="標楷體" w:hint="eastAsia"/>
          <w:sz w:val="28"/>
          <w:szCs w:val="28"/>
        </w:rPr>
        <w:lastRenderedPageBreak/>
        <w:t>從</w:t>
      </w:r>
      <w:r w:rsidR="00826E5F" w:rsidRPr="006C473A">
        <w:rPr>
          <w:rFonts w:ascii="標楷體" w:eastAsia="標楷體" w:hAnsi="標楷體" w:hint="eastAsia"/>
          <w:sz w:val="28"/>
          <w:szCs w:val="28"/>
        </w:rPr>
        <w:t>本縣</w:t>
      </w:r>
      <w:r w:rsidRPr="006C473A">
        <w:rPr>
          <w:rFonts w:ascii="標楷體" w:eastAsia="標楷體" w:hAnsi="標楷體" w:hint="eastAsia"/>
          <w:sz w:val="28"/>
          <w:szCs w:val="28"/>
        </w:rPr>
        <w:t>確診者之</w:t>
      </w:r>
      <w:r w:rsidR="00826E5F" w:rsidRPr="006C473A">
        <w:rPr>
          <w:rFonts w:ascii="標楷體" w:eastAsia="標楷體" w:hAnsi="標楷體" w:hint="eastAsia"/>
          <w:sz w:val="28"/>
          <w:szCs w:val="28"/>
        </w:rPr>
        <w:t>病例數</w:t>
      </w:r>
      <w:r w:rsidR="0060256B" w:rsidRPr="006C473A">
        <w:rPr>
          <w:rFonts w:ascii="標楷體" w:eastAsia="標楷體" w:hAnsi="標楷體" w:hint="eastAsia"/>
          <w:sz w:val="28"/>
          <w:szCs w:val="28"/>
        </w:rPr>
        <w:t>統計，依</w:t>
      </w:r>
      <w:r w:rsidRPr="006C473A">
        <w:rPr>
          <w:rFonts w:ascii="標楷體" w:eastAsia="標楷體" w:hAnsi="標楷體" w:hint="eastAsia"/>
          <w:sz w:val="28"/>
          <w:szCs w:val="28"/>
        </w:rPr>
        <w:t>發生時間到111年05月31日來看，時間</w:t>
      </w:r>
      <w:r w:rsidR="00826E5F" w:rsidRPr="006C473A">
        <w:rPr>
          <w:rFonts w:ascii="標楷體" w:eastAsia="標楷體" w:hAnsi="標楷體" w:hint="eastAsia"/>
          <w:sz w:val="28"/>
          <w:szCs w:val="28"/>
        </w:rPr>
        <w:t>在5月份第3周達到高峰，單日確診以5月17日的164例為最高，以5月週平均數來看，第一週為11.4、第二週為45.</w:t>
      </w:r>
      <w:r w:rsidR="00826E5F" w:rsidRPr="006C473A">
        <w:rPr>
          <w:rFonts w:ascii="標楷體" w:eastAsia="標楷體" w:hAnsi="標楷體"/>
          <w:sz w:val="28"/>
          <w:szCs w:val="28"/>
        </w:rPr>
        <w:t>9</w:t>
      </w:r>
      <w:r w:rsidR="00826E5F" w:rsidRPr="006C473A">
        <w:rPr>
          <w:rFonts w:ascii="標楷體" w:eastAsia="標楷體" w:hAnsi="標楷體" w:hint="eastAsia"/>
          <w:sz w:val="28"/>
          <w:szCs w:val="28"/>
        </w:rPr>
        <w:t>、第三週為111.7、第四週為96.</w:t>
      </w:r>
      <w:r w:rsidR="00826E5F" w:rsidRPr="006C473A">
        <w:rPr>
          <w:rFonts w:ascii="標楷體" w:eastAsia="標楷體" w:hAnsi="標楷體"/>
          <w:sz w:val="28"/>
          <w:szCs w:val="28"/>
        </w:rPr>
        <w:t>4</w:t>
      </w:r>
      <w:r w:rsidR="00826E5F" w:rsidRPr="006C473A">
        <w:rPr>
          <w:rFonts w:ascii="標楷體" w:eastAsia="標楷體" w:hAnsi="標楷體" w:hint="eastAsia"/>
          <w:sz w:val="28"/>
          <w:szCs w:val="28"/>
        </w:rPr>
        <w:t>，第五週(僅3天)為88</w:t>
      </w:r>
      <w:r w:rsidR="00826E5F" w:rsidRPr="006C473A">
        <w:rPr>
          <w:rFonts w:ascii="標楷體" w:eastAsia="標楷體" w:hAnsi="標楷體"/>
          <w:sz w:val="28"/>
          <w:szCs w:val="28"/>
        </w:rPr>
        <w:t>.0</w:t>
      </w:r>
      <w:r w:rsidR="00826E5F" w:rsidRPr="006C473A">
        <w:rPr>
          <w:rFonts w:ascii="標楷體" w:eastAsia="標楷體" w:hAnsi="標楷體" w:hint="eastAsia"/>
          <w:sz w:val="28"/>
          <w:szCs w:val="28"/>
        </w:rPr>
        <w:t>，即近一週新增病例</w:t>
      </w:r>
      <w:r w:rsidR="00841E49" w:rsidRPr="006C473A">
        <w:rPr>
          <w:rFonts w:ascii="標楷體" w:eastAsia="標楷體" w:hAnsi="標楷體" w:hint="eastAsia"/>
          <w:sz w:val="28"/>
          <w:szCs w:val="28"/>
        </w:rPr>
        <w:t>略有收斂</w:t>
      </w:r>
      <w:r w:rsidR="00826E5F" w:rsidRPr="006C473A">
        <w:rPr>
          <w:rFonts w:ascii="標楷體" w:eastAsia="標楷體" w:hAnsi="標楷體" w:hint="eastAsia"/>
          <w:sz w:val="28"/>
          <w:szCs w:val="28"/>
        </w:rPr>
        <w:t>減緩趨勢。</w:t>
      </w:r>
      <w:r w:rsidRPr="006C473A">
        <w:rPr>
          <w:rFonts w:ascii="標楷體" w:eastAsia="標楷體" w:hAnsi="標楷體" w:hint="eastAsia"/>
          <w:sz w:val="28"/>
          <w:szCs w:val="28"/>
        </w:rPr>
        <w:t>如下圖:</w:t>
      </w:r>
    </w:p>
    <w:p w:rsidR="006C473A" w:rsidRPr="006C473A" w:rsidRDefault="006C473A" w:rsidP="006C473A">
      <w:pPr>
        <w:spacing w:line="440" w:lineRule="exact"/>
        <w:ind w:firstLineChars="210" w:firstLine="588"/>
        <w:jc w:val="both"/>
        <w:rPr>
          <w:rFonts w:ascii="標楷體" w:eastAsia="標楷體" w:hAnsi="標楷體"/>
          <w:sz w:val="28"/>
          <w:szCs w:val="28"/>
        </w:rPr>
      </w:pPr>
    </w:p>
    <w:p w:rsidR="009A2D76" w:rsidRDefault="006C473A" w:rsidP="001A342B">
      <w:pPr>
        <w:spacing w:line="360" w:lineRule="exact"/>
        <w:rPr>
          <w:rFonts w:ascii="標楷體" w:eastAsia="標楷體" w:hAnsi="標楷體"/>
          <w:szCs w:val="24"/>
        </w:rPr>
      </w:pPr>
      <w:r>
        <w:rPr>
          <w:noProof/>
        </w:rPr>
        <w:drawing>
          <wp:anchor distT="0" distB="0" distL="114300" distR="114300" simplePos="0" relativeHeight="251628544" behindDoc="1" locked="0" layoutInCell="1" allowOverlap="1" wp14:anchorId="183E2615" wp14:editId="2347A23D">
            <wp:simplePos x="0" y="0"/>
            <wp:positionH relativeFrom="column">
              <wp:posOffset>441325</wp:posOffset>
            </wp:positionH>
            <wp:positionV relativeFrom="paragraph">
              <wp:posOffset>6985</wp:posOffset>
            </wp:positionV>
            <wp:extent cx="5038725" cy="2867025"/>
            <wp:effectExtent l="0" t="0" r="9525" b="9525"/>
            <wp:wrapTight wrapText="bothSides">
              <wp:wrapPolygon edited="0">
                <wp:start x="0" y="0"/>
                <wp:lineTo x="0" y="21528"/>
                <wp:lineTo x="21559" y="21528"/>
                <wp:lineTo x="21559" y="0"/>
                <wp:lineTo x="0" y="0"/>
              </wp:wrapPolygon>
            </wp:wrapTight>
            <wp:docPr id="47106" name="Picture 2" descr="C:\Users\user\Downloads\縣府防疫用-橫式 的複本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C:\Users\user\Downloads\縣府防疫用-橫式 的複本 (1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2867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szCs w:val="24"/>
        </w:rPr>
      </w:pPr>
    </w:p>
    <w:p w:rsidR="0060256B" w:rsidRDefault="0060256B" w:rsidP="001A342B">
      <w:pPr>
        <w:spacing w:line="360" w:lineRule="exact"/>
        <w:rPr>
          <w:rFonts w:ascii="標楷體" w:eastAsia="標楷體" w:hAnsi="標楷體"/>
          <w:szCs w:val="24"/>
        </w:rPr>
      </w:pPr>
    </w:p>
    <w:p w:rsidR="009A2D76" w:rsidRDefault="009A2D76" w:rsidP="001A342B">
      <w:pPr>
        <w:spacing w:line="360" w:lineRule="exact"/>
        <w:rPr>
          <w:rFonts w:ascii="標楷體" w:eastAsia="標楷體" w:hAnsi="標楷體" w:hint="eastAsia"/>
          <w:szCs w:val="24"/>
        </w:rPr>
      </w:pPr>
    </w:p>
    <w:p w:rsidR="006C473A" w:rsidRDefault="006C473A" w:rsidP="001A342B">
      <w:pPr>
        <w:spacing w:line="360" w:lineRule="exact"/>
        <w:rPr>
          <w:rFonts w:ascii="標楷體" w:eastAsia="標楷體" w:hAnsi="標楷體" w:hint="eastAsia"/>
          <w:szCs w:val="24"/>
        </w:rPr>
      </w:pPr>
    </w:p>
    <w:p w:rsidR="00826E5F" w:rsidRPr="006C473A" w:rsidRDefault="00D90FA0" w:rsidP="006C473A">
      <w:pPr>
        <w:spacing w:line="440" w:lineRule="exact"/>
        <w:ind w:firstLineChars="202" w:firstLine="566"/>
        <w:jc w:val="both"/>
        <w:rPr>
          <w:rFonts w:ascii="標楷體" w:eastAsia="標楷體" w:hAnsi="標楷體"/>
          <w:sz w:val="28"/>
          <w:szCs w:val="28"/>
        </w:rPr>
      </w:pPr>
      <w:r w:rsidRPr="006C473A">
        <w:rPr>
          <w:rFonts w:ascii="標楷體" w:eastAsia="標楷體" w:hAnsi="標楷體" w:hint="eastAsia"/>
          <w:sz w:val="28"/>
          <w:szCs w:val="28"/>
        </w:rPr>
        <w:t>統計中，</w:t>
      </w:r>
      <w:r w:rsidR="00826E5F" w:rsidRPr="006C473A">
        <w:rPr>
          <w:rFonts w:ascii="標楷體" w:eastAsia="標楷體" w:hAnsi="標楷體" w:hint="eastAsia"/>
          <w:sz w:val="28"/>
          <w:szCs w:val="28"/>
        </w:rPr>
        <w:t>確診者中男性1</w:t>
      </w:r>
      <w:r w:rsidR="00826E5F" w:rsidRPr="006C473A">
        <w:rPr>
          <w:rFonts w:ascii="標楷體" w:eastAsia="標楷體" w:hAnsi="標楷體"/>
          <w:sz w:val="28"/>
          <w:szCs w:val="28"/>
        </w:rPr>
        <w:t>,</w:t>
      </w:r>
      <w:r w:rsidR="00826E5F" w:rsidRPr="006C473A">
        <w:rPr>
          <w:rFonts w:ascii="標楷體" w:eastAsia="標楷體" w:hAnsi="標楷體" w:hint="eastAsia"/>
          <w:sz w:val="28"/>
          <w:szCs w:val="28"/>
        </w:rPr>
        <w:t>173人(佔54%)、女性1</w:t>
      </w:r>
      <w:r w:rsidR="00826E5F" w:rsidRPr="006C473A">
        <w:rPr>
          <w:rFonts w:ascii="標楷體" w:eastAsia="標楷體" w:hAnsi="標楷體"/>
          <w:sz w:val="28"/>
          <w:szCs w:val="28"/>
        </w:rPr>
        <w:t>,</w:t>
      </w:r>
      <w:r w:rsidR="00826E5F" w:rsidRPr="006C473A">
        <w:rPr>
          <w:rFonts w:ascii="標楷體" w:eastAsia="標楷體" w:hAnsi="標楷體" w:hint="eastAsia"/>
          <w:sz w:val="28"/>
          <w:szCs w:val="28"/>
        </w:rPr>
        <w:t>018人(佔46%)，分布年齡由2個多月到99歲。確診者年齡層依次以20-29歲(410人)、40-49歲(395人)、30-39歲(355人)為多。該些年齡層為主要生產者，</w:t>
      </w:r>
      <w:r w:rsidRPr="006C473A">
        <w:rPr>
          <w:rFonts w:ascii="標楷體" w:eastAsia="標楷體" w:hAnsi="標楷體" w:hint="eastAsia"/>
          <w:sz w:val="28"/>
          <w:szCs w:val="28"/>
        </w:rPr>
        <w:t>從疫情調查中，</w:t>
      </w:r>
      <w:r w:rsidR="00826E5F" w:rsidRPr="006C473A">
        <w:rPr>
          <w:rFonts w:ascii="標楷體" w:eastAsia="標楷體" w:hAnsi="標楷體" w:hint="eastAsia"/>
          <w:sz w:val="28"/>
          <w:szCs w:val="28"/>
        </w:rPr>
        <w:t>也看到職場群聚及所衍生的家庭群聚為這波疫情的傳播主流。而本縣5月3日起國小以下停課改線上教學，</w:t>
      </w:r>
      <w:r w:rsidRPr="006C473A">
        <w:rPr>
          <w:rFonts w:ascii="標楷體" w:eastAsia="標楷體" w:hAnsi="標楷體" w:hint="eastAsia"/>
          <w:sz w:val="28"/>
          <w:szCs w:val="28"/>
        </w:rPr>
        <w:t>也能</w:t>
      </w:r>
      <w:r w:rsidR="00826E5F" w:rsidRPr="006C473A">
        <w:rPr>
          <w:rFonts w:ascii="標楷體" w:eastAsia="標楷體" w:hAnsi="標楷體" w:hint="eastAsia"/>
          <w:sz w:val="28"/>
          <w:szCs w:val="28"/>
        </w:rPr>
        <w:t>有效減少校園群聚傳播鏈。</w:t>
      </w:r>
      <w:r w:rsidRPr="006C473A">
        <w:rPr>
          <w:rFonts w:ascii="標楷體" w:eastAsia="標楷體" w:hAnsi="標楷體" w:hint="eastAsia"/>
          <w:sz w:val="28"/>
          <w:szCs w:val="28"/>
        </w:rPr>
        <w:t>如下圖:</w:t>
      </w:r>
    </w:p>
    <w:p w:rsidR="007F7F00" w:rsidRDefault="007F7F00"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r>
        <w:rPr>
          <w:noProof/>
        </w:rPr>
        <w:drawing>
          <wp:anchor distT="0" distB="0" distL="114300" distR="114300" simplePos="0" relativeHeight="251638784" behindDoc="1" locked="0" layoutInCell="1" allowOverlap="1" wp14:anchorId="2A0139F3" wp14:editId="0C18E9C2">
            <wp:simplePos x="0" y="0"/>
            <wp:positionH relativeFrom="column">
              <wp:posOffset>470535</wp:posOffset>
            </wp:positionH>
            <wp:positionV relativeFrom="paragraph">
              <wp:posOffset>143510</wp:posOffset>
            </wp:positionV>
            <wp:extent cx="5028319" cy="2867025"/>
            <wp:effectExtent l="0" t="0" r="1270" b="0"/>
            <wp:wrapNone/>
            <wp:docPr id="4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8319" cy="28670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hint="eastAsia"/>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hint="eastAsia"/>
          <w:szCs w:val="24"/>
        </w:rPr>
      </w:pPr>
    </w:p>
    <w:p w:rsidR="007F7F00" w:rsidRDefault="007F7F00"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r>
        <w:rPr>
          <w:noProof/>
        </w:rPr>
        <w:lastRenderedPageBreak/>
        <w:drawing>
          <wp:anchor distT="0" distB="0" distL="114300" distR="114300" simplePos="0" relativeHeight="251659264" behindDoc="1" locked="0" layoutInCell="1" allowOverlap="1" wp14:anchorId="0E27B0E4" wp14:editId="23B9CD2F">
            <wp:simplePos x="0" y="0"/>
            <wp:positionH relativeFrom="column">
              <wp:posOffset>470535</wp:posOffset>
            </wp:positionH>
            <wp:positionV relativeFrom="paragraph">
              <wp:posOffset>-5715</wp:posOffset>
            </wp:positionV>
            <wp:extent cx="5008880" cy="2876550"/>
            <wp:effectExtent l="0" t="0" r="1270" b="0"/>
            <wp:wrapTight wrapText="bothSides">
              <wp:wrapPolygon edited="0">
                <wp:start x="0" y="0"/>
                <wp:lineTo x="0" y="21457"/>
                <wp:lineTo x="21523" y="21457"/>
                <wp:lineTo x="21523" y="0"/>
                <wp:lineTo x="0" y="0"/>
              </wp:wrapPolygon>
            </wp:wrapTight>
            <wp:docPr id="50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8880" cy="2876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hint="eastAsia"/>
          <w:szCs w:val="24"/>
        </w:rPr>
      </w:pPr>
    </w:p>
    <w:p w:rsidR="007F7F00" w:rsidRPr="006C473A" w:rsidRDefault="0060256B" w:rsidP="006C473A">
      <w:pPr>
        <w:spacing w:line="440" w:lineRule="exact"/>
        <w:ind w:firstLineChars="202" w:firstLine="566"/>
        <w:rPr>
          <w:rFonts w:ascii="標楷體" w:eastAsia="標楷體" w:hAnsi="標楷體"/>
          <w:sz w:val="28"/>
          <w:szCs w:val="28"/>
        </w:rPr>
      </w:pPr>
      <w:r w:rsidRPr="006C473A">
        <w:rPr>
          <w:rFonts w:ascii="標楷體" w:eastAsia="標楷體" w:hAnsi="標楷體" w:hint="eastAsia"/>
          <w:sz w:val="28"/>
          <w:szCs w:val="28"/>
        </w:rPr>
        <w:t>本縣</w:t>
      </w:r>
      <w:r w:rsidR="00D90FA0" w:rsidRPr="006C473A">
        <w:rPr>
          <w:rFonts w:ascii="標楷體" w:eastAsia="標楷體" w:hAnsi="標楷體" w:hint="eastAsia"/>
          <w:sz w:val="28"/>
          <w:szCs w:val="28"/>
        </w:rPr>
        <w:t>確診者</w:t>
      </w:r>
      <w:r w:rsidRPr="006C473A">
        <w:rPr>
          <w:rFonts w:ascii="標楷體" w:eastAsia="標楷體" w:hAnsi="標楷體" w:hint="eastAsia"/>
          <w:sz w:val="28"/>
          <w:szCs w:val="28"/>
        </w:rPr>
        <w:t>之防疫工作，</w:t>
      </w:r>
      <w:r w:rsidR="00D90FA0" w:rsidRPr="006C473A">
        <w:rPr>
          <w:rFonts w:ascii="標楷體" w:eastAsia="標楷體" w:hAnsi="標楷體" w:hint="eastAsia"/>
          <w:sz w:val="28"/>
          <w:szCs w:val="28"/>
        </w:rPr>
        <w:t>初期採醫院、加強版防疫旅館及神鷹營區集中檢疫場所等機構照護，自4月底起啟動居家與機構分流照護，已康復解除隔離有1</w:t>
      </w:r>
      <w:r w:rsidR="00D90FA0" w:rsidRPr="006C473A">
        <w:rPr>
          <w:rFonts w:ascii="標楷體" w:eastAsia="標楷體" w:hAnsi="標楷體"/>
          <w:sz w:val="28"/>
          <w:szCs w:val="28"/>
        </w:rPr>
        <w:t>,</w:t>
      </w:r>
      <w:r w:rsidR="00D90FA0" w:rsidRPr="006C473A">
        <w:rPr>
          <w:rFonts w:ascii="標楷體" w:eastAsia="標楷體" w:hAnsi="標楷體" w:hint="eastAsia"/>
          <w:sz w:val="28"/>
          <w:szCs w:val="28"/>
        </w:rPr>
        <w:t>528人。 相關統計與地區確診者之解隔離趨勢圖如下</w:t>
      </w:r>
      <w:r w:rsidR="009A2D76" w:rsidRPr="006C473A">
        <w:rPr>
          <w:rFonts w:ascii="標楷體" w:eastAsia="標楷體" w:hAnsi="標楷體" w:hint="eastAsia"/>
          <w:sz w:val="28"/>
          <w:szCs w:val="28"/>
        </w:rPr>
        <w:t>：</w:t>
      </w:r>
    </w:p>
    <w:p w:rsidR="006C473A" w:rsidRPr="006C473A" w:rsidRDefault="006C473A" w:rsidP="006C473A">
      <w:pPr>
        <w:spacing w:line="440" w:lineRule="exact"/>
        <w:rPr>
          <w:rFonts w:ascii="標楷體" w:eastAsia="標楷體" w:hAnsi="標楷體"/>
          <w:sz w:val="28"/>
          <w:szCs w:val="28"/>
        </w:rPr>
      </w:pPr>
    </w:p>
    <w:p w:rsidR="006C473A" w:rsidRDefault="006C473A" w:rsidP="001A342B">
      <w:pPr>
        <w:spacing w:line="360" w:lineRule="exact"/>
        <w:rPr>
          <w:rFonts w:ascii="標楷體" w:eastAsia="標楷體" w:hAnsi="標楷體"/>
          <w:szCs w:val="24"/>
        </w:rPr>
      </w:pPr>
      <w:r>
        <w:rPr>
          <w:noProof/>
        </w:rPr>
        <w:drawing>
          <wp:anchor distT="0" distB="0" distL="114300" distR="114300" simplePos="0" relativeHeight="251646976" behindDoc="1" locked="0" layoutInCell="1" allowOverlap="1" wp14:anchorId="32CC8015" wp14:editId="6A5A7FD7">
            <wp:simplePos x="0" y="0"/>
            <wp:positionH relativeFrom="column">
              <wp:posOffset>564515</wp:posOffset>
            </wp:positionH>
            <wp:positionV relativeFrom="paragraph">
              <wp:posOffset>48260</wp:posOffset>
            </wp:positionV>
            <wp:extent cx="4980305" cy="2876550"/>
            <wp:effectExtent l="0" t="0" r="0" b="0"/>
            <wp:wrapTight wrapText="bothSides">
              <wp:wrapPolygon edited="0">
                <wp:start x="0" y="0"/>
                <wp:lineTo x="0" y="21457"/>
                <wp:lineTo x="21482" y="21457"/>
                <wp:lineTo x="21482" y="0"/>
                <wp:lineTo x="0" y="0"/>
              </wp:wrapPolygon>
            </wp:wrapTight>
            <wp:docPr id="48130" name="Picture 2" descr="C:\Users\user\Downloads\縣府防疫用-橫式 的複本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C:\Users\user\Downloads\縣府防疫用-橫式 的複本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0305" cy="2876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hint="eastAsia"/>
          <w:szCs w:val="24"/>
        </w:rPr>
      </w:pPr>
    </w:p>
    <w:p w:rsidR="00D90FA0" w:rsidRPr="006C473A" w:rsidRDefault="00D90FA0" w:rsidP="006C473A">
      <w:pPr>
        <w:spacing w:line="440" w:lineRule="exact"/>
        <w:ind w:firstLineChars="200" w:firstLine="560"/>
        <w:jc w:val="both"/>
        <w:rPr>
          <w:rFonts w:ascii="標楷體" w:eastAsia="標楷體" w:hAnsi="標楷體"/>
          <w:sz w:val="28"/>
          <w:szCs w:val="28"/>
        </w:rPr>
      </w:pPr>
      <w:r w:rsidRPr="006C473A">
        <w:rPr>
          <w:rFonts w:ascii="標楷體" w:eastAsia="標楷體" w:hAnsi="標楷體" w:hint="eastAsia"/>
          <w:sz w:val="28"/>
          <w:szCs w:val="28"/>
        </w:rPr>
        <w:t>到111年5月31日止之</w:t>
      </w:r>
      <w:r w:rsidR="00826E5F" w:rsidRPr="006C473A">
        <w:rPr>
          <w:rFonts w:ascii="標楷體" w:eastAsia="標楷體" w:hAnsi="標楷體" w:hint="eastAsia"/>
          <w:sz w:val="28"/>
          <w:szCs w:val="28"/>
        </w:rPr>
        <w:t>確診者累計死亡計4例，年齡介於40多歲到90多歲，4例都有慢性疾病等風險因子；在疫苗接種部份其中1例未接種疫苗、2例接種1劑疫苗、1例接種3劑疫苗。4例中有1例為松柏園住民。</w:t>
      </w:r>
      <w:r w:rsidRPr="006C473A">
        <w:rPr>
          <w:rFonts w:ascii="標楷體" w:eastAsia="標楷體" w:hAnsi="標楷體" w:hint="eastAsia"/>
          <w:sz w:val="28"/>
          <w:szCs w:val="28"/>
        </w:rPr>
        <w:t>分析如下圖:</w:t>
      </w:r>
      <w:r w:rsidR="007F7F00" w:rsidRPr="006C473A">
        <w:rPr>
          <w:rFonts w:ascii="標楷體" w:eastAsia="標楷體" w:hAnsi="標楷體"/>
          <w:sz w:val="28"/>
          <w:szCs w:val="28"/>
        </w:rPr>
        <w:t xml:space="preserve"> </w:t>
      </w:r>
    </w:p>
    <w:p w:rsidR="00CB223D" w:rsidRPr="006C473A" w:rsidRDefault="00CB223D" w:rsidP="006C473A">
      <w:pPr>
        <w:spacing w:line="440" w:lineRule="exact"/>
        <w:jc w:val="both"/>
        <w:rPr>
          <w:rFonts w:ascii="標楷體" w:eastAsia="標楷體" w:hAnsi="標楷體"/>
          <w:sz w:val="28"/>
          <w:szCs w:val="28"/>
        </w:rPr>
      </w:pPr>
    </w:p>
    <w:p w:rsidR="00E72049" w:rsidRDefault="00E72049"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r>
        <w:rPr>
          <w:noProof/>
        </w:rPr>
        <w:lastRenderedPageBreak/>
        <w:drawing>
          <wp:anchor distT="0" distB="0" distL="114300" distR="114300" simplePos="0" relativeHeight="251671552" behindDoc="1" locked="0" layoutInCell="1" allowOverlap="1" wp14:anchorId="2CE74F9F" wp14:editId="40E64B8C">
            <wp:simplePos x="0" y="0"/>
            <wp:positionH relativeFrom="column">
              <wp:posOffset>458470</wp:posOffset>
            </wp:positionH>
            <wp:positionV relativeFrom="paragraph">
              <wp:posOffset>-3175</wp:posOffset>
            </wp:positionV>
            <wp:extent cx="5274310" cy="3329940"/>
            <wp:effectExtent l="0" t="0" r="2540" b="3810"/>
            <wp:wrapTight wrapText="bothSides">
              <wp:wrapPolygon edited="0">
                <wp:start x="0" y="0"/>
                <wp:lineTo x="0" y="21501"/>
                <wp:lineTo x="21532" y="21501"/>
                <wp:lineTo x="21532" y="0"/>
                <wp:lineTo x="0" y="0"/>
              </wp:wrapPolygon>
            </wp:wrapTight>
            <wp:docPr id="51202" name="Picture 3" descr="C:\Users\user\Downloads\縣府防疫用-橫式 的複本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3" descr="C:\Users\user\Downloads\縣府防疫用-橫式 的複本 (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3299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hint="eastAsia"/>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hint="eastAsia"/>
          <w:szCs w:val="24"/>
        </w:rPr>
      </w:pPr>
    </w:p>
    <w:p w:rsidR="006C473A" w:rsidRDefault="006C473A" w:rsidP="001A342B">
      <w:pPr>
        <w:spacing w:line="360" w:lineRule="exact"/>
        <w:rPr>
          <w:rFonts w:ascii="標楷體" w:eastAsia="標楷體" w:hAnsi="標楷體"/>
          <w:szCs w:val="24"/>
        </w:rPr>
      </w:pPr>
    </w:p>
    <w:p w:rsidR="006C473A" w:rsidRDefault="006C473A" w:rsidP="001A342B">
      <w:pPr>
        <w:spacing w:line="360" w:lineRule="exact"/>
        <w:rPr>
          <w:rFonts w:ascii="標楷體" w:eastAsia="標楷體" w:hAnsi="標楷體"/>
          <w:szCs w:val="24"/>
        </w:rPr>
      </w:pPr>
    </w:p>
    <w:p w:rsidR="003E37CC" w:rsidRPr="006C473A" w:rsidRDefault="00A17E9C" w:rsidP="004035B1">
      <w:pPr>
        <w:pStyle w:val="ab"/>
        <w:numPr>
          <w:ilvl w:val="0"/>
          <w:numId w:val="2"/>
        </w:numPr>
        <w:spacing w:line="500" w:lineRule="exact"/>
        <w:ind w:leftChars="0"/>
        <w:rPr>
          <w:rFonts w:ascii="標楷體" w:eastAsia="標楷體" w:hAnsi="標楷體"/>
          <w:b/>
          <w:sz w:val="36"/>
          <w:szCs w:val="36"/>
        </w:rPr>
      </w:pPr>
      <w:r w:rsidRPr="006C473A">
        <w:rPr>
          <w:rFonts w:ascii="標楷體" w:eastAsia="標楷體" w:hAnsi="標楷體" w:hint="eastAsia"/>
          <w:b/>
          <w:sz w:val="36"/>
          <w:szCs w:val="36"/>
        </w:rPr>
        <w:t>現階段金門疫情防治策略</w:t>
      </w:r>
    </w:p>
    <w:p w:rsidR="0060256B" w:rsidRPr="006C473A" w:rsidRDefault="0060256B" w:rsidP="00ED7364">
      <w:pPr>
        <w:spacing w:line="500" w:lineRule="exact"/>
        <w:ind w:left="28" w:firstLineChars="215" w:firstLine="602"/>
        <w:jc w:val="both"/>
        <w:rPr>
          <w:rFonts w:ascii="標楷體" w:eastAsia="標楷體" w:hAnsi="標楷體"/>
          <w:sz w:val="28"/>
          <w:szCs w:val="28"/>
        </w:rPr>
      </w:pPr>
      <w:r w:rsidRPr="006C473A">
        <w:rPr>
          <w:rFonts w:ascii="標楷體" w:eastAsia="標楷體" w:hAnsi="標楷體" w:hint="eastAsia"/>
          <w:sz w:val="28"/>
          <w:szCs w:val="28"/>
        </w:rPr>
        <w:t>現階段本縣</w:t>
      </w:r>
      <w:r w:rsidR="004035B1" w:rsidRPr="006C473A">
        <w:rPr>
          <w:rFonts w:ascii="標楷體" w:eastAsia="標楷體" w:hAnsi="標楷體" w:hint="eastAsia"/>
          <w:sz w:val="28"/>
          <w:szCs w:val="28"/>
        </w:rPr>
        <w:t>防</w:t>
      </w:r>
      <w:r w:rsidR="004035B1" w:rsidRPr="006C473A">
        <w:rPr>
          <w:rFonts w:ascii="標楷體" w:eastAsia="標楷體" w:hAnsi="標楷體"/>
          <w:sz w:val="28"/>
          <w:szCs w:val="28"/>
        </w:rPr>
        <w:t>疫</w:t>
      </w:r>
      <w:r w:rsidR="004035B1" w:rsidRPr="006C473A">
        <w:rPr>
          <w:rFonts w:ascii="標楷體" w:eastAsia="標楷體" w:hAnsi="標楷體" w:hint="eastAsia"/>
          <w:sz w:val="28"/>
          <w:szCs w:val="28"/>
        </w:rPr>
        <w:t>指</w:t>
      </w:r>
      <w:r w:rsidR="004035B1" w:rsidRPr="006C473A">
        <w:rPr>
          <w:rFonts w:ascii="標楷體" w:eastAsia="標楷體" w:hAnsi="標楷體"/>
          <w:sz w:val="28"/>
          <w:szCs w:val="28"/>
        </w:rPr>
        <w:t>揮</w:t>
      </w:r>
      <w:r w:rsidR="004035B1" w:rsidRPr="006C473A">
        <w:rPr>
          <w:rFonts w:ascii="標楷體" w:eastAsia="標楷體" w:hAnsi="標楷體" w:hint="eastAsia"/>
          <w:sz w:val="28"/>
          <w:szCs w:val="28"/>
        </w:rPr>
        <w:t>中心釐定</w:t>
      </w:r>
      <w:r w:rsidRPr="006C473A">
        <w:rPr>
          <w:rFonts w:ascii="標楷體" w:eastAsia="標楷體" w:hAnsi="標楷體" w:hint="eastAsia"/>
          <w:sz w:val="28"/>
          <w:szCs w:val="28"/>
        </w:rPr>
        <w:t>防疫方向</w:t>
      </w:r>
      <w:r w:rsidR="004035B1" w:rsidRPr="006C473A">
        <w:rPr>
          <w:rFonts w:ascii="標楷體" w:eastAsia="標楷體" w:hAnsi="標楷體" w:hint="eastAsia"/>
          <w:sz w:val="28"/>
          <w:szCs w:val="28"/>
        </w:rPr>
        <w:t>：二年多的防疫戰爭，讓大家的生活型態改變及受到很大影響，在防疫最後的</w:t>
      </w:r>
      <w:r w:rsidR="004035B1" w:rsidRPr="006C473A">
        <w:rPr>
          <w:rFonts w:ascii="標楷體" w:eastAsia="標楷體" w:hAnsi="標楷體"/>
          <w:sz w:val="28"/>
          <w:szCs w:val="28"/>
        </w:rPr>
        <w:t>階段，</w:t>
      </w:r>
      <w:r w:rsidRPr="006C473A">
        <w:rPr>
          <w:rFonts w:ascii="標楷體" w:eastAsia="標楷體" w:hAnsi="標楷體" w:hint="eastAsia"/>
          <w:sz w:val="28"/>
          <w:szCs w:val="28"/>
        </w:rPr>
        <w:t>重心調整為兩項重要區塊：</w:t>
      </w:r>
    </w:p>
    <w:p w:rsidR="0060256B" w:rsidRPr="006C473A" w:rsidRDefault="0060256B" w:rsidP="00ED7364">
      <w:pPr>
        <w:spacing w:line="500" w:lineRule="exact"/>
        <w:ind w:left="28" w:firstLineChars="215" w:firstLine="602"/>
        <w:jc w:val="both"/>
        <w:rPr>
          <w:rFonts w:ascii="標楷體" w:eastAsia="標楷體" w:hAnsi="標楷體"/>
          <w:sz w:val="28"/>
          <w:szCs w:val="28"/>
        </w:rPr>
      </w:pPr>
      <w:r w:rsidRPr="006C473A">
        <w:rPr>
          <w:rFonts w:ascii="標楷體" w:eastAsia="標楷體" w:hAnsi="標楷體" w:hint="eastAsia"/>
          <w:sz w:val="28"/>
          <w:szCs w:val="28"/>
        </w:rPr>
        <w:t>第</w:t>
      </w:r>
      <w:r w:rsidR="004035B1" w:rsidRPr="006C473A">
        <w:rPr>
          <w:rFonts w:ascii="標楷體" w:eastAsia="標楷體" w:hAnsi="標楷體" w:hint="eastAsia"/>
          <w:sz w:val="28"/>
          <w:szCs w:val="28"/>
        </w:rPr>
        <w:t>一是醫療部份由衛生局、金門醫院全</w:t>
      </w:r>
      <w:r w:rsidRPr="006C473A">
        <w:rPr>
          <w:rFonts w:ascii="標楷體" w:eastAsia="標楷體" w:hAnsi="標楷體" w:hint="eastAsia"/>
          <w:sz w:val="28"/>
          <w:szCs w:val="28"/>
        </w:rPr>
        <w:t>力扛起責任，必需落實在中重症的相關保障，以及鄉親一般就醫之保障</w:t>
      </w:r>
      <w:r w:rsidR="00ED7364">
        <w:rPr>
          <w:rFonts w:ascii="標楷體" w:eastAsia="標楷體" w:hAnsi="標楷體" w:hint="eastAsia"/>
          <w:sz w:val="28"/>
          <w:szCs w:val="28"/>
        </w:rPr>
        <w:t>。</w:t>
      </w:r>
    </w:p>
    <w:p w:rsidR="004035B1" w:rsidRPr="006C473A" w:rsidRDefault="0060256B" w:rsidP="00ED7364">
      <w:pPr>
        <w:spacing w:line="500" w:lineRule="exact"/>
        <w:ind w:left="28" w:firstLineChars="215" w:firstLine="602"/>
        <w:jc w:val="both"/>
        <w:rPr>
          <w:rFonts w:ascii="標楷體" w:eastAsia="標楷體" w:hAnsi="標楷體"/>
          <w:sz w:val="28"/>
          <w:szCs w:val="28"/>
        </w:rPr>
      </w:pPr>
      <w:r w:rsidRPr="006C473A">
        <w:rPr>
          <w:rFonts w:ascii="標楷體" w:eastAsia="標楷體" w:hAnsi="標楷體" w:hint="eastAsia"/>
          <w:sz w:val="28"/>
          <w:szCs w:val="28"/>
        </w:rPr>
        <w:t>第二個</w:t>
      </w:r>
      <w:r w:rsidR="004035B1" w:rsidRPr="006C473A">
        <w:rPr>
          <w:rFonts w:ascii="標楷體" w:eastAsia="標楷體" w:hAnsi="標楷體"/>
          <w:sz w:val="28"/>
          <w:szCs w:val="28"/>
        </w:rPr>
        <w:t>主</w:t>
      </w:r>
      <w:r w:rsidR="004035B1" w:rsidRPr="006C473A">
        <w:rPr>
          <w:rFonts w:ascii="標楷體" w:eastAsia="標楷體" w:hAnsi="標楷體" w:hint="eastAsia"/>
          <w:sz w:val="28"/>
          <w:szCs w:val="28"/>
        </w:rPr>
        <w:t>題</w:t>
      </w:r>
      <w:r w:rsidR="004035B1" w:rsidRPr="006C473A">
        <w:rPr>
          <w:rFonts w:ascii="標楷體" w:eastAsia="標楷體" w:hAnsi="標楷體"/>
          <w:sz w:val="28"/>
          <w:szCs w:val="28"/>
        </w:rPr>
        <w:t>是</w:t>
      </w:r>
      <w:r w:rsidR="004035B1" w:rsidRPr="006C473A">
        <w:rPr>
          <w:rFonts w:ascii="標楷體" w:eastAsia="標楷體" w:hAnsi="標楷體" w:hint="eastAsia"/>
          <w:sz w:val="28"/>
          <w:szCs w:val="28"/>
        </w:rPr>
        <w:t>要</w:t>
      </w:r>
      <w:r w:rsidR="004035B1" w:rsidRPr="006C473A">
        <w:rPr>
          <w:rFonts w:ascii="標楷體" w:eastAsia="標楷體" w:hAnsi="標楷體"/>
          <w:sz w:val="28"/>
          <w:szCs w:val="28"/>
        </w:rPr>
        <w:t>作</w:t>
      </w:r>
      <w:r w:rsidR="004035B1" w:rsidRPr="006C473A">
        <w:rPr>
          <w:rFonts w:ascii="標楷體" w:eastAsia="標楷體" w:hAnsi="標楷體" w:hint="eastAsia"/>
          <w:sz w:val="28"/>
          <w:szCs w:val="28"/>
        </w:rPr>
        <w:t>好政府服務以穩定社會人心，其中政府服務要</w:t>
      </w:r>
      <w:r w:rsidR="004035B1" w:rsidRPr="006C473A">
        <w:rPr>
          <w:rFonts w:ascii="標楷體" w:eastAsia="標楷體" w:hAnsi="標楷體"/>
          <w:sz w:val="28"/>
          <w:szCs w:val="28"/>
        </w:rPr>
        <w:t>能</w:t>
      </w:r>
      <w:r w:rsidR="004035B1" w:rsidRPr="006C473A">
        <w:rPr>
          <w:rFonts w:ascii="標楷體" w:eastAsia="標楷體" w:hAnsi="標楷體" w:hint="eastAsia"/>
          <w:sz w:val="28"/>
          <w:szCs w:val="28"/>
        </w:rPr>
        <w:t>補起防疫所延伸出關懷需求的區塊，這才</w:t>
      </w:r>
      <w:r w:rsidR="004035B1" w:rsidRPr="006C473A">
        <w:rPr>
          <w:rFonts w:ascii="標楷體" w:eastAsia="標楷體" w:hAnsi="標楷體"/>
          <w:sz w:val="28"/>
          <w:szCs w:val="28"/>
        </w:rPr>
        <w:t>能</w:t>
      </w:r>
      <w:r w:rsidR="004035B1" w:rsidRPr="006C473A">
        <w:rPr>
          <w:rFonts w:ascii="標楷體" w:eastAsia="標楷體" w:hAnsi="標楷體" w:hint="eastAsia"/>
          <w:sz w:val="28"/>
          <w:szCs w:val="28"/>
        </w:rPr>
        <w:t>讓民眾及社會穩定下來，創造政府的效能與公共價值。</w:t>
      </w:r>
    </w:p>
    <w:p w:rsidR="004035B1" w:rsidRPr="006C473A" w:rsidRDefault="004035B1" w:rsidP="00ED7364">
      <w:pPr>
        <w:pStyle w:val="ab"/>
        <w:spacing w:line="500" w:lineRule="exact"/>
        <w:ind w:leftChars="0" w:left="28" w:firstLineChars="215" w:firstLine="602"/>
        <w:jc w:val="both"/>
        <w:rPr>
          <w:rFonts w:ascii="標楷體" w:eastAsia="標楷體" w:hAnsi="標楷體"/>
          <w:sz w:val="28"/>
          <w:szCs w:val="28"/>
        </w:rPr>
      </w:pPr>
      <w:r w:rsidRPr="006C473A">
        <w:rPr>
          <w:rFonts w:ascii="標楷體" w:eastAsia="標楷體" w:hAnsi="標楷體" w:hint="eastAsia"/>
          <w:sz w:val="28"/>
          <w:szCs w:val="28"/>
        </w:rPr>
        <w:t>在整體金</w:t>
      </w:r>
      <w:r w:rsidRPr="006C473A">
        <w:rPr>
          <w:rFonts w:ascii="標楷體" w:eastAsia="標楷體" w:hAnsi="標楷體"/>
          <w:sz w:val="28"/>
          <w:szCs w:val="28"/>
        </w:rPr>
        <w:t>門</w:t>
      </w:r>
      <w:r w:rsidRPr="006C473A">
        <w:rPr>
          <w:rFonts w:ascii="標楷體" w:eastAsia="標楷體" w:hAnsi="標楷體" w:hint="eastAsia"/>
          <w:sz w:val="28"/>
          <w:szCs w:val="28"/>
        </w:rPr>
        <w:t>防疫策略上，現</w:t>
      </w:r>
      <w:r w:rsidRPr="006C473A">
        <w:rPr>
          <w:rFonts w:ascii="標楷體" w:eastAsia="標楷體" w:hAnsi="標楷體"/>
          <w:sz w:val="28"/>
          <w:szCs w:val="28"/>
        </w:rPr>
        <w:t>階段</w:t>
      </w:r>
      <w:r w:rsidRPr="006C473A">
        <w:rPr>
          <w:rFonts w:ascii="標楷體" w:eastAsia="標楷體" w:hAnsi="標楷體" w:hint="eastAsia"/>
          <w:sz w:val="28"/>
          <w:szCs w:val="28"/>
        </w:rPr>
        <w:t>目</w:t>
      </w:r>
      <w:r w:rsidRPr="006C473A">
        <w:rPr>
          <w:rFonts w:ascii="標楷體" w:eastAsia="標楷體" w:hAnsi="標楷體"/>
          <w:sz w:val="28"/>
          <w:szCs w:val="28"/>
        </w:rPr>
        <w:t>標</w:t>
      </w:r>
      <w:r w:rsidRPr="006C473A">
        <w:rPr>
          <w:rFonts w:ascii="標楷體" w:eastAsia="標楷體" w:hAnsi="標楷體" w:hint="eastAsia"/>
          <w:sz w:val="28"/>
          <w:szCs w:val="28"/>
        </w:rPr>
        <w:t>，必需確保地區整體醫療量能在分</w:t>
      </w:r>
      <w:r w:rsidRPr="006C473A">
        <w:rPr>
          <w:rFonts w:ascii="標楷體" w:eastAsia="標楷體" w:hAnsi="標楷體"/>
          <w:sz w:val="28"/>
          <w:szCs w:val="28"/>
        </w:rPr>
        <w:t>流</w:t>
      </w:r>
      <w:r w:rsidRPr="006C473A">
        <w:rPr>
          <w:rFonts w:ascii="標楷體" w:eastAsia="標楷體" w:hAnsi="標楷體" w:hint="eastAsia"/>
          <w:sz w:val="28"/>
          <w:szCs w:val="28"/>
        </w:rPr>
        <w:t>收</w:t>
      </w:r>
      <w:r w:rsidRPr="006C473A">
        <w:rPr>
          <w:rFonts w:ascii="標楷體" w:eastAsia="標楷體" w:hAnsi="標楷體"/>
          <w:sz w:val="28"/>
          <w:szCs w:val="28"/>
        </w:rPr>
        <w:t>治下，皆</w:t>
      </w:r>
      <w:r w:rsidRPr="006C473A">
        <w:rPr>
          <w:rFonts w:ascii="標楷體" w:eastAsia="標楷體" w:hAnsi="標楷體" w:hint="eastAsia"/>
          <w:sz w:val="28"/>
          <w:szCs w:val="28"/>
        </w:rPr>
        <w:t>能正常運作，透過適當策略動態調整各</w:t>
      </w:r>
      <w:r w:rsidRPr="006C473A">
        <w:rPr>
          <w:rFonts w:ascii="標楷體" w:eastAsia="標楷體" w:hAnsi="標楷體"/>
          <w:sz w:val="28"/>
          <w:szCs w:val="28"/>
        </w:rPr>
        <w:t>項</w:t>
      </w:r>
      <w:r w:rsidRPr="006C473A">
        <w:rPr>
          <w:rFonts w:ascii="標楷體" w:eastAsia="標楷體" w:hAnsi="標楷體" w:hint="eastAsia"/>
          <w:sz w:val="28"/>
          <w:szCs w:val="28"/>
        </w:rPr>
        <w:t>居隔與</w:t>
      </w:r>
      <w:r w:rsidRPr="006C473A">
        <w:rPr>
          <w:rFonts w:ascii="標楷體" w:eastAsia="標楷體" w:hAnsi="標楷體"/>
          <w:sz w:val="28"/>
          <w:szCs w:val="28"/>
        </w:rPr>
        <w:t>房疫</w:t>
      </w:r>
      <w:r w:rsidRPr="006C473A">
        <w:rPr>
          <w:rFonts w:ascii="標楷體" w:eastAsia="標楷體" w:hAnsi="標楷體" w:hint="eastAsia"/>
          <w:sz w:val="28"/>
          <w:szCs w:val="28"/>
        </w:rPr>
        <w:t>措施，同</w:t>
      </w:r>
      <w:r w:rsidRPr="006C473A">
        <w:rPr>
          <w:rFonts w:ascii="標楷體" w:eastAsia="標楷體" w:hAnsi="標楷體"/>
          <w:sz w:val="28"/>
          <w:szCs w:val="28"/>
        </w:rPr>
        <w:t>時對</w:t>
      </w:r>
      <w:r w:rsidRPr="006C473A">
        <w:rPr>
          <w:rFonts w:ascii="標楷體" w:eastAsia="標楷體" w:hAnsi="標楷體" w:hint="eastAsia"/>
          <w:sz w:val="28"/>
          <w:szCs w:val="28"/>
        </w:rPr>
        <w:t>鄉親</w:t>
      </w:r>
      <w:r w:rsidRPr="006C473A">
        <w:rPr>
          <w:rFonts w:ascii="標楷體" w:eastAsia="標楷體" w:hAnsi="標楷體"/>
          <w:sz w:val="28"/>
          <w:szCs w:val="28"/>
        </w:rPr>
        <w:t>的及時說明與服務是當務之</w:t>
      </w:r>
      <w:r w:rsidRPr="006C473A">
        <w:rPr>
          <w:rFonts w:ascii="標楷體" w:eastAsia="標楷體" w:hAnsi="標楷體" w:hint="eastAsia"/>
          <w:sz w:val="28"/>
          <w:szCs w:val="28"/>
        </w:rPr>
        <w:t>急，</w:t>
      </w:r>
      <w:r w:rsidRPr="006C473A">
        <w:rPr>
          <w:rFonts w:ascii="標楷體" w:eastAsia="標楷體" w:hAnsi="標楷體"/>
          <w:sz w:val="28"/>
          <w:szCs w:val="28"/>
        </w:rPr>
        <w:t>以完整對應防</w:t>
      </w:r>
      <w:r w:rsidRPr="006C473A">
        <w:rPr>
          <w:rFonts w:ascii="標楷體" w:eastAsia="標楷體" w:hAnsi="標楷體" w:hint="eastAsia"/>
          <w:sz w:val="28"/>
          <w:szCs w:val="28"/>
        </w:rPr>
        <w:t>疫</w:t>
      </w:r>
      <w:r w:rsidRPr="006C473A">
        <w:rPr>
          <w:rFonts w:ascii="標楷體" w:eastAsia="標楷體" w:hAnsi="標楷體"/>
          <w:sz w:val="28"/>
          <w:szCs w:val="28"/>
        </w:rPr>
        <w:t>政</w:t>
      </w:r>
      <w:r w:rsidRPr="006C473A">
        <w:rPr>
          <w:rFonts w:ascii="標楷體" w:eastAsia="標楷體" w:hAnsi="標楷體" w:hint="eastAsia"/>
          <w:sz w:val="28"/>
          <w:szCs w:val="28"/>
        </w:rPr>
        <w:t>策更</w:t>
      </w:r>
      <w:r w:rsidRPr="006C473A">
        <w:rPr>
          <w:rFonts w:ascii="標楷體" w:eastAsia="標楷體" w:hAnsi="標楷體"/>
          <w:sz w:val="28"/>
          <w:szCs w:val="28"/>
        </w:rPr>
        <w:t>新</w:t>
      </w:r>
      <w:r w:rsidRPr="006C473A">
        <w:rPr>
          <w:rFonts w:ascii="標楷體" w:eastAsia="標楷體" w:hAnsi="標楷體" w:hint="eastAsia"/>
          <w:sz w:val="28"/>
          <w:szCs w:val="28"/>
        </w:rPr>
        <w:t>快</w:t>
      </w:r>
      <w:r w:rsidRPr="006C473A">
        <w:rPr>
          <w:rFonts w:ascii="標楷體" w:eastAsia="標楷體" w:hAnsi="標楷體"/>
          <w:sz w:val="28"/>
          <w:szCs w:val="28"/>
        </w:rPr>
        <w:t>速，</w:t>
      </w:r>
      <w:r w:rsidRPr="006C473A">
        <w:rPr>
          <w:rFonts w:ascii="標楷體" w:eastAsia="標楷體" w:hAnsi="標楷體" w:hint="eastAsia"/>
          <w:sz w:val="28"/>
          <w:szCs w:val="28"/>
        </w:rPr>
        <w:t>鄉</w:t>
      </w:r>
      <w:r w:rsidRPr="006C473A">
        <w:rPr>
          <w:rFonts w:ascii="標楷體" w:eastAsia="標楷體" w:hAnsi="標楷體"/>
          <w:sz w:val="28"/>
          <w:szCs w:val="28"/>
        </w:rPr>
        <w:t>親多有疑問需要解</w:t>
      </w:r>
      <w:r w:rsidRPr="006C473A">
        <w:rPr>
          <w:rFonts w:ascii="標楷體" w:eastAsia="標楷體" w:hAnsi="標楷體" w:hint="eastAsia"/>
          <w:sz w:val="28"/>
          <w:szCs w:val="28"/>
        </w:rPr>
        <w:t>答</w:t>
      </w:r>
      <w:r w:rsidRPr="006C473A">
        <w:rPr>
          <w:rFonts w:ascii="標楷體" w:eastAsia="標楷體" w:hAnsi="標楷體"/>
          <w:sz w:val="28"/>
          <w:szCs w:val="28"/>
        </w:rPr>
        <w:t>，</w:t>
      </w:r>
      <w:r w:rsidRPr="006C473A">
        <w:rPr>
          <w:rFonts w:ascii="標楷體" w:eastAsia="標楷體" w:hAnsi="標楷體" w:hint="eastAsia"/>
          <w:sz w:val="28"/>
          <w:szCs w:val="28"/>
        </w:rPr>
        <w:t>與</w:t>
      </w:r>
      <w:r w:rsidRPr="006C473A">
        <w:rPr>
          <w:rFonts w:ascii="標楷體" w:eastAsia="標楷體" w:hAnsi="標楷體"/>
          <w:sz w:val="28"/>
          <w:szCs w:val="28"/>
        </w:rPr>
        <w:t>有效</w:t>
      </w:r>
      <w:r w:rsidRPr="006C473A">
        <w:rPr>
          <w:rFonts w:ascii="標楷體" w:eastAsia="標楷體" w:hAnsi="標楷體" w:hint="eastAsia"/>
          <w:sz w:val="28"/>
          <w:szCs w:val="28"/>
        </w:rPr>
        <w:t>達</w:t>
      </w:r>
      <w:r w:rsidRPr="006C473A">
        <w:rPr>
          <w:rFonts w:ascii="標楷體" w:eastAsia="標楷體" w:hAnsi="標楷體"/>
          <w:sz w:val="28"/>
          <w:szCs w:val="28"/>
        </w:rPr>
        <w:t>成</w:t>
      </w:r>
      <w:r w:rsidRPr="006C473A">
        <w:rPr>
          <w:rFonts w:ascii="標楷體" w:eastAsia="標楷體" w:hAnsi="標楷體" w:hint="eastAsia"/>
          <w:sz w:val="28"/>
          <w:szCs w:val="28"/>
        </w:rPr>
        <w:t>輕、中、重確診病患分流收治的</w:t>
      </w:r>
      <w:r w:rsidRPr="006C473A">
        <w:rPr>
          <w:rFonts w:ascii="標楷體" w:eastAsia="標楷體" w:hAnsi="標楷體"/>
          <w:sz w:val="28"/>
          <w:szCs w:val="28"/>
        </w:rPr>
        <w:t>妥善照</w:t>
      </w:r>
      <w:r w:rsidRPr="006C473A">
        <w:rPr>
          <w:rFonts w:ascii="標楷體" w:eastAsia="標楷體" w:hAnsi="標楷體" w:hint="eastAsia"/>
          <w:sz w:val="28"/>
          <w:szCs w:val="28"/>
        </w:rPr>
        <w:t>護。</w:t>
      </w:r>
    </w:p>
    <w:p w:rsidR="00ED7364" w:rsidRDefault="004035B1" w:rsidP="00ED7364">
      <w:pPr>
        <w:pStyle w:val="ab"/>
        <w:spacing w:line="500" w:lineRule="exact"/>
        <w:ind w:leftChars="0" w:left="28" w:firstLineChars="215" w:firstLine="602"/>
        <w:jc w:val="both"/>
        <w:rPr>
          <w:rFonts w:ascii="標楷體" w:eastAsia="標楷體" w:hAnsi="標楷體"/>
          <w:sz w:val="28"/>
          <w:szCs w:val="28"/>
        </w:rPr>
      </w:pPr>
      <w:r w:rsidRPr="006C473A">
        <w:rPr>
          <w:rFonts w:ascii="標楷體" w:eastAsia="標楷體" w:hAnsi="標楷體" w:hint="eastAsia"/>
          <w:sz w:val="28"/>
          <w:szCs w:val="28"/>
        </w:rPr>
        <w:t>現</w:t>
      </w:r>
      <w:r w:rsidRPr="006C473A">
        <w:rPr>
          <w:rFonts w:ascii="標楷體" w:eastAsia="標楷體" w:hAnsi="標楷體"/>
          <w:sz w:val="28"/>
          <w:szCs w:val="28"/>
        </w:rPr>
        <w:t>階</w:t>
      </w:r>
      <w:r w:rsidRPr="006C473A">
        <w:rPr>
          <w:rFonts w:ascii="標楷體" w:eastAsia="標楷體" w:hAnsi="標楷體" w:hint="eastAsia"/>
          <w:sz w:val="28"/>
          <w:szCs w:val="28"/>
        </w:rPr>
        <w:t>段</w:t>
      </w:r>
      <w:r w:rsidR="0060256B" w:rsidRPr="006C473A">
        <w:rPr>
          <w:rFonts w:ascii="標楷體" w:eastAsia="標楷體" w:hAnsi="標楷體" w:hint="eastAsia"/>
          <w:sz w:val="28"/>
          <w:szCs w:val="28"/>
        </w:rPr>
        <w:t>中央</w:t>
      </w:r>
      <w:r w:rsidRPr="006C473A">
        <w:rPr>
          <w:rFonts w:ascii="標楷體" w:eastAsia="標楷體" w:hAnsi="標楷體" w:hint="eastAsia"/>
          <w:sz w:val="28"/>
          <w:szCs w:val="28"/>
        </w:rPr>
        <w:t>政府防疫政策多變，政策推出的速度相當快，我們常常</w:t>
      </w:r>
      <w:r w:rsidRPr="006C473A">
        <w:rPr>
          <w:rFonts w:ascii="標楷體" w:eastAsia="標楷體" w:hAnsi="標楷體"/>
          <w:sz w:val="28"/>
          <w:szCs w:val="28"/>
        </w:rPr>
        <w:t>可</w:t>
      </w:r>
      <w:r w:rsidRPr="006C473A">
        <w:rPr>
          <w:rFonts w:ascii="標楷體" w:eastAsia="標楷體" w:hAnsi="標楷體" w:hint="eastAsia"/>
          <w:sz w:val="28"/>
          <w:szCs w:val="28"/>
        </w:rPr>
        <w:t>以</w:t>
      </w:r>
      <w:r w:rsidRPr="006C473A">
        <w:rPr>
          <w:rFonts w:ascii="標楷體" w:eastAsia="標楷體" w:hAnsi="標楷體"/>
          <w:sz w:val="28"/>
          <w:szCs w:val="28"/>
        </w:rPr>
        <w:t>發現</w:t>
      </w:r>
      <w:r w:rsidR="0060256B" w:rsidRPr="006C473A">
        <w:rPr>
          <w:rFonts w:ascii="標楷體" w:eastAsia="標楷體" w:hAnsi="標楷體" w:hint="eastAsia"/>
          <w:sz w:val="28"/>
          <w:szCs w:val="28"/>
        </w:rPr>
        <w:t>產生了鄉親不少疑問，例如：</w:t>
      </w:r>
      <w:r w:rsidRPr="006C473A">
        <w:rPr>
          <w:rFonts w:ascii="標楷體" w:eastAsia="標楷體" w:hAnsi="標楷體" w:hint="eastAsia"/>
          <w:sz w:val="28"/>
          <w:szCs w:val="28"/>
        </w:rPr>
        <w:t>部分因照顧幼童特殊疾病或輕症確診民眾家中居家照護，產</w:t>
      </w:r>
      <w:r w:rsidRPr="006C473A">
        <w:rPr>
          <w:rFonts w:ascii="標楷體" w:eastAsia="標楷體" w:hAnsi="標楷體"/>
          <w:sz w:val="28"/>
          <w:szCs w:val="28"/>
        </w:rPr>
        <w:t>生</w:t>
      </w:r>
      <w:r w:rsidRPr="006C473A">
        <w:rPr>
          <w:rFonts w:ascii="標楷體" w:eastAsia="標楷體" w:hAnsi="標楷體" w:hint="eastAsia"/>
          <w:sz w:val="28"/>
          <w:szCs w:val="28"/>
        </w:rPr>
        <w:t>許</w:t>
      </w:r>
      <w:r w:rsidRPr="006C473A">
        <w:rPr>
          <w:rFonts w:ascii="標楷體" w:eastAsia="標楷體" w:hAnsi="標楷體"/>
          <w:sz w:val="28"/>
          <w:szCs w:val="28"/>
        </w:rPr>
        <w:t>多不便與疑</w:t>
      </w:r>
      <w:r w:rsidRPr="006C473A">
        <w:rPr>
          <w:rFonts w:ascii="標楷體" w:eastAsia="標楷體" w:hAnsi="標楷體" w:hint="eastAsia"/>
          <w:sz w:val="28"/>
          <w:szCs w:val="28"/>
        </w:rPr>
        <w:t>惑</w:t>
      </w:r>
      <w:r w:rsidRPr="006C473A">
        <w:rPr>
          <w:rFonts w:ascii="標楷體" w:eastAsia="標楷體" w:hAnsi="標楷體"/>
          <w:sz w:val="28"/>
          <w:szCs w:val="28"/>
        </w:rPr>
        <w:t>，</w:t>
      </w:r>
      <w:r w:rsidR="0060256B" w:rsidRPr="006C473A">
        <w:rPr>
          <w:rFonts w:ascii="標楷體" w:eastAsia="標楷體" w:hAnsi="標楷體" w:hint="eastAsia"/>
          <w:sz w:val="28"/>
          <w:szCs w:val="28"/>
        </w:rPr>
        <w:t>故</w:t>
      </w:r>
      <w:r w:rsidRPr="006C473A">
        <w:rPr>
          <w:rFonts w:ascii="標楷體" w:eastAsia="標楷體" w:hAnsi="標楷體" w:hint="eastAsia"/>
          <w:sz w:val="28"/>
          <w:szCs w:val="28"/>
        </w:rPr>
        <w:t>必</w:t>
      </w:r>
      <w:r w:rsidRPr="006C473A">
        <w:rPr>
          <w:rFonts w:ascii="標楷體" w:eastAsia="標楷體" w:hAnsi="標楷體"/>
          <w:sz w:val="28"/>
          <w:szCs w:val="28"/>
        </w:rPr>
        <w:t>需</w:t>
      </w:r>
      <w:r w:rsidRPr="006C473A">
        <w:rPr>
          <w:rFonts w:ascii="標楷體" w:eastAsia="標楷體" w:hAnsi="標楷體" w:hint="eastAsia"/>
          <w:sz w:val="28"/>
          <w:szCs w:val="28"/>
        </w:rPr>
        <w:t>透過居家照護關懷中心一</w:t>
      </w:r>
      <w:r w:rsidRPr="006C473A">
        <w:rPr>
          <w:rFonts w:ascii="標楷體" w:eastAsia="標楷體" w:hAnsi="標楷體"/>
          <w:sz w:val="28"/>
          <w:szCs w:val="28"/>
        </w:rPr>
        <w:t>站</w:t>
      </w:r>
      <w:r w:rsidRPr="006C473A">
        <w:rPr>
          <w:rFonts w:ascii="標楷體" w:eastAsia="標楷體" w:hAnsi="標楷體" w:hint="eastAsia"/>
          <w:sz w:val="28"/>
          <w:szCs w:val="28"/>
        </w:rPr>
        <w:t>式</w:t>
      </w:r>
      <w:r w:rsidRPr="006C473A">
        <w:rPr>
          <w:rFonts w:ascii="標楷體" w:eastAsia="標楷體" w:hAnsi="標楷體"/>
          <w:sz w:val="28"/>
          <w:szCs w:val="28"/>
        </w:rPr>
        <w:t>的</w:t>
      </w:r>
      <w:r w:rsidRPr="006C473A">
        <w:rPr>
          <w:rFonts w:ascii="標楷體" w:eastAsia="標楷體" w:hAnsi="標楷體" w:hint="eastAsia"/>
          <w:sz w:val="28"/>
          <w:szCs w:val="28"/>
        </w:rPr>
        <w:t>服務，以強化衛生、民政、警政、社政、消防、環保、教育等相關局處縱向及橫向聯繫，作</w:t>
      </w:r>
      <w:r w:rsidRPr="006C473A">
        <w:rPr>
          <w:rFonts w:ascii="標楷體" w:eastAsia="標楷體" w:hAnsi="標楷體"/>
          <w:sz w:val="28"/>
          <w:szCs w:val="28"/>
        </w:rPr>
        <w:t>到</w:t>
      </w:r>
      <w:r w:rsidRPr="006C473A">
        <w:rPr>
          <w:rFonts w:ascii="標楷體" w:eastAsia="標楷體" w:hAnsi="標楷體" w:hint="eastAsia"/>
          <w:sz w:val="28"/>
          <w:szCs w:val="28"/>
        </w:rPr>
        <w:t>一通電話即到位服務，以維持居家照護及生活關懷量能。同時，</w:t>
      </w:r>
      <w:r w:rsidRPr="006C473A">
        <w:rPr>
          <w:rFonts w:ascii="標楷體" w:eastAsia="標楷體" w:hAnsi="標楷體"/>
          <w:sz w:val="28"/>
          <w:szCs w:val="28"/>
        </w:rPr>
        <w:t>這也</w:t>
      </w:r>
      <w:r w:rsidRPr="006C473A">
        <w:rPr>
          <w:rFonts w:ascii="標楷體" w:eastAsia="標楷體" w:hAnsi="標楷體"/>
          <w:sz w:val="28"/>
          <w:szCs w:val="28"/>
        </w:rPr>
        <w:lastRenderedPageBreak/>
        <w:t>有助於</w:t>
      </w:r>
      <w:r w:rsidRPr="006C473A">
        <w:rPr>
          <w:rFonts w:ascii="標楷體" w:eastAsia="標楷體" w:hAnsi="標楷體" w:hint="eastAsia"/>
          <w:sz w:val="28"/>
          <w:szCs w:val="28"/>
        </w:rPr>
        <w:t>確保醫院收治中、重症患者之醫療能量。這是此階段的當務之急。</w:t>
      </w:r>
    </w:p>
    <w:p w:rsidR="00ED7364" w:rsidRDefault="004035B1" w:rsidP="00ED7364">
      <w:pPr>
        <w:pStyle w:val="ab"/>
        <w:spacing w:line="500" w:lineRule="exact"/>
        <w:ind w:leftChars="0" w:left="28" w:firstLineChars="215" w:firstLine="602"/>
        <w:jc w:val="both"/>
        <w:rPr>
          <w:rFonts w:ascii="標楷體" w:eastAsia="標楷體" w:hAnsi="標楷體"/>
          <w:sz w:val="28"/>
          <w:szCs w:val="28"/>
        </w:rPr>
      </w:pPr>
      <w:r w:rsidRPr="00ED7364">
        <w:rPr>
          <w:rFonts w:ascii="標楷體" w:eastAsia="標楷體" w:hAnsi="標楷體" w:hint="eastAsia"/>
          <w:sz w:val="28"/>
          <w:szCs w:val="28"/>
        </w:rPr>
        <w:t>因</w:t>
      </w:r>
      <w:r w:rsidRPr="00ED7364">
        <w:rPr>
          <w:rFonts w:ascii="標楷體" w:eastAsia="標楷體" w:hAnsi="標楷體"/>
          <w:sz w:val="28"/>
          <w:szCs w:val="28"/>
        </w:rPr>
        <w:t>此，</w:t>
      </w:r>
      <w:r w:rsidRPr="00ED7364">
        <w:rPr>
          <w:rFonts w:ascii="標楷體" w:eastAsia="標楷體" w:hAnsi="標楷體" w:hint="eastAsia"/>
          <w:sz w:val="28"/>
          <w:szCs w:val="28"/>
        </w:rPr>
        <w:t>金門COVID-19居家照護關懷中心於111年05月05日正式在縣府大禮堂啟動，專線電話1999，一通電話即到位，提供居家隔離者、無症狀或輕症確診者各項諮詢服務，以維持居家照護及生活關懷量能及醫療能量。</w:t>
      </w:r>
    </w:p>
    <w:p w:rsidR="00ED7364" w:rsidRDefault="004035B1" w:rsidP="00ED7364">
      <w:pPr>
        <w:pStyle w:val="ab"/>
        <w:spacing w:line="500" w:lineRule="exact"/>
        <w:ind w:leftChars="0" w:left="28" w:firstLineChars="215" w:firstLine="602"/>
        <w:jc w:val="both"/>
        <w:rPr>
          <w:rFonts w:ascii="標楷體" w:eastAsia="標楷體" w:hAnsi="標楷體"/>
          <w:sz w:val="28"/>
          <w:szCs w:val="28"/>
        </w:rPr>
      </w:pPr>
      <w:r w:rsidRPr="00ED7364">
        <w:rPr>
          <w:rFonts w:ascii="標楷體" w:eastAsia="標楷體" w:hAnsi="標楷體" w:hint="eastAsia"/>
          <w:sz w:val="28"/>
          <w:szCs w:val="28"/>
        </w:rPr>
        <w:t>本</w:t>
      </w:r>
      <w:r w:rsidRPr="00ED7364">
        <w:rPr>
          <w:rFonts w:ascii="標楷體" w:eastAsia="標楷體" w:hAnsi="標楷體"/>
          <w:sz w:val="28"/>
          <w:szCs w:val="28"/>
        </w:rPr>
        <w:t>縣之</w:t>
      </w:r>
      <w:r w:rsidRPr="00ED7364">
        <w:rPr>
          <w:rFonts w:ascii="標楷體" w:eastAsia="標楷體" w:hAnsi="標楷體" w:hint="eastAsia"/>
          <w:sz w:val="28"/>
          <w:szCs w:val="28"/>
        </w:rPr>
        <w:t>居家照護關懷中心三大任務是：生活關懷、健康照顧、疫情諮詢等。生活關懷部分由民政處於接到衛生局名單即委由各鄉鎮公所協助派發防疫包，內含衛教宣導單、衛生紙、口罩、垃圾袋、快篩試劑、餅乾、消毒用品等基本物資；社會處的急難救助及兒童托育、環保局的垃圾清運、教育處學生關懷等諮詢服務；健康照顧部分由衛生局協助醫療關懷、心理諮詢需求及消防局的緊急就醫。另，疫情諮詢則由專責窗口統一答覆民眾問題。</w:t>
      </w:r>
    </w:p>
    <w:p w:rsidR="004035B1" w:rsidRPr="00ED7364" w:rsidRDefault="004035B1" w:rsidP="00ED7364">
      <w:pPr>
        <w:pStyle w:val="ab"/>
        <w:spacing w:line="500" w:lineRule="exact"/>
        <w:ind w:leftChars="0" w:left="28" w:firstLineChars="215" w:firstLine="602"/>
        <w:jc w:val="both"/>
        <w:rPr>
          <w:rFonts w:ascii="標楷體" w:eastAsia="標楷體" w:hAnsi="標楷體"/>
          <w:sz w:val="28"/>
          <w:szCs w:val="28"/>
        </w:rPr>
      </w:pPr>
      <w:r w:rsidRPr="00ED7364">
        <w:rPr>
          <w:rFonts w:ascii="標楷體" w:eastAsia="標楷體" w:hAnsi="標楷體" w:hint="eastAsia"/>
          <w:sz w:val="28"/>
          <w:szCs w:val="28"/>
        </w:rPr>
        <w:t>居家照護關懷中心服務時間於每天上午八時起至下午五時，即使在週六、日亦不休息，輪班接聽民眾洽詢疫情相關問題，即時解決居家照護者醫療與生活需求，它的服務項目共有八項，包括物資需求提供、垃圾清運／環境清消、心理諮商、送餐服務、學生關懷、弱勢家庭協助、醫療協助、其他緊急事故協務。其任</w:t>
      </w:r>
      <w:r w:rsidRPr="00ED7364">
        <w:rPr>
          <w:rFonts w:ascii="標楷體" w:eastAsia="標楷體" w:hAnsi="標楷體"/>
          <w:sz w:val="28"/>
          <w:szCs w:val="28"/>
        </w:rPr>
        <w:t>務</w:t>
      </w:r>
      <w:r w:rsidRPr="00ED7364">
        <w:rPr>
          <w:rFonts w:ascii="標楷體" w:eastAsia="標楷體" w:hAnsi="標楷體" w:hint="eastAsia"/>
          <w:sz w:val="28"/>
          <w:szCs w:val="28"/>
        </w:rPr>
        <w:t>分</w:t>
      </w:r>
      <w:r w:rsidRPr="00ED7364">
        <w:rPr>
          <w:rFonts w:ascii="標楷體" w:eastAsia="標楷體" w:hAnsi="標楷體"/>
          <w:sz w:val="28"/>
          <w:szCs w:val="28"/>
        </w:rPr>
        <w:t>派與服務</w:t>
      </w:r>
      <w:r w:rsidRPr="00ED7364">
        <w:rPr>
          <w:rFonts w:ascii="標楷體" w:eastAsia="標楷體" w:hAnsi="標楷體" w:hint="eastAsia"/>
          <w:sz w:val="28"/>
          <w:szCs w:val="28"/>
        </w:rPr>
        <w:t>內</w:t>
      </w:r>
      <w:r w:rsidRPr="00ED7364">
        <w:rPr>
          <w:rFonts w:ascii="標楷體" w:eastAsia="標楷體" w:hAnsi="標楷體"/>
          <w:sz w:val="28"/>
          <w:szCs w:val="28"/>
        </w:rPr>
        <w:t>容如下</w:t>
      </w:r>
      <w:r w:rsidRPr="00ED7364">
        <w:rPr>
          <w:rFonts w:ascii="標楷體" w:eastAsia="標楷體" w:hAnsi="標楷體" w:hint="eastAsia"/>
          <w:sz w:val="28"/>
          <w:szCs w:val="28"/>
        </w:rPr>
        <w:t>:</w:t>
      </w:r>
    </w:p>
    <w:p w:rsidR="004035B1" w:rsidRPr="004035B1" w:rsidRDefault="00ED7364" w:rsidP="00613115">
      <w:pPr>
        <w:pStyle w:val="ab"/>
        <w:spacing w:line="500" w:lineRule="exact"/>
        <w:ind w:leftChars="0" w:left="720" w:firstLineChars="200" w:firstLine="480"/>
        <w:rPr>
          <w:rFonts w:ascii="標楷體" w:eastAsia="標楷體" w:hAnsi="標楷體"/>
          <w:b/>
          <w:sz w:val="28"/>
          <w:szCs w:val="28"/>
        </w:rPr>
      </w:pPr>
      <w:r>
        <w:rPr>
          <w:noProof/>
        </w:rPr>
        <w:drawing>
          <wp:anchor distT="0" distB="0" distL="114300" distR="114300" simplePos="0" relativeHeight="251685888" behindDoc="1" locked="0" layoutInCell="1" allowOverlap="1" wp14:anchorId="5DED09F5" wp14:editId="69A3DC82">
            <wp:simplePos x="0" y="0"/>
            <wp:positionH relativeFrom="column">
              <wp:posOffset>565785</wp:posOffset>
            </wp:positionH>
            <wp:positionV relativeFrom="paragraph">
              <wp:posOffset>80010</wp:posOffset>
            </wp:positionV>
            <wp:extent cx="4819650" cy="4483735"/>
            <wp:effectExtent l="0" t="0" r="0" b="0"/>
            <wp:wrapTight wrapText="bothSides">
              <wp:wrapPolygon edited="0">
                <wp:start x="0" y="0"/>
                <wp:lineTo x="0" y="21475"/>
                <wp:lineTo x="21515" y="21475"/>
                <wp:lineTo x="21515" y="0"/>
                <wp:lineTo x="0" y="0"/>
              </wp:wrapPolygon>
            </wp:wrapTight>
            <wp:docPr id="52226" name="Picture 6" descr="C:\Users\user\Desktop\局長交辦PPT\279305947_536237377873769_2064878378725669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6" descr="C:\Users\user\Desktop\局長交辦PPT\279305947_536237377873769_2064878378725669086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44837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035B1" w:rsidRPr="004035B1" w:rsidRDefault="004035B1" w:rsidP="004035B1">
      <w:pPr>
        <w:pStyle w:val="ab"/>
        <w:spacing w:line="500" w:lineRule="exact"/>
        <w:ind w:leftChars="0" w:left="720" w:firstLineChars="200" w:firstLine="561"/>
        <w:rPr>
          <w:rFonts w:ascii="標楷體" w:eastAsia="標楷體" w:hAnsi="標楷體"/>
          <w:b/>
          <w:sz w:val="28"/>
          <w:szCs w:val="28"/>
        </w:rPr>
      </w:pPr>
    </w:p>
    <w:p w:rsidR="004035B1" w:rsidRPr="004035B1" w:rsidRDefault="004035B1" w:rsidP="004035B1">
      <w:pPr>
        <w:pStyle w:val="ab"/>
        <w:spacing w:line="500" w:lineRule="exact"/>
        <w:ind w:leftChars="0" w:left="720" w:firstLineChars="200" w:firstLine="561"/>
        <w:rPr>
          <w:rFonts w:ascii="標楷體" w:eastAsia="標楷體" w:hAnsi="標楷體"/>
          <w:b/>
          <w:sz w:val="28"/>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98775D" w:rsidRDefault="0098775D" w:rsidP="0060256B">
      <w:pPr>
        <w:pStyle w:val="ab"/>
        <w:spacing w:line="500" w:lineRule="exact"/>
        <w:ind w:leftChars="0" w:left="720" w:firstLineChars="200" w:firstLine="480"/>
        <w:rPr>
          <w:rFonts w:ascii="標楷體" w:eastAsia="標楷體" w:hAnsi="標楷體"/>
          <w:szCs w:val="28"/>
        </w:rPr>
      </w:pPr>
    </w:p>
    <w:p w:rsidR="004035B1" w:rsidRPr="00230DE2" w:rsidRDefault="0060256B" w:rsidP="0060256B">
      <w:pPr>
        <w:pStyle w:val="ab"/>
        <w:spacing w:line="500" w:lineRule="exact"/>
        <w:ind w:leftChars="0" w:left="720" w:firstLineChars="200" w:firstLine="560"/>
        <w:rPr>
          <w:rFonts w:ascii="標楷體" w:eastAsia="標楷體" w:hAnsi="標楷體"/>
          <w:sz w:val="28"/>
          <w:szCs w:val="28"/>
        </w:rPr>
      </w:pPr>
      <w:r w:rsidRPr="0098775D">
        <w:rPr>
          <w:rFonts w:ascii="標楷體" w:eastAsia="標楷體" w:hAnsi="標楷體" w:hint="eastAsia"/>
          <w:sz w:val="28"/>
          <w:szCs w:val="28"/>
        </w:rPr>
        <w:lastRenderedPageBreak/>
        <w:t>本縣關懷中心之相關服務，</w:t>
      </w:r>
      <w:r w:rsidR="004035B1" w:rsidRPr="0098775D">
        <w:rPr>
          <w:rFonts w:ascii="標楷體" w:eastAsia="標楷體" w:hAnsi="標楷體" w:hint="eastAsia"/>
          <w:sz w:val="28"/>
          <w:szCs w:val="28"/>
        </w:rPr>
        <w:t>統</w:t>
      </w:r>
      <w:r w:rsidR="004035B1" w:rsidRPr="0098775D">
        <w:rPr>
          <w:rFonts w:ascii="標楷體" w:eastAsia="標楷體" w:hAnsi="標楷體"/>
          <w:sz w:val="28"/>
          <w:szCs w:val="28"/>
        </w:rPr>
        <w:t>計</w:t>
      </w:r>
      <w:r w:rsidR="004035B1" w:rsidRPr="0098775D">
        <w:rPr>
          <w:rFonts w:ascii="標楷體" w:eastAsia="標楷體" w:hAnsi="標楷體" w:hint="eastAsia"/>
          <w:sz w:val="28"/>
          <w:szCs w:val="28"/>
        </w:rPr>
        <w:t>量</w:t>
      </w:r>
      <w:r w:rsidR="004035B1" w:rsidRPr="0098775D">
        <w:rPr>
          <w:rFonts w:ascii="標楷體" w:eastAsia="標楷體" w:hAnsi="標楷體"/>
          <w:sz w:val="28"/>
          <w:szCs w:val="28"/>
        </w:rPr>
        <w:t>表如下表：</w:t>
      </w:r>
    </w:p>
    <w:p w:rsidR="00613115" w:rsidRDefault="00613115" w:rsidP="00613115">
      <w:pPr>
        <w:pStyle w:val="ab"/>
        <w:spacing w:line="500" w:lineRule="exact"/>
        <w:ind w:leftChars="0" w:left="720" w:firstLineChars="200" w:firstLine="561"/>
        <w:rPr>
          <w:rFonts w:ascii="標楷體" w:eastAsia="標楷體" w:hAnsi="標楷體"/>
          <w:b/>
          <w:sz w:val="28"/>
          <w:szCs w:val="28"/>
        </w:rPr>
      </w:pPr>
    </w:p>
    <w:p w:rsidR="00613115" w:rsidRDefault="0098775D" w:rsidP="00613115">
      <w:pPr>
        <w:pStyle w:val="ab"/>
        <w:spacing w:line="500" w:lineRule="exact"/>
        <w:ind w:leftChars="0" w:left="720" w:firstLineChars="200" w:firstLine="560"/>
        <w:rPr>
          <w:rFonts w:ascii="標楷體" w:eastAsia="標楷體" w:hAnsi="標楷體"/>
          <w:b/>
          <w:sz w:val="28"/>
          <w:szCs w:val="28"/>
        </w:rPr>
      </w:pPr>
      <w:r w:rsidRPr="0098775D">
        <w:rPr>
          <w:rFonts w:ascii="標楷體" w:eastAsia="標楷體" w:hAnsi="標楷體"/>
          <w:sz w:val="28"/>
          <w:szCs w:val="28"/>
        </w:rPr>
        <w:drawing>
          <wp:anchor distT="0" distB="0" distL="114300" distR="114300" simplePos="0" relativeHeight="251667456" behindDoc="1" locked="0" layoutInCell="1" allowOverlap="1" wp14:anchorId="3E2AACB4" wp14:editId="06304831">
            <wp:simplePos x="0" y="0"/>
            <wp:positionH relativeFrom="column">
              <wp:posOffset>880110</wp:posOffset>
            </wp:positionH>
            <wp:positionV relativeFrom="paragraph">
              <wp:posOffset>6985</wp:posOffset>
            </wp:positionV>
            <wp:extent cx="4410075" cy="4772025"/>
            <wp:effectExtent l="0" t="0" r="9525" b="9525"/>
            <wp:wrapTight wrapText="bothSides">
              <wp:wrapPolygon edited="0">
                <wp:start x="0" y="0"/>
                <wp:lineTo x="0" y="21557"/>
                <wp:lineTo x="21553" y="21557"/>
                <wp:lineTo x="21553" y="0"/>
                <wp:lineTo x="0" y="0"/>
              </wp:wrapPolygon>
            </wp:wrapTight>
            <wp:docPr id="552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l="3374" t="12170" r="2730" b="7906"/>
                    <a:stretch>
                      <a:fillRect/>
                    </a:stretch>
                  </pic:blipFill>
                  <pic:spPr bwMode="auto">
                    <a:xfrm>
                      <a:off x="0" y="0"/>
                      <a:ext cx="4410075" cy="4772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13115" w:rsidRDefault="00613115" w:rsidP="00613115">
      <w:pPr>
        <w:pStyle w:val="ab"/>
        <w:spacing w:line="500" w:lineRule="exact"/>
        <w:ind w:leftChars="0" w:left="720" w:firstLineChars="200" w:firstLine="561"/>
        <w:rPr>
          <w:rFonts w:ascii="標楷體" w:eastAsia="標楷體" w:hAnsi="標楷體"/>
          <w:b/>
          <w:sz w:val="28"/>
          <w:szCs w:val="28"/>
        </w:rPr>
      </w:pPr>
    </w:p>
    <w:p w:rsidR="00613115" w:rsidRDefault="00613115" w:rsidP="00613115">
      <w:pPr>
        <w:pStyle w:val="ab"/>
        <w:spacing w:line="500" w:lineRule="exact"/>
        <w:ind w:leftChars="0" w:left="720" w:firstLineChars="200" w:firstLine="561"/>
        <w:rPr>
          <w:rFonts w:ascii="標楷體" w:eastAsia="標楷體" w:hAnsi="標楷體"/>
          <w:b/>
          <w:sz w:val="28"/>
          <w:szCs w:val="28"/>
        </w:rPr>
      </w:pPr>
    </w:p>
    <w:p w:rsidR="0098775D" w:rsidRDefault="0098775D" w:rsidP="00613115">
      <w:pPr>
        <w:pStyle w:val="ab"/>
        <w:spacing w:line="500" w:lineRule="exact"/>
        <w:ind w:leftChars="0" w:left="720" w:firstLineChars="200" w:firstLine="561"/>
        <w:rPr>
          <w:rFonts w:ascii="標楷體" w:eastAsia="標楷體" w:hAnsi="標楷體"/>
          <w:b/>
          <w:sz w:val="28"/>
          <w:szCs w:val="28"/>
        </w:rPr>
      </w:pPr>
    </w:p>
    <w:p w:rsidR="0098775D" w:rsidRDefault="0098775D" w:rsidP="00613115">
      <w:pPr>
        <w:pStyle w:val="ab"/>
        <w:spacing w:line="500" w:lineRule="exact"/>
        <w:ind w:leftChars="0" w:left="720" w:firstLineChars="200" w:firstLine="561"/>
        <w:rPr>
          <w:rFonts w:ascii="標楷體" w:eastAsia="標楷體" w:hAnsi="標楷體"/>
          <w:b/>
          <w:sz w:val="28"/>
          <w:szCs w:val="28"/>
        </w:rPr>
      </w:pPr>
    </w:p>
    <w:p w:rsidR="0098775D" w:rsidRDefault="0098775D" w:rsidP="00613115">
      <w:pPr>
        <w:pStyle w:val="ab"/>
        <w:spacing w:line="500" w:lineRule="exact"/>
        <w:ind w:leftChars="0" w:left="720" w:firstLineChars="200" w:firstLine="561"/>
        <w:rPr>
          <w:rFonts w:ascii="標楷體" w:eastAsia="標楷體" w:hAnsi="標楷體"/>
          <w:b/>
          <w:sz w:val="28"/>
          <w:szCs w:val="28"/>
        </w:rPr>
      </w:pPr>
    </w:p>
    <w:p w:rsidR="0098775D" w:rsidRDefault="0098775D" w:rsidP="00613115">
      <w:pPr>
        <w:pStyle w:val="ab"/>
        <w:spacing w:line="500" w:lineRule="exact"/>
        <w:ind w:leftChars="0" w:left="720" w:firstLineChars="200" w:firstLine="561"/>
        <w:rPr>
          <w:rFonts w:ascii="標楷體" w:eastAsia="標楷體" w:hAnsi="標楷體"/>
          <w:b/>
          <w:sz w:val="28"/>
          <w:szCs w:val="28"/>
        </w:rPr>
      </w:pPr>
    </w:p>
    <w:p w:rsidR="0098775D" w:rsidRDefault="0098775D" w:rsidP="00613115">
      <w:pPr>
        <w:pStyle w:val="ab"/>
        <w:spacing w:line="500" w:lineRule="exact"/>
        <w:ind w:leftChars="0" w:left="720" w:firstLineChars="200" w:firstLine="561"/>
        <w:rPr>
          <w:rFonts w:ascii="標楷體" w:eastAsia="標楷體" w:hAnsi="標楷體"/>
          <w:b/>
          <w:sz w:val="28"/>
          <w:szCs w:val="28"/>
        </w:rPr>
      </w:pPr>
    </w:p>
    <w:p w:rsidR="0098775D" w:rsidRDefault="0098775D" w:rsidP="00613115">
      <w:pPr>
        <w:pStyle w:val="ab"/>
        <w:spacing w:line="500" w:lineRule="exact"/>
        <w:ind w:leftChars="0" w:left="720" w:firstLineChars="200" w:firstLine="561"/>
        <w:rPr>
          <w:rFonts w:ascii="標楷體" w:eastAsia="標楷體" w:hAnsi="標楷體" w:hint="eastAsia"/>
          <w:b/>
          <w:sz w:val="28"/>
          <w:szCs w:val="28"/>
        </w:rPr>
      </w:pPr>
    </w:p>
    <w:p w:rsidR="00613115" w:rsidRDefault="00613115"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Pr="0098775D" w:rsidRDefault="0098775D" w:rsidP="0098775D">
      <w:pPr>
        <w:pStyle w:val="ab"/>
        <w:spacing w:line="500" w:lineRule="exact"/>
        <w:ind w:leftChars="0" w:left="720" w:firstLineChars="200" w:firstLine="560"/>
        <w:rPr>
          <w:rFonts w:ascii="標楷體" w:eastAsia="標楷體" w:hAnsi="標楷體" w:hint="eastAsia"/>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4035B1" w:rsidRPr="0098775D" w:rsidRDefault="0060256B" w:rsidP="0098775D">
      <w:pPr>
        <w:pStyle w:val="ab"/>
        <w:spacing w:line="500" w:lineRule="exact"/>
        <w:ind w:leftChars="0" w:left="720" w:firstLineChars="200" w:firstLine="560"/>
        <w:rPr>
          <w:rFonts w:ascii="標楷體" w:eastAsia="標楷體" w:hAnsi="標楷體"/>
          <w:sz w:val="28"/>
          <w:szCs w:val="28"/>
        </w:rPr>
      </w:pPr>
      <w:r w:rsidRPr="0098775D">
        <w:rPr>
          <w:rFonts w:ascii="標楷體" w:eastAsia="標楷體" w:hAnsi="標楷體" w:hint="eastAsia"/>
          <w:sz w:val="28"/>
          <w:szCs w:val="28"/>
        </w:rPr>
        <w:t>現階段，本縣</w:t>
      </w:r>
      <w:r w:rsidR="004035B1" w:rsidRPr="0098775D">
        <w:rPr>
          <w:rFonts w:ascii="標楷體" w:eastAsia="標楷體" w:hAnsi="標楷體" w:hint="eastAsia"/>
          <w:sz w:val="28"/>
          <w:szCs w:val="28"/>
        </w:rPr>
        <w:t>在</w:t>
      </w:r>
      <w:r w:rsidR="004035B1" w:rsidRPr="0098775D">
        <w:rPr>
          <w:rFonts w:ascii="標楷體" w:eastAsia="標楷體" w:hAnsi="標楷體"/>
          <w:sz w:val="28"/>
          <w:szCs w:val="28"/>
        </w:rPr>
        <w:t>確</w:t>
      </w:r>
      <w:r w:rsidR="004035B1" w:rsidRPr="0098775D">
        <w:rPr>
          <w:rFonts w:ascii="標楷體" w:eastAsia="標楷體" w:hAnsi="標楷體" w:hint="eastAsia"/>
          <w:sz w:val="28"/>
          <w:szCs w:val="28"/>
        </w:rPr>
        <w:t>診</w:t>
      </w:r>
      <w:r w:rsidR="004035B1" w:rsidRPr="0098775D">
        <w:rPr>
          <w:rFonts w:ascii="標楷體" w:eastAsia="標楷體" w:hAnsi="標楷體"/>
          <w:sz w:val="28"/>
          <w:szCs w:val="28"/>
        </w:rPr>
        <w:t>者的輕中</w:t>
      </w:r>
      <w:r w:rsidR="004035B1" w:rsidRPr="0098775D">
        <w:rPr>
          <w:rFonts w:ascii="標楷體" w:eastAsia="標楷體" w:hAnsi="標楷體" w:hint="eastAsia"/>
          <w:sz w:val="28"/>
          <w:szCs w:val="28"/>
        </w:rPr>
        <w:t>重分流上</w:t>
      </w:r>
      <w:r w:rsidR="004035B1" w:rsidRPr="0098775D">
        <w:rPr>
          <w:rFonts w:ascii="標楷體" w:eastAsia="標楷體" w:hAnsi="標楷體"/>
          <w:sz w:val="28"/>
          <w:szCs w:val="28"/>
        </w:rPr>
        <w:t>，輕</w:t>
      </w:r>
      <w:r w:rsidR="004035B1" w:rsidRPr="0098775D">
        <w:rPr>
          <w:rFonts w:ascii="標楷體" w:eastAsia="標楷體" w:hAnsi="標楷體" w:hint="eastAsia"/>
          <w:sz w:val="28"/>
          <w:szCs w:val="28"/>
        </w:rPr>
        <w:t>症</w:t>
      </w:r>
      <w:r w:rsidR="004035B1" w:rsidRPr="0098775D">
        <w:rPr>
          <w:rFonts w:ascii="標楷體" w:eastAsia="標楷體" w:hAnsi="標楷體"/>
          <w:sz w:val="28"/>
          <w:szCs w:val="28"/>
        </w:rPr>
        <w:t>與無症狀者，可以選擇居</w:t>
      </w:r>
      <w:r w:rsidR="004035B1" w:rsidRPr="0098775D">
        <w:rPr>
          <w:rFonts w:ascii="標楷體" w:eastAsia="標楷體" w:hAnsi="標楷體" w:hint="eastAsia"/>
          <w:sz w:val="28"/>
          <w:szCs w:val="28"/>
        </w:rPr>
        <w:t>家</w:t>
      </w:r>
      <w:r w:rsidR="004035B1" w:rsidRPr="0098775D">
        <w:rPr>
          <w:rFonts w:ascii="標楷體" w:eastAsia="標楷體" w:hAnsi="標楷體"/>
          <w:sz w:val="28"/>
          <w:szCs w:val="28"/>
        </w:rPr>
        <w:t>照</w:t>
      </w:r>
      <w:r w:rsidR="004035B1" w:rsidRPr="0098775D">
        <w:rPr>
          <w:rFonts w:ascii="標楷體" w:eastAsia="標楷體" w:hAnsi="標楷體" w:hint="eastAsia"/>
          <w:sz w:val="28"/>
          <w:szCs w:val="28"/>
        </w:rPr>
        <w:t>護</w:t>
      </w:r>
      <w:r w:rsidR="004035B1" w:rsidRPr="0098775D">
        <w:rPr>
          <w:rFonts w:ascii="標楷體" w:eastAsia="標楷體" w:hAnsi="標楷體"/>
          <w:sz w:val="28"/>
          <w:szCs w:val="28"/>
        </w:rPr>
        <w:t>，也</w:t>
      </w:r>
      <w:r w:rsidR="004035B1" w:rsidRPr="0098775D">
        <w:rPr>
          <w:rFonts w:ascii="標楷體" w:eastAsia="標楷體" w:hAnsi="標楷體" w:hint="eastAsia"/>
          <w:sz w:val="28"/>
          <w:szCs w:val="28"/>
        </w:rPr>
        <w:t>可</w:t>
      </w:r>
      <w:r w:rsidR="004035B1" w:rsidRPr="0098775D">
        <w:rPr>
          <w:rFonts w:ascii="標楷體" w:eastAsia="標楷體" w:hAnsi="標楷體"/>
          <w:sz w:val="28"/>
          <w:szCs w:val="28"/>
        </w:rPr>
        <w:t>視家</w:t>
      </w:r>
      <w:r w:rsidR="004035B1" w:rsidRPr="0098775D">
        <w:rPr>
          <w:rFonts w:ascii="標楷體" w:eastAsia="標楷體" w:hAnsi="標楷體" w:hint="eastAsia"/>
          <w:sz w:val="28"/>
          <w:szCs w:val="28"/>
        </w:rPr>
        <w:t>裡條件</w:t>
      </w:r>
      <w:r w:rsidR="004035B1" w:rsidRPr="0098775D">
        <w:rPr>
          <w:rFonts w:ascii="標楷體" w:eastAsia="標楷體" w:hAnsi="標楷體"/>
          <w:sz w:val="28"/>
          <w:szCs w:val="28"/>
        </w:rPr>
        <w:t>，選擇入</w:t>
      </w:r>
      <w:r w:rsidR="004035B1" w:rsidRPr="0098775D">
        <w:rPr>
          <w:rFonts w:ascii="標楷體" w:eastAsia="標楷體" w:hAnsi="標楷體" w:hint="eastAsia"/>
          <w:sz w:val="28"/>
          <w:szCs w:val="28"/>
        </w:rPr>
        <w:t>住</w:t>
      </w:r>
      <w:r w:rsidR="0098775D">
        <w:rPr>
          <w:rFonts w:ascii="標楷體" w:eastAsia="標楷體" w:hAnsi="標楷體"/>
          <w:sz w:val="28"/>
          <w:szCs w:val="28"/>
        </w:rPr>
        <w:t>有醫護駐診的加強版防疫旅</w:t>
      </w:r>
      <w:r w:rsidR="004035B1" w:rsidRPr="0098775D">
        <w:rPr>
          <w:rFonts w:ascii="標楷體" w:eastAsia="標楷體" w:hAnsi="標楷體"/>
          <w:sz w:val="28"/>
          <w:szCs w:val="28"/>
        </w:rPr>
        <w:t>館</w:t>
      </w:r>
      <w:r w:rsidR="004035B1" w:rsidRPr="0098775D">
        <w:rPr>
          <w:rFonts w:ascii="標楷體" w:eastAsia="標楷體" w:hAnsi="標楷體" w:hint="eastAsia"/>
          <w:sz w:val="28"/>
          <w:szCs w:val="28"/>
        </w:rPr>
        <w:t>。</w:t>
      </w:r>
      <w:r w:rsidR="004035B1" w:rsidRPr="0098775D">
        <w:rPr>
          <w:rFonts w:ascii="標楷體" w:eastAsia="標楷體" w:hAnsi="標楷體"/>
          <w:sz w:val="28"/>
          <w:szCs w:val="28"/>
        </w:rPr>
        <w:t>其流程</w:t>
      </w:r>
      <w:r w:rsidR="004035B1" w:rsidRPr="0098775D">
        <w:rPr>
          <w:rFonts w:ascii="標楷體" w:eastAsia="標楷體" w:hAnsi="標楷體" w:hint="eastAsia"/>
          <w:sz w:val="28"/>
          <w:szCs w:val="28"/>
        </w:rPr>
        <w:t>如</w:t>
      </w:r>
      <w:r w:rsidR="004035B1" w:rsidRPr="0098775D">
        <w:rPr>
          <w:rFonts w:ascii="標楷體" w:eastAsia="標楷體" w:hAnsi="標楷體"/>
          <w:sz w:val="28"/>
          <w:szCs w:val="28"/>
        </w:rPr>
        <w:t>下圖：</w:t>
      </w:r>
    </w:p>
    <w:p w:rsidR="004035B1" w:rsidRDefault="004035B1"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560"/>
        <w:rPr>
          <w:rFonts w:ascii="標楷體" w:eastAsia="標楷體" w:hAnsi="標楷體"/>
          <w:sz w:val="28"/>
          <w:szCs w:val="28"/>
        </w:rPr>
      </w:pPr>
    </w:p>
    <w:p w:rsidR="0098775D" w:rsidRDefault="0098775D" w:rsidP="0098775D">
      <w:pPr>
        <w:pStyle w:val="ab"/>
        <w:spacing w:line="500" w:lineRule="exact"/>
        <w:ind w:leftChars="0" w:left="720" w:firstLineChars="200" w:firstLine="480"/>
        <w:rPr>
          <w:rFonts w:ascii="標楷體" w:eastAsia="標楷體" w:hAnsi="標楷體"/>
          <w:sz w:val="28"/>
          <w:szCs w:val="28"/>
        </w:rPr>
      </w:pPr>
      <w:r>
        <w:rPr>
          <w:noProof/>
        </w:rPr>
        <w:lastRenderedPageBreak/>
        <w:drawing>
          <wp:anchor distT="0" distB="0" distL="114300" distR="114300" simplePos="0" relativeHeight="251676672" behindDoc="1" locked="0" layoutInCell="1" allowOverlap="1" wp14:anchorId="6C010ADD" wp14:editId="7F0AABE1">
            <wp:simplePos x="0" y="0"/>
            <wp:positionH relativeFrom="column">
              <wp:posOffset>260985</wp:posOffset>
            </wp:positionH>
            <wp:positionV relativeFrom="paragraph">
              <wp:posOffset>51435</wp:posOffset>
            </wp:positionV>
            <wp:extent cx="5429250" cy="4476750"/>
            <wp:effectExtent l="0" t="0" r="0" b="0"/>
            <wp:wrapTight wrapText="bothSides">
              <wp:wrapPolygon edited="0">
                <wp:start x="0" y="0"/>
                <wp:lineTo x="0" y="21508"/>
                <wp:lineTo x="21524" y="21508"/>
                <wp:lineTo x="21524" y="0"/>
                <wp:lineTo x="0" y="0"/>
              </wp:wrapPolygon>
            </wp:wrapTight>
            <wp:docPr id="53252" name="Picture 6" descr="C:\Users\user\Desktop\建麟\雜項公文(交辦事項)\0616新冠疫情專案報告\加強型防疫旅館分流入住流程.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6" descr="C:\Users\user\Desktop\建麟\雜項公文(交辦事項)\0616新冠疫情專案報告\加強型防疫旅館分流入住流程.drawio.png"/>
                    <pic:cNvPicPr>
                      <a:picLocks noChangeAspect="1" noChangeArrowheads="1"/>
                    </pic:cNvPicPr>
                  </pic:nvPicPr>
                  <pic:blipFill>
                    <a:blip r:embed="rId24" cstate="print">
                      <a:extLst>
                        <a:ext uri="{28A0092B-C50C-407E-A947-70E740481C1C}">
                          <a14:useLocalDpi xmlns:a14="http://schemas.microsoft.com/office/drawing/2010/main" val="0"/>
                        </a:ext>
                      </a:extLst>
                    </a:blip>
                    <a:srcRect t="12280"/>
                    <a:stretch>
                      <a:fillRect/>
                    </a:stretch>
                  </pic:blipFill>
                  <pic:spPr bwMode="auto">
                    <a:xfrm>
                      <a:off x="0" y="0"/>
                      <a:ext cx="5429250" cy="4476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8775D" w:rsidRPr="0098775D" w:rsidRDefault="0098775D" w:rsidP="0098775D">
      <w:pPr>
        <w:pStyle w:val="ab"/>
        <w:spacing w:line="500" w:lineRule="exact"/>
        <w:ind w:leftChars="0" w:left="720" w:firstLineChars="200" w:firstLine="560"/>
        <w:rPr>
          <w:rFonts w:ascii="標楷體" w:eastAsia="標楷體" w:hAnsi="標楷體" w:hint="eastAsia"/>
          <w:sz w:val="28"/>
          <w:szCs w:val="28"/>
        </w:rPr>
      </w:pPr>
    </w:p>
    <w:p w:rsidR="004035B1" w:rsidRPr="0098775D" w:rsidRDefault="004035B1" w:rsidP="0098775D">
      <w:pPr>
        <w:pStyle w:val="ab"/>
        <w:spacing w:line="500" w:lineRule="exact"/>
        <w:ind w:leftChars="0" w:left="720" w:firstLineChars="200" w:firstLine="560"/>
        <w:rPr>
          <w:rFonts w:ascii="標楷體" w:eastAsia="標楷體" w:hAnsi="標楷體"/>
          <w:sz w:val="28"/>
          <w:szCs w:val="28"/>
        </w:rPr>
      </w:pPr>
      <w:r w:rsidRPr="0098775D">
        <w:rPr>
          <w:rFonts w:ascii="標楷體" w:eastAsia="標楷體" w:hAnsi="標楷體" w:hint="eastAsia"/>
          <w:sz w:val="28"/>
          <w:szCs w:val="28"/>
        </w:rPr>
        <w:t xml:space="preserve"> </w:t>
      </w:r>
    </w:p>
    <w:p w:rsidR="004035B1" w:rsidRPr="0098775D" w:rsidRDefault="004035B1" w:rsidP="0098775D">
      <w:pPr>
        <w:pStyle w:val="ab"/>
        <w:spacing w:line="500" w:lineRule="exact"/>
        <w:ind w:leftChars="0" w:left="720" w:firstLineChars="200" w:firstLine="560"/>
        <w:rPr>
          <w:rFonts w:ascii="標楷體" w:eastAsia="標楷體" w:hAnsi="標楷體"/>
          <w:sz w:val="28"/>
          <w:szCs w:val="28"/>
        </w:rPr>
      </w:pPr>
      <w:r w:rsidRPr="0098775D">
        <w:rPr>
          <w:rFonts w:ascii="標楷體" w:eastAsia="標楷體" w:hAnsi="標楷體"/>
          <w:sz w:val="28"/>
          <w:szCs w:val="28"/>
        </w:rPr>
        <w:t>統</w:t>
      </w:r>
      <w:r w:rsidRPr="0098775D">
        <w:rPr>
          <w:rFonts w:ascii="標楷體" w:eastAsia="標楷體" w:hAnsi="標楷體" w:hint="eastAsia"/>
          <w:sz w:val="28"/>
          <w:szCs w:val="28"/>
        </w:rPr>
        <w:t>計</w:t>
      </w:r>
      <w:r w:rsidR="0098775D">
        <w:rPr>
          <w:rFonts w:ascii="標楷體" w:eastAsia="標楷體" w:hAnsi="標楷體" w:hint="eastAsia"/>
          <w:sz w:val="28"/>
          <w:szCs w:val="28"/>
        </w:rPr>
        <w:t>5</w:t>
      </w:r>
      <w:r w:rsidRPr="0098775D">
        <w:rPr>
          <w:rFonts w:ascii="標楷體" w:eastAsia="標楷體" w:hAnsi="標楷體"/>
          <w:sz w:val="28"/>
          <w:szCs w:val="28"/>
        </w:rPr>
        <w:t>月份</w:t>
      </w:r>
      <w:r w:rsidRPr="0098775D">
        <w:rPr>
          <w:rFonts w:ascii="標楷體" w:eastAsia="標楷體" w:hAnsi="標楷體" w:hint="eastAsia"/>
          <w:sz w:val="28"/>
          <w:szCs w:val="28"/>
        </w:rPr>
        <w:t>的</w:t>
      </w:r>
      <w:r w:rsidR="00613115" w:rsidRPr="0098775D">
        <w:rPr>
          <w:rFonts w:ascii="標楷體" w:eastAsia="標楷體" w:hAnsi="標楷體"/>
          <w:sz w:val="28"/>
          <w:szCs w:val="28"/>
        </w:rPr>
        <w:t>加強版防疫旅</w:t>
      </w:r>
      <w:r w:rsidRPr="0098775D">
        <w:rPr>
          <w:rFonts w:ascii="標楷體" w:eastAsia="標楷體" w:hAnsi="標楷體"/>
          <w:sz w:val="28"/>
          <w:szCs w:val="28"/>
        </w:rPr>
        <w:t>館</w:t>
      </w:r>
      <w:r w:rsidR="00613115" w:rsidRPr="0098775D">
        <w:rPr>
          <w:rFonts w:ascii="標楷體" w:eastAsia="標楷體" w:hAnsi="標楷體" w:hint="eastAsia"/>
          <w:sz w:val="28"/>
          <w:szCs w:val="28"/>
        </w:rPr>
        <w:t>(警光會館)</w:t>
      </w:r>
      <w:r w:rsidRPr="0098775D">
        <w:rPr>
          <w:rFonts w:ascii="標楷體" w:eastAsia="標楷體" w:hAnsi="標楷體" w:hint="eastAsia"/>
          <w:sz w:val="28"/>
          <w:szCs w:val="28"/>
        </w:rPr>
        <w:t>個</w:t>
      </w:r>
      <w:r w:rsidRPr="0098775D">
        <w:rPr>
          <w:rFonts w:ascii="標楷體" w:eastAsia="標楷體" w:hAnsi="標楷體"/>
          <w:sz w:val="28"/>
          <w:szCs w:val="28"/>
        </w:rPr>
        <w:t>案數，如</w:t>
      </w:r>
      <w:r w:rsidRPr="0098775D">
        <w:rPr>
          <w:rFonts w:ascii="標楷體" w:eastAsia="標楷體" w:hAnsi="標楷體" w:hint="eastAsia"/>
          <w:sz w:val="28"/>
          <w:szCs w:val="28"/>
        </w:rPr>
        <w:t>下圖</w:t>
      </w:r>
      <w:r w:rsidRPr="0098775D">
        <w:rPr>
          <w:rFonts w:ascii="標楷體" w:eastAsia="標楷體" w:hAnsi="標楷體"/>
          <w:sz w:val="28"/>
          <w:szCs w:val="28"/>
        </w:rPr>
        <w:t>表</w:t>
      </w:r>
      <w:r w:rsidRPr="0098775D">
        <w:rPr>
          <w:rFonts w:ascii="標楷體" w:eastAsia="標楷體" w:hAnsi="標楷體" w:hint="eastAsia"/>
          <w:sz w:val="28"/>
          <w:szCs w:val="28"/>
        </w:rPr>
        <w:t>：</w:t>
      </w:r>
      <w:r w:rsidR="00613115" w:rsidRPr="0098775D">
        <w:rPr>
          <w:rFonts w:ascii="標楷體" w:eastAsia="標楷體" w:hAnsi="標楷體"/>
          <w:sz w:val="28"/>
          <w:szCs w:val="28"/>
        </w:rPr>
        <w:t xml:space="preserve"> </w:t>
      </w:r>
    </w:p>
    <w:p w:rsidR="00613115" w:rsidRDefault="0098775D" w:rsidP="00613115">
      <w:pPr>
        <w:spacing w:line="500" w:lineRule="exact"/>
        <w:ind w:firstLineChars="100" w:firstLine="240"/>
        <w:rPr>
          <w:rFonts w:ascii="標楷體" w:eastAsia="標楷體" w:hAnsi="標楷體"/>
          <w:sz w:val="28"/>
          <w:szCs w:val="28"/>
        </w:rPr>
      </w:pPr>
      <w:r>
        <w:rPr>
          <w:noProof/>
        </w:rPr>
        <w:drawing>
          <wp:anchor distT="0" distB="0" distL="114300" distR="114300" simplePos="0" relativeHeight="251682816" behindDoc="1" locked="0" layoutInCell="1" allowOverlap="1" wp14:anchorId="5770D0A5" wp14:editId="1E01382A">
            <wp:simplePos x="0" y="0"/>
            <wp:positionH relativeFrom="column">
              <wp:posOffset>641985</wp:posOffset>
            </wp:positionH>
            <wp:positionV relativeFrom="paragraph">
              <wp:posOffset>108585</wp:posOffset>
            </wp:positionV>
            <wp:extent cx="4857750" cy="3214370"/>
            <wp:effectExtent l="38100" t="0" r="19050" b="62230"/>
            <wp:wrapTight wrapText="bothSides">
              <wp:wrapPolygon edited="0">
                <wp:start x="339" y="0"/>
                <wp:lineTo x="-169" y="0"/>
                <wp:lineTo x="-169" y="21634"/>
                <wp:lineTo x="254" y="21890"/>
                <wp:lineTo x="9656" y="21890"/>
                <wp:lineTo x="14315" y="21634"/>
                <wp:lineTo x="21600" y="20994"/>
                <wp:lineTo x="21600" y="15362"/>
                <wp:lineTo x="19652" y="15105"/>
                <wp:lineTo x="9656" y="14337"/>
                <wp:lineTo x="18296" y="14337"/>
                <wp:lineTo x="21600" y="13825"/>
                <wp:lineTo x="21600" y="10241"/>
                <wp:lineTo x="21431" y="8321"/>
                <wp:lineTo x="21600" y="6273"/>
                <wp:lineTo x="21600" y="1024"/>
                <wp:lineTo x="19652" y="768"/>
                <wp:lineTo x="9656" y="0"/>
                <wp:lineTo x="339" y="0"/>
              </wp:wrapPolygon>
            </wp:wrapTight>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00613115" w:rsidRDefault="00613115" w:rsidP="00613115">
      <w:pPr>
        <w:spacing w:line="500" w:lineRule="exact"/>
        <w:ind w:firstLineChars="100" w:firstLine="280"/>
        <w:rPr>
          <w:rFonts w:ascii="標楷體" w:eastAsia="標楷體" w:hAnsi="標楷體"/>
          <w:sz w:val="28"/>
          <w:szCs w:val="28"/>
        </w:rPr>
      </w:pPr>
    </w:p>
    <w:p w:rsidR="00613115" w:rsidRPr="0098775D"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613115">
      <w:pPr>
        <w:spacing w:line="500" w:lineRule="exact"/>
        <w:ind w:firstLineChars="100" w:firstLine="280"/>
        <w:rPr>
          <w:rFonts w:ascii="標楷體" w:eastAsia="標楷體" w:hAnsi="標楷體"/>
          <w:sz w:val="28"/>
          <w:szCs w:val="28"/>
        </w:rPr>
      </w:pPr>
    </w:p>
    <w:p w:rsidR="00613115" w:rsidRDefault="00613115" w:rsidP="0098775D">
      <w:pPr>
        <w:spacing w:line="500" w:lineRule="exact"/>
        <w:ind w:firstLineChars="100" w:firstLine="240"/>
        <w:jc w:val="right"/>
        <w:rPr>
          <w:rFonts w:ascii="標楷體" w:eastAsia="標楷體" w:hAnsi="標楷體"/>
          <w:sz w:val="28"/>
          <w:szCs w:val="28"/>
        </w:rPr>
      </w:pPr>
      <w:r w:rsidRPr="00D73163">
        <w:rPr>
          <w:rFonts w:ascii="標楷體" w:eastAsia="標楷體" w:hAnsi="標楷體" w:hint="eastAsia"/>
          <w:szCs w:val="24"/>
        </w:rPr>
        <w:t>統計至</w:t>
      </w:r>
      <w:r w:rsidRPr="00D73163">
        <w:rPr>
          <w:rFonts w:ascii="標楷體" w:eastAsia="標楷體" w:hAnsi="標楷體"/>
          <w:szCs w:val="24"/>
        </w:rPr>
        <w:t>5</w:t>
      </w:r>
      <w:r w:rsidRPr="00D73163">
        <w:rPr>
          <w:rFonts w:ascii="標楷體" w:eastAsia="標楷體" w:hAnsi="標楷體" w:hint="eastAsia"/>
          <w:szCs w:val="24"/>
        </w:rPr>
        <w:t>月</w:t>
      </w:r>
      <w:r w:rsidRPr="00D73163">
        <w:rPr>
          <w:rFonts w:ascii="標楷體" w:eastAsia="標楷體" w:hAnsi="標楷體"/>
          <w:szCs w:val="24"/>
        </w:rPr>
        <w:t>31</w:t>
      </w:r>
      <w:r w:rsidRPr="00D73163">
        <w:rPr>
          <w:rFonts w:ascii="標楷體" w:eastAsia="標楷體" w:hAnsi="標楷體" w:hint="eastAsia"/>
          <w:szCs w:val="24"/>
        </w:rPr>
        <w:t>日</w:t>
      </w:r>
    </w:p>
    <w:p w:rsidR="0098775D" w:rsidRDefault="0098775D" w:rsidP="0098775D">
      <w:pPr>
        <w:spacing w:line="440" w:lineRule="exact"/>
        <w:ind w:firstLineChars="200" w:firstLine="560"/>
        <w:rPr>
          <w:rFonts w:ascii="標楷體" w:eastAsia="標楷體" w:hAnsi="標楷體"/>
          <w:sz w:val="28"/>
          <w:szCs w:val="28"/>
        </w:rPr>
      </w:pPr>
    </w:p>
    <w:p w:rsidR="0060690B" w:rsidRPr="00230DE2" w:rsidRDefault="004035B1" w:rsidP="0098775D">
      <w:pPr>
        <w:spacing w:line="440" w:lineRule="exact"/>
        <w:ind w:firstLineChars="200" w:firstLine="560"/>
        <w:rPr>
          <w:rFonts w:ascii="標楷體" w:eastAsia="標楷體" w:hAnsi="標楷體"/>
          <w:szCs w:val="28"/>
        </w:rPr>
      </w:pPr>
      <w:r w:rsidRPr="0098775D">
        <w:rPr>
          <w:rFonts w:ascii="標楷體" w:eastAsia="標楷體" w:hAnsi="標楷體" w:hint="eastAsia"/>
          <w:sz w:val="28"/>
          <w:szCs w:val="28"/>
        </w:rPr>
        <w:lastRenderedPageBreak/>
        <w:t>另</w:t>
      </w:r>
      <w:r w:rsidRPr="0098775D">
        <w:rPr>
          <w:rFonts w:ascii="標楷體" w:eastAsia="標楷體" w:hAnsi="標楷體"/>
          <w:sz w:val="28"/>
          <w:szCs w:val="28"/>
        </w:rPr>
        <w:t>，隨著疫情發展，</w:t>
      </w:r>
      <w:r w:rsidRPr="0098775D">
        <w:rPr>
          <w:rFonts w:ascii="標楷體" w:eastAsia="標楷體" w:hAnsi="標楷體" w:hint="eastAsia"/>
          <w:sz w:val="28"/>
          <w:szCs w:val="28"/>
        </w:rPr>
        <w:t>為了因</w:t>
      </w:r>
      <w:r w:rsidRPr="0098775D">
        <w:rPr>
          <w:rFonts w:ascii="標楷體" w:eastAsia="標楷體" w:hAnsi="標楷體"/>
          <w:sz w:val="28"/>
          <w:szCs w:val="28"/>
        </w:rPr>
        <w:t>應快篩陽之確診與</w:t>
      </w:r>
      <w:r w:rsidRPr="0098775D">
        <w:rPr>
          <w:rFonts w:ascii="標楷體" w:eastAsia="標楷體" w:hAnsi="標楷體" w:hint="eastAsia"/>
          <w:sz w:val="28"/>
          <w:szCs w:val="28"/>
        </w:rPr>
        <w:t>否</w:t>
      </w:r>
      <w:r w:rsidRPr="0098775D">
        <w:rPr>
          <w:rFonts w:ascii="標楷體" w:eastAsia="標楷體" w:hAnsi="標楷體"/>
          <w:sz w:val="28"/>
          <w:szCs w:val="28"/>
        </w:rPr>
        <w:t>的評估</w:t>
      </w:r>
      <w:r w:rsidRPr="0098775D">
        <w:rPr>
          <w:rFonts w:ascii="標楷體" w:eastAsia="標楷體" w:hAnsi="標楷體" w:hint="eastAsia"/>
          <w:sz w:val="28"/>
          <w:szCs w:val="28"/>
        </w:rPr>
        <w:t>，</w:t>
      </w:r>
      <w:r w:rsidRPr="0098775D">
        <w:rPr>
          <w:rFonts w:ascii="標楷體" w:eastAsia="標楷體" w:hAnsi="標楷體"/>
          <w:sz w:val="28"/>
          <w:szCs w:val="28"/>
        </w:rPr>
        <w:t>和加快診斷與投</w:t>
      </w:r>
      <w:r w:rsidR="005F4A8C" w:rsidRPr="0098775D">
        <w:rPr>
          <w:rFonts w:ascii="標楷體" w:eastAsia="標楷體" w:hAnsi="標楷體" w:hint="eastAsia"/>
          <w:sz w:val="28"/>
          <w:szCs w:val="28"/>
        </w:rPr>
        <w:t>藥</w:t>
      </w:r>
      <w:r w:rsidRPr="0098775D">
        <w:rPr>
          <w:rFonts w:ascii="標楷體" w:eastAsia="標楷體" w:hAnsi="標楷體"/>
          <w:sz w:val="28"/>
          <w:szCs w:val="28"/>
        </w:rPr>
        <w:t>，本指揮中心也協請</w:t>
      </w:r>
      <w:r w:rsidRPr="0098775D">
        <w:rPr>
          <w:rFonts w:ascii="標楷體" w:eastAsia="標楷體" w:hAnsi="標楷體" w:hint="eastAsia"/>
          <w:sz w:val="28"/>
          <w:szCs w:val="28"/>
        </w:rPr>
        <w:t>金</w:t>
      </w:r>
      <w:r w:rsidRPr="0098775D">
        <w:rPr>
          <w:rFonts w:ascii="標楷體" w:eastAsia="標楷體" w:hAnsi="標楷體"/>
          <w:sz w:val="28"/>
          <w:szCs w:val="28"/>
        </w:rPr>
        <w:t>門醫院開</w:t>
      </w:r>
      <w:r w:rsidRPr="0098775D">
        <w:rPr>
          <w:rFonts w:ascii="標楷體" w:eastAsia="標楷體" w:hAnsi="標楷體" w:hint="eastAsia"/>
          <w:sz w:val="28"/>
          <w:szCs w:val="28"/>
        </w:rPr>
        <w:t>設</w:t>
      </w:r>
      <w:r w:rsidRPr="0098775D">
        <w:rPr>
          <w:rFonts w:ascii="標楷體" w:eastAsia="標楷體" w:hAnsi="標楷體"/>
          <w:sz w:val="28"/>
          <w:szCs w:val="28"/>
        </w:rPr>
        <w:t>快速</w:t>
      </w:r>
      <w:r w:rsidRPr="0098775D">
        <w:rPr>
          <w:rFonts w:ascii="標楷體" w:eastAsia="標楷體" w:hAnsi="標楷體" w:hint="eastAsia"/>
          <w:sz w:val="28"/>
          <w:szCs w:val="28"/>
        </w:rPr>
        <w:t>通</w:t>
      </w:r>
      <w:r w:rsidRPr="0098775D">
        <w:rPr>
          <w:rFonts w:ascii="標楷體" w:eastAsia="標楷體" w:hAnsi="標楷體"/>
          <w:sz w:val="28"/>
          <w:szCs w:val="28"/>
        </w:rPr>
        <w:t>道，於金門醫院</w:t>
      </w:r>
      <w:r w:rsidRPr="0098775D">
        <w:rPr>
          <w:rFonts w:ascii="標楷體" w:eastAsia="標楷體" w:hAnsi="標楷體" w:hint="eastAsia"/>
          <w:sz w:val="28"/>
          <w:szCs w:val="28"/>
        </w:rPr>
        <w:t>牙</w:t>
      </w:r>
      <w:r w:rsidRPr="0098775D">
        <w:rPr>
          <w:rFonts w:ascii="標楷體" w:eastAsia="標楷體" w:hAnsi="標楷體"/>
          <w:sz w:val="28"/>
          <w:szCs w:val="28"/>
        </w:rPr>
        <w:t>科側門外，成立</w:t>
      </w:r>
      <w:r w:rsidRPr="0098775D">
        <w:rPr>
          <w:rFonts w:ascii="標楷體" w:eastAsia="標楷體" w:hAnsi="標楷體" w:hint="eastAsia"/>
          <w:sz w:val="28"/>
          <w:szCs w:val="28"/>
        </w:rPr>
        <w:t>一</w:t>
      </w:r>
      <w:r w:rsidRPr="0098775D">
        <w:rPr>
          <w:rFonts w:ascii="標楷體" w:eastAsia="標楷體" w:hAnsi="標楷體"/>
          <w:sz w:val="28"/>
          <w:szCs w:val="28"/>
        </w:rPr>
        <w:t>站式診斷、確診、投</w:t>
      </w:r>
      <w:r w:rsidR="0060690B" w:rsidRPr="0098775D">
        <w:rPr>
          <w:rFonts w:ascii="標楷體" w:eastAsia="標楷體" w:hAnsi="標楷體" w:hint="eastAsia"/>
          <w:sz w:val="28"/>
          <w:szCs w:val="28"/>
        </w:rPr>
        <w:t>藥</w:t>
      </w:r>
      <w:r w:rsidRPr="0098775D">
        <w:rPr>
          <w:rFonts w:ascii="標楷體" w:eastAsia="標楷體" w:hAnsi="標楷體"/>
          <w:sz w:val="28"/>
          <w:szCs w:val="28"/>
        </w:rPr>
        <w:t>的</w:t>
      </w:r>
      <w:r w:rsidR="0060690B" w:rsidRPr="0098775D">
        <w:rPr>
          <w:rFonts w:ascii="標楷體" w:eastAsia="標楷體" w:hAnsi="標楷體" w:hint="eastAsia"/>
          <w:sz w:val="28"/>
          <w:szCs w:val="28"/>
        </w:rPr>
        <w:t>服</w:t>
      </w:r>
      <w:r w:rsidRPr="0098775D">
        <w:rPr>
          <w:rFonts w:ascii="標楷體" w:eastAsia="標楷體" w:hAnsi="標楷體"/>
          <w:sz w:val="28"/>
          <w:szCs w:val="28"/>
        </w:rPr>
        <w:t>務。時</w:t>
      </w:r>
      <w:r w:rsidRPr="0098775D">
        <w:rPr>
          <w:rFonts w:ascii="標楷體" w:eastAsia="標楷體" w:hAnsi="標楷體" w:hint="eastAsia"/>
          <w:sz w:val="28"/>
          <w:szCs w:val="28"/>
        </w:rPr>
        <w:t>間如</w:t>
      </w:r>
      <w:r w:rsidRPr="0098775D">
        <w:rPr>
          <w:rFonts w:ascii="標楷體" w:eastAsia="標楷體" w:hAnsi="標楷體"/>
          <w:sz w:val="28"/>
          <w:szCs w:val="28"/>
        </w:rPr>
        <w:t>下圖：</w:t>
      </w:r>
    </w:p>
    <w:p w:rsidR="0098775D" w:rsidRDefault="004035B1" w:rsidP="004035B1">
      <w:pPr>
        <w:spacing w:line="500" w:lineRule="exact"/>
        <w:rPr>
          <w:rFonts w:ascii="標楷體" w:eastAsia="標楷體" w:hAnsi="標楷體"/>
          <w:sz w:val="28"/>
          <w:szCs w:val="28"/>
        </w:rPr>
      </w:pPr>
      <w:r w:rsidRPr="004035B1">
        <w:rPr>
          <w:rFonts w:ascii="標楷體" w:eastAsia="標楷體" w:hAnsi="標楷體" w:hint="eastAsia"/>
          <w:sz w:val="28"/>
          <w:szCs w:val="28"/>
        </w:rPr>
        <w:t xml:space="preserve">　</w:t>
      </w:r>
    </w:p>
    <w:p w:rsidR="0098775D" w:rsidRDefault="0098775D" w:rsidP="004035B1">
      <w:pPr>
        <w:spacing w:line="500" w:lineRule="exact"/>
        <w:rPr>
          <w:rFonts w:ascii="標楷體" w:eastAsia="標楷體" w:hAnsi="標楷體"/>
          <w:sz w:val="28"/>
          <w:szCs w:val="28"/>
        </w:rPr>
      </w:pPr>
      <w:r w:rsidRPr="0098775D">
        <w:rPr>
          <w:rFonts w:ascii="標楷體" w:eastAsia="標楷體" w:hAnsi="標楷體"/>
          <w:sz w:val="28"/>
          <w:szCs w:val="28"/>
        </w:rPr>
        <w:drawing>
          <wp:anchor distT="0" distB="0" distL="114300" distR="114300" simplePos="0" relativeHeight="251688960" behindDoc="1" locked="0" layoutInCell="1" allowOverlap="1" wp14:anchorId="39BFA971" wp14:editId="08D42AE5">
            <wp:simplePos x="0" y="0"/>
            <wp:positionH relativeFrom="column">
              <wp:posOffset>156210</wp:posOffset>
            </wp:positionH>
            <wp:positionV relativeFrom="paragraph">
              <wp:posOffset>13335</wp:posOffset>
            </wp:positionV>
            <wp:extent cx="5600700" cy="3597910"/>
            <wp:effectExtent l="0" t="0" r="0" b="2540"/>
            <wp:wrapTight wrapText="bothSides">
              <wp:wrapPolygon edited="0">
                <wp:start x="0" y="0"/>
                <wp:lineTo x="0" y="21501"/>
                <wp:lineTo x="21527" y="21501"/>
                <wp:lineTo x="21527" y="0"/>
                <wp:lineTo x="0" y="0"/>
              </wp:wrapPolygon>
            </wp:wrapTight>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0" cy="35979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hint="eastAsia"/>
          <w:sz w:val="28"/>
          <w:szCs w:val="28"/>
        </w:rPr>
      </w:pPr>
    </w:p>
    <w:p w:rsidR="004035B1" w:rsidRPr="0098775D" w:rsidRDefault="004035B1" w:rsidP="0098775D">
      <w:pPr>
        <w:spacing w:line="500" w:lineRule="exact"/>
        <w:jc w:val="both"/>
        <w:rPr>
          <w:rFonts w:ascii="標楷體" w:eastAsia="標楷體" w:hAnsi="標楷體"/>
          <w:sz w:val="28"/>
          <w:szCs w:val="28"/>
        </w:rPr>
      </w:pPr>
      <w:r w:rsidRPr="004035B1">
        <w:rPr>
          <w:rFonts w:ascii="標楷體" w:eastAsia="標楷體" w:hAnsi="標楷體"/>
          <w:sz w:val="28"/>
          <w:szCs w:val="28"/>
        </w:rPr>
        <w:t xml:space="preserve">　</w:t>
      </w:r>
      <w:r w:rsidRPr="00230DE2">
        <w:rPr>
          <w:rFonts w:ascii="標楷體" w:eastAsia="標楷體" w:hAnsi="標楷體"/>
          <w:szCs w:val="28"/>
        </w:rPr>
        <w:t xml:space="preserve">　</w:t>
      </w:r>
      <w:r w:rsidRPr="0098775D">
        <w:rPr>
          <w:rFonts w:ascii="標楷體" w:eastAsia="標楷體" w:hAnsi="標楷體"/>
          <w:sz w:val="28"/>
          <w:szCs w:val="28"/>
        </w:rPr>
        <w:t>金門醫</w:t>
      </w:r>
      <w:r w:rsidRPr="0098775D">
        <w:rPr>
          <w:rFonts w:ascii="標楷體" w:eastAsia="標楷體" w:hAnsi="標楷體" w:hint="eastAsia"/>
          <w:sz w:val="28"/>
          <w:szCs w:val="28"/>
        </w:rPr>
        <w:t>院</w:t>
      </w:r>
      <w:r w:rsidRPr="0098775D">
        <w:rPr>
          <w:rFonts w:ascii="標楷體" w:eastAsia="標楷體" w:hAnsi="標楷體"/>
          <w:sz w:val="28"/>
          <w:szCs w:val="28"/>
        </w:rPr>
        <w:t>為本縣中症與</w:t>
      </w:r>
      <w:r w:rsidRPr="0098775D">
        <w:rPr>
          <w:rFonts w:ascii="標楷體" w:eastAsia="標楷體" w:hAnsi="標楷體" w:hint="eastAsia"/>
          <w:sz w:val="28"/>
          <w:szCs w:val="28"/>
        </w:rPr>
        <w:t>重症</w:t>
      </w:r>
      <w:r w:rsidRPr="0098775D">
        <w:rPr>
          <w:rFonts w:ascii="標楷體" w:eastAsia="標楷體" w:hAnsi="標楷體"/>
          <w:sz w:val="28"/>
          <w:szCs w:val="28"/>
        </w:rPr>
        <w:t>的收治</w:t>
      </w:r>
      <w:r w:rsidRPr="0098775D">
        <w:rPr>
          <w:rFonts w:ascii="標楷體" w:eastAsia="標楷體" w:hAnsi="標楷體" w:hint="eastAsia"/>
          <w:sz w:val="28"/>
          <w:szCs w:val="28"/>
        </w:rPr>
        <w:t>唯</w:t>
      </w:r>
      <w:r w:rsidRPr="0098775D">
        <w:rPr>
          <w:rFonts w:ascii="標楷體" w:eastAsia="標楷體" w:hAnsi="標楷體"/>
          <w:sz w:val="28"/>
          <w:szCs w:val="28"/>
        </w:rPr>
        <w:t>一機構，為了確</w:t>
      </w:r>
      <w:r w:rsidRPr="0098775D">
        <w:rPr>
          <w:rFonts w:ascii="標楷體" w:eastAsia="標楷體" w:hAnsi="標楷體" w:hint="eastAsia"/>
          <w:sz w:val="28"/>
          <w:szCs w:val="28"/>
        </w:rPr>
        <w:t>保</w:t>
      </w:r>
      <w:r w:rsidRPr="0098775D">
        <w:rPr>
          <w:rFonts w:ascii="標楷體" w:eastAsia="標楷體" w:hAnsi="標楷體"/>
          <w:sz w:val="28"/>
          <w:szCs w:val="28"/>
        </w:rPr>
        <w:t>收治量能，與兼顧平</w:t>
      </w:r>
      <w:r w:rsidRPr="0098775D">
        <w:rPr>
          <w:rFonts w:ascii="標楷體" w:eastAsia="標楷體" w:hAnsi="標楷體" w:hint="eastAsia"/>
          <w:sz w:val="28"/>
          <w:szCs w:val="28"/>
        </w:rPr>
        <w:t>常一般</w:t>
      </w:r>
      <w:r w:rsidRPr="0098775D">
        <w:rPr>
          <w:rFonts w:ascii="標楷體" w:eastAsia="標楷體" w:hAnsi="標楷體"/>
          <w:sz w:val="28"/>
          <w:szCs w:val="28"/>
        </w:rPr>
        <w:t>性診療，本指揮中心</w:t>
      </w:r>
      <w:r w:rsidRPr="0098775D">
        <w:rPr>
          <w:rFonts w:ascii="標楷體" w:eastAsia="標楷體" w:hAnsi="標楷體" w:hint="eastAsia"/>
          <w:sz w:val="28"/>
          <w:szCs w:val="28"/>
        </w:rPr>
        <w:t>每日監</w:t>
      </w:r>
      <w:r w:rsidRPr="0098775D">
        <w:rPr>
          <w:rFonts w:ascii="標楷體" w:eastAsia="標楷體" w:hAnsi="標楷體"/>
          <w:sz w:val="28"/>
          <w:szCs w:val="28"/>
        </w:rPr>
        <w:t>測有效之</w:t>
      </w:r>
      <w:r w:rsidRPr="0098775D">
        <w:rPr>
          <w:rFonts w:ascii="標楷體" w:eastAsia="標楷體" w:hAnsi="標楷體" w:hint="eastAsia"/>
          <w:sz w:val="28"/>
          <w:szCs w:val="28"/>
        </w:rPr>
        <w:t>空</w:t>
      </w:r>
      <w:r w:rsidRPr="0098775D">
        <w:rPr>
          <w:rFonts w:ascii="標楷體" w:eastAsia="標楷體" w:hAnsi="標楷體"/>
          <w:sz w:val="28"/>
          <w:szCs w:val="28"/>
        </w:rPr>
        <w:t>床數，</w:t>
      </w:r>
      <w:r w:rsidRPr="0098775D">
        <w:rPr>
          <w:rFonts w:ascii="標楷體" w:eastAsia="標楷體" w:hAnsi="標楷體" w:hint="eastAsia"/>
          <w:sz w:val="28"/>
          <w:szCs w:val="28"/>
        </w:rPr>
        <w:t>適</w:t>
      </w:r>
      <w:r w:rsidRPr="0098775D">
        <w:rPr>
          <w:rFonts w:ascii="標楷體" w:eastAsia="標楷體" w:hAnsi="標楷體"/>
          <w:sz w:val="28"/>
          <w:szCs w:val="28"/>
        </w:rPr>
        <w:t>當安排</w:t>
      </w:r>
      <w:r w:rsidRPr="0098775D">
        <w:rPr>
          <w:rFonts w:ascii="標楷體" w:eastAsia="標楷體" w:hAnsi="標楷體" w:hint="eastAsia"/>
          <w:sz w:val="28"/>
          <w:szCs w:val="28"/>
        </w:rPr>
        <w:t>分流</w:t>
      </w:r>
      <w:r w:rsidRPr="0098775D">
        <w:rPr>
          <w:rFonts w:ascii="標楷體" w:eastAsia="標楷體" w:hAnsi="標楷體"/>
          <w:sz w:val="28"/>
          <w:szCs w:val="28"/>
        </w:rPr>
        <w:t>，以避免</w:t>
      </w:r>
      <w:r w:rsidRPr="0098775D">
        <w:rPr>
          <w:rFonts w:ascii="標楷體" w:eastAsia="標楷體" w:hAnsi="標楷體" w:hint="eastAsia"/>
          <w:sz w:val="28"/>
          <w:szCs w:val="28"/>
        </w:rPr>
        <w:t>中</w:t>
      </w:r>
      <w:r w:rsidRPr="0098775D">
        <w:rPr>
          <w:rFonts w:ascii="標楷體" w:eastAsia="標楷體" w:hAnsi="標楷體"/>
          <w:sz w:val="28"/>
          <w:szCs w:val="28"/>
        </w:rPr>
        <w:t>重症無法獲得適當治療的困境。目</w:t>
      </w:r>
      <w:r w:rsidRPr="0098775D">
        <w:rPr>
          <w:rFonts w:ascii="標楷體" w:eastAsia="標楷體" w:hAnsi="標楷體" w:hint="eastAsia"/>
          <w:sz w:val="28"/>
          <w:szCs w:val="28"/>
        </w:rPr>
        <w:t>前金</w:t>
      </w:r>
      <w:r w:rsidRPr="0098775D">
        <w:rPr>
          <w:rFonts w:ascii="標楷體" w:eastAsia="標楷體" w:hAnsi="標楷體"/>
          <w:sz w:val="28"/>
          <w:szCs w:val="28"/>
        </w:rPr>
        <w:t>門醫院</w:t>
      </w:r>
      <w:r w:rsidRPr="0098775D">
        <w:rPr>
          <w:rFonts w:ascii="標楷體" w:eastAsia="標楷體" w:hAnsi="標楷體" w:hint="eastAsia"/>
          <w:sz w:val="28"/>
          <w:szCs w:val="28"/>
        </w:rPr>
        <w:t>最新</w:t>
      </w:r>
      <w:r w:rsidRPr="0098775D">
        <w:rPr>
          <w:rFonts w:ascii="標楷體" w:eastAsia="標楷體" w:hAnsi="標楷體"/>
          <w:sz w:val="28"/>
          <w:szCs w:val="28"/>
        </w:rPr>
        <w:t>的</w:t>
      </w:r>
      <w:r w:rsidRPr="0098775D">
        <w:rPr>
          <w:rFonts w:ascii="標楷體" w:eastAsia="標楷體" w:hAnsi="標楷體" w:hint="eastAsia"/>
          <w:sz w:val="28"/>
          <w:szCs w:val="28"/>
        </w:rPr>
        <w:t>統</w:t>
      </w:r>
      <w:r w:rsidRPr="0098775D">
        <w:rPr>
          <w:rFonts w:ascii="標楷體" w:eastAsia="標楷體" w:hAnsi="標楷體"/>
          <w:sz w:val="28"/>
          <w:szCs w:val="28"/>
        </w:rPr>
        <w:t>計</w:t>
      </w:r>
      <w:r w:rsidRPr="0098775D">
        <w:rPr>
          <w:rFonts w:ascii="標楷體" w:eastAsia="標楷體" w:hAnsi="標楷體" w:hint="eastAsia"/>
          <w:sz w:val="28"/>
          <w:szCs w:val="28"/>
        </w:rPr>
        <w:t>資</w:t>
      </w:r>
      <w:r w:rsidRPr="0098775D">
        <w:rPr>
          <w:rFonts w:ascii="標楷體" w:eastAsia="標楷體" w:hAnsi="標楷體"/>
          <w:sz w:val="28"/>
          <w:szCs w:val="28"/>
        </w:rPr>
        <w:t>料如下：</w:t>
      </w:r>
    </w:p>
    <w:p w:rsidR="005F4A8C" w:rsidRDefault="005F4A8C" w:rsidP="004035B1">
      <w:pPr>
        <w:spacing w:line="500" w:lineRule="exact"/>
        <w:rPr>
          <w:rFonts w:ascii="標楷體" w:eastAsia="標楷體" w:hAnsi="標楷體"/>
          <w:sz w:val="28"/>
          <w:szCs w:val="28"/>
        </w:rPr>
      </w:pPr>
    </w:p>
    <w:tbl>
      <w:tblPr>
        <w:tblpPr w:leftFromText="180" w:rightFromText="180" w:vertAnchor="text" w:horzAnchor="margin" w:tblpXSpec="center" w:tblpY="200"/>
        <w:tblW w:w="8366" w:type="dxa"/>
        <w:tblCellMar>
          <w:left w:w="0" w:type="dxa"/>
          <w:right w:w="0" w:type="dxa"/>
        </w:tblCellMar>
        <w:tblLook w:val="0420" w:firstRow="1" w:lastRow="0" w:firstColumn="0" w:lastColumn="0" w:noHBand="0" w:noVBand="1"/>
      </w:tblPr>
      <w:tblGrid>
        <w:gridCol w:w="1704"/>
        <w:gridCol w:w="2126"/>
        <w:gridCol w:w="1276"/>
        <w:gridCol w:w="2126"/>
        <w:gridCol w:w="1134"/>
      </w:tblGrid>
      <w:tr w:rsidR="005F4A8C" w:rsidRPr="0060690B" w:rsidTr="0098775D">
        <w:trPr>
          <w:trHeight w:val="318"/>
        </w:trPr>
        <w:tc>
          <w:tcPr>
            <w:tcW w:w="17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color w:val="FFFFFF" w:themeColor="background1"/>
                <w:szCs w:val="28"/>
              </w:rPr>
            </w:pPr>
            <w:r w:rsidRPr="005F4A8C">
              <w:rPr>
                <w:rFonts w:ascii="標楷體" w:eastAsia="標楷體" w:hAnsi="標楷體" w:hint="eastAsia"/>
                <w:b/>
                <w:bCs/>
                <w:color w:val="FFFFFF" w:themeColor="background1"/>
                <w:szCs w:val="28"/>
              </w:rPr>
              <w:t>住院評估</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color w:val="FFFFFF" w:themeColor="background1"/>
                <w:szCs w:val="28"/>
              </w:rPr>
            </w:pPr>
            <w:r w:rsidRPr="005F4A8C">
              <w:rPr>
                <w:rFonts w:ascii="標楷體" w:eastAsia="標楷體" w:hAnsi="標楷體" w:hint="eastAsia"/>
                <w:b/>
                <w:bCs/>
                <w:color w:val="FFFFFF" w:themeColor="background1"/>
                <w:szCs w:val="28"/>
              </w:rPr>
              <w:t>輕症/無症狀</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color w:val="FFFFFF" w:themeColor="background1"/>
                <w:szCs w:val="28"/>
              </w:rPr>
            </w:pPr>
            <w:r w:rsidRPr="005F4A8C">
              <w:rPr>
                <w:rFonts w:ascii="標楷體" w:eastAsia="標楷體" w:hAnsi="標楷體" w:hint="eastAsia"/>
                <w:b/>
                <w:bCs/>
                <w:color w:val="FFFFFF" w:themeColor="background1"/>
                <w:szCs w:val="28"/>
              </w:rPr>
              <w:t>中症</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color w:val="FFFFFF" w:themeColor="background1"/>
                <w:szCs w:val="28"/>
              </w:rPr>
            </w:pPr>
            <w:r w:rsidRPr="005F4A8C">
              <w:rPr>
                <w:rFonts w:ascii="標楷體" w:eastAsia="標楷體" w:hAnsi="標楷體" w:hint="eastAsia"/>
                <w:b/>
                <w:bCs/>
                <w:color w:val="FFFFFF" w:themeColor="background1"/>
                <w:szCs w:val="28"/>
              </w:rPr>
              <w:t>重症(死亡)</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color w:val="FFFFFF" w:themeColor="background1"/>
                <w:szCs w:val="28"/>
              </w:rPr>
            </w:pPr>
            <w:r w:rsidRPr="005F4A8C">
              <w:rPr>
                <w:rFonts w:ascii="標楷體" w:eastAsia="標楷體" w:hAnsi="標楷體" w:hint="eastAsia"/>
                <w:b/>
                <w:bCs/>
                <w:color w:val="FFFFFF" w:themeColor="background1"/>
                <w:szCs w:val="28"/>
              </w:rPr>
              <w:t>合計</w:t>
            </w:r>
          </w:p>
        </w:tc>
      </w:tr>
      <w:tr w:rsidR="005F4A8C" w:rsidRPr="0060690B" w:rsidTr="0098775D">
        <w:trPr>
          <w:trHeight w:val="317"/>
        </w:trPr>
        <w:tc>
          <w:tcPr>
            <w:tcW w:w="17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男</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51</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13</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9(3)</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73</w:t>
            </w:r>
          </w:p>
        </w:tc>
      </w:tr>
      <w:tr w:rsidR="005F4A8C" w:rsidRPr="0060690B" w:rsidTr="0098775D">
        <w:trPr>
          <w:trHeight w:val="509"/>
        </w:trPr>
        <w:tc>
          <w:tcPr>
            <w:tcW w:w="17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女</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46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7</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4(4)</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57</w:t>
            </w:r>
          </w:p>
        </w:tc>
      </w:tr>
      <w:tr w:rsidR="005F4A8C" w:rsidRPr="0060690B" w:rsidTr="0098775D">
        <w:trPr>
          <w:trHeight w:val="405"/>
        </w:trPr>
        <w:tc>
          <w:tcPr>
            <w:tcW w:w="17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合計</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97</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20</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13(7)</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F4A8C" w:rsidRPr="005F4A8C" w:rsidRDefault="005F4A8C" w:rsidP="0098775D">
            <w:pPr>
              <w:spacing w:line="500" w:lineRule="exact"/>
              <w:jc w:val="center"/>
              <w:rPr>
                <w:rFonts w:ascii="標楷體" w:eastAsia="標楷體" w:hAnsi="標楷體"/>
                <w:szCs w:val="28"/>
              </w:rPr>
            </w:pPr>
            <w:r w:rsidRPr="005F4A8C">
              <w:rPr>
                <w:rFonts w:ascii="標楷體" w:eastAsia="標楷體" w:hAnsi="標楷體" w:hint="eastAsia"/>
                <w:szCs w:val="28"/>
              </w:rPr>
              <w:t>130</w:t>
            </w:r>
          </w:p>
        </w:tc>
      </w:tr>
    </w:tbl>
    <w:p w:rsidR="005F4A8C" w:rsidRDefault="005F4A8C"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98775D" w:rsidRDefault="0098775D" w:rsidP="004035B1">
      <w:pPr>
        <w:spacing w:line="500" w:lineRule="exact"/>
        <w:rPr>
          <w:rFonts w:ascii="標楷體" w:eastAsia="標楷體" w:hAnsi="標楷體"/>
          <w:sz w:val="28"/>
          <w:szCs w:val="28"/>
        </w:rPr>
      </w:pPr>
    </w:p>
    <w:p w:rsidR="00153F11" w:rsidRPr="0098775D" w:rsidRDefault="00801701" w:rsidP="0098775D">
      <w:pPr>
        <w:pStyle w:val="ab"/>
        <w:spacing w:line="440" w:lineRule="exact"/>
        <w:ind w:leftChars="0" w:left="284" w:firstLineChars="202" w:firstLine="566"/>
        <w:rPr>
          <w:rFonts w:ascii="標楷體" w:eastAsia="標楷體" w:hAnsi="標楷體"/>
          <w:sz w:val="28"/>
          <w:szCs w:val="28"/>
        </w:rPr>
      </w:pPr>
      <w:r w:rsidRPr="0098775D">
        <w:rPr>
          <w:rFonts w:ascii="標楷體" w:eastAsia="標楷體" w:hAnsi="標楷體" w:hint="eastAsia"/>
          <w:sz w:val="28"/>
          <w:szCs w:val="28"/>
        </w:rPr>
        <w:lastRenderedPageBreak/>
        <w:t>疫情防治之外，對於一般醫療工作的維持運作，也是金門醫院的重大任務。金門醫院必需能時時兼具，與執行嚴重特殊傳染性肺炎隔離收治專責工作，與持續一般日常診療，其醫療量能如下：</w:t>
      </w:r>
      <w:r w:rsidR="005F4A8C" w:rsidRPr="0098775D">
        <w:rPr>
          <w:rFonts w:ascii="標楷體" w:eastAsia="標楷體" w:hAnsi="標楷體" w:hint="eastAsia"/>
          <w:sz w:val="28"/>
          <w:szCs w:val="28"/>
        </w:rPr>
        <w:t xml:space="preserve"> </w:t>
      </w:r>
    </w:p>
    <w:p w:rsidR="005F4A8C" w:rsidRPr="0098775D" w:rsidRDefault="005F4A8C" w:rsidP="0098775D">
      <w:pPr>
        <w:pStyle w:val="ab"/>
        <w:spacing w:line="440" w:lineRule="exact"/>
        <w:ind w:leftChars="0" w:left="284" w:firstLineChars="202" w:firstLine="566"/>
        <w:rPr>
          <w:rFonts w:ascii="標楷體" w:eastAsia="標楷體" w:hAnsi="標楷體"/>
          <w:sz w:val="28"/>
          <w:szCs w:val="28"/>
        </w:rPr>
      </w:pPr>
    </w:p>
    <w:tbl>
      <w:tblPr>
        <w:tblpPr w:leftFromText="180" w:rightFromText="180" w:vertAnchor="text" w:horzAnchor="margin" w:tblpXSpec="center" w:tblpY="76"/>
        <w:tblW w:w="8362" w:type="dxa"/>
        <w:tblCellMar>
          <w:left w:w="0" w:type="dxa"/>
          <w:right w:w="0" w:type="dxa"/>
        </w:tblCellMar>
        <w:tblLook w:val="0420" w:firstRow="1" w:lastRow="0" w:firstColumn="0" w:lastColumn="0" w:noHBand="0" w:noVBand="1"/>
      </w:tblPr>
      <w:tblGrid>
        <w:gridCol w:w="1416"/>
        <w:gridCol w:w="1276"/>
        <w:gridCol w:w="1276"/>
        <w:gridCol w:w="2126"/>
        <w:gridCol w:w="992"/>
        <w:gridCol w:w="1276"/>
      </w:tblGrid>
      <w:tr w:rsidR="005F4A8C" w:rsidRPr="0060690B" w:rsidTr="0098775D">
        <w:trPr>
          <w:trHeight w:val="293"/>
        </w:trPr>
        <w:tc>
          <w:tcPr>
            <w:tcW w:w="1416" w:type="dxa"/>
            <w:tcBorders>
              <w:top w:val="single" w:sz="8" w:space="0" w:color="FFFFFF"/>
              <w:left w:val="single" w:sz="8" w:space="0" w:color="FFFFFF"/>
              <w:bottom w:val="single" w:sz="24" w:space="0" w:color="FFFFFF"/>
              <w:right w:val="single" w:sz="8" w:space="0" w:color="FFFFFF"/>
            </w:tcBorders>
            <w:shd w:val="clear" w:color="auto" w:fill="4F81BD"/>
            <w:tcMar>
              <w:top w:w="70" w:type="dxa"/>
              <w:left w:w="140" w:type="dxa"/>
              <w:bottom w:w="70" w:type="dxa"/>
              <w:right w:w="140" w:type="dxa"/>
            </w:tcMar>
            <w:hideMark/>
          </w:tcPr>
          <w:p w:rsidR="005F4A8C" w:rsidRPr="005F4A8C" w:rsidRDefault="005F4A8C" w:rsidP="0098775D">
            <w:pPr>
              <w:spacing w:line="500" w:lineRule="exact"/>
              <w:jc w:val="center"/>
              <w:rPr>
                <w:rFonts w:ascii="標楷體" w:eastAsia="標楷體" w:hAnsi="標楷體"/>
                <w:b/>
                <w:color w:val="FFFFFF" w:themeColor="background1"/>
                <w:szCs w:val="28"/>
              </w:rPr>
            </w:pPr>
            <w:r w:rsidRPr="005F4A8C">
              <w:rPr>
                <w:rFonts w:ascii="標楷體" w:eastAsia="標楷體" w:hAnsi="標楷體" w:hint="eastAsia"/>
                <w:b/>
                <w:color w:val="FFFFFF" w:themeColor="background1"/>
                <w:szCs w:val="28"/>
              </w:rPr>
              <w:t>病床種類</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0" w:type="dxa"/>
              <w:left w:w="140" w:type="dxa"/>
              <w:bottom w:w="70" w:type="dxa"/>
              <w:right w:w="140" w:type="dxa"/>
            </w:tcMar>
            <w:hideMark/>
          </w:tcPr>
          <w:p w:rsidR="005F4A8C" w:rsidRPr="005F4A8C" w:rsidRDefault="005F4A8C" w:rsidP="0098775D">
            <w:pPr>
              <w:spacing w:line="500" w:lineRule="exact"/>
              <w:jc w:val="center"/>
              <w:rPr>
                <w:rFonts w:ascii="標楷體" w:eastAsia="標楷體" w:hAnsi="標楷體"/>
                <w:b/>
                <w:color w:val="FFFFFF" w:themeColor="background1"/>
                <w:szCs w:val="28"/>
              </w:rPr>
            </w:pPr>
            <w:r w:rsidRPr="005F4A8C">
              <w:rPr>
                <w:rFonts w:ascii="標楷體" w:eastAsia="標楷體" w:hAnsi="標楷體"/>
                <w:b/>
                <w:color w:val="FFFFFF" w:themeColor="background1"/>
                <w:szCs w:val="28"/>
              </w:rPr>
              <w:t>一般病床</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5F4A8C" w:rsidRPr="005F4A8C" w:rsidRDefault="005F4A8C" w:rsidP="0098775D">
            <w:pPr>
              <w:spacing w:line="500" w:lineRule="exact"/>
              <w:jc w:val="center"/>
              <w:rPr>
                <w:rFonts w:ascii="標楷體" w:eastAsia="標楷體" w:hAnsi="標楷體"/>
                <w:b/>
                <w:color w:val="FFFFFF" w:themeColor="background1"/>
                <w:szCs w:val="28"/>
              </w:rPr>
            </w:pPr>
            <w:r w:rsidRPr="005F4A8C">
              <w:rPr>
                <w:rFonts w:ascii="標楷體" w:eastAsia="標楷體" w:hAnsi="標楷體"/>
                <w:b/>
                <w:color w:val="FFFFFF" w:themeColor="background1"/>
                <w:szCs w:val="28"/>
              </w:rPr>
              <w:t>專責病床</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Pr>
          <w:p w:rsidR="005F4A8C" w:rsidRPr="005F4A8C" w:rsidRDefault="005F4A8C" w:rsidP="0098775D">
            <w:pPr>
              <w:spacing w:line="500" w:lineRule="exact"/>
              <w:jc w:val="center"/>
              <w:rPr>
                <w:rFonts w:ascii="標楷體" w:eastAsia="標楷體" w:hAnsi="標楷體"/>
                <w:b/>
                <w:color w:val="FFFFFF" w:themeColor="background1"/>
                <w:szCs w:val="28"/>
              </w:rPr>
            </w:pPr>
            <w:r w:rsidRPr="005F4A8C">
              <w:rPr>
                <w:rFonts w:ascii="標楷體" w:eastAsia="標楷體" w:hAnsi="標楷體"/>
                <w:b/>
                <w:color w:val="FFFFFF" w:themeColor="background1"/>
                <w:szCs w:val="28"/>
              </w:rPr>
              <w:t>隔離床(含負壓4床)</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5F4A8C" w:rsidRPr="005F4A8C" w:rsidRDefault="005F4A8C" w:rsidP="0098775D">
            <w:pPr>
              <w:spacing w:line="500" w:lineRule="exact"/>
              <w:jc w:val="center"/>
              <w:rPr>
                <w:rFonts w:ascii="標楷體" w:eastAsia="標楷體" w:hAnsi="標楷體"/>
                <w:b/>
                <w:color w:val="FFFFFF" w:themeColor="background1"/>
                <w:szCs w:val="28"/>
              </w:rPr>
            </w:pPr>
            <w:r w:rsidRPr="005F4A8C">
              <w:rPr>
                <w:rFonts w:ascii="標楷體" w:eastAsia="標楷體" w:hAnsi="標楷體" w:cs="Times New Roman"/>
                <w:b/>
                <w:color w:val="FFFFFF" w:themeColor="background1"/>
                <w:kern w:val="3"/>
                <w:szCs w:val="24"/>
              </w:rPr>
              <w:t>ICU病床</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5F4A8C" w:rsidRPr="005F4A8C" w:rsidRDefault="005F4A8C" w:rsidP="0098775D">
            <w:pPr>
              <w:spacing w:line="500" w:lineRule="exact"/>
              <w:jc w:val="center"/>
              <w:rPr>
                <w:rFonts w:ascii="標楷體" w:eastAsia="標楷體" w:hAnsi="標楷體"/>
                <w:b/>
                <w:color w:val="FFFFFF" w:themeColor="background1"/>
                <w:szCs w:val="28"/>
              </w:rPr>
            </w:pPr>
            <w:r w:rsidRPr="005F4A8C">
              <w:rPr>
                <w:rFonts w:ascii="標楷體" w:eastAsia="標楷體" w:hAnsi="標楷體" w:cs="Times New Roman"/>
                <w:b/>
                <w:color w:val="FFFFFF" w:themeColor="background1"/>
                <w:kern w:val="3"/>
                <w:szCs w:val="24"/>
              </w:rPr>
              <w:t>急診病床</w:t>
            </w:r>
          </w:p>
        </w:tc>
      </w:tr>
      <w:tr w:rsidR="005F4A8C" w:rsidRPr="0060690B" w:rsidTr="0098775D">
        <w:trPr>
          <w:trHeight w:val="349"/>
        </w:trPr>
        <w:tc>
          <w:tcPr>
            <w:tcW w:w="1416" w:type="dxa"/>
            <w:tcBorders>
              <w:top w:val="single" w:sz="24"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tcPr>
          <w:p w:rsidR="005F4A8C" w:rsidRPr="005F4A8C" w:rsidRDefault="005F4A8C" w:rsidP="0098775D">
            <w:pPr>
              <w:tabs>
                <w:tab w:val="left" w:pos="1134"/>
              </w:tabs>
              <w:suppressAutoHyphens/>
              <w:autoSpaceDN w:val="0"/>
              <w:snapToGrid w:val="0"/>
              <w:spacing w:line="360" w:lineRule="exact"/>
              <w:ind w:right="50"/>
              <w:jc w:val="center"/>
              <w:textAlignment w:val="baseline"/>
              <w:rPr>
                <w:rFonts w:ascii="標楷體" w:eastAsia="標楷體" w:hAnsi="標楷體" w:cs="Times New Roman"/>
                <w:b/>
                <w:color w:val="000000"/>
                <w:kern w:val="3"/>
                <w:szCs w:val="24"/>
              </w:rPr>
            </w:pPr>
            <w:r w:rsidRPr="005F4A8C">
              <w:rPr>
                <w:rFonts w:ascii="標楷體" w:eastAsia="標楷體" w:hAnsi="標楷體" w:cs="Times New Roman" w:hint="eastAsia"/>
                <w:b/>
                <w:color w:val="000000"/>
                <w:kern w:val="3"/>
                <w:szCs w:val="24"/>
              </w:rPr>
              <w:t>數量</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tcPr>
          <w:p w:rsidR="005F4A8C" w:rsidRPr="005F4A8C" w:rsidRDefault="005F4A8C" w:rsidP="0098775D">
            <w:pPr>
              <w:tabs>
                <w:tab w:val="left" w:pos="1134"/>
              </w:tabs>
              <w:suppressAutoHyphens/>
              <w:autoSpaceDN w:val="0"/>
              <w:snapToGrid w:val="0"/>
              <w:spacing w:line="360" w:lineRule="exact"/>
              <w:ind w:right="50"/>
              <w:jc w:val="center"/>
              <w:textAlignment w:val="baseline"/>
              <w:rPr>
                <w:rFonts w:ascii="標楷體" w:eastAsia="標楷體" w:hAnsi="標楷體" w:cs="Times New Roman"/>
                <w:b/>
                <w:color w:val="000000"/>
                <w:kern w:val="3"/>
                <w:szCs w:val="24"/>
              </w:rPr>
            </w:pPr>
            <w:r w:rsidRPr="005F4A8C">
              <w:rPr>
                <w:rFonts w:ascii="標楷體" w:eastAsia="標楷體" w:hAnsi="標楷體" w:cs="Times New Roman"/>
                <w:b/>
                <w:color w:val="000000"/>
                <w:kern w:val="3"/>
                <w:szCs w:val="24"/>
              </w:rPr>
              <w:t>113床</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Pr>
          <w:p w:rsidR="005F4A8C" w:rsidRPr="005F4A8C" w:rsidRDefault="005F4A8C" w:rsidP="0098775D">
            <w:pPr>
              <w:tabs>
                <w:tab w:val="left" w:pos="1134"/>
              </w:tabs>
              <w:suppressAutoHyphens/>
              <w:autoSpaceDN w:val="0"/>
              <w:snapToGrid w:val="0"/>
              <w:spacing w:line="360" w:lineRule="exact"/>
              <w:ind w:right="50"/>
              <w:jc w:val="center"/>
              <w:textAlignment w:val="baseline"/>
              <w:rPr>
                <w:rFonts w:ascii="標楷體" w:eastAsia="標楷體" w:hAnsi="標楷體" w:cs="Times New Roman"/>
                <w:b/>
                <w:color w:val="000000"/>
                <w:kern w:val="3"/>
                <w:szCs w:val="24"/>
              </w:rPr>
            </w:pPr>
            <w:r w:rsidRPr="005F4A8C">
              <w:rPr>
                <w:rFonts w:ascii="標楷體" w:eastAsia="標楷體" w:hAnsi="標楷體" w:cs="Times New Roman"/>
                <w:b/>
                <w:color w:val="000000"/>
                <w:kern w:val="3"/>
                <w:szCs w:val="24"/>
              </w:rPr>
              <w:t>8床</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Pr>
          <w:p w:rsidR="005F4A8C" w:rsidRPr="005F4A8C" w:rsidRDefault="005F4A8C" w:rsidP="0098775D">
            <w:pPr>
              <w:tabs>
                <w:tab w:val="left" w:pos="1134"/>
              </w:tabs>
              <w:suppressAutoHyphens/>
              <w:autoSpaceDN w:val="0"/>
              <w:snapToGrid w:val="0"/>
              <w:spacing w:line="360" w:lineRule="exact"/>
              <w:ind w:right="50"/>
              <w:jc w:val="center"/>
              <w:textAlignment w:val="baseline"/>
              <w:rPr>
                <w:rFonts w:ascii="標楷體" w:eastAsia="標楷體" w:hAnsi="標楷體" w:cs="Times New Roman"/>
                <w:b/>
                <w:color w:val="000000"/>
                <w:kern w:val="3"/>
                <w:szCs w:val="24"/>
              </w:rPr>
            </w:pPr>
            <w:r w:rsidRPr="005F4A8C">
              <w:rPr>
                <w:rFonts w:ascii="標楷體" w:eastAsia="標楷體" w:hAnsi="標楷體" w:cs="Times New Roman"/>
                <w:b/>
                <w:color w:val="000000"/>
                <w:kern w:val="3"/>
                <w:szCs w:val="24"/>
              </w:rPr>
              <w:t>11床</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Pr>
          <w:p w:rsidR="005F4A8C" w:rsidRPr="005F4A8C" w:rsidRDefault="005F4A8C" w:rsidP="0098775D">
            <w:pPr>
              <w:tabs>
                <w:tab w:val="left" w:pos="1134"/>
              </w:tabs>
              <w:suppressAutoHyphens/>
              <w:autoSpaceDN w:val="0"/>
              <w:snapToGrid w:val="0"/>
              <w:spacing w:line="360" w:lineRule="exact"/>
              <w:ind w:right="50"/>
              <w:jc w:val="center"/>
              <w:textAlignment w:val="baseline"/>
              <w:rPr>
                <w:rFonts w:ascii="標楷體" w:eastAsia="標楷體" w:hAnsi="標楷體" w:cs="Times New Roman"/>
                <w:b/>
                <w:color w:val="000000"/>
                <w:kern w:val="3"/>
                <w:szCs w:val="24"/>
              </w:rPr>
            </w:pPr>
            <w:r w:rsidRPr="005F4A8C">
              <w:rPr>
                <w:rFonts w:ascii="標楷體" w:eastAsia="標楷體" w:hAnsi="標楷體" w:cs="Times New Roman"/>
                <w:b/>
                <w:color w:val="000000"/>
                <w:kern w:val="3"/>
                <w:szCs w:val="24"/>
              </w:rPr>
              <w:t>12床</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Pr>
          <w:p w:rsidR="005F4A8C" w:rsidRPr="005F4A8C" w:rsidRDefault="005F4A8C" w:rsidP="0098775D">
            <w:pPr>
              <w:tabs>
                <w:tab w:val="left" w:pos="1134"/>
              </w:tabs>
              <w:suppressAutoHyphens/>
              <w:autoSpaceDN w:val="0"/>
              <w:snapToGrid w:val="0"/>
              <w:spacing w:line="360" w:lineRule="exact"/>
              <w:ind w:right="50"/>
              <w:jc w:val="center"/>
              <w:textAlignment w:val="baseline"/>
              <w:rPr>
                <w:rFonts w:ascii="標楷體" w:eastAsia="標楷體" w:hAnsi="標楷體" w:cs="Times New Roman"/>
                <w:b/>
                <w:color w:val="000000"/>
                <w:kern w:val="3"/>
                <w:szCs w:val="24"/>
              </w:rPr>
            </w:pPr>
            <w:r w:rsidRPr="005F4A8C">
              <w:rPr>
                <w:rFonts w:ascii="標楷體" w:eastAsia="標楷體" w:hAnsi="標楷體" w:cs="Times New Roman"/>
                <w:b/>
                <w:color w:val="000000"/>
                <w:kern w:val="3"/>
                <w:szCs w:val="24"/>
              </w:rPr>
              <w:t>14床</w:t>
            </w:r>
          </w:p>
        </w:tc>
      </w:tr>
    </w:tbl>
    <w:p w:rsidR="005F4A8C" w:rsidRDefault="005F4A8C" w:rsidP="005F4A8C">
      <w:pPr>
        <w:pStyle w:val="ab"/>
        <w:spacing w:line="360" w:lineRule="exact"/>
        <w:ind w:leftChars="0" w:left="284" w:firstLineChars="202" w:firstLine="485"/>
        <w:rPr>
          <w:rFonts w:ascii="標楷體" w:eastAsia="標楷體" w:hAnsi="標楷體"/>
          <w:szCs w:val="24"/>
        </w:rPr>
      </w:pPr>
    </w:p>
    <w:p w:rsidR="0098775D" w:rsidRDefault="0098775D" w:rsidP="005F4A8C">
      <w:pPr>
        <w:pStyle w:val="ab"/>
        <w:spacing w:line="360" w:lineRule="exact"/>
        <w:ind w:leftChars="0" w:left="284" w:firstLineChars="202" w:firstLine="485"/>
        <w:rPr>
          <w:rFonts w:ascii="標楷體" w:eastAsia="標楷體" w:hAnsi="標楷體"/>
          <w:szCs w:val="24"/>
        </w:rPr>
      </w:pPr>
    </w:p>
    <w:p w:rsidR="0098775D" w:rsidRDefault="0098775D" w:rsidP="005F4A8C">
      <w:pPr>
        <w:pStyle w:val="ab"/>
        <w:spacing w:line="360" w:lineRule="exact"/>
        <w:ind w:leftChars="0" w:left="284" w:firstLineChars="202" w:firstLine="485"/>
        <w:rPr>
          <w:rFonts w:ascii="標楷體" w:eastAsia="標楷體" w:hAnsi="標楷體"/>
          <w:szCs w:val="24"/>
        </w:rPr>
      </w:pPr>
    </w:p>
    <w:p w:rsidR="0098775D" w:rsidRDefault="0098775D" w:rsidP="005F4A8C">
      <w:pPr>
        <w:pStyle w:val="ab"/>
        <w:spacing w:line="360" w:lineRule="exact"/>
        <w:ind w:leftChars="0" w:left="284" w:firstLineChars="202" w:firstLine="485"/>
        <w:rPr>
          <w:rFonts w:ascii="標楷體" w:eastAsia="標楷體" w:hAnsi="標楷體"/>
          <w:szCs w:val="24"/>
        </w:rPr>
      </w:pPr>
    </w:p>
    <w:p w:rsidR="0098775D" w:rsidRPr="0098775D" w:rsidRDefault="0098775D" w:rsidP="0098775D">
      <w:pPr>
        <w:pStyle w:val="ab"/>
        <w:spacing w:line="440" w:lineRule="exact"/>
        <w:ind w:leftChars="0" w:left="284" w:firstLineChars="202" w:firstLine="566"/>
        <w:rPr>
          <w:rFonts w:ascii="標楷體" w:eastAsia="標楷體" w:hAnsi="標楷體" w:hint="eastAsia"/>
          <w:sz w:val="28"/>
          <w:szCs w:val="28"/>
        </w:rPr>
      </w:pPr>
    </w:p>
    <w:p w:rsidR="005F4A8C" w:rsidRPr="0098775D" w:rsidRDefault="005F4A8C" w:rsidP="0098775D">
      <w:pPr>
        <w:pStyle w:val="ab"/>
        <w:spacing w:line="440" w:lineRule="exact"/>
        <w:ind w:leftChars="0" w:left="284" w:firstLineChars="202" w:firstLine="566"/>
        <w:rPr>
          <w:rFonts w:ascii="標楷體" w:eastAsia="標楷體" w:hAnsi="標楷體" w:hint="eastAsia"/>
          <w:sz w:val="28"/>
          <w:szCs w:val="28"/>
        </w:rPr>
      </w:pPr>
      <w:r w:rsidRPr="0098775D">
        <w:rPr>
          <w:rFonts w:ascii="標楷體" w:eastAsia="標楷體" w:hAnsi="標楷體" w:hint="eastAsia"/>
          <w:sz w:val="28"/>
          <w:szCs w:val="28"/>
        </w:rPr>
        <w:t>依本縣新冠肺炎疫情發展狀況，本縣金門醫院也會彈性調整新冠肺炎、其他一般用途病房(床)</w:t>
      </w:r>
      <w:r w:rsidR="0060256B" w:rsidRPr="0098775D">
        <w:rPr>
          <w:rFonts w:ascii="標楷體" w:eastAsia="標楷體" w:hAnsi="標楷體" w:hint="eastAsia"/>
          <w:sz w:val="28"/>
          <w:szCs w:val="28"/>
        </w:rPr>
        <w:t>之使用狀況，並作病房清空，其清空計畫分各階</w:t>
      </w:r>
      <w:r w:rsidRPr="0098775D">
        <w:rPr>
          <w:rFonts w:ascii="標楷體" w:eastAsia="標楷體" w:hAnsi="標楷體" w:hint="eastAsia"/>
          <w:sz w:val="28"/>
          <w:szCs w:val="28"/>
        </w:rPr>
        <w:t>段如下：</w:t>
      </w:r>
    </w:p>
    <w:p w:rsidR="005F4A8C" w:rsidRPr="005F4A8C" w:rsidRDefault="005F4A8C" w:rsidP="005F4A8C">
      <w:pPr>
        <w:pStyle w:val="ab"/>
        <w:spacing w:line="360" w:lineRule="exact"/>
        <w:ind w:leftChars="0" w:left="284" w:firstLineChars="202" w:firstLine="485"/>
        <w:rPr>
          <w:rFonts w:ascii="標楷體" w:eastAsia="標楷體" w:hAnsi="標楷體"/>
          <w:szCs w:val="24"/>
        </w:rPr>
      </w:pPr>
    </w:p>
    <w:tbl>
      <w:tblPr>
        <w:tblW w:w="8504" w:type="dxa"/>
        <w:tblInd w:w="566" w:type="dxa"/>
        <w:tblCellMar>
          <w:left w:w="0" w:type="dxa"/>
          <w:right w:w="0" w:type="dxa"/>
        </w:tblCellMar>
        <w:tblLook w:val="0420" w:firstRow="1" w:lastRow="0" w:firstColumn="0" w:lastColumn="0" w:noHBand="0" w:noVBand="1"/>
      </w:tblPr>
      <w:tblGrid>
        <w:gridCol w:w="1700"/>
        <w:gridCol w:w="2693"/>
        <w:gridCol w:w="4111"/>
      </w:tblGrid>
      <w:tr w:rsidR="0060690B" w:rsidRPr="0060690B" w:rsidTr="0098775D">
        <w:trPr>
          <w:trHeight w:val="594"/>
        </w:trPr>
        <w:tc>
          <w:tcPr>
            <w:tcW w:w="1700" w:type="dxa"/>
            <w:tcBorders>
              <w:top w:val="single" w:sz="8" w:space="0" w:color="FFFFFF"/>
              <w:left w:val="single" w:sz="8" w:space="0" w:color="FFFFFF"/>
              <w:bottom w:val="single" w:sz="24" w:space="0" w:color="FFFFFF"/>
              <w:right w:val="single" w:sz="8" w:space="0" w:color="FFFFFF"/>
            </w:tcBorders>
            <w:shd w:val="clear" w:color="auto" w:fill="4F81BD"/>
            <w:tcMar>
              <w:top w:w="70" w:type="dxa"/>
              <w:left w:w="140" w:type="dxa"/>
              <w:bottom w:w="70" w:type="dxa"/>
              <w:right w:w="140" w:type="dxa"/>
            </w:tcMar>
            <w:hideMark/>
          </w:tcPr>
          <w:p w:rsidR="007D25E5" w:rsidRPr="005F4A8C" w:rsidRDefault="0060690B" w:rsidP="0060690B">
            <w:pPr>
              <w:spacing w:line="500" w:lineRule="exact"/>
              <w:jc w:val="center"/>
              <w:rPr>
                <w:rFonts w:ascii="標楷體" w:eastAsia="標楷體" w:hAnsi="標楷體"/>
                <w:b/>
                <w:color w:val="FFFFFF" w:themeColor="background1"/>
                <w:szCs w:val="24"/>
              </w:rPr>
            </w:pPr>
            <w:r w:rsidRPr="005F4A8C">
              <w:rPr>
                <w:rFonts w:ascii="標楷體" w:eastAsia="標楷體" w:hAnsi="標楷體" w:hint="eastAsia"/>
                <w:b/>
                <w:color w:val="FFFFFF" w:themeColor="background1"/>
                <w:szCs w:val="24"/>
              </w:rPr>
              <w:t>清空階段</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70" w:type="dxa"/>
              <w:left w:w="140" w:type="dxa"/>
              <w:bottom w:w="70" w:type="dxa"/>
              <w:right w:w="140" w:type="dxa"/>
            </w:tcMar>
            <w:hideMark/>
          </w:tcPr>
          <w:p w:rsidR="007D25E5" w:rsidRPr="005F4A8C" w:rsidRDefault="0060690B" w:rsidP="0060690B">
            <w:pPr>
              <w:spacing w:line="500" w:lineRule="exact"/>
              <w:jc w:val="center"/>
              <w:rPr>
                <w:rFonts w:ascii="標楷體" w:eastAsia="標楷體" w:hAnsi="標楷體"/>
                <w:b/>
                <w:color w:val="FFFFFF" w:themeColor="background1"/>
                <w:szCs w:val="24"/>
              </w:rPr>
            </w:pPr>
            <w:r w:rsidRPr="005F4A8C">
              <w:rPr>
                <w:rFonts w:ascii="標楷體" w:eastAsia="標楷體" w:hAnsi="標楷體" w:hint="eastAsia"/>
                <w:b/>
                <w:color w:val="FFFFFF" w:themeColor="background1"/>
                <w:szCs w:val="24"/>
              </w:rPr>
              <w:t>觸發條件</w:t>
            </w:r>
          </w:p>
        </w:tc>
        <w:tc>
          <w:tcPr>
            <w:tcW w:w="4111" w:type="dxa"/>
            <w:tcBorders>
              <w:top w:val="single" w:sz="8" w:space="0" w:color="FFFFFF"/>
              <w:left w:val="single" w:sz="8" w:space="0" w:color="FFFFFF"/>
              <w:bottom w:val="single" w:sz="24" w:space="0" w:color="FFFFFF"/>
              <w:right w:val="single" w:sz="8" w:space="0" w:color="FFFFFF"/>
            </w:tcBorders>
            <w:shd w:val="clear" w:color="auto" w:fill="4F81BD"/>
            <w:tcMar>
              <w:top w:w="70" w:type="dxa"/>
              <w:left w:w="140" w:type="dxa"/>
              <w:bottom w:w="70" w:type="dxa"/>
              <w:right w:w="140" w:type="dxa"/>
            </w:tcMar>
            <w:hideMark/>
          </w:tcPr>
          <w:p w:rsidR="007D25E5" w:rsidRPr="005F4A8C" w:rsidRDefault="0060690B" w:rsidP="0060690B">
            <w:pPr>
              <w:spacing w:line="500" w:lineRule="exact"/>
              <w:jc w:val="center"/>
              <w:rPr>
                <w:rFonts w:ascii="標楷體" w:eastAsia="標楷體" w:hAnsi="標楷體"/>
                <w:b/>
                <w:color w:val="FFFFFF" w:themeColor="background1"/>
                <w:szCs w:val="24"/>
              </w:rPr>
            </w:pPr>
            <w:r w:rsidRPr="005F4A8C">
              <w:rPr>
                <w:rFonts w:ascii="標楷體" w:eastAsia="標楷體" w:hAnsi="標楷體" w:hint="eastAsia"/>
                <w:b/>
                <w:color w:val="FFFFFF" w:themeColor="background1"/>
                <w:szCs w:val="24"/>
              </w:rPr>
              <w:t>操作策略</w:t>
            </w:r>
          </w:p>
        </w:tc>
      </w:tr>
      <w:tr w:rsidR="0060690B" w:rsidRPr="0060690B" w:rsidTr="0098775D">
        <w:trPr>
          <w:trHeight w:val="1635"/>
        </w:trPr>
        <w:tc>
          <w:tcPr>
            <w:tcW w:w="1700" w:type="dxa"/>
            <w:tcBorders>
              <w:top w:val="single" w:sz="24"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hideMark/>
          </w:tcPr>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平時</w:t>
            </w:r>
          </w:p>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(第1-4人)</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hideMark/>
          </w:tcPr>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有確診個案收治</w:t>
            </w:r>
          </w:p>
        </w:tc>
        <w:tc>
          <w:tcPr>
            <w:tcW w:w="4111" w:type="dxa"/>
            <w:tcBorders>
              <w:top w:val="single" w:sz="24"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hideMark/>
          </w:tcPr>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1.</w:t>
            </w:r>
            <w:r w:rsidRPr="005F4A8C">
              <w:rPr>
                <w:rFonts w:ascii="標楷體" w:eastAsia="標楷體" w:hAnsi="標楷體" w:hint="eastAsia"/>
                <w:szCs w:val="24"/>
              </w:rPr>
              <w:t>非重症者：</w:t>
            </w:r>
          </w:p>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六樓負壓病房收治(</w:t>
            </w:r>
            <w:r w:rsidRPr="005F4A8C">
              <w:rPr>
                <w:rFonts w:ascii="標楷體" w:eastAsia="標楷體" w:hAnsi="標楷體" w:hint="eastAsia"/>
                <w:szCs w:val="24"/>
              </w:rPr>
              <w:t>共</w:t>
            </w:r>
            <w:r w:rsidRPr="005F4A8C">
              <w:rPr>
                <w:rFonts w:ascii="標楷體" w:eastAsia="標楷體" w:hAnsi="標楷體"/>
                <w:szCs w:val="24"/>
              </w:rPr>
              <w:t>2</w:t>
            </w:r>
            <w:r w:rsidRPr="005F4A8C">
              <w:rPr>
                <w:rFonts w:ascii="標楷體" w:eastAsia="標楷體" w:hAnsi="標楷體" w:hint="eastAsia"/>
                <w:szCs w:val="24"/>
              </w:rPr>
              <w:t>床</w:t>
            </w:r>
            <w:r w:rsidRPr="005F4A8C">
              <w:rPr>
                <w:rFonts w:ascii="標楷體" w:eastAsia="標楷體" w:hAnsi="標楷體"/>
                <w:szCs w:val="24"/>
              </w:rPr>
              <w:t>)</w:t>
            </w:r>
          </w:p>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2.</w:t>
            </w:r>
            <w:r w:rsidRPr="005F4A8C">
              <w:rPr>
                <w:rFonts w:ascii="標楷體" w:eastAsia="標楷體" w:hAnsi="標楷體" w:hint="eastAsia"/>
                <w:szCs w:val="24"/>
              </w:rPr>
              <w:t>重症患者：</w:t>
            </w:r>
          </w:p>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三樓加護病房收治(</w:t>
            </w:r>
            <w:r w:rsidRPr="005F4A8C">
              <w:rPr>
                <w:rFonts w:ascii="標楷體" w:eastAsia="標楷體" w:hAnsi="標楷體" w:hint="eastAsia"/>
                <w:szCs w:val="24"/>
              </w:rPr>
              <w:t>共</w:t>
            </w:r>
            <w:r w:rsidRPr="005F4A8C">
              <w:rPr>
                <w:rFonts w:ascii="標楷體" w:eastAsia="標楷體" w:hAnsi="標楷體"/>
                <w:szCs w:val="24"/>
              </w:rPr>
              <w:t>2</w:t>
            </w:r>
            <w:r w:rsidRPr="005F4A8C">
              <w:rPr>
                <w:rFonts w:ascii="標楷體" w:eastAsia="標楷體" w:hAnsi="標楷體" w:hint="eastAsia"/>
                <w:szCs w:val="24"/>
              </w:rPr>
              <w:t>床</w:t>
            </w:r>
            <w:r w:rsidRPr="005F4A8C">
              <w:rPr>
                <w:rFonts w:ascii="標楷體" w:eastAsia="標楷體" w:hAnsi="標楷體"/>
                <w:szCs w:val="24"/>
              </w:rPr>
              <w:t>)</w:t>
            </w:r>
          </w:p>
        </w:tc>
      </w:tr>
      <w:tr w:rsidR="0060690B" w:rsidRPr="0060690B" w:rsidTr="0098775D">
        <w:trPr>
          <w:trHeight w:val="1687"/>
        </w:trPr>
        <w:tc>
          <w:tcPr>
            <w:tcW w:w="1700" w:type="dxa"/>
            <w:tcBorders>
              <w:top w:val="single" w:sz="8" w:space="0" w:color="FFFFFF"/>
              <w:left w:val="single" w:sz="8" w:space="0" w:color="FFFFFF"/>
              <w:bottom w:val="single" w:sz="8" w:space="0" w:color="FFFFFF"/>
              <w:right w:val="single" w:sz="8" w:space="0" w:color="FFFFFF"/>
            </w:tcBorders>
            <w:shd w:val="clear" w:color="auto" w:fill="E9EDF4"/>
            <w:tcMar>
              <w:top w:w="70" w:type="dxa"/>
              <w:left w:w="140" w:type="dxa"/>
              <w:bottom w:w="70" w:type="dxa"/>
              <w:right w:w="140" w:type="dxa"/>
            </w:tcMar>
            <w:hideMark/>
          </w:tcPr>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第一階段</w:t>
            </w:r>
          </w:p>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(第5-20人)</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0" w:type="dxa"/>
              <w:left w:w="140" w:type="dxa"/>
              <w:bottom w:w="70" w:type="dxa"/>
              <w:right w:w="140" w:type="dxa"/>
            </w:tcMar>
            <w:hideMark/>
          </w:tcPr>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收治床數達其中一項：</w:t>
            </w:r>
          </w:p>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1.</w:t>
            </w:r>
            <w:r w:rsidRPr="005F4A8C">
              <w:rPr>
                <w:rFonts w:ascii="標楷體" w:eastAsia="標楷體" w:hAnsi="標楷體" w:hint="eastAsia"/>
                <w:szCs w:val="24"/>
              </w:rPr>
              <w:t>六樓負壓病房</w:t>
            </w:r>
            <w:r w:rsidRPr="005F4A8C">
              <w:rPr>
                <w:rFonts w:ascii="標楷體" w:eastAsia="標楷體" w:hAnsi="標楷體"/>
                <w:szCs w:val="24"/>
              </w:rPr>
              <w:t>2</w:t>
            </w:r>
            <w:r w:rsidRPr="005F4A8C">
              <w:rPr>
                <w:rFonts w:ascii="標楷體" w:eastAsia="標楷體" w:hAnsi="標楷體" w:hint="eastAsia"/>
                <w:szCs w:val="24"/>
              </w:rPr>
              <w:t>床</w:t>
            </w:r>
          </w:p>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2.</w:t>
            </w:r>
            <w:r w:rsidRPr="005F4A8C">
              <w:rPr>
                <w:rFonts w:ascii="標楷體" w:eastAsia="標楷體" w:hAnsi="標楷體" w:hint="eastAsia"/>
                <w:szCs w:val="24"/>
              </w:rPr>
              <w:t>三樓加護病房</w:t>
            </w:r>
            <w:r w:rsidRPr="005F4A8C">
              <w:rPr>
                <w:rFonts w:ascii="標楷體" w:eastAsia="標楷體" w:hAnsi="標楷體"/>
                <w:szCs w:val="24"/>
              </w:rPr>
              <w:t>2</w:t>
            </w:r>
            <w:r w:rsidRPr="005F4A8C">
              <w:rPr>
                <w:rFonts w:ascii="標楷體" w:eastAsia="標楷體" w:hAnsi="標楷體" w:hint="eastAsia"/>
                <w:szCs w:val="24"/>
              </w:rPr>
              <w:t>床及六樓負壓病房</w:t>
            </w:r>
            <w:r w:rsidRPr="005F4A8C">
              <w:rPr>
                <w:rFonts w:ascii="標楷體" w:eastAsia="標楷體" w:hAnsi="標楷體"/>
                <w:szCs w:val="24"/>
              </w:rPr>
              <w:t>1</w:t>
            </w:r>
            <w:r w:rsidRPr="005F4A8C">
              <w:rPr>
                <w:rFonts w:ascii="標楷體" w:eastAsia="標楷體" w:hAnsi="標楷體" w:hint="eastAsia"/>
                <w:szCs w:val="24"/>
              </w:rPr>
              <w:t>床</w:t>
            </w: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70" w:type="dxa"/>
              <w:left w:w="140" w:type="dxa"/>
              <w:bottom w:w="70" w:type="dxa"/>
              <w:right w:w="140" w:type="dxa"/>
            </w:tcMar>
            <w:hideMark/>
          </w:tcPr>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清空六樓西側病房</w:t>
            </w:r>
            <w:r w:rsidRPr="005F4A8C">
              <w:rPr>
                <w:rFonts w:ascii="標楷體" w:eastAsia="標楷體" w:hAnsi="標楷體"/>
                <w:szCs w:val="24"/>
              </w:rPr>
              <w:t>(8</w:t>
            </w:r>
            <w:r w:rsidRPr="005F4A8C">
              <w:rPr>
                <w:rFonts w:ascii="標楷體" w:eastAsia="標楷體" w:hAnsi="標楷體" w:hint="eastAsia"/>
                <w:szCs w:val="24"/>
              </w:rPr>
              <w:t>房</w:t>
            </w:r>
            <w:r w:rsidRPr="005F4A8C">
              <w:rPr>
                <w:rFonts w:ascii="標楷體" w:eastAsia="標楷體" w:hAnsi="標楷體"/>
                <w:szCs w:val="24"/>
              </w:rPr>
              <w:t>16</w:t>
            </w:r>
            <w:r w:rsidRPr="005F4A8C">
              <w:rPr>
                <w:rFonts w:ascii="標楷體" w:eastAsia="標楷體" w:hAnsi="標楷體" w:hint="eastAsia"/>
                <w:szCs w:val="24"/>
              </w:rPr>
              <w:t>床</w:t>
            </w:r>
            <w:r w:rsidRPr="005F4A8C">
              <w:rPr>
                <w:rFonts w:ascii="標楷體" w:eastAsia="標楷體" w:hAnsi="標楷體"/>
                <w:szCs w:val="24"/>
              </w:rPr>
              <w:t>)</w:t>
            </w:r>
          </w:p>
        </w:tc>
      </w:tr>
      <w:tr w:rsidR="0060690B" w:rsidRPr="0060690B" w:rsidTr="0098775D">
        <w:trPr>
          <w:trHeight w:val="1176"/>
        </w:trPr>
        <w:tc>
          <w:tcPr>
            <w:tcW w:w="1700" w:type="dxa"/>
            <w:tcBorders>
              <w:top w:val="single" w:sz="8"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hideMark/>
          </w:tcPr>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第二階段</w:t>
            </w:r>
          </w:p>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szCs w:val="24"/>
              </w:rPr>
              <w:t>(第21人</w:t>
            </w:r>
            <w:r w:rsidRPr="005F4A8C">
              <w:rPr>
                <w:rFonts w:ascii="標楷體" w:eastAsia="標楷體" w:hAnsi="標楷體" w:hint="eastAsia"/>
                <w:szCs w:val="24"/>
              </w:rPr>
              <w:t>以上</w:t>
            </w:r>
            <w:r w:rsidRPr="005F4A8C">
              <w:rPr>
                <w:rFonts w:ascii="標楷體" w:eastAsia="標楷體" w:hAnsi="標楷體"/>
                <w:szCs w:val="24"/>
              </w:rPr>
              <w:t>)</w:t>
            </w: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hideMark/>
          </w:tcPr>
          <w:p w:rsidR="0060690B"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收治房數達一半</w:t>
            </w:r>
          </w:p>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(即六樓西側</w:t>
            </w:r>
            <w:r w:rsidRPr="005F4A8C">
              <w:rPr>
                <w:rFonts w:ascii="標楷體" w:eastAsia="標楷體" w:hAnsi="標楷體"/>
                <w:szCs w:val="24"/>
              </w:rPr>
              <w:t>8</w:t>
            </w:r>
            <w:r w:rsidRPr="005F4A8C">
              <w:rPr>
                <w:rFonts w:ascii="標楷體" w:eastAsia="標楷體" w:hAnsi="標楷體" w:hint="eastAsia"/>
                <w:szCs w:val="24"/>
              </w:rPr>
              <w:t>房使用達</w:t>
            </w:r>
            <w:r w:rsidRPr="005F4A8C">
              <w:rPr>
                <w:rFonts w:ascii="標楷體" w:eastAsia="標楷體" w:hAnsi="標楷體"/>
                <w:szCs w:val="24"/>
              </w:rPr>
              <w:t>4</w:t>
            </w:r>
            <w:r w:rsidRPr="005F4A8C">
              <w:rPr>
                <w:rFonts w:ascii="標楷體" w:eastAsia="標楷體" w:hAnsi="標楷體" w:hint="eastAsia"/>
                <w:szCs w:val="24"/>
              </w:rPr>
              <w:t>房)</w:t>
            </w:r>
          </w:p>
        </w:tc>
        <w:tc>
          <w:tcPr>
            <w:tcW w:w="4111" w:type="dxa"/>
            <w:tcBorders>
              <w:top w:val="single" w:sz="8" w:space="0" w:color="FFFFFF"/>
              <w:left w:val="single" w:sz="8" w:space="0" w:color="FFFFFF"/>
              <w:bottom w:val="single" w:sz="8" w:space="0" w:color="FFFFFF"/>
              <w:right w:val="single" w:sz="8" w:space="0" w:color="FFFFFF"/>
            </w:tcBorders>
            <w:shd w:val="clear" w:color="auto" w:fill="D0D8E8"/>
            <w:tcMar>
              <w:top w:w="70" w:type="dxa"/>
              <w:left w:w="140" w:type="dxa"/>
              <w:bottom w:w="70" w:type="dxa"/>
              <w:right w:w="140" w:type="dxa"/>
            </w:tcMar>
            <w:hideMark/>
          </w:tcPr>
          <w:p w:rsidR="007D25E5" w:rsidRPr="005F4A8C" w:rsidRDefault="0060690B" w:rsidP="0060690B">
            <w:pPr>
              <w:spacing w:line="500" w:lineRule="exact"/>
              <w:rPr>
                <w:rFonts w:ascii="標楷體" w:eastAsia="標楷體" w:hAnsi="標楷體"/>
                <w:szCs w:val="24"/>
              </w:rPr>
            </w:pPr>
            <w:r w:rsidRPr="005F4A8C">
              <w:rPr>
                <w:rFonts w:ascii="標楷體" w:eastAsia="標楷體" w:hAnsi="標楷體" w:hint="eastAsia"/>
                <w:szCs w:val="24"/>
              </w:rPr>
              <w:t>清空六樓東側病房</w:t>
            </w:r>
            <w:r w:rsidRPr="005F4A8C">
              <w:rPr>
                <w:rFonts w:ascii="標楷體" w:eastAsia="標楷體" w:hAnsi="標楷體"/>
                <w:szCs w:val="24"/>
              </w:rPr>
              <w:t>(10</w:t>
            </w:r>
            <w:r w:rsidRPr="005F4A8C">
              <w:rPr>
                <w:rFonts w:ascii="標楷體" w:eastAsia="標楷體" w:hAnsi="標楷體" w:hint="eastAsia"/>
                <w:szCs w:val="24"/>
              </w:rPr>
              <w:t>房</w:t>
            </w:r>
            <w:r w:rsidRPr="005F4A8C">
              <w:rPr>
                <w:rFonts w:ascii="標楷體" w:eastAsia="標楷體" w:hAnsi="標楷體"/>
                <w:szCs w:val="24"/>
              </w:rPr>
              <w:t>20</w:t>
            </w:r>
            <w:r w:rsidRPr="005F4A8C">
              <w:rPr>
                <w:rFonts w:ascii="標楷體" w:eastAsia="標楷體" w:hAnsi="標楷體" w:hint="eastAsia"/>
                <w:szCs w:val="24"/>
              </w:rPr>
              <w:t>床</w:t>
            </w:r>
            <w:r w:rsidRPr="005F4A8C">
              <w:rPr>
                <w:rFonts w:ascii="標楷體" w:eastAsia="標楷體" w:hAnsi="標楷體"/>
                <w:szCs w:val="24"/>
              </w:rPr>
              <w:t>)</w:t>
            </w:r>
          </w:p>
        </w:tc>
      </w:tr>
    </w:tbl>
    <w:p w:rsidR="00801701" w:rsidRDefault="005F4A8C" w:rsidP="009A0F27">
      <w:pPr>
        <w:spacing w:line="500" w:lineRule="exact"/>
        <w:jc w:val="center"/>
        <w:rPr>
          <w:rFonts w:ascii="標楷體" w:eastAsia="標楷體" w:hAnsi="標楷體"/>
          <w:sz w:val="28"/>
          <w:szCs w:val="28"/>
        </w:rPr>
      </w:pPr>
      <w:r w:rsidRPr="005F4A8C">
        <w:rPr>
          <w:rFonts w:ascii="標楷體" w:eastAsia="標楷體" w:hAnsi="標楷體" w:hint="eastAsia"/>
          <w:sz w:val="28"/>
          <w:szCs w:val="28"/>
        </w:rPr>
        <w:t>院內清空總收治量能：40床</w:t>
      </w:r>
    </w:p>
    <w:p w:rsidR="0060256B" w:rsidRDefault="0060256B" w:rsidP="009A0F27">
      <w:pPr>
        <w:spacing w:line="500" w:lineRule="exact"/>
        <w:jc w:val="center"/>
        <w:rPr>
          <w:rFonts w:ascii="標楷體" w:eastAsia="標楷體" w:hAnsi="標楷體"/>
          <w:sz w:val="28"/>
          <w:szCs w:val="28"/>
        </w:rPr>
      </w:pPr>
    </w:p>
    <w:p w:rsidR="0098775D" w:rsidRDefault="0098775D" w:rsidP="009A0F27">
      <w:pPr>
        <w:spacing w:line="500" w:lineRule="exact"/>
        <w:jc w:val="center"/>
        <w:rPr>
          <w:rFonts w:ascii="標楷體" w:eastAsia="標楷體" w:hAnsi="標楷體"/>
          <w:sz w:val="28"/>
          <w:szCs w:val="28"/>
        </w:rPr>
      </w:pPr>
    </w:p>
    <w:p w:rsidR="0098775D" w:rsidRPr="005F4A8C" w:rsidRDefault="0098775D" w:rsidP="009A0F27">
      <w:pPr>
        <w:spacing w:line="500" w:lineRule="exact"/>
        <w:jc w:val="center"/>
        <w:rPr>
          <w:rFonts w:ascii="標楷體" w:eastAsia="標楷體" w:hAnsi="標楷體" w:hint="eastAsia"/>
          <w:sz w:val="28"/>
          <w:szCs w:val="28"/>
        </w:rPr>
      </w:pPr>
    </w:p>
    <w:p w:rsidR="00230DE2" w:rsidRDefault="00801701" w:rsidP="009A0F27">
      <w:pPr>
        <w:pStyle w:val="ab"/>
        <w:spacing w:line="500" w:lineRule="exact"/>
        <w:ind w:leftChars="0" w:left="426" w:firstLineChars="202" w:firstLine="566"/>
        <w:rPr>
          <w:rFonts w:ascii="標楷體" w:eastAsia="標楷體" w:hAnsi="標楷體"/>
          <w:sz w:val="28"/>
          <w:szCs w:val="28"/>
        </w:rPr>
      </w:pPr>
      <w:r w:rsidRPr="0098775D">
        <w:rPr>
          <w:rFonts w:ascii="標楷體" w:eastAsia="標楷體" w:hAnsi="標楷體" w:hint="eastAsia"/>
          <w:sz w:val="28"/>
          <w:szCs w:val="28"/>
        </w:rPr>
        <w:lastRenderedPageBreak/>
        <w:t>對於</w:t>
      </w:r>
      <w:r w:rsidR="004035B1" w:rsidRPr="0098775D">
        <w:rPr>
          <w:rFonts w:ascii="標楷體" w:eastAsia="標楷體" w:hAnsi="標楷體" w:hint="eastAsia"/>
          <w:sz w:val="28"/>
          <w:szCs w:val="28"/>
        </w:rPr>
        <w:t>本縣</w:t>
      </w:r>
      <w:r w:rsidRPr="0098775D">
        <w:rPr>
          <w:rFonts w:ascii="標楷體" w:eastAsia="標楷體" w:hAnsi="標楷體" w:hint="eastAsia"/>
          <w:sz w:val="28"/>
          <w:szCs w:val="28"/>
        </w:rPr>
        <w:t>無症狀／輕症確診者，如無法適當執行居家照護劃時，則安置於</w:t>
      </w:r>
      <w:r w:rsidR="004035B1" w:rsidRPr="0098775D">
        <w:rPr>
          <w:rFonts w:ascii="標楷體" w:eastAsia="標楷體" w:hAnsi="標楷體" w:hint="eastAsia"/>
          <w:sz w:val="28"/>
          <w:szCs w:val="28"/>
        </w:rPr>
        <w:t>規劃之神鷹營區與加強版防疫旅館(警光山莊)</w:t>
      </w:r>
      <w:r w:rsidRPr="0098775D">
        <w:rPr>
          <w:rFonts w:ascii="標楷體" w:eastAsia="標楷體" w:hAnsi="標楷體" w:hint="eastAsia"/>
          <w:sz w:val="28"/>
          <w:szCs w:val="28"/>
        </w:rPr>
        <w:t>。其管理</w:t>
      </w:r>
      <w:r w:rsidR="002F0B47" w:rsidRPr="0098775D">
        <w:rPr>
          <w:rFonts w:ascii="標楷體" w:eastAsia="標楷體" w:hAnsi="標楷體" w:hint="eastAsia"/>
          <w:sz w:val="28"/>
          <w:szCs w:val="28"/>
        </w:rPr>
        <w:t>架構、及執行流程</w:t>
      </w:r>
      <w:r w:rsidR="00116C76" w:rsidRPr="0098775D">
        <w:rPr>
          <w:rFonts w:ascii="標楷體" w:eastAsia="標楷體" w:hAnsi="標楷體" w:hint="eastAsia"/>
          <w:sz w:val="28"/>
          <w:szCs w:val="28"/>
        </w:rPr>
        <w:t>，進行</w:t>
      </w:r>
      <w:r w:rsidRPr="0098775D">
        <w:rPr>
          <w:rFonts w:ascii="標楷體" w:eastAsia="標楷體" w:hAnsi="標楷體" w:hint="eastAsia"/>
          <w:sz w:val="28"/>
          <w:szCs w:val="28"/>
        </w:rPr>
        <w:t>相關防疫工作，依如下分工</w:t>
      </w:r>
      <w:r w:rsidR="002F0B47" w:rsidRPr="0098775D">
        <w:rPr>
          <w:rFonts w:ascii="標楷體" w:eastAsia="標楷體" w:hAnsi="標楷體" w:hint="eastAsia"/>
          <w:sz w:val="28"/>
          <w:szCs w:val="28"/>
        </w:rPr>
        <w:t>：</w:t>
      </w:r>
    </w:p>
    <w:p w:rsidR="0098775D" w:rsidRPr="0098775D" w:rsidRDefault="0098775D" w:rsidP="009A0F27">
      <w:pPr>
        <w:pStyle w:val="ab"/>
        <w:spacing w:line="500" w:lineRule="exact"/>
        <w:ind w:leftChars="0" w:left="426" w:firstLineChars="202" w:firstLine="566"/>
        <w:rPr>
          <w:rFonts w:ascii="標楷體" w:eastAsia="標楷體" w:hAnsi="標楷體" w:hint="eastAsia"/>
          <w:sz w:val="28"/>
          <w:szCs w:val="28"/>
        </w:rPr>
      </w:pPr>
    </w:p>
    <w:tbl>
      <w:tblPr>
        <w:tblW w:w="9086" w:type="dxa"/>
        <w:tblInd w:w="534" w:type="dxa"/>
        <w:tblCellMar>
          <w:left w:w="10" w:type="dxa"/>
          <w:right w:w="10" w:type="dxa"/>
        </w:tblCellMar>
        <w:tblLook w:val="0000" w:firstRow="0" w:lastRow="0" w:firstColumn="0" w:lastColumn="0" w:noHBand="0" w:noVBand="0"/>
      </w:tblPr>
      <w:tblGrid>
        <w:gridCol w:w="1681"/>
        <w:gridCol w:w="7405"/>
      </w:tblGrid>
      <w:tr w:rsidR="002F0B47" w:rsidRPr="00620C65" w:rsidTr="0098775D">
        <w:tc>
          <w:tcPr>
            <w:tcW w:w="9086" w:type="dxa"/>
            <w:gridSpan w:val="2"/>
            <w:tcBorders>
              <w:bottom w:val="single" w:sz="4" w:space="0" w:color="000000"/>
            </w:tcBorders>
            <w:shd w:val="clear" w:color="auto" w:fill="auto"/>
            <w:tcMar>
              <w:top w:w="0" w:type="dxa"/>
              <w:left w:w="108" w:type="dxa"/>
              <w:bottom w:w="0" w:type="dxa"/>
              <w:right w:w="108" w:type="dxa"/>
            </w:tcMar>
          </w:tcPr>
          <w:p w:rsidR="002F0B47" w:rsidRPr="009A0F27" w:rsidRDefault="00801701" w:rsidP="001A342B">
            <w:pPr>
              <w:spacing w:line="360" w:lineRule="exact"/>
              <w:jc w:val="center"/>
              <w:rPr>
                <w:rFonts w:ascii="標楷體" w:eastAsia="標楷體" w:hAnsi="標楷體"/>
                <w:sz w:val="28"/>
                <w:szCs w:val="28"/>
              </w:rPr>
            </w:pPr>
            <w:r w:rsidRPr="009A0F27">
              <w:rPr>
                <w:rFonts w:ascii="標楷體" w:eastAsia="標楷體" w:hAnsi="標楷體" w:hint="eastAsia"/>
                <w:sz w:val="28"/>
                <w:szCs w:val="28"/>
              </w:rPr>
              <w:t>加強版防疫旅館／</w:t>
            </w:r>
            <w:r w:rsidR="002F0B47" w:rsidRPr="009A0F27">
              <w:rPr>
                <w:rFonts w:ascii="標楷體" w:eastAsia="標楷體" w:hAnsi="標楷體"/>
                <w:sz w:val="28"/>
                <w:szCs w:val="28"/>
              </w:rPr>
              <w:t>集中檢疫場所各機關分工</w:t>
            </w:r>
          </w:p>
        </w:tc>
      </w:tr>
      <w:tr w:rsidR="002F0B47" w:rsidRPr="00620C65" w:rsidTr="005D1599">
        <w:trPr>
          <w:trHeight w:val="603"/>
        </w:trPr>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jc w:val="center"/>
              <w:rPr>
                <w:rFonts w:ascii="標楷體" w:eastAsia="標楷體" w:hAnsi="標楷體"/>
                <w:sz w:val="26"/>
                <w:szCs w:val="26"/>
              </w:rPr>
            </w:pPr>
            <w:r w:rsidRPr="005D1599">
              <w:rPr>
                <w:rFonts w:ascii="標楷體" w:eastAsia="標楷體" w:hAnsi="標楷體"/>
                <w:sz w:val="26"/>
                <w:szCs w:val="26"/>
              </w:rPr>
              <w:t>機關名稱</w:t>
            </w:r>
          </w:p>
        </w:tc>
        <w:tc>
          <w:tcPr>
            <w:tcW w:w="7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jc w:val="center"/>
              <w:rPr>
                <w:rFonts w:ascii="標楷體" w:eastAsia="標楷體" w:hAnsi="標楷體"/>
                <w:sz w:val="26"/>
                <w:szCs w:val="26"/>
              </w:rPr>
            </w:pPr>
            <w:r w:rsidRPr="005D1599">
              <w:rPr>
                <w:rFonts w:ascii="標楷體" w:eastAsia="標楷體" w:hAnsi="標楷體"/>
                <w:sz w:val="26"/>
                <w:szCs w:val="26"/>
              </w:rPr>
              <w:t>工作任務</w:t>
            </w:r>
          </w:p>
        </w:tc>
      </w:tr>
      <w:tr w:rsidR="002F0B47" w:rsidRPr="00620C65" w:rsidTr="0098775D">
        <w:trPr>
          <w:trHeight w:val="2727"/>
        </w:trPr>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jc w:val="center"/>
              <w:rPr>
                <w:rFonts w:ascii="標楷體" w:eastAsia="標楷體" w:hAnsi="標楷體"/>
                <w:sz w:val="26"/>
                <w:szCs w:val="26"/>
              </w:rPr>
            </w:pPr>
            <w:r w:rsidRPr="005D1599">
              <w:rPr>
                <w:rFonts w:ascii="標楷體" w:eastAsia="標楷體" w:hAnsi="標楷體"/>
                <w:sz w:val="26"/>
                <w:szCs w:val="26"/>
              </w:rPr>
              <w:t>衛生局</w:t>
            </w:r>
          </w:p>
        </w:tc>
        <w:tc>
          <w:tcPr>
            <w:tcW w:w="7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ind w:left="283" w:hanging="283"/>
              <w:rPr>
                <w:rFonts w:ascii="標楷體" w:eastAsia="標楷體" w:hAnsi="標楷體"/>
                <w:sz w:val="26"/>
                <w:szCs w:val="26"/>
              </w:rPr>
            </w:pPr>
            <w:r w:rsidRPr="005D1599">
              <w:rPr>
                <w:rFonts w:ascii="標楷體" w:eastAsia="標楷體" w:hAnsi="標楷體"/>
                <w:sz w:val="26"/>
                <w:szCs w:val="26"/>
              </w:rPr>
              <w:t>1.開立「嚴重特殊傳染性肺炎集中檢疫通知書及提審權利告知」。</w:t>
            </w:r>
          </w:p>
          <w:p w:rsidR="002F0B47" w:rsidRPr="005D1599" w:rsidRDefault="002F0B47" w:rsidP="005D1599">
            <w:pPr>
              <w:spacing w:line="400" w:lineRule="exact"/>
              <w:ind w:left="283" w:hanging="283"/>
              <w:rPr>
                <w:rFonts w:ascii="標楷體" w:eastAsia="標楷體" w:hAnsi="標楷體"/>
                <w:sz w:val="26"/>
                <w:szCs w:val="26"/>
              </w:rPr>
            </w:pPr>
            <w:r w:rsidRPr="005D1599">
              <w:rPr>
                <w:rFonts w:ascii="標楷體" w:eastAsia="標楷體" w:hAnsi="標楷體"/>
                <w:sz w:val="26"/>
                <w:szCs w:val="26"/>
              </w:rPr>
              <w:t>2.檢疫者造冊。</w:t>
            </w:r>
          </w:p>
          <w:p w:rsidR="002F0B47" w:rsidRPr="005D1599" w:rsidRDefault="002F0B47" w:rsidP="005D1599">
            <w:pPr>
              <w:spacing w:line="400" w:lineRule="exact"/>
              <w:ind w:left="283" w:hanging="283"/>
              <w:rPr>
                <w:rFonts w:ascii="標楷體" w:eastAsia="標楷體" w:hAnsi="標楷體"/>
                <w:sz w:val="26"/>
                <w:szCs w:val="26"/>
              </w:rPr>
            </w:pPr>
            <w:r w:rsidRPr="005D1599">
              <w:rPr>
                <w:rFonts w:ascii="標楷體" w:eastAsia="標楷體" w:hAnsi="標楷體"/>
                <w:sz w:val="26"/>
                <w:szCs w:val="26"/>
              </w:rPr>
              <w:t>3.檢疫場所相關人員個人防護規範訂定及必要個人防疫物資供應。</w:t>
            </w:r>
          </w:p>
          <w:p w:rsidR="002F0B47" w:rsidRPr="005D1599" w:rsidRDefault="002F0B47" w:rsidP="005D1599">
            <w:pPr>
              <w:spacing w:line="400" w:lineRule="exact"/>
              <w:ind w:left="283" w:hanging="283"/>
              <w:rPr>
                <w:rFonts w:ascii="標楷體" w:eastAsia="標楷體" w:hAnsi="標楷體"/>
                <w:sz w:val="26"/>
                <w:szCs w:val="26"/>
              </w:rPr>
            </w:pPr>
            <w:r w:rsidRPr="005D1599">
              <w:rPr>
                <w:rFonts w:ascii="標楷體" w:eastAsia="標楷體" w:hAnsi="標楷體"/>
                <w:sz w:val="26"/>
                <w:szCs w:val="26"/>
              </w:rPr>
              <w:t>4.清潔消毒作業規範。</w:t>
            </w:r>
          </w:p>
          <w:p w:rsidR="002F0B47" w:rsidRPr="005D1599" w:rsidRDefault="002F0B47" w:rsidP="005D1599">
            <w:pPr>
              <w:spacing w:line="400" w:lineRule="exact"/>
              <w:ind w:left="283" w:hanging="283"/>
              <w:rPr>
                <w:rFonts w:ascii="標楷體" w:eastAsia="標楷體" w:hAnsi="標楷體"/>
                <w:sz w:val="26"/>
                <w:szCs w:val="26"/>
              </w:rPr>
            </w:pPr>
            <w:r w:rsidRPr="005D1599">
              <w:rPr>
                <w:rFonts w:ascii="標楷體" w:eastAsia="標楷體" w:hAnsi="標楷體"/>
                <w:sz w:val="26"/>
                <w:szCs w:val="26"/>
              </w:rPr>
              <w:t>5.提供檢疫者食宿、工作人員膳食。</w:t>
            </w:r>
          </w:p>
          <w:p w:rsidR="002F0B47" w:rsidRPr="005D1599" w:rsidRDefault="002F0B47" w:rsidP="005D1599">
            <w:pPr>
              <w:spacing w:line="400" w:lineRule="exact"/>
              <w:ind w:left="283" w:hanging="283"/>
              <w:rPr>
                <w:rFonts w:ascii="標楷體" w:eastAsia="標楷體" w:hAnsi="標楷體"/>
                <w:sz w:val="26"/>
                <w:szCs w:val="26"/>
              </w:rPr>
            </w:pPr>
            <w:r w:rsidRPr="005D1599">
              <w:rPr>
                <w:rFonts w:ascii="標楷體" w:eastAsia="標楷體" w:hAnsi="標楷體"/>
                <w:sz w:val="26"/>
                <w:szCs w:val="26"/>
              </w:rPr>
              <w:t>6.協助安排檢疫者入住及退房事宜。</w:t>
            </w:r>
          </w:p>
          <w:p w:rsidR="002F0B47" w:rsidRPr="005D1599" w:rsidRDefault="002F0B47" w:rsidP="005D1599">
            <w:pPr>
              <w:spacing w:line="400" w:lineRule="exact"/>
              <w:ind w:left="283" w:hanging="283"/>
              <w:rPr>
                <w:rFonts w:ascii="標楷體" w:eastAsia="標楷體" w:hAnsi="標楷體"/>
                <w:sz w:val="26"/>
                <w:szCs w:val="26"/>
              </w:rPr>
            </w:pPr>
            <w:r w:rsidRPr="005D1599">
              <w:rPr>
                <w:rFonts w:ascii="標楷體" w:eastAsia="標楷體" w:hAnsi="標楷體"/>
                <w:sz w:val="26"/>
                <w:szCs w:val="26"/>
              </w:rPr>
              <w:t>7.提供生活基本用品、個人防疫物資及體溫量測儀器。</w:t>
            </w:r>
          </w:p>
        </w:tc>
      </w:tr>
      <w:tr w:rsidR="002F0B47" w:rsidRPr="00620C65" w:rsidTr="0098775D">
        <w:trPr>
          <w:trHeight w:val="360"/>
        </w:trPr>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jc w:val="center"/>
              <w:rPr>
                <w:rFonts w:ascii="標楷體" w:eastAsia="標楷體" w:hAnsi="標楷體"/>
                <w:sz w:val="26"/>
                <w:szCs w:val="26"/>
              </w:rPr>
            </w:pPr>
            <w:r w:rsidRPr="005D1599">
              <w:rPr>
                <w:rFonts w:ascii="標楷體" w:eastAsia="標楷體" w:hAnsi="標楷體"/>
                <w:sz w:val="26"/>
                <w:szCs w:val="26"/>
              </w:rPr>
              <w:t>金門醫院</w:t>
            </w:r>
          </w:p>
        </w:tc>
        <w:tc>
          <w:tcPr>
            <w:tcW w:w="7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1.執行檢疫對象檢體採檢。</w:t>
            </w:r>
          </w:p>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2.醫療提供及心理輔導。</w:t>
            </w:r>
          </w:p>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3.健康追蹤及彙整回報。</w:t>
            </w:r>
          </w:p>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4.於檢疫場所場勘時及開始接收檢疫者入住後，確認場所符合感染管制規範。</w:t>
            </w:r>
          </w:p>
        </w:tc>
      </w:tr>
      <w:tr w:rsidR="002F0B47" w:rsidRPr="00620C65" w:rsidTr="0098775D">
        <w:trPr>
          <w:trHeight w:val="165"/>
        </w:trPr>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jc w:val="center"/>
              <w:rPr>
                <w:rFonts w:ascii="標楷體" w:eastAsia="標楷體" w:hAnsi="標楷體"/>
                <w:sz w:val="26"/>
                <w:szCs w:val="26"/>
              </w:rPr>
            </w:pPr>
            <w:r w:rsidRPr="005D1599">
              <w:rPr>
                <w:rFonts w:ascii="標楷體" w:eastAsia="標楷體" w:hAnsi="標楷體"/>
                <w:sz w:val="26"/>
                <w:szCs w:val="26"/>
              </w:rPr>
              <w:t>消防局</w:t>
            </w:r>
          </w:p>
        </w:tc>
        <w:tc>
          <w:tcPr>
            <w:tcW w:w="7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1.檢疫場所消防安全確認。</w:t>
            </w:r>
          </w:p>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2.協助檢疫者後送就醫。</w:t>
            </w:r>
          </w:p>
        </w:tc>
      </w:tr>
      <w:tr w:rsidR="002F0B47" w:rsidRPr="00620C65" w:rsidTr="0098775D">
        <w:trPr>
          <w:trHeight w:val="180"/>
        </w:trPr>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jc w:val="center"/>
              <w:rPr>
                <w:rFonts w:ascii="標楷體" w:eastAsia="標楷體" w:hAnsi="標楷體"/>
                <w:sz w:val="26"/>
                <w:szCs w:val="26"/>
              </w:rPr>
            </w:pPr>
            <w:r w:rsidRPr="005D1599">
              <w:rPr>
                <w:rFonts w:ascii="標楷體" w:eastAsia="標楷體" w:hAnsi="標楷體"/>
                <w:sz w:val="26"/>
                <w:szCs w:val="26"/>
              </w:rPr>
              <w:t>警察局</w:t>
            </w:r>
          </w:p>
        </w:tc>
        <w:tc>
          <w:tcPr>
            <w:tcW w:w="7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1.檢疫者來回指定檢疫場所之安全戒護。</w:t>
            </w:r>
          </w:p>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2.檢疫過程中之人員維安。</w:t>
            </w:r>
          </w:p>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3.指定檢疫場所門禁管理。</w:t>
            </w:r>
          </w:p>
          <w:p w:rsidR="002F0B47" w:rsidRPr="005D1599" w:rsidRDefault="002F0B47" w:rsidP="005D1599">
            <w:pPr>
              <w:spacing w:line="400" w:lineRule="exact"/>
              <w:rPr>
                <w:rFonts w:ascii="標楷體" w:eastAsia="標楷體" w:hAnsi="標楷體"/>
                <w:sz w:val="26"/>
                <w:szCs w:val="26"/>
              </w:rPr>
            </w:pPr>
            <w:r w:rsidRPr="005D1599">
              <w:rPr>
                <w:rFonts w:ascii="標楷體" w:eastAsia="標楷體" w:hAnsi="標楷體"/>
                <w:sz w:val="26"/>
                <w:szCs w:val="26"/>
              </w:rPr>
              <w:t>4.隔離區域之安全管理。</w:t>
            </w:r>
          </w:p>
        </w:tc>
      </w:tr>
      <w:tr w:rsidR="002F0B47" w:rsidRPr="00620C65" w:rsidTr="0098775D">
        <w:trPr>
          <w:trHeight w:val="165"/>
        </w:trPr>
        <w:tc>
          <w:tcPr>
            <w:tcW w:w="1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jc w:val="center"/>
              <w:rPr>
                <w:rFonts w:ascii="標楷體" w:eastAsia="標楷體" w:hAnsi="標楷體"/>
                <w:sz w:val="26"/>
                <w:szCs w:val="26"/>
              </w:rPr>
            </w:pPr>
            <w:r w:rsidRPr="005D1599">
              <w:rPr>
                <w:rFonts w:ascii="標楷體" w:eastAsia="標楷體" w:hAnsi="標楷體"/>
                <w:sz w:val="26"/>
                <w:szCs w:val="26"/>
              </w:rPr>
              <w:t>環保局</w:t>
            </w:r>
          </w:p>
        </w:tc>
        <w:tc>
          <w:tcPr>
            <w:tcW w:w="7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0B47" w:rsidRPr="005D1599" w:rsidRDefault="002F0B47" w:rsidP="005D1599">
            <w:pPr>
              <w:spacing w:line="400" w:lineRule="exact"/>
              <w:ind w:left="297" w:hanging="297"/>
              <w:rPr>
                <w:rFonts w:ascii="標楷體" w:eastAsia="標楷體" w:hAnsi="標楷體"/>
                <w:sz w:val="26"/>
                <w:szCs w:val="26"/>
              </w:rPr>
            </w:pPr>
            <w:r w:rsidRPr="005D1599">
              <w:rPr>
                <w:rFonts w:ascii="標楷體" w:eastAsia="標楷體" w:hAnsi="標楷體"/>
                <w:sz w:val="26"/>
                <w:szCs w:val="26"/>
              </w:rPr>
              <w:t>1.廢棄物處理規範。</w:t>
            </w:r>
          </w:p>
          <w:p w:rsidR="002F0B47" w:rsidRPr="005D1599" w:rsidRDefault="002F0B47" w:rsidP="005D1599">
            <w:pPr>
              <w:spacing w:line="400" w:lineRule="exact"/>
              <w:ind w:left="297" w:hanging="297"/>
              <w:rPr>
                <w:rFonts w:ascii="標楷體" w:eastAsia="標楷體" w:hAnsi="標楷體"/>
                <w:sz w:val="26"/>
                <w:szCs w:val="26"/>
              </w:rPr>
            </w:pPr>
            <w:r w:rsidRPr="005D1599">
              <w:rPr>
                <w:rFonts w:ascii="標楷體" w:eastAsia="標楷體" w:hAnsi="標楷體"/>
                <w:sz w:val="26"/>
                <w:szCs w:val="26"/>
              </w:rPr>
              <w:t>2.確認集中檢疫場所污水處理（含化糞池）合乎相關管制作業程序。</w:t>
            </w:r>
          </w:p>
          <w:p w:rsidR="002F0B47" w:rsidRPr="005D1599" w:rsidRDefault="002F0B47" w:rsidP="005D1599">
            <w:pPr>
              <w:spacing w:line="400" w:lineRule="exact"/>
              <w:ind w:left="297" w:hanging="297"/>
              <w:rPr>
                <w:rFonts w:ascii="標楷體" w:eastAsia="標楷體" w:hAnsi="標楷體"/>
                <w:sz w:val="26"/>
                <w:szCs w:val="26"/>
              </w:rPr>
            </w:pPr>
            <w:r w:rsidRPr="005D1599">
              <w:rPr>
                <w:rFonts w:ascii="標楷體" w:eastAsia="標楷體" w:hAnsi="標楷體"/>
                <w:sz w:val="26"/>
                <w:szCs w:val="26"/>
              </w:rPr>
              <w:t>3.維護環境衛生。</w:t>
            </w:r>
          </w:p>
        </w:tc>
      </w:tr>
    </w:tbl>
    <w:p w:rsidR="002F0B47" w:rsidRDefault="002F0B47" w:rsidP="009A0F27">
      <w:pPr>
        <w:spacing w:line="360" w:lineRule="exact"/>
        <w:rPr>
          <w:rFonts w:ascii="標楷體" w:eastAsia="標楷體" w:hAnsi="標楷體"/>
          <w:noProof/>
          <w:szCs w:val="24"/>
        </w:rPr>
      </w:pPr>
    </w:p>
    <w:p w:rsidR="0098775D" w:rsidRDefault="0098775D" w:rsidP="009A0F27">
      <w:pPr>
        <w:spacing w:line="360" w:lineRule="exact"/>
        <w:rPr>
          <w:rFonts w:ascii="標楷體" w:eastAsia="標楷體" w:hAnsi="標楷體"/>
          <w:noProof/>
          <w:szCs w:val="24"/>
        </w:rPr>
      </w:pPr>
    </w:p>
    <w:p w:rsidR="0098775D" w:rsidRDefault="0098775D" w:rsidP="009A0F27">
      <w:pPr>
        <w:spacing w:line="360" w:lineRule="exact"/>
        <w:rPr>
          <w:rFonts w:ascii="標楷體" w:eastAsia="標楷體" w:hAnsi="標楷體"/>
          <w:noProof/>
          <w:szCs w:val="24"/>
        </w:rPr>
      </w:pPr>
    </w:p>
    <w:p w:rsidR="0098775D" w:rsidRDefault="0098775D" w:rsidP="009A0F27">
      <w:pPr>
        <w:spacing w:line="360" w:lineRule="exact"/>
        <w:rPr>
          <w:rFonts w:ascii="標楷體" w:eastAsia="標楷體" w:hAnsi="標楷體"/>
          <w:noProof/>
          <w:szCs w:val="24"/>
        </w:rPr>
      </w:pPr>
    </w:p>
    <w:p w:rsidR="0098775D" w:rsidRDefault="0098775D" w:rsidP="009A0F27">
      <w:pPr>
        <w:spacing w:line="360" w:lineRule="exact"/>
        <w:rPr>
          <w:rFonts w:ascii="標楷體" w:eastAsia="標楷體" w:hAnsi="標楷體"/>
          <w:noProof/>
          <w:szCs w:val="24"/>
        </w:rPr>
      </w:pPr>
    </w:p>
    <w:p w:rsidR="0098775D" w:rsidRDefault="0098775D" w:rsidP="009A0F27">
      <w:pPr>
        <w:spacing w:line="360" w:lineRule="exact"/>
        <w:rPr>
          <w:rFonts w:ascii="標楷體" w:eastAsia="標楷體" w:hAnsi="標楷體"/>
          <w:noProof/>
          <w:szCs w:val="24"/>
        </w:rPr>
      </w:pPr>
    </w:p>
    <w:p w:rsidR="00283091" w:rsidRPr="005D1599" w:rsidRDefault="00C55D17" w:rsidP="0060256B">
      <w:pPr>
        <w:numPr>
          <w:ilvl w:val="0"/>
          <w:numId w:val="53"/>
        </w:numPr>
        <w:spacing w:line="360" w:lineRule="exact"/>
        <w:rPr>
          <w:rFonts w:ascii="標楷體" w:eastAsia="標楷體" w:hAnsi="標楷體"/>
          <w:noProof/>
          <w:sz w:val="28"/>
          <w:szCs w:val="24"/>
        </w:rPr>
      </w:pPr>
      <w:r w:rsidRPr="005D1599">
        <w:rPr>
          <w:rFonts w:ascii="標楷體" w:eastAsia="標楷體" w:hAnsi="標楷體" w:hint="eastAsia"/>
          <w:bCs/>
          <w:noProof/>
          <w:sz w:val="28"/>
          <w:szCs w:val="24"/>
        </w:rPr>
        <w:lastRenderedPageBreak/>
        <w:t>醫院進駐警光會館</w:t>
      </w:r>
    </w:p>
    <w:p w:rsidR="0060256B" w:rsidRDefault="0060256B" w:rsidP="009A0F27">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r w:rsidRPr="0060256B">
        <w:rPr>
          <w:rFonts w:ascii="標楷體" w:eastAsia="標楷體" w:hAnsi="標楷體"/>
          <w:noProof/>
          <w:szCs w:val="24"/>
        </w:rPr>
        <w:drawing>
          <wp:anchor distT="0" distB="0" distL="114300" distR="114300" simplePos="0" relativeHeight="251678720" behindDoc="1" locked="0" layoutInCell="1" allowOverlap="1" wp14:anchorId="584BBDBB" wp14:editId="6CBA9E93">
            <wp:simplePos x="0" y="0"/>
            <wp:positionH relativeFrom="column">
              <wp:posOffset>718185</wp:posOffset>
            </wp:positionH>
            <wp:positionV relativeFrom="paragraph">
              <wp:posOffset>13335</wp:posOffset>
            </wp:positionV>
            <wp:extent cx="4448175" cy="3143250"/>
            <wp:effectExtent l="0" t="0" r="9525" b="0"/>
            <wp:wrapTight wrapText="bothSides">
              <wp:wrapPolygon edited="0">
                <wp:start x="0" y="0"/>
                <wp:lineTo x="0" y="21469"/>
                <wp:lineTo x="21554" y="21469"/>
                <wp:lineTo x="21554" y="0"/>
                <wp:lineTo x="0" y="0"/>
              </wp:wrapPolygon>
            </wp:wrapTight>
            <wp:docPr id="57347" name="Picture 2" descr="縣長視察加強型防疫旅館「警光會館」，並聽取醫療團隊說明。（許峻魁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2" descr="縣長視察加強型防疫旅館「警光會館」，並聽取醫療團隊說明。（許峻魁攝）"/>
                    <pic:cNvPicPr>
                      <a:picLocks noChangeAspect="1" noChangeArrowheads="1"/>
                    </pic:cNvPicPr>
                  </pic:nvPicPr>
                  <pic:blipFill rotWithShape="1">
                    <a:blip r:embed="rId31">
                      <a:extLst>
                        <a:ext uri="{28A0092B-C50C-407E-A947-70E740481C1C}">
                          <a14:useLocalDpi xmlns:a14="http://schemas.microsoft.com/office/drawing/2010/main" val="0"/>
                        </a:ext>
                      </a:extLst>
                    </a:blip>
                    <a:srcRect l="12606" t="12606" r="15845" b="15845"/>
                    <a:stretch/>
                  </pic:blipFill>
                  <pic:spPr bwMode="auto">
                    <a:xfrm>
                      <a:off x="0" y="0"/>
                      <a:ext cx="4448175"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noProof/>
          <w:szCs w:val="24"/>
        </w:rPr>
      </w:pPr>
    </w:p>
    <w:p w:rsidR="005D1599" w:rsidRDefault="005D1599" w:rsidP="0060256B">
      <w:pPr>
        <w:spacing w:line="360" w:lineRule="exact"/>
        <w:rPr>
          <w:rFonts w:ascii="標楷體" w:eastAsia="標楷體" w:hAnsi="標楷體" w:hint="eastAsia"/>
          <w:noProof/>
          <w:szCs w:val="24"/>
        </w:rPr>
      </w:pPr>
    </w:p>
    <w:p w:rsidR="0060256B" w:rsidRPr="0060256B" w:rsidRDefault="0060256B" w:rsidP="005D1599">
      <w:pPr>
        <w:spacing w:line="360" w:lineRule="exact"/>
        <w:jc w:val="center"/>
        <w:rPr>
          <w:rFonts w:ascii="標楷體" w:eastAsia="標楷體" w:hAnsi="標楷體"/>
          <w:noProof/>
          <w:szCs w:val="24"/>
        </w:rPr>
      </w:pPr>
      <w:r w:rsidRPr="0060256B">
        <w:rPr>
          <w:rFonts w:ascii="標楷體" w:eastAsia="標楷體" w:hAnsi="標楷體" w:hint="eastAsia"/>
          <w:noProof/>
          <w:szCs w:val="24"/>
        </w:rPr>
        <w:t>縣長視</w:t>
      </w:r>
      <w:r w:rsidR="005D1599">
        <w:rPr>
          <w:rFonts w:ascii="標楷體" w:eastAsia="標楷體" w:hAnsi="標楷體" w:hint="eastAsia"/>
          <w:noProof/>
          <w:szCs w:val="24"/>
        </w:rPr>
        <w:t>察</w:t>
      </w:r>
      <w:r w:rsidRPr="0060256B">
        <w:rPr>
          <w:rFonts w:ascii="標楷體" w:eastAsia="標楷體" w:hAnsi="標楷體" w:hint="eastAsia"/>
          <w:noProof/>
          <w:szCs w:val="24"/>
        </w:rPr>
        <w:t>加強行防疫旅館(警光會館)</w:t>
      </w:r>
    </w:p>
    <w:p w:rsidR="0060256B" w:rsidRPr="0060256B" w:rsidRDefault="0060256B" w:rsidP="009A0F27">
      <w:pPr>
        <w:spacing w:line="360" w:lineRule="exact"/>
        <w:rPr>
          <w:rFonts w:ascii="標楷體" w:eastAsia="標楷體" w:hAnsi="標楷體"/>
          <w:noProof/>
          <w:szCs w:val="24"/>
        </w:rPr>
      </w:pPr>
    </w:p>
    <w:p w:rsidR="0060256B" w:rsidRPr="009A0F27" w:rsidRDefault="0060256B" w:rsidP="009A0F27">
      <w:pPr>
        <w:spacing w:line="360" w:lineRule="exact"/>
        <w:rPr>
          <w:rFonts w:ascii="標楷體" w:eastAsia="標楷體" w:hAnsi="標楷體"/>
          <w:noProof/>
          <w:szCs w:val="24"/>
        </w:rPr>
      </w:pPr>
    </w:p>
    <w:p w:rsidR="00706E84" w:rsidRPr="005D1599" w:rsidRDefault="00706E84" w:rsidP="00620C65">
      <w:pPr>
        <w:pStyle w:val="ab"/>
        <w:numPr>
          <w:ilvl w:val="0"/>
          <w:numId w:val="2"/>
        </w:numPr>
        <w:snapToGrid w:val="0"/>
        <w:spacing w:line="360" w:lineRule="exact"/>
        <w:ind w:leftChars="0" w:left="1081" w:hangingChars="300" w:hanging="1081"/>
        <w:contextualSpacing/>
        <w:rPr>
          <w:rFonts w:ascii="標楷體" w:eastAsia="標楷體" w:hAnsi="標楷體"/>
          <w:b/>
          <w:sz w:val="36"/>
          <w:szCs w:val="36"/>
        </w:rPr>
      </w:pPr>
      <w:r w:rsidRPr="005D1599">
        <w:rPr>
          <w:rFonts w:ascii="標楷體" w:eastAsia="標楷體" w:hAnsi="標楷體" w:hint="eastAsia"/>
          <w:b/>
          <w:sz w:val="36"/>
          <w:szCs w:val="36"/>
        </w:rPr>
        <w:t>結語</w:t>
      </w:r>
    </w:p>
    <w:p w:rsidR="005D1599" w:rsidRDefault="00706E84" w:rsidP="005D1599">
      <w:pPr>
        <w:spacing w:line="440" w:lineRule="exact"/>
        <w:ind w:firstLineChars="235" w:firstLine="658"/>
        <w:jc w:val="both"/>
        <w:rPr>
          <w:rFonts w:ascii="標楷體" w:eastAsia="標楷體" w:hAnsi="標楷體"/>
          <w:sz w:val="28"/>
          <w:szCs w:val="28"/>
        </w:rPr>
      </w:pPr>
      <w:r w:rsidRPr="005D1599">
        <w:rPr>
          <w:rFonts w:ascii="標楷體" w:eastAsia="標楷體" w:hAnsi="標楷體" w:hint="eastAsia"/>
          <w:sz w:val="28"/>
          <w:szCs w:val="28"/>
        </w:rPr>
        <w:t>面對長時間的艱困疫情，與多變的防疫政策，我們</w:t>
      </w:r>
      <w:r w:rsidR="004F7176" w:rsidRPr="005D1599">
        <w:rPr>
          <w:rFonts w:ascii="標楷體" w:eastAsia="標楷體" w:hAnsi="標楷體" w:hint="eastAsia"/>
          <w:sz w:val="28"/>
          <w:szCs w:val="28"/>
        </w:rPr>
        <w:t>地區防疫指揮中心一直能</w:t>
      </w:r>
      <w:r w:rsidRPr="005D1599">
        <w:rPr>
          <w:rFonts w:ascii="標楷體" w:eastAsia="標楷體" w:hAnsi="標楷體" w:hint="eastAsia"/>
          <w:sz w:val="28"/>
          <w:szCs w:val="28"/>
        </w:rPr>
        <w:t>有組織</w:t>
      </w:r>
      <w:r w:rsidR="004F7176" w:rsidRPr="005D1599">
        <w:rPr>
          <w:rFonts w:ascii="標楷體" w:eastAsia="標楷體" w:hAnsi="標楷體" w:hint="eastAsia"/>
          <w:sz w:val="28"/>
          <w:szCs w:val="28"/>
        </w:rPr>
        <w:t>、</w:t>
      </w:r>
      <w:r w:rsidRPr="005D1599">
        <w:rPr>
          <w:rFonts w:ascii="標楷體" w:eastAsia="標楷體" w:hAnsi="標楷體" w:hint="eastAsia"/>
          <w:sz w:val="28"/>
          <w:szCs w:val="28"/>
        </w:rPr>
        <w:t>有計畫的</w:t>
      </w:r>
      <w:r w:rsidR="004F7176" w:rsidRPr="005D1599">
        <w:rPr>
          <w:rFonts w:ascii="標楷體" w:eastAsia="標楷體" w:hAnsi="標楷體" w:hint="eastAsia"/>
          <w:sz w:val="28"/>
          <w:szCs w:val="28"/>
        </w:rPr>
        <w:t>因應，這是最</w:t>
      </w:r>
      <w:r w:rsidRPr="005D1599">
        <w:rPr>
          <w:rFonts w:ascii="標楷體" w:eastAsia="標楷體" w:hAnsi="標楷體" w:hint="eastAsia"/>
          <w:sz w:val="28"/>
          <w:szCs w:val="28"/>
        </w:rPr>
        <w:t>重要的</w:t>
      </w:r>
      <w:r w:rsidR="004F7176" w:rsidRPr="005D1599">
        <w:rPr>
          <w:rFonts w:ascii="標楷體" w:eastAsia="標楷體" w:hAnsi="標楷體" w:hint="eastAsia"/>
          <w:sz w:val="28"/>
          <w:szCs w:val="28"/>
        </w:rPr>
        <w:t>機制</w:t>
      </w:r>
      <w:r w:rsidRPr="005D1599">
        <w:rPr>
          <w:rFonts w:ascii="標楷體" w:eastAsia="標楷體" w:hAnsi="標楷體" w:hint="eastAsia"/>
          <w:sz w:val="28"/>
          <w:szCs w:val="28"/>
        </w:rPr>
        <w:t>。</w:t>
      </w:r>
      <w:r w:rsidR="004F7176" w:rsidRPr="005D1599">
        <w:rPr>
          <w:rFonts w:ascii="標楷體" w:eastAsia="標楷體" w:hAnsi="標楷體" w:hint="eastAsia"/>
          <w:sz w:val="28"/>
          <w:szCs w:val="28"/>
        </w:rPr>
        <w:t>同時，</w:t>
      </w:r>
      <w:r w:rsidRPr="005D1599">
        <w:rPr>
          <w:rFonts w:ascii="標楷體" w:eastAsia="標楷體" w:hAnsi="標楷體" w:hint="eastAsia"/>
          <w:sz w:val="28"/>
          <w:szCs w:val="28"/>
        </w:rPr>
        <w:t>防疫不單單只是衛生</w:t>
      </w:r>
      <w:r w:rsidR="004F7176" w:rsidRPr="005D1599">
        <w:rPr>
          <w:rFonts w:ascii="標楷體" w:eastAsia="標楷體" w:hAnsi="標楷體" w:hint="eastAsia"/>
          <w:sz w:val="28"/>
          <w:szCs w:val="28"/>
        </w:rPr>
        <w:t>醫療</w:t>
      </w:r>
      <w:r w:rsidRPr="005D1599">
        <w:rPr>
          <w:rFonts w:ascii="標楷體" w:eastAsia="標楷體" w:hAnsi="標楷體" w:hint="eastAsia"/>
          <w:sz w:val="28"/>
          <w:szCs w:val="28"/>
        </w:rPr>
        <w:t>的工作，</w:t>
      </w:r>
      <w:r w:rsidR="004F7176" w:rsidRPr="005D1599">
        <w:rPr>
          <w:rFonts w:ascii="標楷體" w:eastAsia="標楷體" w:hAnsi="標楷體" w:hint="eastAsia"/>
          <w:sz w:val="28"/>
          <w:szCs w:val="28"/>
        </w:rPr>
        <w:t>更</w:t>
      </w:r>
      <w:r w:rsidRPr="005D1599">
        <w:rPr>
          <w:rFonts w:ascii="標楷體" w:eastAsia="標楷體" w:hAnsi="標楷體" w:hint="eastAsia"/>
          <w:sz w:val="28"/>
          <w:szCs w:val="28"/>
        </w:rPr>
        <w:t>需</w:t>
      </w:r>
      <w:r w:rsidR="004F7176" w:rsidRPr="005D1599">
        <w:rPr>
          <w:rFonts w:ascii="標楷體" w:eastAsia="標楷體" w:hAnsi="標楷體" w:hint="eastAsia"/>
          <w:sz w:val="28"/>
          <w:szCs w:val="28"/>
        </w:rPr>
        <w:t>仰賴</w:t>
      </w:r>
      <w:r w:rsidRPr="005D1599">
        <w:rPr>
          <w:rFonts w:ascii="標楷體" w:eastAsia="標楷體" w:hAnsi="標楷體" w:hint="eastAsia"/>
          <w:sz w:val="28"/>
          <w:szCs w:val="28"/>
        </w:rPr>
        <w:t>府內外，甚至是</w:t>
      </w:r>
      <w:r w:rsidR="004F7176" w:rsidRPr="005D1599">
        <w:rPr>
          <w:rFonts w:ascii="標楷體" w:eastAsia="標楷體" w:hAnsi="標楷體" w:hint="eastAsia"/>
          <w:sz w:val="28"/>
          <w:szCs w:val="28"/>
        </w:rPr>
        <w:t>鄉鎮村里與</w:t>
      </w:r>
      <w:r w:rsidRPr="005D1599">
        <w:rPr>
          <w:rFonts w:ascii="標楷體" w:eastAsia="標楷體" w:hAnsi="標楷體" w:hint="eastAsia"/>
          <w:sz w:val="28"/>
          <w:szCs w:val="28"/>
        </w:rPr>
        <w:t>民間</w:t>
      </w:r>
      <w:r w:rsidR="004F7176" w:rsidRPr="005D1599">
        <w:rPr>
          <w:rFonts w:ascii="標楷體" w:eastAsia="標楷體" w:hAnsi="標楷體" w:hint="eastAsia"/>
          <w:sz w:val="28"/>
          <w:szCs w:val="28"/>
        </w:rPr>
        <w:t>單位，齊心合力，營造共同的社區意識，透過</w:t>
      </w:r>
      <w:r w:rsidRPr="005D1599">
        <w:rPr>
          <w:rFonts w:ascii="標楷體" w:eastAsia="標楷體" w:hAnsi="標楷體" w:hint="eastAsia"/>
          <w:sz w:val="28"/>
          <w:szCs w:val="28"/>
        </w:rPr>
        <w:t>溝通及協調，</w:t>
      </w:r>
      <w:r w:rsidR="004F7176" w:rsidRPr="005D1599">
        <w:rPr>
          <w:rFonts w:ascii="標楷體" w:eastAsia="標楷體" w:hAnsi="標楷體" w:hint="eastAsia"/>
          <w:sz w:val="28"/>
          <w:szCs w:val="28"/>
        </w:rPr>
        <w:t>把</w:t>
      </w:r>
      <w:r w:rsidRPr="005D1599">
        <w:rPr>
          <w:rFonts w:ascii="標楷體" w:eastAsia="標楷體" w:hAnsi="標楷體" w:hint="eastAsia"/>
          <w:sz w:val="28"/>
          <w:szCs w:val="28"/>
        </w:rPr>
        <w:t>金門</w:t>
      </w:r>
      <w:r w:rsidR="004F7176" w:rsidRPr="005D1599">
        <w:rPr>
          <w:rFonts w:ascii="標楷體" w:eastAsia="標楷體" w:hAnsi="標楷體" w:hint="eastAsia"/>
          <w:sz w:val="28"/>
          <w:szCs w:val="28"/>
        </w:rPr>
        <w:t>疫情控制在一定的方向上，</w:t>
      </w:r>
      <w:r w:rsidRPr="005D1599">
        <w:rPr>
          <w:rFonts w:ascii="標楷體" w:eastAsia="標楷體" w:hAnsi="標楷體" w:hint="eastAsia"/>
          <w:sz w:val="28"/>
          <w:szCs w:val="28"/>
        </w:rPr>
        <w:t>築起足夠強大的抗疫防線，以保護縣內鄉親們的生命財產權。</w:t>
      </w:r>
    </w:p>
    <w:p w:rsidR="005D1599" w:rsidRDefault="004F7176" w:rsidP="005D1599">
      <w:pPr>
        <w:spacing w:line="440" w:lineRule="exact"/>
        <w:ind w:firstLineChars="235" w:firstLine="658"/>
        <w:jc w:val="both"/>
        <w:rPr>
          <w:rFonts w:ascii="標楷體" w:eastAsia="標楷體" w:hAnsi="標楷體"/>
          <w:sz w:val="28"/>
          <w:szCs w:val="28"/>
        </w:rPr>
      </w:pPr>
      <w:r w:rsidRPr="005D1599">
        <w:rPr>
          <w:rFonts w:ascii="標楷體" w:eastAsia="標楷體" w:hAnsi="標楷體" w:hint="eastAsia"/>
          <w:sz w:val="28"/>
          <w:szCs w:val="28"/>
        </w:rPr>
        <w:t>雖然</w:t>
      </w:r>
      <w:r w:rsidR="00EE6BD9" w:rsidRPr="005D1599">
        <w:rPr>
          <w:rFonts w:ascii="標楷體" w:eastAsia="標楷體" w:hAnsi="標楷體" w:hint="eastAsia"/>
          <w:sz w:val="28"/>
          <w:szCs w:val="28"/>
        </w:rPr>
        <w:t>目前</w:t>
      </w:r>
      <w:r w:rsidRPr="005D1599">
        <w:rPr>
          <w:rFonts w:ascii="標楷體" w:eastAsia="標楷體" w:hAnsi="標楷體" w:hint="eastAsia"/>
          <w:sz w:val="28"/>
          <w:szCs w:val="28"/>
        </w:rPr>
        <w:t>我們</w:t>
      </w:r>
      <w:r w:rsidR="00EE6BD9" w:rsidRPr="005D1599">
        <w:rPr>
          <w:rFonts w:ascii="標楷體" w:eastAsia="標楷體" w:hAnsi="標楷體" w:hint="eastAsia"/>
          <w:sz w:val="28"/>
          <w:szCs w:val="28"/>
        </w:rPr>
        <w:t>認為</w:t>
      </w:r>
      <w:r w:rsidRPr="005D1599">
        <w:rPr>
          <w:rFonts w:ascii="標楷體" w:eastAsia="標楷體" w:hAnsi="標楷體" w:hint="eastAsia"/>
          <w:sz w:val="28"/>
          <w:szCs w:val="28"/>
        </w:rPr>
        <w:t>omicron病毒特性是高傳染力，</w:t>
      </w:r>
      <w:r w:rsidR="00EE6BD9" w:rsidRPr="005D1599">
        <w:rPr>
          <w:rFonts w:ascii="標楷體" w:eastAsia="標楷體" w:hAnsi="標楷體" w:hint="eastAsia"/>
          <w:sz w:val="28"/>
          <w:szCs w:val="28"/>
        </w:rPr>
        <w:t>較</w:t>
      </w:r>
      <w:r w:rsidRPr="005D1599">
        <w:rPr>
          <w:rFonts w:ascii="標楷體" w:eastAsia="標楷體" w:hAnsi="標楷體" w:hint="eastAsia"/>
          <w:sz w:val="28"/>
          <w:szCs w:val="28"/>
        </w:rPr>
        <w:t>少發生重症，</w:t>
      </w:r>
      <w:r w:rsidR="00EE6BD9" w:rsidRPr="005D1599">
        <w:rPr>
          <w:rFonts w:ascii="標楷體" w:eastAsia="標楷體" w:hAnsi="標楷體" w:hint="eastAsia"/>
          <w:sz w:val="28"/>
          <w:szCs w:val="28"/>
        </w:rPr>
        <w:t>但是</w:t>
      </w:r>
      <w:r w:rsidRPr="005D1599">
        <w:rPr>
          <w:rFonts w:ascii="標楷體" w:eastAsia="標楷體" w:hAnsi="標楷體" w:hint="eastAsia"/>
          <w:sz w:val="28"/>
          <w:szCs w:val="28"/>
        </w:rPr>
        <w:t>考量</w:t>
      </w:r>
      <w:r w:rsidR="00EE6BD9" w:rsidRPr="005D1599">
        <w:rPr>
          <w:rFonts w:ascii="標楷體" w:eastAsia="標楷體" w:hAnsi="標楷體" w:hint="eastAsia"/>
          <w:sz w:val="28"/>
          <w:szCs w:val="28"/>
        </w:rPr>
        <w:t>地區醫療能量、人口結構老化，與必需振興</w:t>
      </w:r>
      <w:r w:rsidRPr="005D1599">
        <w:rPr>
          <w:rFonts w:ascii="標楷體" w:eastAsia="標楷體" w:hAnsi="標楷體" w:hint="eastAsia"/>
          <w:sz w:val="28"/>
          <w:szCs w:val="28"/>
        </w:rPr>
        <w:t>民生經濟</w:t>
      </w:r>
      <w:r w:rsidR="00EE6BD9" w:rsidRPr="005D1599">
        <w:rPr>
          <w:rFonts w:ascii="標楷體" w:eastAsia="標楷體" w:hAnsi="標楷體" w:hint="eastAsia"/>
          <w:sz w:val="28"/>
          <w:szCs w:val="28"/>
        </w:rPr>
        <w:t>、早日恢復</w:t>
      </w:r>
      <w:r w:rsidRPr="005D1599">
        <w:rPr>
          <w:rFonts w:ascii="標楷體" w:eastAsia="標楷體" w:hAnsi="標楷體" w:hint="eastAsia"/>
          <w:sz w:val="28"/>
          <w:szCs w:val="28"/>
        </w:rPr>
        <w:t>日常正常生活，</w:t>
      </w:r>
      <w:r w:rsidR="00EE6BD9" w:rsidRPr="005D1599">
        <w:rPr>
          <w:rFonts w:ascii="標楷體" w:eastAsia="標楷體" w:hAnsi="標楷體" w:hint="eastAsia"/>
          <w:sz w:val="28"/>
          <w:szCs w:val="28"/>
        </w:rPr>
        <w:t>作好個人防護工作，和完整施打</w:t>
      </w:r>
      <w:r w:rsidRPr="005D1599">
        <w:rPr>
          <w:rFonts w:ascii="標楷體" w:eastAsia="標楷體" w:hAnsi="標楷體" w:hint="eastAsia"/>
          <w:sz w:val="28"/>
          <w:szCs w:val="28"/>
        </w:rPr>
        <w:t>疫苗</w:t>
      </w:r>
      <w:r w:rsidR="00EE6BD9" w:rsidRPr="005D1599">
        <w:rPr>
          <w:rFonts w:ascii="標楷體" w:eastAsia="標楷體" w:hAnsi="標楷體" w:hint="eastAsia"/>
          <w:sz w:val="28"/>
          <w:szCs w:val="28"/>
        </w:rPr>
        <w:t>，仍</w:t>
      </w:r>
      <w:r w:rsidRPr="005D1599">
        <w:rPr>
          <w:rFonts w:ascii="標楷體" w:eastAsia="標楷體" w:hAnsi="標楷體" w:hint="eastAsia"/>
          <w:sz w:val="28"/>
          <w:szCs w:val="28"/>
        </w:rPr>
        <w:t>是最重要的防疫手段。目前地區的疫苗覆蓋率雖然不錯，但</w:t>
      </w:r>
      <w:r w:rsidR="00EE6BD9" w:rsidRPr="005D1599">
        <w:rPr>
          <w:rFonts w:ascii="標楷體" w:eastAsia="標楷體" w:hAnsi="標楷體" w:hint="eastAsia"/>
          <w:sz w:val="28"/>
          <w:szCs w:val="28"/>
        </w:rPr>
        <w:t>有</w:t>
      </w:r>
      <w:r w:rsidRPr="005D1599">
        <w:rPr>
          <w:rFonts w:ascii="標楷體" w:eastAsia="標楷體" w:hAnsi="標楷體" w:hint="eastAsia"/>
          <w:sz w:val="28"/>
          <w:szCs w:val="28"/>
        </w:rPr>
        <w:t>加強</w:t>
      </w:r>
      <w:r w:rsidR="00EE6BD9" w:rsidRPr="005D1599">
        <w:rPr>
          <w:rFonts w:ascii="標楷體" w:eastAsia="標楷體" w:hAnsi="標楷體" w:hint="eastAsia"/>
          <w:sz w:val="28"/>
          <w:szCs w:val="28"/>
        </w:rPr>
        <w:t>的努力空間</w:t>
      </w:r>
      <w:r w:rsidRPr="005D1599">
        <w:rPr>
          <w:rFonts w:ascii="標楷體" w:eastAsia="標楷體" w:hAnsi="標楷體" w:hint="eastAsia"/>
          <w:sz w:val="28"/>
          <w:szCs w:val="28"/>
        </w:rPr>
        <w:t>，尤其是</w:t>
      </w:r>
      <w:r w:rsidR="00EE6BD9" w:rsidRPr="005D1599">
        <w:rPr>
          <w:rFonts w:ascii="標楷體" w:eastAsia="標楷體" w:hAnsi="標楷體" w:hint="eastAsia"/>
          <w:sz w:val="28"/>
          <w:szCs w:val="28"/>
        </w:rPr>
        <w:t>對</w:t>
      </w:r>
      <w:r w:rsidRPr="005D1599">
        <w:rPr>
          <w:rFonts w:ascii="標楷體" w:eastAsia="標楷體" w:hAnsi="標楷體" w:hint="eastAsia"/>
          <w:sz w:val="28"/>
          <w:szCs w:val="28"/>
        </w:rPr>
        <w:t>長者要鼓勵踴躍施打，防止重症發生。</w:t>
      </w:r>
    </w:p>
    <w:p w:rsidR="004F7176" w:rsidRPr="005D1599" w:rsidRDefault="00EE6BD9" w:rsidP="005D1599">
      <w:pPr>
        <w:spacing w:line="440" w:lineRule="exact"/>
        <w:ind w:firstLineChars="235" w:firstLine="658"/>
        <w:jc w:val="both"/>
        <w:rPr>
          <w:rFonts w:ascii="標楷體" w:eastAsia="標楷體" w:hAnsi="標楷體"/>
          <w:sz w:val="28"/>
          <w:szCs w:val="28"/>
        </w:rPr>
      </w:pPr>
      <w:r w:rsidRPr="005D1599">
        <w:rPr>
          <w:rFonts w:ascii="標楷體" w:eastAsia="標楷體" w:hAnsi="標楷體" w:hint="eastAsia"/>
          <w:sz w:val="28"/>
          <w:szCs w:val="28"/>
        </w:rPr>
        <w:t>在</w:t>
      </w:r>
      <w:r w:rsidR="004F7176" w:rsidRPr="005D1599">
        <w:rPr>
          <w:rFonts w:ascii="標楷體" w:eastAsia="標楷體" w:hAnsi="標楷體" w:hint="eastAsia"/>
          <w:sz w:val="28"/>
          <w:szCs w:val="28"/>
        </w:rPr>
        <w:t>地區防疫物資方面，口罩供應</w:t>
      </w:r>
      <w:r w:rsidRPr="005D1599">
        <w:rPr>
          <w:rFonts w:ascii="標楷體" w:eastAsia="標楷體" w:hAnsi="標楷體" w:hint="eastAsia"/>
          <w:sz w:val="28"/>
          <w:szCs w:val="28"/>
        </w:rPr>
        <w:t>、快篩劑等的供應</w:t>
      </w:r>
      <w:r w:rsidR="004F7176" w:rsidRPr="005D1599">
        <w:rPr>
          <w:rFonts w:ascii="標楷體" w:eastAsia="標楷體" w:hAnsi="標楷體" w:hint="eastAsia"/>
          <w:sz w:val="28"/>
          <w:szCs w:val="28"/>
        </w:rPr>
        <w:t>是充裕的，</w:t>
      </w:r>
      <w:r w:rsidRPr="005D1599">
        <w:rPr>
          <w:rFonts w:ascii="標楷體" w:eastAsia="標楷體" w:hAnsi="標楷體" w:hint="eastAsia"/>
          <w:sz w:val="28"/>
          <w:szCs w:val="28"/>
        </w:rPr>
        <w:t>地區的PCR檢測量能也相當充裕，這對正確診斷有很大的助益。衛生局也一直持續致力</w:t>
      </w:r>
      <w:r w:rsidR="004F7176" w:rsidRPr="005D1599">
        <w:rPr>
          <w:rFonts w:ascii="標楷體" w:eastAsia="標楷體" w:hAnsi="標楷體" w:hint="eastAsia"/>
          <w:sz w:val="28"/>
          <w:szCs w:val="28"/>
        </w:rPr>
        <w:t>對疫情</w:t>
      </w:r>
      <w:r w:rsidRPr="005D1599">
        <w:rPr>
          <w:rFonts w:ascii="標楷體" w:eastAsia="標楷體" w:hAnsi="標楷體" w:hint="eastAsia"/>
          <w:sz w:val="28"/>
          <w:szCs w:val="28"/>
        </w:rPr>
        <w:t>作</w:t>
      </w:r>
      <w:r w:rsidR="004F7176" w:rsidRPr="005D1599">
        <w:rPr>
          <w:rFonts w:ascii="標楷體" w:eastAsia="標楷體" w:hAnsi="標楷體" w:hint="eastAsia"/>
          <w:sz w:val="28"/>
          <w:szCs w:val="28"/>
        </w:rPr>
        <w:t>重大宣導</w:t>
      </w:r>
      <w:r w:rsidRPr="005D1599">
        <w:rPr>
          <w:rFonts w:ascii="標楷體" w:eastAsia="標楷體" w:hAnsi="標楷體" w:hint="eastAsia"/>
          <w:sz w:val="28"/>
          <w:szCs w:val="28"/>
        </w:rPr>
        <w:t>，包括：</w:t>
      </w:r>
      <w:r w:rsidR="004F7176" w:rsidRPr="005D1599">
        <w:rPr>
          <w:rFonts w:ascii="標楷體" w:eastAsia="標楷體" w:hAnsi="標楷體" w:hint="eastAsia"/>
          <w:sz w:val="28"/>
          <w:szCs w:val="28"/>
        </w:rPr>
        <w:t xml:space="preserve"> </w:t>
      </w:r>
    </w:p>
    <w:p w:rsidR="004F7176" w:rsidRPr="005D1599" w:rsidRDefault="004F7176"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(1)做好個人防護:戴口罩、勤洗手、打滿疫苗。</w:t>
      </w:r>
    </w:p>
    <w:p w:rsidR="004F7176" w:rsidRPr="005D1599" w:rsidRDefault="004F7176"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(2)配合疫調，保護家園。</w:t>
      </w:r>
    </w:p>
    <w:p w:rsidR="004F7176" w:rsidRPr="005D1599" w:rsidRDefault="004F7176"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(3)注意社交禮儀。</w:t>
      </w:r>
    </w:p>
    <w:p w:rsidR="004F7176" w:rsidRDefault="004F7176"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lastRenderedPageBreak/>
        <w:t>(4)辦理活動落實聯治，重視防疫計畫。</w:t>
      </w:r>
    </w:p>
    <w:p w:rsidR="005D1599" w:rsidRPr="005D1599" w:rsidRDefault="005D1599" w:rsidP="005D1599">
      <w:pPr>
        <w:spacing w:line="440" w:lineRule="exact"/>
        <w:jc w:val="both"/>
        <w:rPr>
          <w:rFonts w:ascii="標楷體" w:eastAsia="標楷體" w:hAnsi="標楷體" w:hint="eastAsia"/>
          <w:sz w:val="28"/>
          <w:szCs w:val="28"/>
        </w:rPr>
      </w:pPr>
    </w:p>
    <w:p w:rsidR="00EE6BD9" w:rsidRPr="005D1599" w:rsidRDefault="009A0F27"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 xml:space="preserve">    </w:t>
      </w:r>
      <w:r w:rsidR="00EE6BD9" w:rsidRPr="005D1599">
        <w:rPr>
          <w:rFonts w:ascii="標楷體" w:eastAsia="標楷體" w:hAnsi="標楷體" w:hint="eastAsia"/>
          <w:sz w:val="28"/>
          <w:szCs w:val="28"/>
        </w:rPr>
        <w:t>目前地區的防疫工作，指揮中心清楚釐定現階段為：</w:t>
      </w:r>
    </w:p>
    <w:p w:rsidR="00706E84" w:rsidRPr="005D1599" w:rsidRDefault="00706E84"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1.完成疫苗注射高覆蓋率：減少重症</w:t>
      </w:r>
      <w:r w:rsidR="005D1599" w:rsidRPr="005D1599">
        <w:rPr>
          <w:rFonts w:ascii="標楷體" w:eastAsia="標楷體" w:hAnsi="標楷體" w:hint="eastAsia"/>
          <w:sz w:val="28"/>
          <w:szCs w:val="28"/>
        </w:rPr>
        <w:t>。</w:t>
      </w:r>
    </w:p>
    <w:p w:rsidR="00706E84" w:rsidRPr="005D1599" w:rsidRDefault="00706E84"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2.充足的抗病毒</w:t>
      </w:r>
      <w:r w:rsidR="005D1599">
        <w:rPr>
          <w:rFonts w:ascii="標楷體" w:eastAsia="標楷體" w:hAnsi="標楷體" w:hint="eastAsia"/>
          <w:sz w:val="28"/>
          <w:szCs w:val="28"/>
        </w:rPr>
        <w:t>藥</w:t>
      </w:r>
      <w:r w:rsidRPr="005D1599">
        <w:rPr>
          <w:rFonts w:ascii="標楷體" w:eastAsia="標楷體" w:hAnsi="標楷體" w:hint="eastAsia"/>
          <w:sz w:val="28"/>
          <w:szCs w:val="28"/>
        </w:rPr>
        <w:t>物：減少重症</w:t>
      </w:r>
      <w:r w:rsidR="005D1599" w:rsidRPr="005D1599">
        <w:rPr>
          <w:rFonts w:ascii="標楷體" w:eastAsia="標楷體" w:hAnsi="標楷體" w:hint="eastAsia"/>
          <w:sz w:val="28"/>
          <w:szCs w:val="28"/>
        </w:rPr>
        <w:t>。</w:t>
      </w:r>
    </w:p>
    <w:p w:rsidR="00706E84" w:rsidRPr="005D1599" w:rsidRDefault="00706E84"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3.確保中重症</w:t>
      </w:r>
      <w:r w:rsidR="00EE6BD9" w:rsidRPr="005D1599">
        <w:rPr>
          <w:rFonts w:ascii="標楷體" w:eastAsia="標楷體" w:hAnsi="標楷體" w:hint="eastAsia"/>
          <w:sz w:val="28"/>
          <w:szCs w:val="28"/>
        </w:rPr>
        <w:t>醫院</w:t>
      </w:r>
      <w:r w:rsidRPr="005D1599">
        <w:rPr>
          <w:rFonts w:ascii="標楷體" w:eastAsia="標楷體" w:hAnsi="標楷體" w:hint="eastAsia"/>
          <w:sz w:val="28"/>
          <w:szCs w:val="28"/>
        </w:rPr>
        <w:t>住院量能：妥善治療重症</w:t>
      </w:r>
      <w:r w:rsidR="005D1599" w:rsidRPr="005D1599">
        <w:rPr>
          <w:rFonts w:ascii="標楷體" w:eastAsia="標楷體" w:hAnsi="標楷體" w:hint="eastAsia"/>
          <w:sz w:val="28"/>
          <w:szCs w:val="28"/>
        </w:rPr>
        <w:t>。</w:t>
      </w:r>
    </w:p>
    <w:p w:rsidR="00706E84" w:rsidRPr="005D1599" w:rsidRDefault="00706E84"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4.執行居家照護計畫：妥善治療輕症</w:t>
      </w:r>
      <w:r w:rsidR="005D1599" w:rsidRPr="005D1599">
        <w:rPr>
          <w:rFonts w:ascii="標楷體" w:eastAsia="標楷體" w:hAnsi="標楷體" w:hint="eastAsia"/>
          <w:sz w:val="28"/>
          <w:szCs w:val="28"/>
        </w:rPr>
        <w:t>。</w:t>
      </w:r>
    </w:p>
    <w:p w:rsidR="00DB6246" w:rsidRPr="005D1599" w:rsidRDefault="00706E84" w:rsidP="005D1599">
      <w:pPr>
        <w:spacing w:line="440" w:lineRule="exact"/>
        <w:jc w:val="both"/>
        <w:rPr>
          <w:rFonts w:ascii="標楷體" w:eastAsia="標楷體" w:hAnsi="標楷體"/>
          <w:sz w:val="28"/>
          <w:szCs w:val="28"/>
        </w:rPr>
      </w:pPr>
      <w:r w:rsidRPr="005D1599">
        <w:rPr>
          <w:rFonts w:ascii="標楷體" w:eastAsia="標楷體" w:hAnsi="標楷體" w:hint="eastAsia"/>
          <w:sz w:val="28"/>
          <w:szCs w:val="28"/>
        </w:rPr>
        <w:t>5.維持確診率、穩定解隔與恢復民生</w:t>
      </w:r>
      <w:r w:rsidR="005D1599" w:rsidRPr="005D1599">
        <w:rPr>
          <w:rFonts w:ascii="標楷體" w:eastAsia="標楷體" w:hAnsi="標楷體" w:hint="eastAsia"/>
          <w:sz w:val="28"/>
          <w:szCs w:val="28"/>
        </w:rPr>
        <w:t>。</w:t>
      </w:r>
      <w:bookmarkStart w:id="0" w:name="_GoBack"/>
      <w:bookmarkEnd w:id="0"/>
      <w:r w:rsidR="00DB6246" w:rsidRPr="005D1599">
        <w:rPr>
          <w:rFonts w:ascii="標楷體" w:eastAsia="標楷體" w:hAnsi="標楷體" w:hint="eastAsia"/>
          <w:sz w:val="28"/>
          <w:szCs w:val="28"/>
        </w:rPr>
        <w:t xml:space="preserve"> </w:t>
      </w:r>
    </w:p>
    <w:sectPr w:rsidR="00DB6246" w:rsidRPr="005D1599" w:rsidSect="00FB5831">
      <w:footerReference w:type="default" r:id="rId32"/>
      <w:pgSz w:w="11906" w:h="16838"/>
      <w:pgMar w:top="1134" w:right="1134" w:bottom="1134" w:left="1134" w:header="720" w:footer="567" w:gutter="0"/>
      <w:pgNumType w:start="1"/>
      <w:cols w:space="720"/>
      <w:docGrid w:type="lines" w:linePitch="26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E73" w:rsidRDefault="00FE5E73" w:rsidP="000B41C6">
      <w:r>
        <w:separator/>
      </w:r>
    </w:p>
  </w:endnote>
  <w:endnote w:type="continuationSeparator" w:id="0">
    <w:p w:rsidR="00FE5E73" w:rsidRDefault="00FE5E73" w:rsidP="000B4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047157"/>
      <w:docPartObj>
        <w:docPartGallery w:val="Page Numbers (Bottom of Page)"/>
        <w:docPartUnique/>
      </w:docPartObj>
    </w:sdtPr>
    <w:sdtEndPr/>
    <w:sdtContent>
      <w:p w:rsidR="009A2EBE" w:rsidRDefault="009A2EBE">
        <w:pPr>
          <w:pStyle w:val="a8"/>
          <w:jc w:val="center"/>
        </w:pPr>
        <w:r>
          <w:fldChar w:fldCharType="begin"/>
        </w:r>
        <w:r>
          <w:instrText>PAGE   \* MERGEFORMAT</w:instrText>
        </w:r>
        <w:r>
          <w:fldChar w:fldCharType="separate"/>
        </w:r>
        <w:r w:rsidR="00D7674B" w:rsidRPr="00D7674B">
          <w:rPr>
            <w:noProof/>
            <w:lang w:val="zh-TW"/>
          </w:rPr>
          <w:t>16</w:t>
        </w:r>
        <w:r>
          <w:fldChar w:fldCharType="end"/>
        </w:r>
      </w:p>
    </w:sdtContent>
  </w:sdt>
  <w:p w:rsidR="009A2EBE" w:rsidRDefault="009A2E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E73" w:rsidRDefault="00FE5E73" w:rsidP="000B41C6">
      <w:r>
        <w:separator/>
      </w:r>
    </w:p>
  </w:footnote>
  <w:footnote w:type="continuationSeparator" w:id="0">
    <w:p w:rsidR="00FE5E73" w:rsidRDefault="00FE5E73" w:rsidP="000B4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FEF"/>
    <w:multiLevelType w:val="multilevel"/>
    <w:tmpl w:val="11DA23D4"/>
    <w:lvl w:ilvl="0">
      <w:start w:val="1"/>
      <w:numFmt w:val="decimal"/>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6BD3D09"/>
    <w:multiLevelType w:val="multilevel"/>
    <w:tmpl w:val="6BB45E82"/>
    <w:lvl w:ilvl="0">
      <w:start w:val="1"/>
      <w:numFmt w:val="decimal"/>
      <w:lvlText w:val="%1."/>
      <w:lvlJc w:val="left"/>
      <w:pPr>
        <w:ind w:left="410" w:hanging="360"/>
      </w:pPr>
    </w:lvl>
    <w:lvl w:ilvl="1">
      <w:start w:val="1"/>
      <w:numFmt w:val="ideographTraditional"/>
      <w:lvlText w:val="%2、"/>
      <w:lvlJc w:val="left"/>
      <w:pPr>
        <w:ind w:left="1010" w:hanging="480"/>
      </w:pPr>
    </w:lvl>
    <w:lvl w:ilvl="2">
      <w:start w:val="1"/>
      <w:numFmt w:val="lowerRoman"/>
      <w:lvlText w:val="%3."/>
      <w:lvlJc w:val="right"/>
      <w:pPr>
        <w:ind w:left="1490" w:hanging="480"/>
      </w:pPr>
    </w:lvl>
    <w:lvl w:ilvl="3">
      <w:start w:val="1"/>
      <w:numFmt w:val="decimal"/>
      <w:lvlText w:val="%4."/>
      <w:lvlJc w:val="left"/>
      <w:pPr>
        <w:ind w:left="1970" w:hanging="480"/>
      </w:pPr>
    </w:lvl>
    <w:lvl w:ilvl="4">
      <w:start w:val="1"/>
      <w:numFmt w:val="ideographTraditional"/>
      <w:lvlText w:val="%5、"/>
      <w:lvlJc w:val="left"/>
      <w:pPr>
        <w:ind w:left="2450" w:hanging="480"/>
      </w:pPr>
    </w:lvl>
    <w:lvl w:ilvl="5">
      <w:start w:val="1"/>
      <w:numFmt w:val="lowerRoman"/>
      <w:lvlText w:val="%6."/>
      <w:lvlJc w:val="right"/>
      <w:pPr>
        <w:ind w:left="2930" w:hanging="480"/>
      </w:pPr>
    </w:lvl>
    <w:lvl w:ilvl="6">
      <w:start w:val="1"/>
      <w:numFmt w:val="decimal"/>
      <w:lvlText w:val="%7."/>
      <w:lvlJc w:val="left"/>
      <w:pPr>
        <w:ind w:left="3410" w:hanging="480"/>
      </w:pPr>
    </w:lvl>
    <w:lvl w:ilvl="7">
      <w:start w:val="1"/>
      <w:numFmt w:val="ideographTraditional"/>
      <w:lvlText w:val="%8、"/>
      <w:lvlJc w:val="left"/>
      <w:pPr>
        <w:ind w:left="3890" w:hanging="480"/>
      </w:pPr>
    </w:lvl>
    <w:lvl w:ilvl="8">
      <w:start w:val="1"/>
      <w:numFmt w:val="lowerRoman"/>
      <w:lvlText w:val="%9."/>
      <w:lvlJc w:val="right"/>
      <w:pPr>
        <w:ind w:left="4370" w:hanging="480"/>
      </w:pPr>
    </w:lvl>
  </w:abstractNum>
  <w:abstractNum w:abstractNumId="2" w15:restartNumberingAfterBreak="0">
    <w:nsid w:val="0AE46C6F"/>
    <w:multiLevelType w:val="multilevel"/>
    <w:tmpl w:val="4C5235C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D535EC3"/>
    <w:multiLevelType w:val="multilevel"/>
    <w:tmpl w:val="71F6457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01E109F"/>
    <w:multiLevelType w:val="multilevel"/>
    <w:tmpl w:val="71F6457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0ED0187"/>
    <w:multiLevelType w:val="multilevel"/>
    <w:tmpl w:val="3C1430A2"/>
    <w:lvl w:ilvl="0">
      <w:start w:val="1"/>
      <w:numFmt w:val="decimal"/>
      <w:lvlText w:val="%1."/>
      <w:lvlJc w:val="left"/>
      <w:pPr>
        <w:ind w:left="1200" w:hanging="48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6" w15:restartNumberingAfterBreak="0">
    <w:nsid w:val="11DD7155"/>
    <w:multiLevelType w:val="multilevel"/>
    <w:tmpl w:val="146250CC"/>
    <w:lvl w:ilvl="0">
      <w:start w:val="1"/>
      <w:numFmt w:val="decimal"/>
      <w:lvlText w:val="%1."/>
      <w:lvlJc w:val="left"/>
      <w:pPr>
        <w:ind w:left="410" w:hanging="360"/>
      </w:pPr>
    </w:lvl>
    <w:lvl w:ilvl="1">
      <w:start w:val="1"/>
      <w:numFmt w:val="ideographTraditional"/>
      <w:lvlText w:val="%2、"/>
      <w:lvlJc w:val="left"/>
      <w:pPr>
        <w:ind w:left="1010" w:hanging="480"/>
      </w:pPr>
    </w:lvl>
    <w:lvl w:ilvl="2">
      <w:start w:val="1"/>
      <w:numFmt w:val="lowerRoman"/>
      <w:lvlText w:val="%3."/>
      <w:lvlJc w:val="right"/>
      <w:pPr>
        <w:ind w:left="1490" w:hanging="480"/>
      </w:pPr>
    </w:lvl>
    <w:lvl w:ilvl="3">
      <w:start w:val="1"/>
      <w:numFmt w:val="decimal"/>
      <w:lvlText w:val="%4."/>
      <w:lvlJc w:val="left"/>
      <w:pPr>
        <w:ind w:left="1970" w:hanging="480"/>
      </w:pPr>
    </w:lvl>
    <w:lvl w:ilvl="4">
      <w:start w:val="1"/>
      <w:numFmt w:val="ideographTraditional"/>
      <w:lvlText w:val="%5、"/>
      <w:lvlJc w:val="left"/>
      <w:pPr>
        <w:ind w:left="2450" w:hanging="480"/>
      </w:pPr>
    </w:lvl>
    <w:lvl w:ilvl="5">
      <w:start w:val="1"/>
      <w:numFmt w:val="lowerRoman"/>
      <w:lvlText w:val="%6."/>
      <w:lvlJc w:val="right"/>
      <w:pPr>
        <w:ind w:left="2930" w:hanging="480"/>
      </w:pPr>
    </w:lvl>
    <w:lvl w:ilvl="6">
      <w:start w:val="1"/>
      <w:numFmt w:val="decimal"/>
      <w:lvlText w:val="%7."/>
      <w:lvlJc w:val="left"/>
      <w:pPr>
        <w:ind w:left="3410" w:hanging="480"/>
      </w:pPr>
    </w:lvl>
    <w:lvl w:ilvl="7">
      <w:start w:val="1"/>
      <w:numFmt w:val="ideographTraditional"/>
      <w:lvlText w:val="%8、"/>
      <w:lvlJc w:val="left"/>
      <w:pPr>
        <w:ind w:left="3890" w:hanging="480"/>
      </w:pPr>
    </w:lvl>
    <w:lvl w:ilvl="8">
      <w:start w:val="1"/>
      <w:numFmt w:val="lowerRoman"/>
      <w:lvlText w:val="%9."/>
      <w:lvlJc w:val="right"/>
      <w:pPr>
        <w:ind w:left="4370" w:hanging="480"/>
      </w:pPr>
    </w:lvl>
  </w:abstractNum>
  <w:abstractNum w:abstractNumId="7" w15:restartNumberingAfterBreak="0">
    <w:nsid w:val="193414A4"/>
    <w:multiLevelType w:val="multilevel"/>
    <w:tmpl w:val="F2ECEF8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F8321B4"/>
    <w:multiLevelType w:val="multilevel"/>
    <w:tmpl w:val="49CA21B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FAE0E26"/>
    <w:multiLevelType w:val="multilevel"/>
    <w:tmpl w:val="EA76711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0CF6190"/>
    <w:multiLevelType w:val="hybridMultilevel"/>
    <w:tmpl w:val="7C427280"/>
    <w:lvl w:ilvl="0" w:tplc="D3A04EDA">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15:restartNumberingAfterBreak="0">
    <w:nsid w:val="249111ED"/>
    <w:multiLevelType w:val="hybridMultilevel"/>
    <w:tmpl w:val="B492E54E"/>
    <w:lvl w:ilvl="0" w:tplc="91FE2796">
      <w:start w:val="1"/>
      <w:numFmt w:val="bullet"/>
      <w:lvlText w:val=""/>
      <w:lvlJc w:val="left"/>
      <w:pPr>
        <w:tabs>
          <w:tab w:val="num" w:pos="720"/>
        </w:tabs>
        <w:ind w:left="720" w:hanging="360"/>
      </w:pPr>
      <w:rPr>
        <w:rFonts w:ascii="Wingdings" w:hAnsi="Wingdings" w:hint="default"/>
      </w:rPr>
    </w:lvl>
    <w:lvl w:ilvl="1" w:tplc="EEC6BFF2" w:tentative="1">
      <w:start w:val="1"/>
      <w:numFmt w:val="bullet"/>
      <w:lvlText w:val=""/>
      <w:lvlJc w:val="left"/>
      <w:pPr>
        <w:tabs>
          <w:tab w:val="num" w:pos="1440"/>
        </w:tabs>
        <w:ind w:left="1440" w:hanging="360"/>
      </w:pPr>
      <w:rPr>
        <w:rFonts w:ascii="Wingdings" w:hAnsi="Wingdings" w:hint="default"/>
      </w:rPr>
    </w:lvl>
    <w:lvl w:ilvl="2" w:tplc="565A4A8C" w:tentative="1">
      <w:start w:val="1"/>
      <w:numFmt w:val="bullet"/>
      <w:lvlText w:val=""/>
      <w:lvlJc w:val="left"/>
      <w:pPr>
        <w:tabs>
          <w:tab w:val="num" w:pos="2160"/>
        </w:tabs>
        <w:ind w:left="2160" w:hanging="360"/>
      </w:pPr>
      <w:rPr>
        <w:rFonts w:ascii="Wingdings" w:hAnsi="Wingdings" w:hint="default"/>
      </w:rPr>
    </w:lvl>
    <w:lvl w:ilvl="3" w:tplc="327638C8" w:tentative="1">
      <w:start w:val="1"/>
      <w:numFmt w:val="bullet"/>
      <w:lvlText w:val=""/>
      <w:lvlJc w:val="left"/>
      <w:pPr>
        <w:tabs>
          <w:tab w:val="num" w:pos="2880"/>
        </w:tabs>
        <w:ind w:left="2880" w:hanging="360"/>
      </w:pPr>
      <w:rPr>
        <w:rFonts w:ascii="Wingdings" w:hAnsi="Wingdings" w:hint="default"/>
      </w:rPr>
    </w:lvl>
    <w:lvl w:ilvl="4" w:tplc="A9FA5864" w:tentative="1">
      <w:start w:val="1"/>
      <w:numFmt w:val="bullet"/>
      <w:lvlText w:val=""/>
      <w:lvlJc w:val="left"/>
      <w:pPr>
        <w:tabs>
          <w:tab w:val="num" w:pos="3600"/>
        </w:tabs>
        <w:ind w:left="3600" w:hanging="360"/>
      </w:pPr>
      <w:rPr>
        <w:rFonts w:ascii="Wingdings" w:hAnsi="Wingdings" w:hint="default"/>
      </w:rPr>
    </w:lvl>
    <w:lvl w:ilvl="5" w:tplc="766ECD76" w:tentative="1">
      <w:start w:val="1"/>
      <w:numFmt w:val="bullet"/>
      <w:lvlText w:val=""/>
      <w:lvlJc w:val="left"/>
      <w:pPr>
        <w:tabs>
          <w:tab w:val="num" w:pos="4320"/>
        </w:tabs>
        <w:ind w:left="4320" w:hanging="360"/>
      </w:pPr>
      <w:rPr>
        <w:rFonts w:ascii="Wingdings" w:hAnsi="Wingdings" w:hint="default"/>
      </w:rPr>
    </w:lvl>
    <w:lvl w:ilvl="6" w:tplc="BDCCBCC4" w:tentative="1">
      <w:start w:val="1"/>
      <w:numFmt w:val="bullet"/>
      <w:lvlText w:val=""/>
      <w:lvlJc w:val="left"/>
      <w:pPr>
        <w:tabs>
          <w:tab w:val="num" w:pos="5040"/>
        </w:tabs>
        <w:ind w:left="5040" w:hanging="360"/>
      </w:pPr>
      <w:rPr>
        <w:rFonts w:ascii="Wingdings" w:hAnsi="Wingdings" w:hint="default"/>
      </w:rPr>
    </w:lvl>
    <w:lvl w:ilvl="7" w:tplc="360CC558" w:tentative="1">
      <w:start w:val="1"/>
      <w:numFmt w:val="bullet"/>
      <w:lvlText w:val=""/>
      <w:lvlJc w:val="left"/>
      <w:pPr>
        <w:tabs>
          <w:tab w:val="num" w:pos="5760"/>
        </w:tabs>
        <w:ind w:left="5760" w:hanging="360"/>
      </w:pPr>
      <w:rPr>
        <w:rFonts w:ascii="Wingdings" w:hAnsi="Wingdings" w:hint="default"/>
      </w:rPr>
    </w:lvl>
    <w:lvl w:ilvl="8" w:tplc="3D08A46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2645D4"/>
    <w:multiLevelType w:val="multilevel"/>
    <w:tmpl w:val="2416E8E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6B10CBD"/>
    <w:multiLevelType w:val="multilevel"/>
    <w:tmpl w:val="9CD4FFF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6D872B8"/>
    <w:multiLevelType w:val="multilevel"/>
    <w:tmpl w:val="8D3CB7F6"/>
    <w:lvl w:ilvl="0">
      <w:start w:val="1"/>
      <w:numFmt w:val="taiwaneseCountingThousand"/>
      <w:lvlText w:val="%1、"/>
      <w:lvlJc w:val="left"/>
      <w:pPr>
        <w:ind w:left="501" w:hanging="360"/>
      </w:pPr>
    </w:lvl>
    <w:lvl w:ilvl="1">
      <w:start w:val="1"/>
      <w:numFmt w:val="decimal"/>
      <w:lvlText w:val="%2."/>
      <w:lvlJc w:val="left"/>
      <w:pPr>
        <w:ind w:left="1221" w:hanging="360"/>
      </w:pPr>
    </w:lvl>
    <w:lvl w:ilvl="2">
      <w:start w:val="1"/>
      <w:numFmt w:val="decimal"/>
      <w:lvlText w:val="%3."/>
      <w:lvlJc w:val="left"/>
      <w:pPr>
        <w:ind w:left="1941" w:hanging="360"/>
      </w:pPr>
    </w:lvl>
    <w:lvl w:ilvl="3">
      <w:start w:val="1"/>
      <w:numFmt w:val="decimal"/>
      <w:lvlText w:val="%4."/>
      <w:lvlJc w:val="left"/>
      <w:pPr>
        <w:ind w:left="2661" w:hanging="360"/>
      </w:pPr>
    </w:lvl>
    <w:lvl w:ilvl="4">
      <w:start w:val="1"/>
      <w:numFmt w:val="decimal"/>
      <w:lvlText w:val="%5."/>
      <w:lvlJc w:val="left"/>
      <w:pPr>
        <w:ind w:left="3381" w:hanging="360"/>
      </w:pPr>
    </w:lvl>
    <w:lvl w:ilvl="5">
      <w:start w:val="1"/>
      <w:numFmt w:val="decimal"/>
      <w:lvlText w:val="%6."/>
      <w:lvlJc w:val="left"/>
      <w:pPr>
        <w:ind w:left="4101" w:hanging="360"/>
      </w:pPr>
    </w:lvl>
    <w:lvl w:ilvl="6">
      <w:start w:val="1"/>
      <w:numFmt w:val="decimal"/>
      <w:lvlText w:val="%7."/>
      <w:lvlJc w:val="left"/>
      <w:pPr>
        <w:ind w:left="4821" w:hanging="360"/>
      </w:pPr>
    </w:lvl>
    <w:lvl w:ilvl="7">
      <w:start w:val="1"/>
      <w:numFmt w:val="decimal"/>
      <w:lvlText w:val="%8."/>
      <w:lvlJc w:val="left"/>
      <w:pPr>
        <w:ind w:left="5541" w:hanging="360"/>
      </w:pPr>
    </w:lvl>
    <w:lvl w:ilvl="8">
      <w:start w:val="1"/>
      <w:numFmt w:val="decimal"/>
      <w:lvlText w:val="%9."/>
      <w:lvlJc w:val="left"/>
      <w:pPr>
        <w:ind w:left="6261" w:hanging="360"/>
      </w:pPr>
    </w:lvl>
  </w:abstractNum>
  <w:abstractNum w:abstractNumId="15" w15:restartNumberingAfterBreak="0">
    <w:nsid w:val="27C67F50"/>
    <w:multiLevelType w:val="multilevel"/>
    <w:tmpl w:val="EE78F168"/>
    <w:lvl w:ilvl="0">
      <w:start w:val="1"/>
      <w:numFmt w:val="decimal"/>
      <w:lvlText w:val="(%1)"/>
      <w:lvlJc w:val="left"/>
      <w:pPr>
        <w:ind w:left="717" w:hanging="360"/>
      </w:pPr>
    </w:lvl>
    <w:lvl w:ilvl="1">
      <w:start w:val="1"/>
      <w:numFmt w:val="ideographTraditional"/>
      <w:lvlText w:val="%2、"/>
      <w:lvlJc w:val="left"/>
      <w:pPr>
        <w:ind w:left="1317" w:hanging="480"/>
      </w:pPr>
    </w:lvl>
    <w:lvl w:ilvl="2">
      <w:start w:val="1"/>
      <w:numFmt w:val="lowerRoman"/>
      <w:lvlText w:val="%3."/>
      <w:lvlJc w:val="right"/>
      <w:pPr>
        <w:ind w:left="1797" w:hanging="480"/>
      </w:pPr>
    </w:lvl>
    <w:lvl w:ilvl="3">
      <w:start w:val="1"/>
      <w:numFmt w:val="decimal"/>
      <w:lvlText w:val="%4."/>
      <w:lvlJc w:val="left"/>
      <w:pPr>
        <w:ind w:left="2277" w:hanging="480"/>
      </w:pPr>
    </w:lvl>
    <w:lvl w:ilvl="4">
      <w:start w:val="1"/>
      <w:numFmt w:val="ideographTraditional"/>
      <w:lvlText w:val="%5、"/>
      <w:lvlJc w:val="left"/>
      <w:pPr>
        <w:ind w:left="2757" w:hanging="480"/>
      </w:pPr>
    </w:lvl>
    <w:lvl w:ilvl="5">
      <w:start w:val="1"/>
      <w:numFmt w:val="lowerRoman"/>
      <w:lvlText w:val="%6."/>
      <w:lvlJc w:val="right"/>
      <w:pPr>
        <w:ind w:left="3237" w:hanging="480"/>
      </w:pPr>
    </w:lvl>
    <w:lvl w:ilvl="6">
      <w:start w:val="1"/>
      <w:numFmt w:val="decimal"/>
      <w:lvlText w:val="%7."/>
      <w:lvlJc w:val="left"/>
      <w:pPr>
        <w:ind w:left="3717" w:hanging="480"/>
      </w:pPr>
    </w:lvl>
    <w:lvl w:ilvl="7">
      <w:start w:val="1"/>
      <w:numFmt w:val="ideographTraditional"/>
      <w:lvlText w:val="%8、"/>
      <w:lvlJc w:val="left"/>
      <w:pPr>
        <w:ind w:left="4197" w:hanging="480"/>
      </w:pPr>
    </w:lvl>
    <w:lvl w:ilvl="8">
      <w:start w:val="1"/>
      <w:numFmt w:val="lowerRoman"/>
      <w:lvlText w:val="%9."/>
      <w:lvlJc w:val="right"/>
      <w:pPr>
        <w:ind w:left="4677" w:hanging="480"/>
      </w:pPr>
    </w:lvl>
  </w:abstractNum>
  <w:abstractNum w:abstractNumId="16" w15:restartNumberingAfterBreak="0">
    <w:nsid w:val="2B38321F"/>
    <w:multiLevelType w:val="multilevel"/>
    <w:tmpl w:val="0628A3A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D8A3D62"/>
    <w:multiLevelType w:val="multilevel"/>
    <w:tmpl w:val="1F24F17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2FDC5298"/>
    <w:multiLevelType w:val="multilevel"/>
    <w:tmpl w:val="AAB2158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30100A73"/>
    <w:multiLevelType w:val="multilevel"/>
    <w:tmpl w:val="1610CBB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64A7AE2"/>
    <w:multiLevelType w:val="hybridMultilevel"/>
    <w:tmpl w:val="38FA477A"/>
    <w:lvl w:ilvl="0" w:tplc="04090017">
      <w:start w:val="1"/>
      <w:numFmt w:val="ideographLegalTraditional"/>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6911CF1"/>
    <w:multiLevelType w:val="multilevel"/>
    <w:tmpl w:val="1368D6B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CDE3EB7"/>
    <w:multiLevelType w:val="multilevel"/>
    <w:tmpl w:val="7DAA824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3FE15E09"/>
    <w:multiLevelType w:val="multilevel"/>
    <w:tmpl w:val="BCB03DA8"/>
    <w:lvl w:ilvl="0">
      <w:start w:val="1"/>
      <w:numFmt w:val="taiwaneseCountingThousand"/>
      <w:lvlText w:val="%1、"/>
      <w:lvlJc w:val="left"/>
      <w:pPr>
        <w:ind w:left="501" w:hanging="360"/>
      </w:pPr>
      <w:rPr>
        <w:rFonts w:hint="eastAsia"/>
        <w:lang w:val="en-US"/>
      </w:rPr>
    </w:lvl>
    <w:lvl w:ilvl="1">
      <w:start w:val="1"/>
      <w:numFmt w:val="decimal"/>
      <w:lvlText w:val="%2."/>
      <w:lvlJc w:val="left"/>
      <w:pPr>
        <w:ind w:left="1221" w:hanging="360"/>
      </w:pPr>
      <w:rPr>
        <w:rFonts w:hint="eastAsia"/>
      </w:rPr>
    </w:lvl>
    <w:lvl w:ilvl="2">
      <w:start w:val="1"/>
      <w:numFmt w:val="decimal"/>
      <w:lvlText w:val="%3."/>
      <w:lvlJc w:val="left"/>
      <w:pPr>
        <w:ind w:left="1941" w:hanging="360"/>
      </w:pPr>
      <w:rPr>
        <w:rFonts w:hint="eastAsia"/>
      </w:rPr>
    </w:lvl>
    <w:lvl w:ilvl="3">
      <w:start w:val="1"/>
      <w:numFmt w:val="decimal"/>
      <w:lvlText w:val="%4."/>
      <w:lvlJc w:val="left"/>
      <w:pPr>
        <w:ind w:left="2661" w:hanging="360"/>
      </w:pPr>
      <w:rPr>
        <w:rFonts w:hint="eastAsia"/>
      </w:rPr>
    </w:lvl>
    <w:lvl w:ilvl="4">
      <w:start w:val="1"/>
      <w:numFmt w:val="decimal"/>
      <w:lvlText w:val="%5."/>
      <w:lvlJc w:val="left"/>
      <w:pPr>
        <w:ind w:left="3381" w:hanging="360"/>
      </w:pPr>
      <w:rPr>
        <w:rFonts w:hint="eastAsia"/>
      </w:rPr>
    </w:lvl>
    <w:lvl w:ilvl="5">
      <w:start w:val="1"/>
      <w:numFmt w:val="decimal"/>
      <w:lvlText w:val="%6."/>
      <w:lvlJc w:val="left"/>
      <w:pPr>
        <w:ind w:left="4101" w:hanging="360"/>
      </w:pPr>
      <w:rPr>
        <w:rFonts w:hint="eastAsia"/>
      </w:rPr>
    </w:lvl>
    <w:lvl w:ilvl="6">
      <w:start w:val="1"/>
      <w:numFmt w:val="decimal"/>
      <w:lvlText w:val="%7."/>
      <w:lvlJc w:val="left"/>
      <w:pPr>
        <w:ind w:left="4821" w:hanging="360"/>
      </w:pPr>
      <w:rPr>
        <w:rFonts w:hint="eastAsia"/>
      </w:rPr>
    </w:lvl>
    <w:lvl w:ilvl="7">
      <w:start w:val="1"/>
      <w:numFmt w:val="decimal"/>
      <w:lvlText w:val="%8."/>
      <w:lvlJc w:val="left"/>
      <w:pPr>
        <w:ind w:left="5541" w:hanging="360"/>
      </w:pPr>
      <w:rPr>
        <w:rFonts w:hint="eastAsia"/>
      </w:rPr>
    </w:lvl>
    <w:lvl w:ilvl="8">
      <w:start w:val="1"/>
      <w:numFmt w:val="decimal"/>
      <w:lvlText w:val="%9."/>
      <w:lvlJc w:val="left"/>
      <w:pPr>
        <w:ind w:left="6261" w:hanging="360"/>
      </w:pPr>
      <w:rPr>
        <w:rFonts w:hint="eastAsia"/>
      </w:rPr>
    </w:lvl>
  </w:abstractNum>
  <w:abstractNum w:abstractNumId="24" w15:restartNumberingAfterBreak="0">
    <w:nsid w:val="46520C70"/>
    <w:multiLevelType w:val="hybridMultilevel"/>
    <w:tmpl w:val="8F3A06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9F92256"/>
    <w:multiLevelType w:val="multilevel"/>
    <w:tmpl w:val="C5F857A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E387D96"/>
    <w:multiLevelType w:val="multilevel"/>
    <w:tmpl w:val="51CEAD6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528879A5"/>
    <w:multiLevelType w:val="multilevel"/>
    <w:tmpl w:val="22A463D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52887C83"/>
    <w:multiLevelType w:val="hybridMultilevel"/>
    <w:tmpl w:val="8262542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538F5B79"/>
    <w:multiLevelType w:val="multilevel"/>
    <w:tmpl w:val="FCA4DBB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5F30E3B"/>
    <w:multiLevelType w:val="multilevel"/>
    <w:tmpl w:val="332A629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8F9170D"/>
    <w:multiLevelType w:val="multilevel"/>
    <w:tmpl w:val="1A3CF044"/>
    <w:lvl w:ilvl="0">
      <w:start w:val="1"/>
      <w:numFmt w:val="decimal"/>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59416E59"/>
    <w:multiLevelType w:val="multilevel"/>
    <w:tmpl w:val="366EA83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5A536379"/>
    <w:multiLevelType w:val="multilevel"/>
    <w:tmpl w:val="C60EB3C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5AE66C68"/>
    <w:multiLevelType w:val="multilevel"/>
    <w:tmpl w:val="4A5867A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5C417B98"/>
    <w:multiLevelType w:val="multilevel"/>
    <w:tmpl w:val="84FACD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5D70683B"/>
    <w:multiLevelType w:val="multilevel"/>
    <w:tmpl w:val="D840A300"/>
    <w:lvl w:ilvl="0">
      <w:start w:val="1"/>
      <w:numFmt w:val="decimal"/>
      <w:lvlText w:val="%1."/>
      <w:lvlJc w:val="left"/>
      <w:pPr>
        <w:ind w:left="480" w:hanging="48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5F8655C3"/>
    <w:multiLevelType w:val="hybridMultilevel"/>
    <w:tmpl w:val="6AA83FFC"/>
    <w:lvl w:ilvl="0" w:tplc="37484F9A">
      <w:start w:val="1"/>
      <w:numFmt w:val="ideographLegalTraditional"/>
      <w:lvlText w:val="%1、"/>
      <w:lvlJc w:val="left"/>
      <w:pPr>
        <w:ind w:left="720" w:hanging="720"/>
      </w:pPr>
      <w:rPr>
        <w:rFonts w:hint="default"/>
        <w:sz w:val="3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1C8789E"/>
    <w:multiLevelType w:val="multilevel"/>
    <w:tmpl w:val="32983F2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62912F2B"/>
    <w:multiLevelType w:val="multilevel"/>
    <w:tmpl w:val="950A3A1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63503955"/>
    <w:multiLevelType w:val="multilevel"/>
    <w:tmpl w:val="6A34E2BC"/>
    <w:lvl w:ilvl="0">
      <w:start w:val="1"/>
      <w:numFmt w:val="decimal"/>
      <w:lvlText w:val="%1."/>
      <w:lvlJc w:val="left"/>
      <w:pPr>
        <w:ind w:left="362" w:hanging="360"/>
      </w:pPr>
    </w:lvl>
    <w:lvl w:ilvl="1">
      <w:start w:val="1"/>
      <w:numFmt w:val="ideographTraditional"/>
      <w:lvlText w:val="%2、"/>
      <w:lvlJc w:val="left"/>
      <w:pPr>
        <w:ind w:left="962" w:hanging="480"/>
      </w:pPr>
    </w:lvl>
    <w:lvl w:ilvl="2">
      <w:start w:val="1"/>
      <w:numFmt w:val="lowerRoman"/>
      <w:lvlText w:val="%3."/>
      <w:lvlJc w:val="right"/>
      <w:pPr>
        <w:ind w:left="1442" w:hanging="480"/>
      </w:pPr>
    </w:lvl>
    <w:lvl w:ilvl="3">
      <w:start w:val="1"/>
      <w:numFmt w:val="decimal"/>
      <w:lvlText w:val="%4."/>
      <w:lvlJc w:val="left"/>
      <w:pPr>
        <w:ind w:left="1922" w:hanging="480"/>
      </w:pPr>
    </w:lvl>
    <w:lvl w:ilvl="4">
      <w:start w:val="1"/>
      <w:numFmt w:val="ideographTraditional"/>
      <w:lvlText w:val="%5、"/>
      <w:lvlJc w:val="left"/>
      <w:pPr>
        <w:ind w:left="2402" w:hanging="480"/>
      </w:pPr>
    </w:lvl>
    <w:lvl w:ilvl="5">
      <w:start w:val="1"/>
      <w:numFmt w:val="lowerRoman"/>
      <w:lvlText w:val="%6."/>
      <w:lvlJc w:val="right"/>
      <w:pPr>
        <w:ind w:left="2882" w:hanging="480"/>
      </w:pPr>
    </w:lvl>
    <w:lvl w:ilvl="6">
      <w:start w:val="1"/>
      <w:numFmt w:val="decimal"/>
      <w:lvlText w:val="%7."/>
      <w:lvlJc w:val="left"/>
      <w:pPr>
        <w:ind w:left="3362" w:hanging="480"/>
      </w:pPr>
    </w:lvl>
    <w:lvl w:ilvl="7">
      <w:start w:val="1"/>
      <w:numFmt w:val="ideographTraditional"/>
      <w:lvlText w:val="%8、"/>
      <w:lvlJc w:val="left"/>
      <w:pPr>
        <w:ind w:left="3842" w:hanging="480"/>
      </w:pPr>
    </w:lvl>
    <w:lvl w:ilvl="8">
      <w:start w:val="1"/>
      <w:numFmt w:val="lowerRoman"/>
      <w:lvlText w:val="%9."/>
      <w:lvlJc w:val="right"/>
      <w:pPr>
        <w:ind w:left="4322" w:hanging="480"/>
      </w:pPr>
    </w:lvl>
  </w:abstractNum>
  <w:abstractNum w:abstractNumId="41" w15:restartNumberingAfterBreak="0">
    <w:nsid w:val="63C5581C"/>
    <w:multiLevelType w:val="multilevel"/>
    <w:tmpl w:val="EB1081A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65B63239"/>
    <w:multiLevelType w:val="multilevel"/>
    <w:tmpl w:val="F7C4B8A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6AA871FD"/>
    <w:multiLevelType w:val="multilevel"/>
    <w:tmpl w:val="A230A69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6CBE0B51"/>
    <w:multiLevelType w:val="hybridMultilevel"/>
    <w:tmpl w:val="A8262A4A"/>
    <w:lvl w:ilvl="0" w:tplc="871480E8">
      <w:start w:val="1"/>
      <w:numFmt w:val="decimal"/>
      <w:lvlText w:val="%1."/>
      <w:lvlJc w:val="left"/>
      <w:pPr>
        <w:ind w:left="1436" w:hanging="360"/>
      </w:pPr>
      <w:rPr>
        <w:rFonts w:hint="default"/>
      </w:rPr>
    </w:lvl>
    <w:lvl w:ilvl="1" w:tplc="04090019" w:tentative="1">
      <w:start w:val="1"/>
      <w:numFmt w:val="ideographTraditional"/>
      <w:lvlText w:val="%2、"/>
      <w:lvlJc w:val="left"/>
      <w:pPr>
        <w:ind w:left="2036" w:hanging="480"/>
      </w:pPr>
    </w:lvl>
    <w:lvl w:ilvl="2" w:tplc="0409001B" w:tentative="1">
      <w:start w:val="1"/>
      <w:numFmt w:val="lowerRoman"/>
      <w:lvlText w:val="%3."/>
      <w:lvlJc w:val="right"/>
      <w:pPr>
        <w:ind w:left="2516" w:hanging="480"/>
      </w:pPr>
    </w:lvl>
    <w:lvl w:ilvl="3" w:tplc="0409000F" w:tentative="1">
      <w:start w:val="1"/>
      <w:numFmt w:val="decimal"/>
      <w:lvlText w:val="%4."/>
      <w:lvlJc w:val="left"/>
      <w:pPr>
        <w:ind w:left="2996" w:hanging="480"/>
      </w:pPr>
    </w:lvl>
    <w:lvl w:ilvl="4" w:tplc="04090019" w:tentative="1">
      <w:start w:val="1"/>
      <w:numFmt w:val="ideographTraditional"/>
      <w:lvlText w:val="%5、"/>
      <w:lvlJc w:val="left"/>
      <w:pPr>
        <w:ind w:left="3476" w:hanging="480"/>
      </w:pPr>
    </w:lvl>
    <w:lvl w:ilvl="5" w:tplc="0409001B" w:tentative="1">
      <w:start w:val="1"/>
      <w:numFmt w:val="lowerRoman"/>
      <w:lvlText w:val="%6."/>
      <w:lvlJc w:val="right"/>
      <w:pPr>
        <w:ind w:left="3956" w:hanging="480"/>
      </w:pPr>
    </w:lvl>
    <w:lvl w:ilvl="6" w:tplc="0409000F" w:tentative="1">
      <w:start w:val="1"/>
      <w:numFmt w:val="decimal"/>
      <w:lvlText w:val="%7."/>
      <w:lvlJc w:val="left"/>
      <w:pPr>
        <w:ind w:left="4436" w:hanging="480"/>
      </w:pPr>
    </w:lvl>
    <w:lvl w:ilvl="7" w:tplc="04090019" w:tentative="1">
      <w:start w:val="1"/>
      <w:numFmt w:val="ideographTraditional"/>
      <w:lvlText w:val="%8、"/>
      <w:lvlJc w:val="left"/>
      <w:pPr>
        <w:ind w:left="4916" w:hanging="480"/>
      </w:pPr>
    </w:lvl>
    <w:lvl w:ilvl="8" w:tplc="0409001B" w:tentative="1">
      <w:start w:val="1"/>
      <w:numFmt w:val="lowerRoman"/>
      <w:lvlText w:val="%9."/>
      <w:lvlJc w:val="right"/>
      <w:pPr>
        <w:ind w:left="5396" w:hanging="480"/>
      </w:pPr>
    </w:lvl>
  </w:abstractNum>
  <w:abstractNum w:abstractNumId="45" w15:restartNumberingAfterBreak="0">
    <w:nsid w:val="6E726958"/>
    <w:multiLevelType w:val="multilevel"/>
    <w:tmpl w:val="3C1430A2"/>
    <w:lvl w:ilvl="0">
      <w:start w:val="1"/>
      <w:numFmt w:val="decimal"/>
      <w:lvlText w:val="%1."/>
      <w:lvlJc w:val="left"/>
      <w:pPr>
        <w:ind w:left="1189" w:hanging="48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6" w15:restartNumberingAfterBreak="0">
    <w:nsid w:val="6FDB6B12"/>
    <w:multiLevelType w:val="multilevel"/>
    <w:tmpl w:val="D1E24BE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72B606A8"/>
    <w:multiLevelType w:val="multilevel"/>
    <w:tmpl w:val="FB84804C"/>
    <w:lvl w:ilvl="0">
      <w:start w:val="1"/>
      <w:numFmt w:val="decimal"/>
      <w:lvlText w:val="%1."/>
      <w:lvlJc w:val="left"/>
      <w:pPr>
        <w:ind w:left="362" w:hanging="360"/>
      </w:pPr>
    </w:lvl>
    <w:lvl w:ilvl="1">
      <w:start w:val="1"/>
      <w:numFmt w:val="ideographTraditional"/>
      <w:lvlText w:val="%2、"/>
      <w:lvlJc w:val="left"/>
      <w:pPr>
        <w:ind w:left="962" w:hanging="480"/>
      </w:pPr>
    </w:lvl>
    <w:lvl w:ilvl="2">
      <w:start w:val="1"/>
      <w:numFmt w:val="lowerRoman"/>
      <w:lvlText w:val="%3."/>
      <w:lvlJc w:val="right"/>
      <w:pPr>
        <w:ind w:left="1442" w:hanging="480"/>
      </w:pPr>
    </w:lvl>
    <w:lvl w:ilvl="3">
      <w:start w:val="1"/>
      <w:numFmt w:val="decimal"/>
      <w:lvlText w:val="%4."/>
      <w:lvlJc w:val="left"/>
      <w:pPr>
        <w:ind w:left="1922" w:hanging="480"/>
      </w:pPr>
    </w:lvl>
    <w:lvl w:ilvl="4">
      <w:start w:val="1"/>
      <w:numFmt w:val="ideographTraditional"/>
      <w:lvlText w:val="%5、"/>
      <w:lvlJc w:val="left"/>
      <w:pPr>
        <w:ind w:left="2402" w:hanging="480"/>
      </w:pPr>
    </w:lvl>
    <w:lvl w:ilvl="5">
      <w:start w:val="1"/>
      <w:numFmt w:val="lowerRoman"/>
      <w:lvlText w:val="%6."/>
      <w:lvlJc w:val="right"/>
      <w:pPr>
        <w:ind w:left="2882" w:hanging="480"/>
      </w:pPr>
    </w:lvl>
    <w:lvl w:ilvl="6">
      <w:start w:val="1"/>
      <w:numFmt w:val="decimal"/>
      <w:lvlText w:val="%7."/>
      <w:lvlJc w:val="left"/>
      <w:pPr>
        <w:ind w:left="3362" w:hanging="480"/>
      </w:pPr>
    </w:lvl>
    <w:lvl w:ilvl="7">
      <w:start w:val="1"/>
      <w:numFmt w:val="ideographTraditional"/>
      <w:lvlText w:val="%8、"/>
      <w:lvlJc w:val="left"/>
      <w:pPr>
        <w:ind w:left="3842" w:hanging="480"/>
      </w:pPr>
    </w:lvl>
    <w:lvl w:ilvl="8">
      <w:start w:val="1"/>
      <w:numFmt w:val="lowerRoman"/>
      <w:lvlText w:val="%9."/>
      <w:lvlJc w:val="right"/>
      <w:pPr>
        <w:ind w:left="4322" w:hanging="480"/>
      </w:pPr>
    </w:lvl>
  </w:abstractNum>
  <w:abstractNum w:abstractNumId="48" w15:restartNumberingAfterBreak="0">
    <w:nsid w:val="741513F0"/>
    <w:multiLevelType w:val="multilevel"/>
    <w:tmpl w:val="3C1430A2"/>
    <w:lvl w:ilvl="0">
      <w:start w:val="1"/>
      <w:numFmt w:val="decimal"/>
      <w:lvlText w:val="%1."/>
      <w:lvlJc w:val="left"/>
      <w:pPr>
        <w:ind w:left="1200" w:hanging="48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9" w15:restartNumberingAfterBreak="0">
    <w:nsid w:val="751A2E4B"/>
    <w:multiLevelType w:val="multilevel"/>
    <w:tmpl w:val="7E0C11D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791C6E39"/>
    <w:multiLevelType w:val="multilevel"/>
    <w:tmpl w:val="A46EA9E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7A9B52E4"/>
    <w:multiLevelType w:val="multilevel"/>
    <w:tmpl w:val="755E029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7E0E4210"/>
    <w:multiLevelType w:val="multilevel"/>
    <w:tmpl w:val="3E4A1486"/>
    <w:lvl w:ilvl="0">
      <w:start w:val="1"/>
      <w:numFmt w:val="decimal"/>
      <w:lvlText w:val="%1."/>
      <w:lvlJc w:val="left"/>
      <w:pPr>
        <w:ind w:left="120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0"/>
  </w:num>
  <w:num w:numId="2">
    <w:abstractNumId w:val="37"/>
  </w:num>
  <w:num w:numId="3">
    <w:abstractNumId w:val="44"/>
  </w:num>
  <w:num w:numId="4">
    <w:abstractNumId w:val="40"/>
  </w:num>
  <w:num w:numId="5">
    <w:abstractNumId w:val="39"/>
  </w:num>
  <w:num w:numId="6">
    <w:abstractNumId w:val="47"/>
  </w:num>
  <w:num w:numId="7">
    <w:abstractNumId w:val="12"/>
  </w:num>
  <w:num w:numId="8">
    <w:abstractNumId w:val="1"/>
  </w:num>
  <w:num w:numId="9">
    <w:abstractNumId w:val="7"/>
  </w:num>
  <w:num w:numId="10">
    <w:abstractNumId w:val="6"/>
  </w:num>
  <w:num w:numId="11">
    <w:abstractNumId w:val="50"/>
  </w:num>
  <w:num w:numId="12">
    <w:abstractNumId w:val="21"/>
  </w:num>
  <w:num w:numId="13">
    <w:abstractNumId w:val="17"/>
  </w:num>
  <w:num w:numId="14">
    <w:abstractNumId w:val="41"/>
  </w:num>
  <w:num w:numId="15">
    <w:abstractNumId w:val="8"/>
  </w:num>
  <w:num w:numId="16">
    <w:abstractNumId w:val="27"/>
  </w:num>
  <w:num w:numId="17">
    <w:abstractNumId w:val="42"/>
  </w:num>
  <w:num w:numId="18">
    <w:abstractNumId w:val="35"/>
  </w:num>
  <w:num w:numId="19">
    <w:abstractNumId w:val="46"/>
  </w:num>
  <w:num w:numId="20">
    <w:abstractNumId w:val="49"/>
  </w:num>
  <w:num w:numId="21">
    <w:abstractNumId w:val="30"/>
  </w:num>
  <w:num w:numId="22">
    <w:abstractNumId w:val="15"/>
  </w:num>
  <w:num w:numId="23">
    <w:abstractNumId w:val="31"/>
  </w:num>
  <w:num w:numId="24">
    <w:abstractNumId w:val="0"/>
  </w:num>
  <w:num w:numId="25">
    <w:abstractNumId w:val="43"/>
  </w:num>
  <w:num w:numId="26">
    <w:abstractNumId w:val="18"/>
  </w:num>
  <w:num w:numId="27">
    <w:abstractNumId w:val="2"/>
  </w:num>
  <w:num w:numId="28">
    <w:abstractNumId w:val="9"/>
  </w:num>
  <w:num w:numId="29">
    <w:abstractNumId w:val="32"/>
  </w:num>
  <w:num w:numId="30">
    <w:abstractNumId w:val="25"/>
  </w:num>
  <w:num w:numId="31">
    <w:abstractNumId w:val="51"/>
  </w:num>
  <w:num w:numId="32">
    <w:abstractNumId w:val="13"/>
  </w:num>
  <w:num w:numId="33">
    <w:abstractNumId w:val="34"/>
  </w:num>
  <w:num w:numId="34">
    <w:abstractNumId w:val="3"/>
  </w:num>
  <w:num w:numId="35">
    <w:abstractNumId w:val="4"/>
  </w:num>
  <w:num w:numId="36">
    <w:abstractNumId w:val="22"/>
  </w:num>
  <w:num w:numId="37">
    <w:abstractNumId w:val="16"/>
  </w:num>
  <w:num w:numId="38">
    <w:abstractNumId w:val="36"/>
  </w:num>
  <w:num w:numId="39">
    <w:abstractNumId w:val="33"/>
  </w:num>
  <w:num w:numId="40">
    <w:abstractNumId w:val="19"/>
  </w:num>
  <w:num w:numId="41">
    <w:abstractNumId w:val="26"/>
  </w:num>
  <w:num w:numId="42">
    <w:abstractNumId w:val="29"/>
  </w:num>
  <w:num w:numId="43">
    <w:abstractNumId w:val="38"/>
  </w:num>
  <w:num w:numId="44">
    <w:abstractNumId w:val="14"/>
  </w:num>
  <w:num w:numId="45">
    <w:abstractNumId w:val="48"/>
  </w:num>
  <w:num w:numId="46">
    <w:abstractNumId w:val="52"/>
  </w:num>
  <w:num w:numId="47">
    <w:abstractNumId w:val="23"/>
  </w:num>
  <w:num w:numId="48">
    <w:abstractNumId w:val="28"/>
  </w:num>
  <w:num w:numId="49">
    <w:abstractNumId w:val="10"/>
  </w:num>
  <w:num w:numId="50">
    <w:abstractNumId w:val="45"/>
  </w:num>
  <w:num w:numId="51">
    <w:abstractNumId w:val="5"/>
  </w:num>
  <w:num w:numId="52">
    <w:abstractNumId w:val="24"/>
  </w:num>
  <w:num w:numId="53">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rawingGridVerticalSpacing w:val="1327"/>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73D"/>
    <w:rsid w:val="00002382"/>
    <w:rsid w:val="000064C1"/>
    <w:rsid w:val="00010B89"/>
    <w:rsid w:val="000170EA"/>
    <w:rsid w:val="0002678B"/>
    <w:rsid w:val="00031932"/>
    <w:rsid w:val="00051A39"/>
    <w:rsid w:val="00055014"/>
    <w:rsid w:val="0005567C"/>
    <w:rsid w:val="00060F97"/>
    <w:rsid w:val="000617A4"/>
    <w:rsid w:val="000757FF"/>
    <w:rsid w:val="00097A8C"/>
    <w:rsid w:val="000A02FF"/>
    <w:rsid w:val="000A1BC3"/>
    <w:rsid w:val="000A4D77"/>
    <w:rsid w:val="000A71D3"/>
    <w:rsid w:val="000B41C6"/>
    <w:rsid w:val="000E2213"/>
    <w:rsid w:val="000E4210"/>
    <w:rsid w:val="001000D7"/>
    <w:rsid w:val="001034F8"/>
    <w:rsid w:val="00103D37"/>
    <w:rsid w:val="00106AC8"/>
    <w:rsid w:val="0011082D"/>
    <w:rsid w:val="0011294A"/>
    <w:rsid w:val="00116C76"/>
    <w:rsid w:val="00153F11"/>
    <w:rsid w:val="001554B3"/>
    <w:rsid w:val="0018726A"/>
    <w:rsid w:val="00194892"/>
    <w:rsid w:val="001949B9"/>
    <w:rsid w:val="00197D43"/>
    <w:rsid w:val="001A25D2"/>
    <w:rsid w:val="001A342B"/>
    <w:rsid w:val="001B7A4A"/>
    <w:rsid w:val="001F0D26"/>
    <w:rsid w:val="001F3288"/>
    <w:rsid w:val="001F75AC"/>
    <w:rsid w:val="001F79FE"/>
    <w:rsid w:val="00206989"/>
    <w:rsid w:val="00210DCF"/>
    <w:rsid w:val="00212423"/>
    <w:rsid w:val="002141EA"/>
    <w:rsid w:val="002157F1"/>
    <w:rsid w:val="00227CD4"/>
    <w:rsid w:val="00230DE2"/>
    <w:rsid w:val="00231119"/>
    <w:rsid w:val="00233B07"/>
    <w:rsid w:val="002412BC"/>
    <w:rsid w:val="00260546"/>
    <w:rsid w:val="00283091"/>
    <w:rsid w:val="00291DC4"/>
    <w:rsid w:val="002A38C8"/>
    <w:rsid w:val="002B15A3"/>
    <w:rsid w:val="002B3A99"/>
    <w:rsid w:val="002C38B7"/>
    <w:rsid w:val="002E09E0"/>
    <w:rsid w:val="002F0B47"/>
    <w:rsid w:val="0030002F"/>
    <w:rsid w:val="0031364F"/>
    <w:rsid w:val="0033767F"/>
    <w:rsid w:val="003468D3"/>
    <w:rsid w:val="00347140"/>
    <w:rsid w:val="00350C3C"/>
    <w:rsid w:val="0035458A"/>
    <w:rsid w:val="00361D7B"/>
    <w:rsid w:val="003630B6"/>
    <w:rsid w:val="00374E4F"/>
    <w:rsid w:val="003805EF"/>
    <w:rsid w:val="00381368"/>
    <w:rsid w:val="00384DDA"/>
    <w:rsid w:val="00385176"/>
    <w:rsid w:val="00390C01"/>
    <w:rsid w:val="00397F6E"/>
    <w:rsid w:val="003A3C75"/>
    <w:rsid w:val="003B7A63"/>
    <w:rsid w:val="003D09A9"/>
    <w:rsid w:val="003E37CC"/>
    <w:rsid w:val="003E7D3D"/>
    <w:rsid w:val="003F2F4B"/>
    <w:rsid w:val="003F4067"/>
    <w:rsid w:val="0040168B"/>
    <w:rsid w:val="004035B1"/>
    <w:rsid w:val="0040432A"/>
    <w:rsid w:val="00416C8F"/>
    <w:rsid w:val="00421AF8"/>
    <w:rsid w:val="00426020"/>
    <w:rsid w:val="00466318"/>
    <w:rsid w:val="004701B9"/>
    <w:rsid w:val="00485AAB"/>
    <w:rsid w:val="004A1931"/>
    <w:rsid w:val="004B20BC"/>
    <w:rsid w:val="004B3438"/>
    <w:rsid w:val="004B3442"/>
    <w:rsid w:val="004C29DC"/>
    <w:rsid w:val="004D33D3"/>
    <w:rsid w:val="004D49E3"/>
    <w:rsid w:val="004D609D"/>
    <w:rsid w:val="004E1C41"/>
    <w:rsid w:val="004E2AB4"/>
    <w:rsid w:val="004F7176"/>
    <w:rsid w:val="00506AB5"/>
    <w:rsid w:val="00527110"/>
    <w:rsid w:val="00554456"/>
    <w:rsid w:val="00564125"/>
    <w:rsid w:val="005646EA"/>
    <w:rsid w:val="005A3B24"/>
    <w:rsid w:val="005A3D73"/>
    <w:rsid w:val="005A4EAC"/>
    <w:rsid w:val="005A5B1E"/>
    <w:rsid w:val="005D1599"/>
    <w:rsid w:val="005D6D3C"/>
    <w:rsid w:val="005D7361"/>
    <w:rsid w:val="005E28D8"/>
    <w:rsid w:val="005F3B02"/>
    <w:rsid w:val="005F4A8C"/>
    <w:rsid w:val="005F4AA0"/>
    <w:rsid w:val="0060256B"/>
    <w:rsid w:val="00604CEC"/>
    <w:rsid w:val="006061CF"/>
    <w:rsid w:val="0060690B"/>
    <w:rsid w:val="0061118E"/>
    <w:rsid w:val="00613115"/>
    <w:rsid w:val="00613AAE"/>
    <w:rsid w:val="00620C65"/>
    <w:rsid w:val="006404CC"/>
    <w:rsid w:val="006623C5"/>
    <w:rsid w:val="00664B44"/>
    <w:rsid w:val="00670EC7"/>
    <w:rsid w:val="00686983"/>
    <w:rsid w:val="00694354"/>
    <w:rsid w:val="0069773C"/>
    <w:rsid w:val="006A631B"/>
    <w:rsid w:val="006B2781"/>
    <w:rsid w:val="006C3064"/>
    <w:rsid w:val="006C3F87"/>
    <w:rsid w:val="006C473A"/>
    <w:rsid w:val="006D5745"/>
    <w:rsid w:val="006E548C"/>
    <w:rsid w:val="006E5750"/>
    <w:rsid w:val="006F5090"/>
    <w:rsid w:val="0070049C"/>
    <w:rsid w:val="00703E5A"/>
    <w:rsid w:val="00706E84"/>
    <w:rsid w:val="007125E7"/>
    <w:rsid w:val="00712B29"/>
    <w:rsid w:val="007177F8"/>
    <w:rsid w:val="00725C68"/>
    <w:rsid w:val="00733F3D"/>
    <w:rsid w:val="00735B86"/>
    <w:rsid w:val="0074667A"/>
    <w:rsid w:val="00753F19"/>
    <w:rsid w:val="00760B0C"/>
    <w:rsid w:val="00770E36"/>
    <w:rsid w:val="007757B8"/>
    <w:rsid w:val="00781185"/>
    <w:rsid w:val="00791BCA"/>
    <w:rsid w:val="007C1BB2"/>
    <w:rsid w:val="007C6658"/>
    <w:rsid w:val="007D25E5"/>
    <w:rsid w:val="007E238C"/>
    <w:rsid w:val="007F7C73"/>
    <w:rsid w:val="007F7F00"/>
    <w:rsid w:val="00800696"/>
    <w:rsid w:val="00801701"/>
    <w:rsid w:val="00811314"/>
    <w:rsid w:val="00813B3B"/>
    <w:rsid w:val="00824588"/>
    <w:rsid w:val="00826E5F"/>
    <w:rsid w:val="00835039"/>
    <w:rsid w:val="00841E49"/>
    <w:rsid w:val="00851346"/>
    <w:rsid w:val="0086006D"/>
    <w:rsid w:val="008672FB"/>
    <w:rsid w:val="00872856"/>
    <w:rsid w:val="008749DC"/>
    <w:rsid w:val="00877D04"/>
    <w:rsid w:val="00893B14"/>
    <w:rsid w:val="008A5FDE"/>
    <w:rsid w:val="008B4064"/>
    <w:rsid w:val="008B69EE"/>
    <w:rsid w:val="008D0916"/>
    <w:rsid w:val="008D389A"/>
    <w:rsid w:val="008D4255"/>
    <w:rsid w:val="00907269"/>
    <w:rsid w:val="00912FBB"/>
    <w:rsid w:val="00920E19"/>
    <w:rsid w:val="0092379B"/>
    <w:rsid w:val="00935B17"/>
    <w:rsid w:val="00940DBC"/>
    <w:rsid w:val="00940FE4"/>
    <w:rsid w:val="00947DA4"/>
    <w:rsid w:val="00947EB8"/>
    <w:rsid w:val="00952229"/>
    <w:rsid w:val="00966BA1"/>
    <w:rsid w:val="009746C9"/>
    <w:rsid w:val="0098163E"/>
    <w:rsid w:val="0098775D"/>
    <w:rsid w:val="009A0596"/>
    <w:rsid w:val="009A0F27"/>
    <w:rsid w:val="009A1034"/>
    <w:rsid w:val="009A2D76"/>
    <w:rsid w:val="009A2EBE"/>
    <w:rsid w:val="009A515C"/>
    <w:rsid w:val="009C6EAC"/>
    <w:rsid w:val="009C757D"/>
    <w:rsid w:val="009D2F67"/>
    <w:rsid w:val="009D36FD"/>
    <w:rsid w:val="009E1990"/>
    <w:rsid w:val="009F6D0B"/>
    <w:rsid w:val="00A122EC"/>
    <w:rsid w:val="00A17E9C"/>
    <w:rsid w:val="00A30BD6"/>
    <w:rsid w:val="00A34A9F"/>
    <w:rsid w:val="00A34D22"/>
    <w:rsid w:val="00A356B3"/>
    <w:rsid w:val="00A4603B"/>
    <w:rsid w:val="00A638F7"/>
    <w:rsid w:val="00A76A03"/>
    <w:rsid w:val="00A81050"/>
    <w:rsid w:val="00A84825"/>
    <w:rsid w:val="00A851DB"/>
    <w:rsid w:val="00A879DA"/>
    <w:rsid w:val="00A90073"/>
    <w:rsid w:val="00A91B5B"/>
    <w:rsid w:val="00AB0922"/>
    <w:rsid w:val="00AC4EB2"/>
    <w:rsid w:val="00AC5810"/>
    <w:rsid w:val="00AE730C"/>
    <w:rsid w:val="00AF15AA"/>
    <w:rsid w:val="00AF1B04"/>
    <w:rsid w:val="00B009E2"/>
    <w:rsid w:val="00B13A88"/>
    <w:rsid w:val="00B14093"/>
    <w:rsid w:val="00B22221"/>
    <w:rsid w:val="00B32EDC"/>
    <w:rsid w:val="00B43BB7"/>
    <w:rsid w:val="00B47127"/>
    <w:rsid w:val="00B5579D"/>
    <w:rsid w:val="00B701D8"/>
    <w:rsid w:val="00B8612E"/>
    <w:rsid w:val="00B93F63"/>
    <w:rsid w:val="00BA1D52"/>
    <w:rsid w:val="00BA642B"/>
    <w:rsid w:val="00BB3AE5"/>
    <w:rsid w:val="00BC04FC"/>
    <w:rsid w:val="00BC1162"/>
    <w:rsid w:val="00BD1E05"/>
    <w:rsid w:val="00BD30B1"/>
    <w:rsid w:val="00BD542C"/>
    <w:rsid w:val="00BE441E"/>
    <w:rsid w:val="00C05607"/>
    <w:rsid w:val="00C075E0"/>
    <w:rsid w:val="00C077C0"/>
    <w:rsid w:val="00C11EDF"/>
    <w:rsid w:val="00C16C9D"/>
    <w:rsid w:val="00C203BE"/>
    <w:rsid w:val="00C218C0"/>
    <w:rsid w:val="00C2255E"/>
    <w:rsid w:val="00C22C22"/>
    <w:rsid w:val="00C30C92"/>
    <w:rsid w:val="00C30CFE"/>
    <w:rsid w:val="00C42804"/>
    <w:rsid w:val="00C5553B"/>
    <w:rsid w:val="00C55D17"/>
    <w:rsid w:val="00C65EDB"/>
    <w:rsid w:val="00C823E9"/>
    <w:rsid w:val="00C82FBA"/>
    <w:rsid w:val="00C861FC"/>
    <w:rsid w:val="00C945A1"/>
    <w:rsid w:val="00C94CF2"/>
    <w:rsid w:val="00C9775E"/>
    <w:rsid w:val="00CA3947"/>
    <w:rsid w:val="00CB223D"/>
    <w:rsid w:val="00CB2539"/>
    <w:rsid w:val="00CC7E38"/>
    <w:rsid w:val="00CD19BC"/>
    <w:rsid w:val="00CD5078"/>
    <w:rsid w:val="00CE0686"/>
    <w:rsid w:val="00CE0B4F"/>
    <w:rsid w:val="00CE629E"/>
    <w:rsid w:val="00CF2237"/>
    <w:rsid w:val="00CF2CCF"/>
    <w:rsid w:val="00CF6D22"/>
    <w:rsid w:val="00D06DAB"/>
    <w:rsid w:val="00D073B1"/>
    <w:rsid w:val="00D1022C"/>
    <w:rsid w:val="00D256BE"/>
    <w:rsid w:val="00D41D20"/>
    <w:rsid w:val="00D42B23"/>
    <w:rsid w:val="00D54785"/>
    <w:rsid w:val="00D60698"/>
    <w:rsid w:val="00D726E0"/>
    <w:rsid w:val="00D73163"/>
    <w:rsid w:val="00D759A6"/>
    <w:rsid w:val="00D7674B"/>
    <w:rsid w:val="00D87A09"/>
    <w:rsid w:val="00D87F4D"/>
    <w:rsid w:val="00D90FA0"/>
    <w:rsid w:val="00D91C88"/>
    <w:rsid w:val="00D94141"/>
    <w:rsid w:val="00D97A5C"/>
    <w:rsid w:val="00DA5EED"/>
    <w:rsid w:val="00DB5984"/>
    <w:rsid w:val="00DB61D1"/>
    <w:rsid w:val="00DB6246"/>
    <w:rsid w:val="00DD7D3F"/>
    <w:rsid w:val="00DE02FF"/>
    <w:rsid w:val="00DE2A63"/>
    <w:rsid w:val="00DE3B01"/>
    <w:rsid w:val="00DF1C74"/>
    <w:rsid w:val="00E00011"/>
    <w:rsid w:val="00E03374"/>
    <w:rsid w:val="00E04E48"/>
    <w:rsid w:val="00E103E9"/>
    <w:rsid w:val="00E12D07"/>
    <w:rsid w:val="00E135CD"/>
    <w:rsid w:val="00E135F1"/>
    <w:rsid w:val="00E17F63"/>
    <w:rsid w:val="00E32A90"/>
    <w:rsid w:val="00E33FE7"/>
    <w:rsid w:val="00E41560"/>
    <w:rsid w:val="00E41890"/>
    <w:rsid w:val="00E4572C"/>
    <w:rsid w:val="00E72049"/>
    <w:rsid w:val="00E734F9"/>
    <w:rsid w:val="00E75423"/>
    <w:rsid w:val="00E84C0D"/>
    <w:rsid w:val="00E934E8"/>
    <w:rsid w:val="00E939E7"/>
    <w:rsid w:val="00E956DE"/>
    <w:rsid w:val="00EA4615"/>
    <w:rsid w:val="00EB404D"/>
    <w:rsid w:val="00EC3EDC"/>
    <w:rsid w:val="00EC5CE9"/>
    <w:rsid w:val="00ED7364"/>
    <w:rsid w:val="00EE0D58"/>
    <w:rsid w:val="00EE3EBE"/>
    <w:rsid w:val="00EE6BD9"/>
    <w:rsid w:val="00EF4DC1"/>
    <w:rsid w:val="00EF5C4C"/>
    <w:rsid w:val="00EF7A03"/>
    <w:rsid w:val="00F02CFD"/>
    <w:rsid w:val="00F20FDA"/>
    <w:rsid w:val="00F46CCE"/>
    <w:rsid w:val="00F6273D"/>
    <w:rsid w:val="00F66FA8"/>
    <w:rsid w:val="00F81146"/>
    <w:rsid w:val="00F839D3"/>
    <w:rsid w:val="00FB1AB9"/>
    <w:rsid w:val="00FB1E6F"/>
    <w:rsid w:val="00FB5831"/>
    <w:rsid w:val="00FD134F"/>
    <w:rsid w:val="00FE460F"/>
    <w:rsid w:val="00FE4A65"/>
    <w:rsid w:val="00FE5E73"/>
    <w:rsid w:val="00FF61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EB544"/>
  <w15:docId w15:val="{2435A7BB-586B-4661-9AA4-553A94EB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2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41C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B41C6"/>
    <w:rPr>
      <w:rFonts w:asciiTheme="majorHAnsi" w:eastAsiaTheme="majorEastAsia" w:hAnsiTheme="majorHAnsi" w:cstheme="majorBidi"/>
      <w:sz w:val="18"/>
      <w:szCs w:val="18"/>
    </w:rPr>
  </w:style>
  <w:style w:type="paragraph" w:styleId="a6">
    <w:name w:val="header"/>
    <w:basedOn w:val="a"/>
    <w:link w:val="a7"/>
    <w:uiPriority w:val="99"/>
    <w:unhideWhenUsed/>
    <w:rsid w:val="000B41C6"/>
    <w:pPr>
      <w:tabs>
        <w:tab w:val="center" w:pos="4153"/>
        <w:tab w:val="right" w:pos="8306"/>
      </w:tabs>
      <w:snapToGrid w:val="0"/>
    </w:pPr>
    <w:rPr>
      <w:sz w:val="20"/>
      <w:szCs w:val="20"/>
    </w:rPr>
  </w:style>
  <w:style w:type="character" w:customStyle="1" w:styleId="a7">
    <w:name w:val="頁首 字元"/>
    <w:basedOn w:val="a0"/>
    <w:link w:val="a6"/>
    <w:uiPriority w:val="99"/>
    <w:rsid w:val="000B41C6"/>
    <w:rPr>
      <w:sz w:val="20"/>
      <w:szCs w:val="20"/>
    </w:rPr>
  </w:style>
  <w:style w:type="paragraph" w:styleId="a8">
    <w:name w:val="footer"/>
    <w:basedOn w:val="a"/>
    <w:link w:val="a9"/>
    <w:uiPriority w:val="99"/>
    <w:unhideWhenUsed/>
    <w:rsid w:val="000B41C6"/>
    <w:pPr>
      <w:tabs>
        <w:tab w:val="center" w:pos="4153"/>
        <w:tab w:val="right" w:pos="8306"/>
      </w:tabs>
      <w:snapToGrid w:val="0"/>
    </w:pPr>
    <w:rPr>
      <w:sz w:val="20"/>
      <w:szCs w:val="20"/>
    </w:rPr>
  </w:style>
  <w:style w:type="character" w:customStyle="1" w:styleId="a9">
    <w:name w:val="頁尾 字元"/>
    <w:basedOn w:val="a0"/>
    <w:link w:val="a8"/>
    <w:uiPriority w:val="99"/>
    <w:rsid w:val="000B41C6"/>
    <w:rPr>
      <w:sz w:val="20"/>
      <w:szCs w:val="20"/>
    </w:rPr>
  </w:style>
  <w:style w:type="character" w:styleId="aa">
    <w:name w:val="Strong"/>
    <w:basedOn w:val="a0"/>
    <w:uiPriority w:val="22"/>
    <w:qFormat/>
    <w:rsid w:val="00E12D07"/>
    <w:rPr>
      <w:b/>
      <w:bCs/>
    </w:rPr>
  </w:style>
  <w:style w:type="paragraph" w:styleId="ab">
    <w:name w:val="List Paragraph"/>
    <w:basedOn w:val="a"/>
    <w:qFormat/>
    <w:rsid w:val="00791BCA"/>
    <w:pPr>
      <w:ind w:leftChars="200" w:left="480"/>
    </w:pPr>
  </w:style>
  <w:style w:type="paragraph" w:styleId="ac">
    <w:name w:val="Date"/>
    <w:basedOn w:val="a"/>
    <w:next w:val="a"/>
    <w:link w:val="ad"/>
    <w:uiPriority w:val="99"/>
    <w:semiHidden/>
    <w:unhideWhenUsed/>
    <w:rsid w:val="00620C65"/>
    <w:pPr>
      <w:jc w:val="right"/>
    </w:pPr>
  </w:style>
  <w:style w:type="character" w:customStyle="1" w:styleId="ad">
    <w:name w:val="日期 字元"/>
    <w:basedOn w:val="a0"/>
    <w:link w:val="ac"/>
    <w:uiPriority w:val="99"/>
    <w:semiHidden/>
    <w:rsid w:val="00620C65"/>
  </w:style>
  <w:style w:type="paragraph" w:styleId="Web">
    <w:name w:val="Normal (Web)"/>
    <w:basedOn w:val="a"/>
    <w:uiPriority w:val="99"/>
    <w:semiHidden/>
    <w:unhideWhenUsed/>
    <w:rsid w:val="00D73163"/>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1322">
      <w:bodyDiv w:val="1"/>
      <w:marLeft w:val="0"/>
      <w:marRight w:val="0"/>
      <w:marTop w:val="0"/>
      <w:marBottom w:val="0"/>
      <w:divBdr>
        <w:top w:val="none" w:sz="0" w:space="0" w:color="auto"/>
        <w:left w:val="none" w:sz="0" w:space="0" w:color="auto"/>
        <w:bottom w:val="none" w:sz="0" w:space="0" w:color="auto"/>
        <w:right w:val="none" w:sz="0" w:space="0" w:color="auto"/>
      </w:divBdr>
    </w:div>
    <w:div w:id="113990354">
      <w:bodyDiv w:val="1"/>
      <w:marLeft w:val="0"/>
      <w:marRight w:val="0"/>
      <w:marTop w:val="0"/>
      <w:marBottom w:val="0"/>
      <w:divBdr>
        <w:top w:val="none" w:sz="0" w:space="0" w:color="auto"/>
        <w:left w:val="none" w:sz="0" w:space="0" w:color="auto"/>
        <w:bottom w:val="none" w:sz="0" w:space="0" w:color="auto"/>
        <w:right w:val="none" w:sz="0" w:space="0" w:color="auto"/>
      </w:divBdr>
      <w:divsChild>
        <w:div w:id="1626808359">
          <w:marLeft w:val="0"/>
          <w:marRight w:val="0"/>
          <w:marTop w:val="0"/>
          <w:marBottom w:val="0"/>
          <w:divBdr>
            <w:top w:val="none" w:sz="0" w:space="0" w:color="auto"/>
            <w:left w:val="none" w:sz="0" w:space="0" w:color="auto"/>
            <w:bottom w:val="none" w:sz="0" w:space="0" w:color="auto"/>
            <w:right w:val="none" w:sz="0" w:space="0" w:color="auto"/>
          </w:divBdr>
        </w:div>
      </w:divsChild>
    </w:div>
    <w:div w:id="149056657">
      <w:bodyDiv w:val="1"/>
      <w:marLeft w:val="0"/>
      <w:marRight w:val="0"/>
      <w:marTop w:val="0"/>
      <w:marBottom w:val="0"/>
      <w:divBdr>
        <w:top w:val="none" w:sz="0" w:space="0" w:color="auto"/>
        <w:left w:val="none" w:sz="0" w:space="0" w:color="auto"/>
        <w:bottom w:val="none" w:sz="0" w:space="0" w:color="auto"/>
        <w:right w:val="none" w:sz="0" w:space="0" w:color="auto"/>
      </w:divBdr>
    </w:div>
    <w:div w:id="293603545">
      <w:bodyDiv w:val="1"/>
      <w:marLeft w:val="0"/>
      <w:marRight w:val="0"/>
      <w:marTop w:val="0"/>
      <w:marBottom w:val="0"/>
      <w:divBdr>
        <w:top w:val="none" w:sz="0" w:space="0" w:color="auto"/>
        <w:left w:val="none" w:sz="0" w:space="0" w:color="auto"/>
        <w:bottom w:val="none" w:sz="0" w:space="0" w:color="auto"/>
        <w:right w:val="none" w:sz="0" w:space="0" w:color="auto"/>
      </w:divBdr>
      <w:divsChild>
        <w:div w:id="295530906">
          <w:marLeft w:val="446"/>
          <w:marRight w:val="0"/>
          <w:marTop w:val="0"/>
          <w:marBottom w:val="0"/>
          <w:divBdr>
            <w:top w:val="none" w:sz="0" w:space="0" w:color="auto"/>
            <w:left w:val="none" w:sz="0" w:space="0" w:color="auto"/>
            <w:bottom w:val="none" w:sz="0" w:space="0" w:color="auto"/>
            <w:right w:val="none" w:sz="0" w:space="0" w:color="auto"/>
          </w:divBdr>
        </w:div>
        <w:div w:id="1088387067">
          <w:marLeft w:val="446"/>
          <w:marRight w:val="0"/>
          <w:marTop w:val="0"/>
          <w:marBottom w:val="0"/>
          <w:divBdr>
            <w:top w:val="none" w:sz="0" w:space="0" w:color="auto"/>
            <w:left w:val="none" w:sz="0" w:space="0" w:color="auto"/>
            <w:bottom w:val="none" w:sz="0" w:space="0" w:color="auto"/>
            <w:right w:val="none" w:sz="0" w:space="0" w:color="auto"/>
          </w:divBdr>
        </w:div>
        <w:div w:id="1451318414">
          <w:marLeft w:val="446"/>
          <w:marRight w:val="0"/>
          <w:marTop w:val="0"/>
          <w:marBottom w:val="0"/>
          <w:divBdr>
            <w:top w:val="none" w:sz="0" w:space="0" w:color="auto"/>
            <w:left w:val="none" w:sz="0" w:space="0" w:color="auto"/>
            <w:bottom w:val="none" w:sz="0" w:space="0" w:color="auto"/>
            <w:right w:val="none" w:sz="0" w:space="0" w:color="auto"/>
          </w:divBdr>
        </w:div>
        <w:div w:id="1864174059">
          <w:marLeft w:val="446"/>
          <w:marRight w:val="0"/>
          <w:marTop w:val="0"/>
          <w:marBottom w:val="0"/>
          <w:divBdr>
            <w:top w:val="none" w:sz="0" w:space="0" w:color="auto"/>
            <w:left w:val="none" w:sz="0" w:space="0" w:color="auto"/>
            <w:bottom w:val="none" w:sz="0" w:space="0" w:color="auto"/>
            <w:right w:val="none" w:sz="0" w:space="0" w:color="auto"/>
          </w:divBdr>
        </w:div>
        <w:div w:id="1242981426">
          <w:marLeft w:val="446"/>
          <w:marRight w:val="0"/>
          <w:marTop w:val="0"/>
          <w:marBottom w:val="0"/>
          <w:divBdr>
            <w:top w:val="none" w:sz="0" w:space="0" w:color="auto"/>
            <w:left w:val="none" w:sz="0" w:space="0" w:color="auto"/>
            <w:bottom w:val="none" w:sz="0" w:space="0" w:color="auto"/>
            <w:right w:val="none" w:sz="0" w:space="0" w:color="auto"/>
          </w:divBdr>
        </w:div>
        <w:div w:id="310716902">
          <w:marLeft w:val="446"/>
          <w:marRight w:val="0"/>
          <w:marTop w:val="0"/>
          <w:marBottom w:val="0"/>
          <w:divBdr>
            <w:top w:val="none" w:sz="0" w:space="0" w:color="auto"/>
            <w:left w:val="none" w:sz="0" w:space="0" w:color="auto"/>
            <w:bottom w:val="none" w:sz="0" w:space="0" w:color="auto"/>
            <w:right w:val="none" w:sz="0" w:space="0" w:color="auto"/>
          </w:divBdr>
        </w:div>
        <w:div w:id="844587684">
          <w:marLeft w:val="446"/>
          <w:marRight w:val="0"/>
          <w:marTop w:val="0"/>
          <w:marBottom w:val="0"/>
          <w:divBdr>
            <w:top w:val="none" w:sz="0" w:space="0" w:color="auto"/>
            <w:left w:val="none" w:sz="0" w:space="0" w:color="auto"/>
            <w:bottom w:val="none" w:sz="0" w:space="0" w:color="auto"/>
            <w:right w:val="none" w:sz="0" w:space="0" w:color="auto"/>
          </w:divBdr>
        </w:div>
      </w:divsChild>
    </w:div>
    <w:div w:id="459881561">
      <w:bodyDiv w:val="1"/>
      <w:marLeft w:val="0"/>
      <w:marRight w:val="0"/>
      <w:marTop w:val="0"/>
      <w:marBottom w:val="0"/>
      <w:divBdr>
        <w:top w:val="none" w:sz="0" w:space="0" w:color="auto"/>
        <w:left w:val="none" w:sz="0" w:space="0" w:color="auto"/>
        <w:bottom w:val="none" w:sz="0" w:space="0" w:color="auto"/>
        <w:right w:val="none" w:sz="0" w:space="0" w:color="auto"/>
      </w:divBdr>
    </w:div>
    <w:div w:id="709383562">
      <w:bodyDiv w:val="1"/>
      <w:marLeft w:val="0"/>
      <w:marRight w:val="0"/>
      <w:marTop w:val="0"/>
      <w:marBottom w:val="0"/>
      <w:divBdr>
        <w:top w:val="none" w:sz="0" w:space="0" w:color="auto"/>
        <w:left w:val="none" w:sz="0" w:space="0" w:color="auto"/>
        <w:bottom w:val="none" w:sz="0" w:space="0" w:color="auto"/>
        <w:right w:val="none" w:sz="0" w:space="0" w:color="auto"/>
      </w:divBdr>
    </w:div>
    <w:div w:id="757676617">
      <w:bodyDiv w:val="1"/>
      <w:marLeft w:val="0"/>
      <w:marRight w:val="0"/>
      <w:marTop w:val="0"/>
      <w:marBottom w:val="0"/>
      <w:divBdr>
        <w:top w:val="none" w:sz="0" w:space="0" w:color="auto"/>
        <w:left w:val="none" w:sz="0" w:space="0" w:color="auto"/>
        <w:bottom w:val="none" w:sz="0" w:space="0" w:color="auto"/>
        <w:right w:val="none" w:sz="0" w:space="0" w:color="auto"/>
      </w:divBdr>
    </w:div>
    <w:div w:id="875389674">
      <w:bodyDiv w:val="1"/>
      <w:marLeft w:val="0"/>
      <w:marRight w:val="0"/>
      <w:marTop w:val="0"/>
      <w:marBottom w:val="0"/>
      <w:divBdr>
        <w:top w:val="none" w:sz="0" w:space="0" w:color="auto"/>
        <w:left w:val="none" w:sz="0" w:space="0" w:color="auto"/>
        <w:bottom w:val="none" w:sz="0" w:space="0" w:color="auto"/>
        <w:right w:val="none" w:sz="0" w:space="0" w:color="auto"/>
      </w:divBdr>
    </w:div>
    <w:div w:id="1003701740">
      <w:bodyDiv w:val="1"/>
      <w:marLeft w:val="0"/>
      <w:marRight w:val="0"/>
      <w:marTop w:val="0"/>
      <w:marBottom w:val="0"/>
      <w:divBdr>
        <w:top w:val="none" w:sz="0" w:space="0" w:color="auto"/>
        <w:left w:val="none" w:sz="0" w:space="0" w:color="auto"/>
        <w:bottom w:val="none" w:sz="0" w:space="0" w:color="auto"/>
        <w:right w:val="none" w:sz="0" w:space="0" w:color="auto"/>
      </w:divBdr>
    </w:div>
    <w:div w:id="1116556874">
      <w:bodyDiv w:val="1"/>
      <w:marLeft w:val="0"/>
      <w:marRight w:val="0"/>
      <w:marTop w:val="0"/>
      <w:marBottom w:val="0"/>
      <w:divBdr>
        <w:top w:val="none" w:sz="0" w:space="0" w:color="auto"/>
        <w:left w:val="none" w:sz="0" w:space="0" w:color="auto"/>
        <w:bottom w:val="none" w:sz="0" w:space="0" w:color="auto"/>
        <w:right w:val="none" w:sz="0" w:space="0" w:color="auto"/>
      </w:divBdr>
    </w:div>
    <w:div w:id="1316833663">
      <w:bodyDiv w:val="1"/>
      <w:marLeft w:val="0"/>
      <w:marRight w:val="0"/>
      <w:marTop w:val="0"/>
      <w:marBottom w:val="0"/>
      <w:divBdr>
        <w:top w:val="none" w:sz="0" w:space="0" w:color="auto"/>
        <w:left w:val="none" w:sz="0" w:space="0" w:color="auto"/>
        <w:bottom w:val="none" w:sz="0" w:space="0" w:color="auto"/>
        <w:right w:val="none" w:sz="0" w:space="0" w:color="auto"/>
      </w:divBdr>
    </w:div>
    <w:div w:id="1398019981">
      <w:bodyDiv w:val="1"/>
      <w:marLeft w:val="0"/>
      <w:marRight w:val="0"/>
      <w:marTop w:val="0"/>
      <w:marBottom w:val="0"/>
      <w:divBdr>
        <w:top w:val="none" w:sz="0" w:space="0" w:color="auto"/>
        <w:left w:val="none" w:sz="0" w:space="0" w:color="auto"/>
        <w:bottom w:val="none" w:sz="0" w:space="0" w:color="auto"/>
        <w:right w:val="none" w:sz="0" w:space="0" w:color="auto"/>
      </w:divBdr>
    </w:div>
    <w:div w:id="1493764575">
      <w:bodyDiv w:val="1"/>
      <w:marLeft w:val="0"/>
      <w:marRight w:val="0"/>
      <w:marTop w:val="0"/>
      <w:marBottom w:val="0"/>
      <w:divBdr>
        <w:top w:val="none" w:sz="0" w:space="0" w:color="auto"/>
        <w:left w:val="none" w:sz="0" w:space="0" w:color="auto"/>
        <w:bottom w:val="none" w:sz="0" w:space="0" w:color="auto"/>
        <w:right w:val="none" w:sz="0" w:space="0" w:color="auto"/>
      </w:divBdr>
      <w:divsChild>
        <w:div w:id="788622773">
          <w:marLeft w:val="547"/>
          <w:marRight w:val="0"/>
          <w:marTop w:val="0"/>
          <w:marBottom w:val="0"/>
          <w:divBdr>
            <w:top w:val="none" w:sz="0" w:space="0" w:color="auto"/>
            <w:left w:val="none" w:sz="0" w:space="0" w:color="auto"/>
            <w:bottom w:val="none" w:sz="0" w:space="0" w:color="auto"/>
            <w:right w:val="none" w:sz="0" w:space="0" w:color="auto"/>
          </w:divBdr>
        </w:div>
      </w:divsChild>
    </w:div>
    <w:div w:id="1523666067">
      <w:bodyDiv w:val="1"/>
      <w:marLeft w:val="0"/>
      <w:marRight w:val="0"/>
      <w:marTop w:val="0"/>
      <w:marBottom w:val="0"/>
      <w:divBdr>
        <w:top w:val="none" w:sz="0" w:space="0" w:color="auto"/>
        <w:left w:val="none" w:sz="0" w:space="0" w:color="auto"/>
        <w:bottom w:val="none" w:sz="0" w:space="0" w:color="auto"/>
        <w:right w:val="none" w:sz="0" w:space="0" w:color="auto"/>
      </w:divBdr>
    </w:div>
    <w:div w:id="1555385245">
      <w:bodyDiv w:val="1"/>
      <w:marLeft w:val="0"/>
      <w:marRight w:val="0"/>
      <w:marTop w:val="0"/>
      <w:marBottom w:val="0"/>
      <w:divBdr>
        <w:top w:val="none" w:sz="0" w:space="0" w:color="auto"/>
        <w:left w:val="none" w:sz="0" w:space="0" w:color="auto"/>
        <w:bottom w:val="none" w:sz="0" w:space="0" w:color="auto"/>
        <w:right w:val="none" w:sz="0" w:space="0" w:color="auto"/>
      </w:divBdr>
    </w:div>
    <w:div w:id="1806464814">
      <w:bodyDiv w:val="1"/>
      <w:marLeft w:val="0"/>
      <w:marRight w:val="0"/>
      <w:marTop w:val="0"/>
      <w:marBottom w:val="0"/>
      <w:divBdr>
        <w:top w:val="none" w:sz="0" w:space="0" w:color="auto"/>
        <w:left w:val="none" w:sz="0" w:space="0" w:color="auto"/>
        <w:bottom w:val="none" w:sz="0" w:space="0" w:color="auto"/>
        <w:right w:val="none" w:sz="0" w:space="0" w:color="auto"/>
      </w:divBdr>
    </w:div>
    <w:div w:id="1820346332">
      <w:bodyDiv w:val="1"/>
      <w:marLeft w:val="0"/>
      <w:marRight w:val="0"/>
      <w:marTop w:val="0"/>
      <w:marBottom w:val="0"/>
      <w:divBdr>
        <w:top w:val="none" w:sz="0" w:space="0" w:color="auto"/>
        <w:left w:val="none" w:sz="0" w:space="0" w:color="auto"/>
        <w:bottom w:val="none" w:sz="0" w:space="0" w:color="auto"/>
        <w:right w:val="none" w:sz="0" w:space="0" w:color="auto"/>
      </w:divBdr>
    </w:div>
    <w:div w:id="1840076583">
      <w:bodyDiv w:val="1"/>
      <w:marLeft w:val="0"/>
      <w:marRight w:val="0"/>
      <w:marTop w:val="0"/>
      <w:marBottom w:val="0"/>
      <w:divBdr>
        <w:top w:val="none" w:sz="0" w:space="0" w:color="auto"/>
        <w:left w:val="none" w:sz="0" w:space="0" w:color="auto"/>
        <w:bottom w:val="none" w:sz="0" w:space="0" w:color="auto"/>
        <w:right w:val="none" w:sz="0" w:space="0" w:color="auto"/>
      </w:divBdr>
    </w:div>
    <w:div w:id="1898005800">
      <w:bodyDiv w:val="1"/>
      <w:marLeft w:val="0"/>
      <w:marRight w:val="0"/>
      <w:marTop w:val="0"/>
      <w:marBottom w:val="0"/>
      <w:divBdr>
        <w:top w:val="none" w:sz="0" w:space="0" w:color="auto"/>
        <w:left w:val="none" w:sz="0" w:space="0" w:color="auto"/>
        <w:bottom w:val="none" w:sz="0" w:space="0" w:color="auto"/>
        <w:right w:val="none" w:sz="0" w:space="0" w:color="auto"/>
      </w:divBdr>
    </w:div>
    <w:div w:id="212966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diagramData" Target="diagrams/data2.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jpeg"/><Relationship Id="rId27" Type="http://schemas.openxmlformats.org/officeDocument/2006/relationships/diagramQuickStyle" Target="diagrams/quickStyle2.xml"/><Relationship Id="rId30" Type="http://schemas.openxmlformats.org/officeDocument/2006/relationships/image" Target="media/image13.png"/><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7964BB-C9CB-415D-A131-43768F3B06E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zh-TW" altLang="en-US"/>
        </a:p>
      </dgm:t>
    </dgm:pt>
    <dgm:pt modelId="{3B442B63-E4FF-4889-91AD-547FDBE3B3B6}">
      <dgm:prSet phldrT="[文字]"/>
      <dgm:spPr/>
      <dgm:t>
        <a:bodyPr/>
        <a:lstStyle/>
        <a:p>
          <a:r>
            <a:rPr lang="zh-TW" altLang="en-US" dirty="0" smtClean="0"/>
            <a:t>居家隔離</a:t>
          </a:r>
          <a:endParaRPr lang="zh-TW" altLang="en-US" dirty="0"/>
        </a:p>
      </dgm:t>
    </dgm:pt>
    <dgm:pt modelId="{40E380F6-FDE7-4949-B7AF-1635A5DAD42C}" type="parTrans" cxnId="{B52B7D56-7D21-4A58-AE42-0E9CC0A4EB04}">
      <dgm:prSet/>
      <dgm:spPr/>
      <dgm:t>
        <a:bodyPr/>
        <a:lstStyle/>
        <a:p>
          <a:endParaRPr lang="zh-TW" altLang="en-US"/>
        </a:p>
      </dgm:t>
    </dgm:pt>
    <dgm:pt modelId="{274A1C9A-38D3-4356-8736-A82A8F657835}" type="sibTrans" cxnId="{B52B7D56-7D21-4A58-AE42-0E9CC0A4EB04}">
      <dgm:prSet/>
      <dgm:spPr/>
      <dgm:t>
        <a:bodyPr/>
        <a:lstStyle/>
        <a:p>
          <a:endParaRPr lang="zh-TW" altLang="en-US"/>
        </a:p>
      </dgm:t>
    </dgm:pt>
    <dgm:pt modelId="{5F1F4EE0-4D97-4A1B-9EEB-D715B4437115}">
      <dgm:prSet phldrT="[文字]"/>
      <dgm:spPr/>
      <dgm:t>
        <a:bodyPr/>
        <a:lstStyle/>
        <a:p>
          <a:r>
            <a:rPr lang="en-US" altLang="zh-TW" dirty="0" smtClean="0">
              <a:solidFill>
                <a:schemeClr val="tx1"/>
              </a:solidFill>
            </a:rPr>
            <a:t>4236</a:t>
          </a:r>
          <a:r>
            <a:rPr lang="zh-TW" altLang="en-US" dirty="0" smtClean="0"/>
            <a:t>人</a:t>
          </a:r>
          <a:endParaRPr lang="zh-TW" altLang="en-US" dirty="0"/>
        </a:p>
      </dgm:t>
    </dgm:pt>
    <dgm:pt modelId="{019D6BDD-CB91-460D-BE4F-CE8F655932B5}" type="parTrans" cxnId="{E2445FB3-4BF2-4039-9DD2-B974896A15B8}">
      <dgm:prSet/>
      <dgm:spPr/>
      <dgm:t>
        <a:bodyPr/>
        <a:lstStyle/>
        <a:p>
          <a:endParaRPr lang="zh-TW" altLang="en-US"/>
        </a:p>
      </dgm:t>
    </dgm:pt>
    <dgm:pt modelId="{6A768305-3C58-4221-A05A-1F7504E9F440}" type="sibTrans" cxnId="{E2445FB3-4BF2-4039-9DD2-B974896A15B8}">
      <dgm:prSet/>
      <dgm:spPr/>
      <dgm:t>
        <a:bodyPr/>
        <a:lstStyle/>
        <a:p>
          <a:endParaRPr lang="zh-TW" altLang="en-US"/>
        </a:p>
      </dgm:t>
    </dgm:pt>
    <dgm:pt modelId="{AE5C39B6-A044-43CE-A822-78D8E930D738}">
      <dgm:prSet phldrT="[文字]"/>
      <dgm:spPr/>
      <dgm:t>
        <a:bodyPr/>
        <a:lstStyle/>
        <a:p>
          <a:r>
            <a:rPr lang="zh-TW" altLang="en-US" dirty="0" smtClean="0"/>
            <a:t>居家檢疫</a:t>
          </a:r>
          <a:endParaRPr lang="zh-TW" altLang="en-US" dirty="0"/>
        </a:p>
      </dgm:t>
    </dgm:pt>
    <dgm:pt modelId="{A1EED8C0-733E-405A-8370-DB12FACA698F}" type="parTrans" cxnId="{75ACC1BE-46D2-49D0-B5DC-71E917D78C29}">
      <dgm:prSet/>
      <dgm:spPr/>
      <dgm:t>
        <a:bodyPr/>
        <a:lstStyle/>
        <a:p>
          <a:endParaRPr lang="zh-TW" altLang="en-US"/>
        </a:p>
      </dgm:t>
    </dgm:pt>
    <dgm:pt modelId="{89F76212-7D39-46D3-917D-1C9F9B47F92B}" type="sibTrans" cxnId="{75ACC1BE-46D2-49D0-B5DC-71E917D78C29}">
      <dgm:prSet/>
      <dgm:spPr/>
      <dgm:t>
        <a:bodyPr/>
        <a:lstStyle/>
        <a:p>
          <a:endParaRPr lang="zh-TW" altLang="en-US"/>
        </a:p>
      </dgm:t>
    </dgm:pt>
    <dgm:pt modelId="{E8B40DF2-F5F9-412E-8ED1-8E7B3150C3C9}">
      <dgm:prSet phldrT="[文字]"/>
      <dgm:spPr/>
      <dgm:t>
        <a:bodyPr/>
        <a:lstStyle/>
        <a:p>
          <a:r>
            <a:rPr lang="en-US" altLang="zh-TW" dirty="0" smtClean="0">
              <a:solidFill>
                <a:schemeClr val="tx1"/>
              </a:solidFill>
            </a:rPr>
            <a:t>461</a:t>
          </a:r>
          <a:r>
            <a:rPr lang="zh-TW" altLang="en-US" dirty="0" smtClean="0"/>
            <a:t>人次</a:t>
          </a:r>
          <a:endParaRPr lang="zh-TW" altLang="en-US" dirty="0"/>
        </a:p>
      </dgm:t>
    </dgm:pt>
    <dgm:pt modelId="{93B8FDC0-7AA7-45C3-BF78-BF4564A04CA9}" type="parTrans" cxnId="{6E8A86BB-959D-4112-9F29-2D3A675FF72D}">
      <dgm:prSet/>
      <dgm:spPr/>
      <dgm:t>
        <a:bodyPr/>
        <a:lstStyle/>
        <a:p>
          <a:endParaRPr lang="zh-TW" altLang="en-US"/>
        </a:p>
      </dgm:t>
    </dgm:pt>
    <dgm:pt modelId="{CF847214-2B00-490D-965A-8BDD0EB07F3D}" type="sibTrans" cxnId="{6E8A86BB-959D-4112-9F29-2D3A675FF72D}">
      <dgm:prSet/>
      <dgm:spPr/>
      <dgm:t>
        <a:bodyPr/>
        <a:lstStyle/>
        <a:p>
          <a:endParaRPr lang="zh-TW" altLang="en-US"/>
        </a:p>
      </dgm:t>
    </dgm:pt>
    <dgm:pt modelId="{007EFA31-BA5A-42C6-B8B1-0D6F11B913D8}">
      <dgm:prSet/>
      <dgm:spPr/>
      <dgm:t>
        <a:bodyPr/>
        <a:lstStyle/>
        <a:p>
          <a:r>
            <a:rPr lang="zh-TW" altLang="en-US" dirty="0" smtClean="0"/>
            <a:t>確診數</a:t>
          </a:r>
          <a:endParaRPr lang="zh-TW" altLang="en-US" dirty="0"/>
        </a:p>
      </dgm:t>
    </dgm:pt>
    <dgm:pt modelId="{693D4DE2-DD94-4B4B-931D-6C3C0398B1D5}" type="parTrans" cxnId="{944C5463-0146-427A-B5A1-E8CE1F02B733}">
      <dgm:prSet/>
      <dgm:spPr/>
      <dgm:t>
        <a:bodyPr/>
        <a:lstStyle/>
        <a:p>
          <a:endParaRPr lang="zh-TW" altLang="en-US"/>
        </a:p>
      </dgm:t>
    </dgm:pt>
    <dgm:pt modelId="{0DE295A1-EF62-4F41-B6AB-71CE28C480EA}" type="sibTrans" cxnId="{944C5463-0146-427A-B5A1-E8CE1F02B733}">
      <dgm:prSet/>
      <dgm:spPr/>
      <dgm:t>
        <a:bodyPr/>
        <a:lstStyle/>
        <a:p>
          <a:endParaRPr lang="zh-TW" altLang="en-US"/>
        </a:p>
      </dgm:t>
    </dgm:pt>
    <dgm:pt modelId="{5A714355-5277-4434-9496-DA443EAE240A}">
      <dgm:prSet/>
      <dgm:spPr/>
      <dgm:t>
        <a:bodyPr/>
        <a:lstStyle/>
        <a:p>
          <a:r>
            <a:rPr lang="en-US" altLang="zh-TW" dirty="0" smtClean="0">
              <a:solidFill>
                <a:schemeClr val="tx1"/>
              </a:solidFill>
            </a:rPr>
            <a:t>2191</a:t>
          </a:r>
          <a:r>
            <a:rPr lang="zh-TW" altLang="en-US" dirty="0" smtClean="0">
              <a:solidFill>
                <a:schemeClr val="tx1"/>
              </a:solidFill>
            </a:rPr>
            <a:t>人</a:t>
          </a:r>
          <a:endParaRPr lang="zh-TW" altLang="en-US" dirty="0">
            <a:solidFill>
              <a:schemeClr val="tx1"/>
            </a:solidFill>
          </a:endParaRPr>
        </a:p>
      </dgm:t>
    </dgm:pt>
    <dgm:pt modelId="{D09D9085-E8CC-43A2-9CB2-B5AC6B35FFF7}" type="parTrans" cxnId="{7CC7F3F1-3EFB-4AAA-873A-8A97A2CA16DF}">
      <dgm:prSet/>
      <dgm:spPr/>
      <dgm:t>
        <a:bodyPr/>
        <a:lstStyle/>
        <a:p>
          <a:endParaRPr lang="zh-TW" altLang="en-US"/>
        </a:p>
      </dgm:t>
    </dgm:pt>
    <dgm:pt modelId="{CCDC89CA-DA5F-4F60-8D45-38B4E68FD26D}" type="sibTrans" cxnId="{7CC7F3F1-3EFB-4AAA-873A-8A97A2CA16DF}">
      <dgm:prSet/>
      <dgm:spPr/>
      <dgm:t>
        <a:bodyPr/>
        <a:lstStyle/>
        <a:p>
          <a:endParaRPr lang="zh-TW" altLang="en-US"/>
        </a:p>
      </dgm:t>
    </dgm:pt>
    <dgm:pt modelId="{514F315D-64C3-47F3-BD4D-8D7CA03A77BF}">
      <dgm:prSet/>
      <dgm:spPr/>
      <dgm:t>
        <a:bodyPr/>
        <a:lstStyle/>
        <a:p>
          <a:r>
            <a:rPr lang="zh-TW" altLang="en-US" dirty="0" smtClean="0"/>
            <a:t>違規裁罰</a:t>
          </a:r>
          <a:endParaRPr lang="zh-TW" altLang="en-US" dirty="0"/>
        </a:p>
      </dgm:t>
    </dgm:pt>
    <dgm:pt modelId="{75CA56A6-662A-4DB9-8BCE-9F13B17D948C}" type="parTrans" cxnId="{9163F823-24C9-47E0-B2F8-B28D1533DB8B}">
      <dgm:prSet/>
      <dgm:spPr/>
      <dgm:t>
        <a:bodyPr/>
        <a:lstStyle/>
        <a:p>
          <a:endParaRPr lang="zh-TW" altLang="en-US"/>
        </a:p>
      </dgm:t>
    </dgm:pt>
    <dgm:pt modelId="{4D4B85A8-D01B-4B2E-8E21-152FA2452E0B}" type="sibTrans" cxnId="{9163F823-24C9-47E0-B2F8-B28D1533DB8B}">
      <dgm:prSet/>
      <dgm:spPr/>
      <dgm:t>
        <a:bodyPr/>
        <a:lstStyle/>
        <a:p>
          <a:endParaRPr lang="zh-TW" altLang="en-US"/>
        </a:p>
      </dgm:t>
    </dgm:pt>
    <dgm:pt modelId="{55AFA4C7-A976-415F-8608-41CEB208D599}">
      <dgm:prSet/>
      <dgm:spPr/>
      <dgm:t>
        <a:bodyPr/>
        <a:lstStyle/>
        <a:p>
          <a:r>
            <a:rPr lang="zh-TW" altLang="en-US" dirty="0"/>
            <a:t>居家檢疫違規開罰</a:t>
          </a:r>
          <a:r>
            <a:rPr lang="en-US" altLang="zh-TW" dirty="0"/>
            <a:t>7</a:t>
          </a:r>
          <a:r>
            <a:rPr lang="zh-TW" altLang="en-US" dirty="0"/>
            <a:t>案，總計罰鍰新台幣</a:t>
          </a:r>
          <a:r>
            <a:rPr lang="en-US" altLang="zh-TW" dirty="0"/>
            <a:t>4</a:t>
          </a:r>
          <a:r>
            <a:rPr lang="en-US" altLang="en-US" dirty="0"/>
            <a:t>7</a:t>
          </a:r>
          <a:r>
            <a:rPr lang="zh-TW" altLang="en-US" dirty="0"/>
            <a:t>萬</a:t>
          </a:r>
          <a:endParaRPr lang="zh-TW" altLang="en-US"/>
        </a:p>
      </dgm:t>
    </dgm:pt>
    <dgm:pt modelId="{2DD73676-126F-47C4-A82D-99FAA8AB183F}" type="parTrans" cxnId="{9CAD91AD-4113-4EDF-845B-46451A9B0BE4}">
      <dgm:prSet/>
      <dgm:spPr/>
      <dgm:t>
        <a:bodyPr/>
        <a:lstStyle/>
        <a:p>
          <a:endParaRPr lang="zh-TW" altLang="en-US"/>
        </a:p>
      </dgm:t>
    </dgm:pt>
    <dgm:pt modelId="{B1292DCC-4CF2-4378-BC13-4B437B880DD5}" type="sibTrans" cxnId="{9CAD91AD-4113-4EDF-845B-46451A9B0BE4}">
      <dgm:prSet/>
      <dgm:spPr/>
      <dgm:t>
        <a:bodyPr/>
        <a:lstStyle/>
        <a:p>
          <a:endParaRPr lang="zh-TW" altLang="en-US"/>
        </a:p>
      </dgm:t>
    </dgm:pt>
    <dgm:pt modelId="{869C155A-2C35-4765-95A6-5DEE90F61C1F}" type="pres">
      <dgm:prSet presAssocID="{127964BB-C9CB-415D-A131-43768F3B06E2}" presName="Name0" presStyleCnt="0">
        <dgm:presLayoutVars>
          <dgm:dir/>
          <dgm:animLvl val="lvl"/>
          <dgm:resizeHandles val="exact"/>
        </dgm:presLayoutVars>
      </dgm:prSet>
      <dgm:spPr/>
      <dgm:t>
        <a:bodyPr/>
        <a:lstStyle/>
        <a:p>
          <a:endParaRPr lang="zh-TW" altLang="en-US"/>
        </a:p>
      </dgm:t>
    </dgm:pt>
    <dgm:pt modelId="{3C926234-5FC8-480C-96E4-84FF80442ED5}" type="pres">
      <dgm:prSet presAssocID="{007EFA31-BA5A-42C6-B8B1-0D6F11B913D8}" presName="linNode" presStyleCnt="0"/>
      <dgm:spPr/>
    </dgm:pt>
    <dgm:pt modelId="{5F864A17-2549-4E97-A575-9C8A8247BF34}" type="pres">
      <dgm:prSet presAssocID="{007EFA31-BA5A-42C6-B8B1-0D6F11B913D8}" presName="parentText" presStyleLbl="node1" presStyleIdx="0" presStyleCnt="4">
        <dgm:presLayoutVars>
          <dgm:chMax val="1"/>
          <dgm:bulletEnabled val="1"/>
        </dgm:presLayoutVars>
      </dgm:prSet>
      <dgm:spPr/>
      <dgm:t>
        <a:bodyPr/>
        <a:lstStyle/>
        <a:p>
          <a:endParaRPr lang="zh-TW" altLang="en-US"/>
        </a:p>
      </dgm:t>
    </dgm:pt>
    <dgm:pt modelId="{A37AA406-04DA-4BD6-8951-66F58ED868D1}" type="pres">
      <dgm:prSet presAssocID="{007EFA31-BA5A-42C6-B8B1-0D6F11B913D8}" presName="descendantText" presStyleLbl="alignAccFollowNode1" presStyleIdx="0" presStyleCnt="4">
        <dgm:presLayoutVars>
          <dgm:bulletEnabled val="1"/>
        </dgm:presLayoutVars>
      </dgm:prSet>
      <dgm:spPr/>
      <dgm:t>
        <a:bodyPr/>
        <a:lstStyle/>
        <a:p>
          <a:endParaRPr lang="zh-TW" altLang="en-US"/>
        </a:p>
      </dgm:t>
    </dgm:pt>
    <dgm:pt modelId="{37D860A2-8A70-4C38-90AC-EE7DF655F04A}" type="pres">
      <dgm:prSet presAssocID="{0DE295A1-EF62-4F41-B6AB-71CE28C480EA}" presName="sp" presStyleCnt="0"/>
      <dgm:spPr/>
    </dgm:pt>
    <dgm:pt modelId="{B1590726-C75A-4846-A5F6-ED8C5F8893F8}" type="pres">
      <dgm:prSet presAssocID="{3B442B63-E4FF-4889-91AD-547FDBE3B3B6}" presName="linNode" presStyleCnt="0"/>
      <dgm:spPr/>
    </dgm:pt>
    <dgm:pt modelId="{E38CD331-89EE-430D-BD37-CE939AC4246E}" type="pres">
      <dgm:prSet presAssocID="{3B442B63-E4FF-4889-91AD-547FDBE3B3B6}" presName="parentText" presStyleLbl="node1" presStyleIdx="1" presStyleCnt="4">
        <dgm:presLayoutVars>
          <dgm:chMax val="1"/>
          <dgm:bulletEnabled val="1"/>
        </dgm:presLayoutVars>
      </dgm:prSet>
      <dgm:spPr/>
      <dgm:t>
        <a:bodyPr/>
        <a:lstStyle/>
        <a:p>
          <a:endParaRPr lang="zh-TW" altLang="en-US"/>
        </a:p>
      </dgm:t>
    </dgm:pt>
    <dgm:pt modelId="{E64B3BA3-CF2D-41E8-B250-9786C5635794}" type="pres">
      <dgm:prSet presAssocID="{3B442B63-E4FF-4889-91AD-547FDBE3B3B6}" presName="descendantText" presStyleLbl="alignAccFollowNode1" presStyleIdx="1" presStyleCnt="4">
        <dgm:presLayoutVars>
          <dgm:bulletEnabled val="1"/>
        </dgm:presLayoutVars>
      </dgm:prSet>
      <dgm:spPr/>
      <dgm:t>
        <a:bodyPr/>
        <a:lstStyle/>
        <a:p>
          <a:endParaRPr lang="zh-TW" altLang="en-US"/>
        </a:p>
      </dgm:t>
    </dgm:pt>
    <dgm:pt modelId="{2F752BE8-C23F-4B5C-AF44-4DFE9405EE2C}" type="pres">
      <dgm:prSet presAssocID="{274A1C9A-38D3-4356-8736-A82A8F657835}" presName="sp" presStyleCnt="0"/>
      <dgm:spPr/>
    </dgm:pt>
    <dgm:pt modelId="{4AA1401D-07A5-4CC4-87E4-8DE48F753385}" type="pres">
      <dgm:prSet presAssocID="{AE5C39B6-A044-43CE-A822-78D8E930D738}" presName="linNode" presStyleCnt="0"/>
      <dgm:spPr/>
    </dgm:pt>
    <dgm:pt modelId="{F13B6418-D8CB-4FBC-884A-6803AAE91E4F}" type="pres">
      <dgm:prSet presAssocID="{AE5C39B6-A044-43CE-A822-78D8E930D738}" presName="parentText" presStyleLbl="node1" presStyleIdx="2" presStyleCnt="4">
        <dgm:presLayoutVars>
          <dgm:chMax val="1"/>
          <dgm:bulletEnabled val="1"/>
        </dgm:presLayoutVars>
      </dgm:prSet>
      <dgm:spPr/>
      <dgm:t>
        <a:bodyPr/>
        <a:lstStyle/>
        <a:p>
          <a:endParaRPr lang="zh-TW" altLang="en-US"/>
        </a:p>
      </dgm:t>
    </dgm:pt>
    <dgm:pt modelId="{A08513DB-1064-40F7-ADA4-6A04DBBF6E2B}" type="pres">
      <dgm:prSet presAssocID="{AE5C39B6-A044-43CE-A822-78D8E930D738}" presName="descendantText" presStyleLbl="alignAccFollowNode1" presStyleIdx="2" presStyleCnt="4">
        <dgm:presLayoutVars>
          <dgm:bulletEnabled val="1"/>
        </dgm:presLayoutVars>
      </dgm:prSet>
      <dgm:spPr/>
      <dgm:t>
        <a:bodyPr/>
        <a:lstStyle/>
        <a:p>
          <a:endParaRPr lang="zh-TW" altLang="en-US"/>
        </a:p>
      </dgm:t>
    </dgm:pt>
    <dgm:pt modelId="{4543C1AD-A69D-40DC-84BF-87357BB33CE5}" type="pres">
      <dgm:prSet presAssocID="{89F76212-7D39-46D3-917D-1C9F9B47F92B}" presName="sp" presStyleCnt="0"/>
      <dgm:spPr/>
    </dgm:pt>
    <dgm:pt modelId="{A514797D-FC65-4227-BACB-A56860F58082}" type="pres">
      <dgm:prSet presAssocID="{514F315D-64C3-47F3-BD4D-8D7CA03A77BF}" presName="linNode" presStyleCnt="0"/>
      <dgm:spPr/>
    </dgm:pt>
    <dgm:pt modelId="{D0C06559-B17C-4FDA-9294-1BFD289F0234}" type="pres">
      <dgm:prSet presAssocID="{514F315D-64C3-47F3-BD4D-8D7CA03A77BF}" presName="parentText" presStyleLbl="node1" presStyleIdx="3" presStyleCnt="4" custLinFactY="100000" custLinFactNeighborX="-3931" custLinFactNeighborY="171835">
        <dgm:presLayoutVars>
          <dgm:chMax val="1"/>
          <dgm:bulletEnabled val="1"/>
        </dgm:presLayoutVars>
      </dgm:prSet>
      <dgm:spPr/>
      <dgm:t>
        <a:bodyPr/>
        <a:lstStyle/>
        <a:p>
          <a:endParaRPr lang="zh-TW" altLang="en-US"/>
        </a:p>
      </dgm:t>
    </dgm:pt>
    <dgm:pt modelId="{533CE64E-DD66-47B2-A5DA-8C03A08B17FF}" type="pres">
      <dgm:prSet presAssocID="{514F315D-64C3-47F3-BD4D-8D7CA03A77BF}" presName="descendantText" presStyleLbl="alignAccFollowNode1" presStyleIdx="3" presStyleCnt="4">
        <dgm:presLayoutVars>
          <dgm:bulletEnabled val="1"/>
        </dgm:presLayoutVars>
      </dgm:prSet>
      <dgm:spPr/>
      <dgm:t>
        <a:bodyPr/>
        <a:lstStyle/>
        <a:p>
          <a:endParaRPr lang="zh-TW" altLang="en-US"/>
        </a:p>
      </dgm:t>
    </dgm:pt>
  </dgm:ptLst>
  <dgm:cxnLst>
    <dgm:cxn modelId="{20DD70F1-B1E4-4D39-90CC-EFCA2C758945}" type="presOf" srcId="{E8B40DF2-F5F9-412E-8ED1-8E7B3150C3C9}" destId="{A08513DB-1064-40F7-ADA4-6A04DBBF6E2B}" srcOrd="0" destOrd="0" presId="urn:microsoft.com/office/officeart/2005/8/layout/vList5"/>
    <dgm:cxn modelId="{E2445FB3-4BF2-4039-9DD2-B974896A15B8}" srcId="{3B442B63-E4FF-4889-91AD-547FDBE3B3B6}" destId="{5F1F4EE0-4D97-4A1B-9EEB-D715B4437115}" srcOrd="0" destOrd="0" parTransId="{019D6BDD-CB91-460D-BE4F-CE8F655932B5}" sibTransId="{6A768305-3C58-4221-A05A-1F7504E9F440}"/>
    <dgm:cxn modelId="{83A3E47B-76D5-493F-98FF-F08D8F7A74C3}" type="presOf" srcId="{127964BB-C9CB-415D-A131-43768F3B06E2}" destId="{869C155A-2C35-4765-95A6-5DEE90F61C1F}" srcOrd="0" destOrd="0" presId="urn:microsoft.com/office/officeart/2005/8/layout/vList5"/>
    <dgm:cxn modelId="{C9089317-922F-42A2-A7E1-9E0D48ECDC27}" type="presOf" srcId="{514F315D-64C3-47F3-BD4D-8D7CA03A77BF}" destId="{D0C06559-B17C-4FDA-9294-1BFD289F0234}" srcOrd="0" destOrd="0" presId="urn:microsoft.com/office/officeart/2005/8/layout/vList5"/>
    <dgm:cxn modelId="{57374F24-1CD4-4CF2-ADDE-C2CA13034BB8}" type="presOf" srcId="{3B442B63-E4FF-4889-91AD-547FDBE3B3B6}" destId="{E38CD331-89EE-430D-BD37-CE939AC4246E}" srcOrd="0" destOrd="0" presId="urn:microsoft.com/office/officeart/2005/8/layout/vList5"/>
    <dgm:cxn modelId="{FDD35313-13F6-4E9D-9198-2C6346CD2627}" type="presOf" srcId="{5A714355-5277-4434-9496-DA443EAE240A}" destId="{A37AA406-04DA-4BD6-8951-66F58ED868D1}" srcOrd="0" destOrd="0" presId="urn:microsoft.com/office/officeart/2005/8/layout/vList5"/>
    <dgm:cxn modelId="{AFAC6212-C413-43F9-8486-77674DD2058B}" type="presOf" srcId="{55AFA4C7-A976-415F-8608-41CEB208D599}" destId="{533CE64E-DD66-47B2-A5DA-8C03A08B17FF}" srcOrd="0" destOrd="0" presId="urn:microsoft.com/office/officeart/2005/8/layout/vList5"/>
    <dgm:cxn modelId="{9CAD91AD-4113-4EDF-845B-46451A9B0BE4}" srcId="{514F315D-64C3-47F3-BD4D-8D7CA03A77BF}" destId="{55AFA4C7-A976-415F-8608-41CEB208D599}" srcOrd="0" destOrd="0" parTransId="{2DD73676-126F-47C4-A82D-99FAA8AB183F}" sibTransId="{B1292DCC-4CF2-4378-BC13-4B437B880DD5}"/>
    <dgm:cxn modelId="{6E8A86BB-959D-4112-9F29-2D3A675FF72D}" srcId="{AE5C39B6-A044-43CE-A822-78D8E930D738}" destId="{E8B40DF2-F5F9-412E-8ED1-8E7B3150C3C9}" srcOrd="0" destOrd="0" parTransId="{93B8FDC0-7AA7-45C3-BF78-BF4564A04CA9}" sibTransId="{CF847214-2B00-490D-965A-8BDD0EB07F3D}"/>
    <dgm:cxn modelId="{6CC34BA9-2685-446F-A46B-73DFC4C29E6C}" type="presOf" srcId="{5F1F4EE0-4D97-4A1B-9EEB-D715B4437115}" destId="{E64B3BA3-CF2D-41E8-B250-9786C5635794}" srcOrd="0" destOrd="0" presId="urn:microsoft.com/office/officeart/2005/8/layout/vList5"/>
    <dgm:cxn modelId="{B52B7D56-7D21-4A58-AE42-0E9CC0A4EB04}" srcId="{127964BB-C9CB-415D-A131-43768F3B06E2}" destId="{3B442B63-E4FF-4889-91AD-547FDBE3B3B6}" srcOrd="1" destOrd="0" parTransId="{40E380F6-FDE7-4949-B7AF-1635A5DAD42C}" sibTransId="{274A1C9A-38D3-4356-8736-A82A8F657835}"/>
    <dgm:cxn modelId="{9163F823-24C9-47E0-B2F8-B28D1533DB8B}" srcId="{127964BB-C9CB-415D-A131-43768F3B06E2}" destId="{514F315D-64C3-47F3-BD4D-8D7CA03A77BF}" srcOrd="3" destOrd="0" parTransId="{75CA56A6-662A-4DB9-8BCE-9F13B17D948C}" sibTransId="{4D4B85A8-D01B-4B2E-8E21-152FA2452E0B}"/>
    <dgm:cxn modelId="{75ACC1BE-46D2-49D0-B5DC-71E917D78C29}" srcId="{127964BB-C9CB-415D-A131-43768F3B06E2}" destId="{AE5C39B6-A044-43CE-A822-78D8E930D738}" srcOrd="2" destOrd="0" parTransId="{A1EED8C0-733E-405A-8370-DB12FACA698F}" sibTransId="{89F76212-7D39-46D3-917D-1C9F9B47F92B}"/>
    <dgm:cxn modelId="{7CC7F3F1-3EFB-4AAA-873A-8A97A2CA16DF}" srcId="{007EFA31-BA5A-42C6-B8B1-0D6F11B913D8}" destId="{5A714355-5277-4434-9496-DA443EAE240A}" srcOrd="0" destOrd="0" parTransId="{D09D9085-E8CC-43A2-9CB2-B5AC6B35FFF7}" sibTransId="{CCDC89CA-DA5F-4F60-8D45-38B4E68FD26D}"/>
    <dgm:cxn modelId="{AAB61770-21BE-4AA4-A570-B63C55733D9E}" type="presOf" srcId="{007EFA31-BA5A-42C6-B8B1-0D6F11B913D8}" destId="{5F864A17-2549-4E97-A575-9C8A8247BF34}" srcOrd="0" destOrd="0" presId="urn:microsoft.com/office/officeart/2005/8/layout/vList5"/>
    <dgm:cxn modelId="{980AD0A6-9F75-4414-877A-59074E988803}" type="presOf" srcId="{AE5C39B6-A044-43CE-A822-78D8E930D738}" destId="{F13B6418-D8CB-4FBC-884A-6803AAE91E4F}" srcOrd="0" destOrd="0" presId="urn:microsoft.com/office/officeart/2005/8/layout/vList5"/>
    <dgm:cxn modelId="{944C5463-0146-427A-B5A1-E8CE1F02B733}" srcId="{127964BB-C9CB-415D-A131-43768F3B06E2}" destId="{007EFA31-BA5A-42C6-B8B1-0D6F11B913D8}" srcOrd="0" destOrd="0" parTransId="{693D4DE2-DD94-4B4B-931D-6C3C0398B1D5}" sibTransId="{0DE295A1-EF62-4F41-B6AB-71CE28C480EA}"/>
    <dgm:cxn modelId="{5491F0F1-452D-4E28-8931-DBC8559ACCB3}" type="presParOf" srcId="{869C155A-2C35-4765-95A6-5DEE90F61C1F}" destId="{3C926234-5FC8-480C-96E4-84FF80442ED5}" srcOrd="0" destOrd="0" presId="urn:microsoft.com/office/officeart/2005/8/layout/vList5"/>
    <dgm:cxn modelId="{56703B05-4322-461C-B082-22ED72962FAC}" type="presParOf" srcId="{3C926234-5FC8-480C-96E4-84FF80442ED5}" destId="{5F864A17-2549-4E97-A575-9C8A8247BF34}" srcOrd="0" destOrd="0" presId="urn:microsoft.com/office/officeart/2005/8/layout/vList5"/>
    <dgm:cxn modelId="{B7D6D8A1-A946-43A9-8305-6D3E79539582}" type="presParOf" srcId="{3C926234-5FC8-480C-96E4-84FF80442ED5}" destId="{A37AA406-04DA-4BD6-8951-66F58ED868D1}" srcOrd="1" destOrd="0" presId="urn:microsoft.com/office/officeart/2005/8/layout/vList5"/>
    <dgm:cxn modelId="{3F7A3A33-7306-4CDE-B57A-8FE77440812B}" type="presParOf" srcId="{869C155A-2C35-4765-95A6-5DEE90F61C1F}" destId="{37D860A2-8A70-4C38-90AC-EE7DF655F04A}" srcOrd="1" destOrd="0" presId="urn:microsoft.com/office/officeart/2005/8/layout/vList5"/>
    <dgm:cxn modelId="{757F633D-ADCD-4C7D-883E-1177365DB0F3}" type="presParOf" srcId="{869C155A-2C35-4765-95A6-5DEE90F61C1F}" destId="{B1590726-C75A-4846-A5F6-ED8C5F8893F8}" srcOrd="2" destOrd="0" presId="urn:microsoft.com/office/officeart/2005/8/layout/vList5"/>
    <dgm:cxn modelId="{8280211A-B111-48E2-8795-B5C4941AF1C8}" type="presParOf" srcId="{B1590726-C75A-4846-A5F6-ED8C5F8893F8}" destId="{E38CD331-89EE-430D-BD37-CE939AC4246E}" srcOrd="0" destOrd="0" presId="urn:microsoft.com/office/officeart/2005/8/layout/vList5"/>
    <dgm:cxn modelId="{4D3DED83-FBF8-4ABC-8BC7-84CEB68AA172}" type="presParOf" srcId="{B1590726-C75A-4846-A5F6-ED8C5F8893F8}" destId="{E64B3BA3-CF2D-41E8-B250-9786C5635794}" srcOrd="1" destOrd="0" presId="urn:microsoft.com/office/officeart/2005/8/layout/vList5"/>
    <dgm:cxn modelId="{5DD4F1F9-8E0A-4770-A276-D1E23EE6727E}" type="presParOf" srcId="{869C155A-2C35-4765-95A6-5DEE90F61C1F}" destId="{2F752BE8-C23F-4B5C-AF44-4DFE9405EE2C}" srcOrd="3" destOrd="0" presId="urn:microsoft.com/office/officeart/2005/8/layout/vList5"/>
    <dgm:cxn modelId="{FDB14476-3EE9-4E8C-B312-718ACF8187B9}" type="presParOf" srcId="{869C155A-2C35-4765-95A6-5DEE90F61C1F}" destId="{4AA1401D-07A5-4CC4-87E4-8DE48F753385}" srcOrd="4" destOrd="0" presId="urn:microsoft.com/office/officeart/2005/8/layout/vList5"/>
    <dgm:cxn modelId="{CE254C56-8EE5-4B94-A06B-224779FA189A}" type="presParOf" srcId="{4AA1401D-07A5-4CC4-87E4-8DE48F753385}" destId="{F13B6418-D8CB-4FBC-884A-6803AAE91E4F}" srcOrd="0" destOrd="0" presId="urn:microsoft.com/office/officeart/2005/8/layout/vList5"/>
    <dgm:cxn modelId="{6710EA59-5757-4283-A50B-44B5B3086F3E}" type="presParOf" srcId="{4AA1401D-07A5-4CC4-87E4-8DE48F753385}" destId="{A08513DB-1064-40F7-ADA4-6A04DBBF6E2B}" srcOrd="1" destOrd="0" presId="urn:microsoft.com/office/officeart/2005/8/layout/vList5"/>
    <dgm:cxn modelId="{F7CFF784-71D8-42D7-81B4-1901D0F59214}" type="presParOf" srcId="{869C155A-2C35-4765-95A6-5DEE90F61C1F}" destId="{4543C1AD-A69D-40DC-84BF-87357BB33CE5}" srcOrd="5" destOrd="0" presId="urn:microsoft.com/office/officeart/2005/8/layout/vList5"/>
    <dgm:cxn modelId="{CAAB1CF3-5B11-436B-B5BB-54B66A9CB561}" type="presParOf" srcId="{869C155A-2C35-4765-95A6-5DEE90F61C1F}" destId="{A514797D-FC65-4227-BACB-A56860F58082}" srcOrd="6" destOrd="0" presId="urn:microsoft.com/office/officeart/2005/8/layout/vList5"/>
    <dgm:cxn modelId="{9D94D3AE-EECD-4AC6-8036-C8CC000671CB}" type="presParOf" srcId="{A514797D-FC65-4227-BACB-A56860F58082}" destId="{D0C06559-B17C-4FDA-9294-1BFD289F0234}" srcOrd="0" destOrd="0" presId="urn:microsoft.com/office/officeart/2005/8/layout/vList5"/>
    <dgm:cxn modelId="{B66699D8-07F9-4B26-A8D7-D852DC247242}" type="presParOf" srcId="{A514797D-FC65-4227-BACB-A56860F58082}" destId="{533CE64E-DD66-47B2-A5DA-8C03A08B17FF}"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7964BB-C9CB-415D-A131-43768F3B06E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zh-TW" altLang="en-US"/>
        </a:p>
      </dgm:t>
    </dgm:pt>
    <dgm:pt modelId="{7C20BE5F-06B7-4866-BB6F-FB3253D90825}">
      <dgm:prSet phldrT="[文字]"/>
      <dgm:spPr>
        <a:xfrm>
          <a:off x="0" y="1089368"/>
          <a:ext cx="1555372" cy="10359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dirty="0" smtClean="0">
              <a:solidFill>
                <a:sysClr val="window" lastClr="FFFFFF"/>
              </a:solidFill>
              <a:latin typeface="Arial"/>
              <a:ea typeface="標楷體"/>
              <a:cs typeface="+mn-cs"/>
            </a:rPr>
            <a:t>目前收治數</a:t>
          </a:r>
          <a:endParaRPr lang="zh-TW" altLang="en-US" dirty="0">
            <a:solidFill>
              <a:sysClr val="window" lastClr="FFFFFF"/>
            </a:solidFill>
            <a:latin typeface="Arial"/>
            <a:ea typeface="標楷體"/>
            <a:cs typeface="+mn-cs"/>
          </a:endParaRPr>
        </a:p>
      </dgm:t>
    </dgm:pt>
    <dgm:pt modelId="{E7B066D1-3E68-4E18-B04A-0D9B2C2A9649}" type="parTrans" cxnId="{79491B81-F421-4914-8964-65F216E42B6F}">
      <dgm:prSet/>
      <dgm:spPr/>
      <dgm:t>
        <a:bodyPr/>
        <a:lstStyle/>
        <a:p>
          <a:endParaRPr lang="zh-TW" altLang="en-US"/>
        </a:p>
      </dgm:t>
    </dgm:pt>
    <dgm:pt modelId="{C36A48E3-DAA7-4F3E-8C72-E7FE5E5E5594}" type="sibTrans" cxnId="{79491B81-F421-4914-8964-65F216E42B6F}">
      <dgm:prSet/>
      <dgm:spPr/>
      <dgm:t>
        <a:bodyPr/>
        <a:lstStyle/>
        <a:p>
          <a:endParaRPr lang="zh-TW" altLang="en-US"/>
        </a:p>
      </dgm:t>
    </dgm:pt>
    <dgm:pt modelId="{66D5D2A0-64DD-4E8F-91EB-C60446EEF9E5}">
      <dgm:prSet phldrT="[文字]"/>
      <dgm:spPr>
        <a:xfrm rot="5400000">
          <a:off x="2523526" y="255985"/>
          <a:ext cx="828799" cy="276510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ltLang="zh-TW" dirty="0" smtClean="0">
              <a:solidFill>
                <a:schemeClr val="tx1"/>
              </a:solidFill>
              <a:latin typeface="Arial"/>
              <a:ea typeface="標楷體"/>
              <a:cs typeface="+mn-cs"/>
            </a:rPr>
            <a:t>49</a:t>
          </a:r>
          <a:r>
            <a:rPr lang="zh-TW" altLang="en-US" dirty="0" smtClean="0">
              <a:solidFill>
                <a:schemeClr val="tx1"/>
              </a:solidFill>
              <a:latin typeface="Arial"/>
              <a:ea typeface="標楷體"/>
              <a:cs typeface="+mn-cs"/>
            </a:rPr>
            <a:t>人</a:t>
          </a:r>
          <a:endParaRPr lang="zh-TW" altLang="en-US" dirty="0">
            <a:solidFill>
              <a:schemeClr val="tx1"/>
            </a:solidFill>
            <a:latin typeface="Arial"/>
            <a:ea typeface="標楷體"/>
            <a:cs typeface="+mn-cs"/>
          </a:endParaRPr>
        </a:p>
      </dgm:t>
    </dgm:pt>
    <dgm:pt modelId="{66CEECA6-3B6E-43F2-BA5E-EF74BECCEDD7}" type="parTrans" cxnId="{2FCF07A9-CEAF-4B74-A830-5B1BAB3FC7E2}">
      <dgm:prSet/>
      <dgm:spPr/>
      <dgm:t>
        <a:bodyPr/>
        <a:lstStyle/>
        <a:p>
          <a:endParaRPr lang="zh-TW" altLang="en-US"/>
        </a:p>
      </dgm:t>
    </dgm:pt>
    <dgm:pt modelId="{C3AD06F0-C81D-4403-B620-FD83786D183D}" type="sibTrans" cxnId="{2FCF07A9-CEAF-4B74-A830-5B1BAB3FC7E2}">
      <dgm:prSet/>
      <dgm:spPr/>
      <dgm:t>
        <a:bodyPr/>
        <a:lstStyle/>
        <a:p>
          <a:endParaRPr lang="zh-TW" altLang="en-US"/>
        </a:p>
      </dgm:t>
    </dgm:pt>
    <dgm:pt modelId="{007EFA31-BA5A-42C6-B8B1-0D6F11B913D8}">
      <dgm:prSet/>
      <dgm:spPr>
        <a:xfrm>
          <a:off x="0" y="1569"/>
          <a:ext cx="1555372" cy="10359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dirty="0" smtClean="0">
              <a:solidFill>
                <a:sysClr val="window" lastClr="FFFFFF"/>
              </a:solidFill>
              <a:latin typeface="Arial"/>
              <a:ea typeface="標楷體"/>
              <a:cs typeface="+mn-cs"/>
            </a:rPr>
            <a:t>累積收治數</a:t>
          </a:r>
          <a:endParaRPr lang="zh-TW" altLang="en-US" dirty="0">
            <a:solidFill>
              <a:sysClr val="window" lastClr="FFFFFF"/>
            </a:solidFill>
            <a:latin typeface="Arial"/>
            <a:ea typeface="標楷體"/>
            <a:cs typeface="+mn-cs"/>
          </a:endParaRPr>
        </a:p>
      </dgm:t>
    </dgm:pt>
    <dgm:pt modelId="{693D4DE2-DD94-4B4B-931D-6C3C0398B1D5}" type="parTrans" cxnId="{944C5463-0146-427A-B5A1-E8CE1F02B733}">
      <dgm:prSet/>
      <dgm:spPr/>
      <dgm:t>
        <a:bodyPr/>
        <a:lstStyle/>
        <a:p>
          <a:endParaRPr lang="zh-TW" altLang="en-US"/>
        </a:p>
      </dgm:t>
    </dgm:pt>
    <dgm:pt modelId="{0DE295A1-EF62-4F41-B6AB-71CE28C480EA}" type="sibTrans" cxnId="{944C5463-0146-427A-B5A1-E8CE1F02B733}">
      <dgm:prSet/>
      <dgm:spPr/>
      <dgm:t>
        <a:bodyPr/>
        <a:lstStyle/>
        <a:p>
          <a:endParaRPr lang="zh-TW" altLang="en-US"/>
        </a:p>
      </dgm:t>
    </dgm:pt>
    <dgm:pt modelId="{5A714355-5277-4434-9496-DA443EAE240A}">
      <dgm:prSet/>
      <dgm:spPr>
        <a:xfrm rot="5400000">
          <a:off x="2523526" y="-824138"/>
          <a:ext cx="828799" cy="276510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ltLang="zh-TW" dirty="0" smtClean="0">
              <a:solidFill>
                <a:schemeClr val="tx1"/>
              </a:solidFill>
              <a:latin typeface="Arial"/>
              <a:ea typeface="標楷體"/>
              <a:cs typeface="+mn-cs"/>
            </a:rPr>
            <a:t>168</a:t>
          </a:r>
          <a:r>
            <a:rPr lang="zh-TW" altLang="en-US" dirty="0" smtClean="0">
              <a:solidFill>
                <a:schemeClr val="tx1"/>
              </a:solidFill>
              <a:latin typeface="Arial"/>
              <a:ea typeface="標楷體"/>
              <a:cs typeface="+mn-cs"/>
            </a:rPr>
            <a:t>人</a:t>
          </a:r>
          <a:endParaRPr lang="zh-TW" altLang="en-US" dirty="0">
            <a:solidFill>
              <a:schemeClr val="tx1"/>
            </a:solidFill>
            <a:latin typeface="Arial"/>
            <a:ea typeface="標楷體"/>
            <a:cs typeface="+mn-cs"/>
          </a:endParaRPr>
        </a:p>
      </dgm:t>
    </dgm:pt>
    <dgm:pt modelId="{D09D9085-E8CC-43A2-9CB2-B5AC6B35FFF7}" type="parTrans" cxnId="{7CC7F3F1-3EFB-4AAA-873A-8A97A2CA16DF}">
      <dgm:prSet/>
      <dgm:spPr/>
      <dgm:t>
        <a:bodyPr/>
        <a:lstStyle/>
        <a:p>
          <a:endParaRPr lang="zh-TW" altLang="en-US"/>
        </a:p>
      </dgm:t>
    </dgm:pt>
    <dgm:pt modelId="{CCDC89CA-DA5F-4F60-8D45-38B4E68FD26D}" type="sibTrans" cxnId="{7CC7F3F1-3EFB-4AAA-873A-8A97A2CA16DF}">
      <dgm:prSet/>
      <dgm:spPr/>
      <dgm:t>
        <a:bodyPr/>
        <a:lstStyle/>
        <a:p>
          <a:endParaRPr lang="zh-TW" altLang="en-US"/>
        </a:p>
      </dgm:t>
    </dgm:pt>
    <dgm:pt modelId="{5F1F4EE0-4D97-4A1B-9EEB-D715B4437115}">
      <dgm:prSet phldrT="[文字]"/>
      <dgm:spPr>
        <a:xfrm>
          <a:off x="0" y="2177167"/>
          <a:ext cx="1555372" cy="10359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dirty="0" smtClean="0">
              <a:solidFill>
                <a:sysClr val="window" lastClr="FFFFFF"/>
              </a:solidFill>
              <a:latin typeface="Arial"/>
              <a:ea typeface="標楷體"/>
              <a:cs typeface="+mn-cs"/>
            </a:rPr>
            <a:t>累積解隔數</a:t>
          </a:r>
          <a:endParaRPr lang="zh-TW" altLang="en-US" dirty="0">
            <a:solidFill>
              <a:sysClr val="window" lastClr="FFFFFF"/>
            </a:solidFill>
            <a:latin typeface="Arial"/>
            <a:ea typeface="標楷體"/>
            <a:cs typeface="+mn-cs"/>
          </a:endParaRPr>
        </a:p>
      </dgm:t>
    </dgm:pt>
    <dgm:pt modelId="{6A768305-3C58-4221-A05A-1F7504E9F440}" type="sibTrans" cxnId="{E2445FB3-4BF2-4039-9DD2-B974896A15B8}">
      <dgm:prSet/>
      <dgm:spPr/>
      <dgm:t>
        <a:bodyPr/>
        <a:lstStyle/>
        <a:p>
          <a:endParaRPr lang="zh-TW" altLang="en-US"/>
        </a:p>
      </dgm:t>
    </dgm:pt>
    <dgm:pt modelId="{019D6BDD-CB91-460D-BE4F-CE8F655932B5}" type="parTrans" cxnId="{E2445FB3-4BF2-4039-9DD2-B974896A15B8}">
      <dgm:prSet/>
      <dgm:spPr/>
      <dgm:t>
        <a:bodyPr/>
        <a:lstStyle/>
        <a:p>
          <a:endParaRPr lang="zh-TW" altLang="en-US"/>
        </a:p>
      </dgm:t>
    </dgm:pt>
    <dgm:pt modelId="{C16238FA-D6E6-4F5F-828D-FEBC39EF9E4F}">
      <dgm:prSet/>
      <dgm:spPr>
        <a:xfrm rot="5400000">
          <a:off x="2523526" y="1312613"/>
          <a:ext cx="828799" cy="276510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ltLang="zh-TW" dirty="0" smtClean="0">
              <a:solidFill>
                <a:schemeClr val="tx1"/>
              </a:solidFill>
              <a:latin typeface="Arial"/>
              <a:ea typeface="標楷體"/>
              <a:cs typeface="+mn-cs"/>
            </a:rPr>
            <a:t>119</a:t>
          </a:r>
          <a:r>
            <a:rPr lang="zh-TW" altLang="en-US" dirty="0" smtClean="0">
              <a:solidFill>
                <a:schemeClr val="tx1"/>
              </a:solidFill>
              <a:latin typeface="Arial"/>
              <a:ea typeface="標楷體"/>
              <a:cs typeface="+mn-cs"/>
            </a:rPr>
            <a:t>人</a:t>
          </a:r>
          <a:endParaRPr lang="zh-TW" altLang="en-US" dirty="0">
            <a:solidFill>
              <a:schemeClr val="tx1"/>
            </a:solidFill>
            <a:latin typeface="Arial"/>
            <a:ea typeface="標楷體"/>
            <a:cs typeface="+mn-cs"/>
          </a:endParaRPr>
        </a:p>
      </dgm:t>
    </dgm:pt>
    <dgm:pt modelId="{4A478329-2D47-4281-861C-537085540936}" type="parTrans" cxnId="{8B9A6B71-4B53-462F-8FE0-85698A37082D}">
      <dgm:prSet/>
      <dgm:spPr/>
      <dgm:t>
        <a:bodyPr/>
        <a:lstStyle/>
        <a:p>
          <a:endParaRPr lang="zh-TW" altLang="en-US"/>
        </a:p>
      </dgm:t>
    </dgm:pt>
    <dgm:pt modelId="{2C7B595B-BCA9-4F9F-9BB3-F7FD918D130D}" type="sibTrans" cxnId="{8B9A6B71-4B53-462F-8FE0-85698A37082D}">
      <dgm:prSet/>
      <dgm:spPr/>
      <dgm:t>
        <a:bodyPr/>
        <a:lstStyle/>
        <a:p>
          <a:endParaRPr lang="zh-TW" altLang="en-US"/>
        </a:p>
      </dgm:t>
    </dgm:pt>
    <dgm:pt modelId="{869C155A-2C35-4765-95A6-5DEE90F61C1F}" type="pres">
      <dgm:prSet presAssocID="{127964BB-C9CB-415D-A131-43768F3B06E2}" presName="Name0" presStyleCnt="0">
        <dgm:presLayoutVars>
          <dgm:dir/>
          <dgm:animLvl val="lvl"/>
          <dgm:resizeHandles val="exact"/>
        </dgm:presLayoutVars>
      </dgm:prSet>
      <dgm:spPr/>
      <dgm:t>
        <a:bodyPr/>
        <a:lstStyle/>
        <a:p>
          <a:endParaRPr lang="zh-TW" altLang="en-US"/>
        </a:p>
      </dgm:t>
    </dgm:pt>
    <dgm:pt modelId="{3C926234-5FC8-480C-96E4-84FF80442ED5}" type="pres">
      <dgm:prSet presAssocID="{007EFA31-BA5A-42C6-B8B1-0D6F11B913D8}" presName="linNode" presStyleCnt="0"/>
      <dgm:spPr/>
    </dgm:pt>
    <dgm:pt modelId="{5F864A17-2549-4E97-A575-9C8A8247BF34}" type="pres">
      <dgm:prSet presAssocID="{007EFA31-BA5A-42C6-B8B1-0D6F11B913D8}" presName="parentText" presStyleLbl="node1" presStyleIdx="0" presStyleCnt="3" custScaleX="150273">
        <dgm:presLayoutVars>
          <dgm:chMax val="1"/>
          <dgm:bulletEnabled val="1"/>
        </dgm:presLayoutVars>
      </dgm:prSet>
      <dgm:spPr>
        <a:prstGeom prst="roundRect">
          <a:avLst/>
        </a:prstGeom>
      </dgm:spPr>
      <dgm:t>
        <a:bodyPr/>
        <a:lstStyle/>
        <a:p>
          <a:endParaRPr lang="zh-TW" altLang="en-US"/>
        </a:p>
      </dgm:t>
    </dgm:pt>
    <dgm:pt modelId="{A37AA406-04DA-4BD6-8951-66F58ED868D1}" type="pres">
      <dgm:prSet presAssocID="{007EFA31-BA5A-42C6-B8B1-0D6F11B913D8}" presName="descendantText" presStyleLbl="alignAccFollowNode1" presStyleIdx="0" presStyleCnt="3" custLinFactNeighborX="0" custLinFactNeighborY="4687">
        <dgm:presLayoutVars>
          <dgm:bulletEnabled val="1"/>
        </dgm:presLayoutVars>
      </dgm:prSet>
      <dgm:spPr>
        <a:prstGeom prst="round2SameRect">
          <a:avLst/>
        </a:prstGeom>
      </dgm:spPr>
      <dgm:t>
        <a:bodyPr/>
        <a:lstStyle/>
        <a:p>
          <a:endParaRPr lang="zh-TW" altLang="en-US"/>
        </a:p>
      </dgm:t>
    </dgm:pt>
    <dgm:pt modelId="{37D860A2-8A70-4C38-90AC-EE7DF655F04A}" type="pres">
      <dgm:prSet presAssocID="{0DE295A1-EF62-4F41-B6AB-71CE28C480EA}" presName="sp" presStyleCnt="0"/>
      <dgm:spPr/>
    </dgm:pt>
    <dgm:pt modelId="{8AF45FBE-2F13-43EA-818C-D5711FE4F742}" type="pres">
      <dgm:prSet presAssocID="{7C20BE5F-06B7-4866-BB6F-FB3253D90825}" presName="linNode" presStyleCnt="0"/>
      <dgm:spPr/>
    </dgm:pt>
    <dgm:pt modelId="{7E994792-21AD-4650-9ADB-B7C44C6FD756}" type="pres">
      <dgm:prSet presAssocID="{7C20BE5F-06B7-4866-BB6F-FB3253D90825}" presName="parentText" presStyleLbl="node1" presStyleIdx="1" presStyleCnt="3" custScaleX="150273">
        <dgm:presLayoutVars>
          <dgm:chMax val="1"/>
          <dgm:bulletEnabled val="1"/>
        </dgm:presLayoutVars>
      </dgm:prSet>
      <dgm:spPr>
        <a:prstGeom prst="roundRect">
          <a:avLst/>
        </a:prstGeom>
      </dgm:spPr>
      <dgm:t>
        <a:bodyPr/>
        <a:lstStyle/>
        <a:p>
          <a:endParaRPr lang="zh-TW" altLang="en-US"/>
        </a:p>
      </dgm:t>
    </dgm:pt>
    <dgm:pt modelId="{59697998-35E9-44E2-B17A-C91A35C55CF5}" type="pres">
      <dgm:prSet presAssocID="{7C20BE5F-06B7-4866-BB6F-FB3253D90825}" presName="descendantText" presStyleLbl="alignAccFollowNode1" presStyleIdx="1" presStyleCnt="3" custLinFactNeighborY="3761">
        <dgm:presLayoutVars>
          <dgm:bulletEnabled val="1"/>
        </dgm:presLayoutVars>
      </dgm:prSet>
      <dgm:spPr>
        <a:prstGeom prst="round2SameRect">
          <a:avLst/>
        </a:prstGeom>
      </dgm:spPr>
      <dgm:t>
        <a:bodyPr/>
        <a:lstStyle/>
        <a:p>
          <a:endParaRPr lang="zh-TW" altLang="en-US"/>
        </a:p>
      </dgm:t>
    </dgm:pt>
    <dgm:pt modelId="{B66D0395-BBE6-436F-B5AB-AB24B6B1C096}" type="pres">
      <dgm:prSet presAssocID="{C36A48E3-DAA7-4F3E-8C72-E7FE5E5E5594}" presName="sp" presStyleCnt="0"/>
      <dgm:spPr/>
    </dgm:pt>
    <dgm:pt modelId="{6E7F24FD-064F-4366-8D1A-1255B6B2DF38}" type="pres">
      <dgm:prSet presAssocID="{5F1F4EE0-4D97-4A1B-9EEB-D715B4437115}" presName="linNode" presStyleCnt="0"/>
      <dgm:spPr/>
    </dgm:pt>
    <dgm:pt modelId="{F58F6B44-B3BF-43EC-B7D7-79CC49D10031}" type="pres">
      <dgm:prSet presAssocID="{5F1F4EE0-4D97-4A1B-9EEB-D715B4437115}" presName="parentText" presStyleLbl="node1" presStyleIdx="2" presStyleCnt="3" custScaleX="150273">
        <dgm:presLayoutVars>
          <dgm:chMax val="1"/>
          <dgm:bulletEnabled val="1"/>
        </dgm:presLayoutVars>
      </dgm:prSet>
      <dgm:spPr>
        <a:prstGeom prst="roundRect">
          <a:avLst/>
        </a:prstGeom>
      </dgm:spPr>
      <dgm:t>
        <a:bodyPr/>
        <a:lstStyle/>
        <a:p>
          <a:endParaRPr lang="zh-TW" altLang="en-US"/>
        </a:p>
      </dgm:t>
    </dgm:pt>
    <dgm:pt modelId="{2B306769-2DB2-4618-886E-4D96C079A6B7}" type="pres">
      <dgm:prSet presAssocID="{5F1F4EE0-4D97-4A1B-9EEB-D715B4437115}" presName="descendantText" presStyleLbl="alignAccFollowNode1" presStyleIdx="2" presStyleCnt="3">
        <dgm:presLayoutVars>
          <dgm:bulletEnabled val="1"/>
        </dgm:presLayoutVars>
      </dgm:prSet>
      <dgm:spPr>
        <a:prstGeom prst="round2SameRect">
          <a:avLst/>
        </a:prstGeom>
      </dgm:spPr>
      <dgm:t>
        <a:bodyPr/>
        <a:lstStyle/>
        <a:p>
          <a:endParaRPr lang="zh-TW" altLang="en-US"/>
        </a:p>
      </dgm:t>
    </dgm:pt>
  </dgm:ptLst>
  <dgm:cxnLst>
    <dgm:cxn modelId="{CC0BA8A1-E7F8-41C9-8FE0-85692503AD0E}" type="presOf" srcId="{007EFA31-BA5A-42C6-B8B1-0D6F11B913D8}" destId="{5F864A17-2549-4E97-A575-9C8A8247BF34}" srcOrd="0" destOrd="0" presId="urn:microsoft.com/office/officeart/2005/8/layout/vList5"/>
    <dgm:cxn modelId="{79491B81-F421-4914-8964-65F216E42B6F}" srcId="{127964BB-C9CB-415D-A131-43768F3B06E2}" destId="{7C20BE5F-06B7-4866-BB6F-FB3253D90825}" srcOrd="1" destOrd="0" parTransId="{E7B066D1-3E68-4E18-B04A-0D9B2C2A9649}" sibTransId="{C36A48E3-DAA7-4F3E-8C72-E7FE5E5E5594}"/>
    <dgm:cxn modelId="{E2445FB3-4BF2-4039-9DD2-B974896A15B8}" srcId="{127964BB-C9CB-415D-A131-43768F3B06E2}" destId="{5F1F4EE0-4D97-4A1B-9EEB-D715B4437115}" srcOrd="2" destOrd="0" parTransId="{019D6BDD-CB91-460D-BE4F-CE8F655932B5}" sibTransId="{6A768305-3C58-4221-A05A-1F7504E9F440}"/>
    <dgm:cxn modelId="{2D019436-BF9D-4F4A-9DBF-FCF981015C00}" type="presOf" srcId="{C16238FA-D6E6-4F5F-828D-FEBC39EF9E4F}" destId="{2B306769-2DB2-4618-886E-4D96C079A6B7}" srcOrd="0" destOrd="0" presId="urn:microsoft.com/office/officeart/2005/8/layout/vList5"/>
    <dgm:cxn modelId="{8B9A6B71-4B53-462F-8FE0-85698A37082D}" srcId="{5F1F4EE0-4D97-4A1B-9EEB-D715B4437115}" destId="{C16238FA-D6E6-4F5F-828D-FEBC39EF9E4F}" srcOrd="0" destOrd="0" parTransId="{4A478329-2D47-4281-861C-537085540936}" sibTransId="{2C7B595B-BCA9-4F9F-9BB3-F7FD918D130D}"/>
    <dgm:cxn modelId="{2FCF07A9-CEAF-4B74-A830-5B1BAB3FC7E2}" srcId="{7C20BE5F-06B7-4866-BB6F-FB3253D90825}" destId="{66D5D2A0-64DD-4E8F-91EB-C60446EEF9E5}" srcOrd="0" destOrd="0" parTransId="{66CEECA6-3B6E-43F2-BA5E-EF74BECCEDD7}" sibTransId="{C3AD06F0-C81D-4403-B620-FD83786D183D}"/>
    <dgm:cxn modelId="{944984DD-0245-4BAE-AAC1-737C599ABA5E}" type="presOf" srcId="{66D5D2A0-64DD-4E8F-91EB-C60446EEF9E5}" destId="{59697998-35E9-44E2-B17A-C91A35C55CF5}" srcOrd="0" destOrd="0" presId="urn:microsoft.com/office/officeart/2005/8/layout/vList5"/>
    <dgm:cxn modelId="{A288941D-5382-40C1-AB03-68B693BB0C81}" type="presOf" srcId="{5F1F4EE0-4D97-4A1B-9EEB-D715B4437115}" destId="{F58F6B44-B3BF-43EC-B7D7-79CC49D10031}" srcOrd="0" destOrd="0" presId="urn:microsoft.com/office/officeart/2005/8/layout/vList5"/>
    <dgm:cxn modelId="{82D596D8-5C46-409D-8D17-1FE9F9396098}" type="presOf" srcId="{5A714355-5277-4434-9496-DA443EAE240A}" destId="{A37AA406-04DA-4BD6-8951-66F58ED868D1}" srcOrd="0" destOrd="0" presId="urn:microsoft.com/office/officeart/2005/8/layout/vList5"/>
    <dgm:cxn modelId="{7CC7F3F1-3EFB-4AAA-873A-8A97A2CA16DF}" srcId="{007EFA31-BA5A-42C6-B8B1-0D6F11B913D8}" destId="{5A714355-5277-4434-9496-DA443EAE240A}" srcOrd="0" destOrd="0" parTransId="{D09D9085-E8CC-43A2-9CB2-B5AC6B35FFF7}" sibTransId="{CCDC89CA-DA5F-4F60-8D45-38B4E68FD26D}"/>
    <dgm:cxn modelId="{8173E7A3-B279-412A-BA7A-5D252BF920E3}" type="presOf" srcId="{7C20BE5F-06B7-4866-BB6F-FB3253D90825}" destId="{7E994792-21AD-4650-9ADB-B7C44C6FD756}" srcOrd="0" destOrd="0" presId="urn:microsoft.com/office/officeart/2005/8/layout/vList5"/>
    <dgm:cxn modelId="{B9D1A3BE-0451-4C7C-A349-FA166C08D9C4}" type="presOf" srcId="{127964BB-C9CB-415D-A131-43768F3B06E2}" destId="{869C155A-2C35-4765-95A6-5DEE90F61C1F}" srcOrd="0" destOrd="0" presId="urn:microsoft.com/office/officeart/2005/8/layout/vList5"/>
    <dgm:cxn modelId="{944C5463-0146-427A-B5A1-E8CE1F02B733}" srcId="{127964BB-C9CB-415D-A131-43768F3B06E2}" destId="{007EFA31-BA5A-42C6-B8B1-0D6F11B913D8}" srcOrd="0" destOrd="0" parTransId="{693D4DE2-DD94-4B4B-931D-6C3C0398B1D5}" sibTransId="{0DE295A1-EF62-4F41-B6AB-71CE28C480EA}"/>
    <dgm:cxn modelId="{114B538F-0DF5-45CF-BB37-212AB62A4C58}" type="presParOf" srcId="{869C155A-2C35-4765-95A6-5DEE90F61C1F}" destId="{3C926234-5FC8-480C-96E4-84FF80442ED5}" srcOrd="0" destOrd="0" presId="urn:microsoft.com/office/officeart/2005/8/layout/vList5"/>
    <dgm:cxn modelId="{C8BCFFBD-6D36-4431-B4DD-58852D83E5DE}" type="presParOf" srcId="{3C926234-5FC8-480C-96E4-84FF80442ED5}" destId="{5F864A17-2549-4E97-A575-9C8A8247BF34}" srcOrd="0" destOrd="0" presId="urn:microsoft.com/office/officeart/2005/8/layout/vList5"/>
    <dgm:cxn modelId="{AF92D3B7-8CE1-49A7-A58A-CF963787E104}" type="presParOf" srcId="{3C926234-5FC8-480C-96E4-84FF80442ED5}" destId="{A37AA406-04DA-4BD6-8951-66F58ED868D1}" srcOrd="1" destOrd="0" presId="urn:microsoft.com/office/officeart/2005/8/layout/vList5"/>
    <dgm:cxn modelId="{2F4A1213-9747-46FB-8414-377B090CCFB6}" type="presParOf" srcId="{869C155A-2C35-4765-95A6-5DEE90F61C1F}" destId="{37D860A2-8A70-4C38-90AC-EE7DF655F04A}" srcOrd="1" destOrd="0" presId="urn:microsoft.com/office/officeart/2005/8/layout/vList5"/>
    <dgm:cxn modelId="{C85B017C-8032-4778-9E75-AE9285019A79}" type="presParOf" srcId="{869C155A-2C35-4765-95A6-5DEE90F61C1F}" destId="{8AF45FBE-2F13-43EA-818C-D5711FE4F742}" srcOrd="2" destOrd="0" presId="urn:microsoft.com/office/officeart/2005/8/layout/vList5"/>
    <dgm:cxn modelId="{B1B11625-3D30-443F-BAD6-34E7150F5D31}" type="presParOf" srcId="{8AF45FBE-2F13-43EA-818C-D5711FE4F742}" destId="{7E994792-21AD-4650-9ADB-B7C44C6FD756}" srcOrd="0" destOrd="0" presId="urn:microsoft.com/office/officeart/2005/8/layout/vList5"/>
    <dgm:cxn modelId="{8D73176F-08E1-43E7-9E88-11DF2C4A7037}" type="presParOf" srcId="{8AF45FBE-2F13-43EA-818C-D5711FE4F742}" destId="{59697998-35E9-44E2-B17A-C91A35C55CF5}" srcOrd="1" destOrd="0" presId="urn:microsoft.com/office/officeart/2005/8/layout/vList5"/>
    <dgm:cxn modelId="{D7F51C4D-9383-4FEC-93D3-D639EFE234DB}" type="presParOf" srcId="{869C155A-2C35-4765-95A6-5DEE90F61C1F}" destId="{B66D0395-BBE6-436F-B5AB-AB24B6B1C096}" srcOrd="3" destOrd="0" presId="urn:microsoft.com/office/officeart/2005/8/layout/vList5"/>
    <dgm:cxn modelId="{9361C887-C069-4A97-8F30-06454800633E}" type="presParOf" srcId="{869C155A-2C35-4765-95A6-5DEE90F61C1F}" destId="{6E7F24FD-064F-4366-8D1A-1255B6B2DF38}" srcOrd="4" destOrd="0" presId="urn:microsoft.com/office/officeart/2005/8/layout/vList5"/>
    <dgm:cxn modelId="{7C36451F-83F2-4229-84DA-E4BFC5E95710}" type="presParOf" srcId="{6E7F24FD-064F-4366-8D1A-1255B6B2DF38}" destId="{F58F6B44-B3BF-43EC-B7D7-79CC49D10031}" srcOrd="0" destOrd="0" presId="urn:microsoft.com/office/officeart/2005/8/layout/vList5"/>
    <dgm:cxn modelId="{8BF65F2B-8795-4EAA-A4A7-603F31116662}" type="presParOf" srcId="{6E7F24FD-064F-4366-8D1A-1255B6B2DF38}" destId="{2B306769-2DB2-4618-886E-4D96C079A6B7}"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AA406-04DA-4BD6-8951-66F58ED868D1}">
      <dsp:nvSpPr>
        <dsp:cNvPr id="0" name=""/>
        <dsp:cNvSpPr/>
      </dsp:nvSpPr>
      <dsp:spPr>
        <a:xfrm rot="5400000">
          <a:off x="3610421" y="-1457233"/>
          <a:ext cx="616327" cy="36880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altLang="zh-TW" sz="1600" kern="1200" dirty="0" smtClean="0">
              <a:solidFill>
                <a:schemeClr val="tx1"/>
              </a:solidFill>
            </a:rPr>
            <a:t>2191</a:t>
          </a:r>
          <a:r>
            <a:rPr lang="zh-TW" altLang="en-US" sz="1600" kern="1200" dirty="0" smtClean="0">
              <a:solidFill>
                <a:schemeClr val="tx1"/>
              </a:solidFill>
            </a:rPr>
            <a:t>人</a:t>
          </a:r>
          <a:endParaRPr lang="zh-TW" altLang="en-US" sz="1600" kern="1200" dirty="0">
            <a:solidFill>
              <a:schemeClr val="tx1"/>
            </a:solidFill>
          </a:endParaRPr>
        </a:p>
      </dsp:txBody>
      <dsp:txXfrm rot="-5400000">
        <a:off x="2074545" y="108730"/>
        <a:ext cx="3657993" cy="556153"/>
      </dsp:txXfrm>
    </dsp:sp>
    <dsp:sp modelId="{5F864A17-2549-4E97-A575-9C8A8247BF34}">
      <dsp:nvSpPr>
        <dsp:cNvPr id="0" name=""/>
        <dsp:cNvSpPr/>
      </dsp:nvSpPr>
      <dsp:spPr>
        <a:xfrm>
          <a:off x="0" y="1601"/>
          <a:ext cx="2074545" cy="7704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64770" rIns="129540" bIns="64770" numCol="1" spcCol="1270" anchor="ctr" anchorCtr="0">
          <a:noAutofit/>
        </a:bodyPr>
        <a:lstStyle/>
        <a:p>
          <a:pPr lvl="0" algn="ctr" defTabSz="1511300">
            <a:lnSpc>
              <a:spcPct val="90000"/>
            </a:lnSpc>
            <a:spcBef>
              <a:spcPct val="0"/>
            </a:spcBef>
            <a:spcAft>
              <a:spcPct val="35000"/>
            </a:spcAft>
          </a:pPr>
          <a:r>
            <a:rPr lang="zh-TW" altLang="en-US" sz="3400" kern="1200" dirty="0" smtClean="0"/>
            <a:t>確診數</a:t>
          </a:r>
          <a:endParaRPr lang="zh-TW" altLang="en-US" sz="3400" kern="1200" dirty="0"/>
        </a:p>
      </dsp:txBody>
      <dsp:txXfrm>
        <a:off x="37608" y="39209"/>
        <a:ext cx="1999329" cy="695192"/>
      </dsp:txXfrm>
    </dsp:sp>
    <dsp:sp modelId="{E64B3BA3-CF2D-41E8-B250-9786C5635794}">
      <dsp:nvSpPr>
        <dsp:cNvPr id="0" name=""/>
        <dsp:cNvSpPr/>
      </dsp:nvSpPr>
      <dsp:spPr>
        <a:xfrm rot="5400000">
          <a:off x="3610421" y="-648304"/>
          <a:ext cx="616327" cy="36880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altLang="zh-TW" sz="1600" kern="1200" dirty="0" smtClean="0">
              <a:solidFill>
                <a:schemeClr val="tx1"/>
              </a:solidFill>
            </a:rPr>
            <a:t>4236</a:t>
          </a:r>
          <a:r>
            <a:rPr lang="zh-TW" altLang="en-US" sz="1600" kern="1200" dirty="0" smtClean="0"/>
            <a:t>人</a:t>
          </a:r>
          <a:endParaRPr lang="zh-TW" altLang="en-US" sz="1600" kern="1200" dirty="0"/>
        </a:p>
      </dsp:txBody>
      <dsp:txXfrm rot="-5400000">
        <a:off x="2074545" y="917659"/>
        <a:ext cx="3657993" cy="556153"/>
      </dsp:txXfrm>
    </dsp:sp>
    <dsp:sp modelId="{E38CD331-89EE-430D-BD37-CE939AC4246E}">
      <dsp:nvSpPr>
        <dsp:cNvPr id="0" name=""/>
        <dsp:cNvSpPr/>
      </dsp:nvSpPr>
      <dsp:spPr>
        <a:xfrm>
          <a:off x="0" y="810530"/>
          <a:ext cx="2074545" cy="7704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64770" rIns="129540" bIns="64770" numCol="1" spcCol="1270" anchor="ctr" anchorCtr="0">
          <a:noAutofit/>
        </a:bodyPr>
        <a:lstStyle/>
        <a:p>
          <a:pPr lvl="0" algn="ctr" defTabSz="1511300">
            <a:lnSpc>
              <a:spcPct val="90000"/>
            </a:lnSpc>
            <a:spcBef>
              <a:spcPct val="0"/>
            </a:spcBef>
            <a:spcAft>
              <a:spcPct val="35000"/>
            </a:spcAft>
          </a:pPr>
          <a:r>
            <a:rPr lang="zh-TW" altLang="en-US" sz="3400" kern="1200" dirty="0" smtClean="0"/>
            <a:t>居家隔離</a:t>
          </a:r>
          <a:endParaRPr lang="zh-TW" altLang="en-US" sz="3400" kern="1200" dirty="0"/>
        </a:p>
      </dsp:txBody>
      <dsp:txXfrm>
        <a:off x="37608" y="848138"/>
        <a:ext cx="1999329" cy="695192"/>
      </dsp:txXfrm>
    </dsp:sp>
    <dsp:sp modelId="{A08513DB-1064-40F7-ADA4-6A04DBBF6E2B}">
      <dsp:nvSpPr>
        <dsp:cNvPr id="0" name=""/>
        <dsp:cNvSpPr/>
      </dsp:nvSpPr>
      <dsp:spPr>
        <a:xfrm rot="5400000">
          <a:off x="3610421" y="160624"/>
          <a:ext cx="616327" cy="36880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altLang="zh-TW" sz="1600" kern="1200" dirty="0" smtClean="0">
              <a:solidFill>
                <a:schemeClr val="tx1"/>
              </a:solidFill>
            </a:rPr>
            <a:t>461</a:t>
          </a:r>
          <a:r>
            <a:rPr lang="zh-TW" altLang="en-US" sz="1600" kern="1200" dirty="0" smtClean="0"/>
            <a:t>人次</a:t>
          </a:r>
          <a:endParaRPr lang="zh-TW" altLang="en-US" sz="1600" kern="1200" dirty="0"/>
        </a:p>
      </dsp:txBody>
      <dsp:txXfrm rot="-5400000">
        <a:off x="2074545" y="1726588"/>
        <a:ext cx="3657993" cy="556153"/>
      </dsp:txXfrm>
    </dsp:sp>
    <dsp:sp modelId="{F13B6418-D8CB-4FBC-884A-6803AAE91E4F}">
      <dsp:nvSpPr>
        <dsp:cNvPr id="0" name=""/>
        <dsp:cNvSpPr/>
      </dsp:nvSpPr>
      <dsp:spPr>
        <a:xfrm>
          <a:off x="0" y="1619460"/>
          <a:ext cx="2074545" cy="7704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64770" rIns="129540" bIns="64770" numCol="1" spcCol="1270" anchor="ctr" anchorCtr="0">
          <a:noAutofit/>
        </a:bodyPr>
        <a:lstStyle/>
        <a:p>
          <a:pPr lvl="0" algn="ctr" defTabSz="1511300">
            <a:lnSpc>
              <a:spcPct val="90000"/>
            </a:lnSpc>
            <a:spcBef>
              <a:spcPct val="0"/>
            </a:spcBef>
            <a:spcAft>
              <a:spcPct val="35000"/>
            </a:spcAft>
          </a:pPr>
          <a:r>
            <a:rPr lang="zh-TW" altLang="en-US" sz="3400" kern="1200" dirty="0" smtClean="0"/>
            <a:t>居家檢疫</a:t>
          </a:r>
          <a:endParaRPr lang="zh-TW" altLang="en-US" sz="3400" kern="1200" dirty="0"/>
        </a:p>
      </dsp:txBody>
      <dsp:txXfrm>
        <a:off x="37608" y="1657068"/>
        <a:ext cx="1999329" cy="695192"/>
      </dsp:txXfrm>
    </dsp:sp>
    <dsp:sp modelId="{533CE64E-DD66-47B2-A5DA-8C03A08B17FF}">
      <dsp:nvSpPr>
        <dsp:cNvPr id="0" name=""/>
        <dsp:cNvSpPr/>
      </dsp:nvSpPr>
      <dsp:spPr>
        <a:xfrm rot="5400000">
          <a:off x="3610421" y="969553"/>
          <a:ext cx="616327" cy="368808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zh-TW" altLang="en-US" sz="1600" kern="1200" dirty="0"/>
            <a:t>居家檢疫違規開罰</a:t>
          </a:r>
          <a:r>
            <a:rPr lang="en-US" altLang="zh-TW" sz="1600" kern="1200" dirty="0"/>
            <a:t>7</a:t>
          </a:r>
          <a:r>
            <a:rPr lang="zh-TW" altLang="en-US" sz="1600" kern="1200" dirty="0"/>
            <a:t>案，總計罰鍰新台幣</a:t>
          </a:r>
          <a:r>
            <a:rPr lang="en-US" altLang="zh-TW" sz="1600" kern="1200" dirty="0"/>
            <a:t>4</a:t>
          </a:r>
          <a:r>
            <a:rPr lang="en-US" altLang="en-US" sz="1600" kern="1200" dirty="0"/>
            <a:t>7</a:t>
          </a:r>
          <a:r>
            <a:rPr lang="zh-TW" altLang="en-US" sz="1600" kern="1200" dirty="0"/>
            <a:t>萬</a:t>
          </a:r>
          <a:endParaRPr lang="zh-TW" altLang="en-US" sz="1600" kern="1200"/>
        </a:p>
      </dsp:txBody>
      <dsp:txXfrm rot="-5400000">
        <a:off x="2074545" y="2535517"/>
        <a:ext cx="3657993" cy="556153"/>
      </dsp:txXfrm>
    </dsp:sp>
    <dsp:sp modelId="{D0C06559-B17C-4FDA-9294-1BFD289F0234}">
      <dsp:nvSpPr>
        <dsp:cNvPr id="0" name=""/>
        <dsp:cNvSpPr/>
      </dsp:nvSpPr>
      <dsp:spPr>
        <a:xfrm>
          <a:off x="0" y="2429991"/>
          <a:ext cx="2074545" cy="7704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64770" rIns="129540" bIns="64770" numCol="1" spcCol="1270" anchor="ctr" anchorCtr="0">
          <a:noAutofit/>
        </a:bodyPr>
        <a:lstStyle/>
        <a:p>
          <a:pPr lvl="0" algn="ctr" defTabSz="1511300">
            <a:lnSpc>
              <a:spcPct val="90000"/>
            </a:lnSpc>
            <a:spcBef>
              <a:spcPct val="0"/>
            </a:spcBef>
            <a:spcAft>
              <a:spcPct val="35000"/>
            </a:spcAft>
          </a:pPr>
          <a:r>
            <a:rPr lang="zh-TW" altLang="en-US" sz="3400" kern="1200" dirty="0" smtClean="0"/>
            <a:t>違規裁罰</a:t>
          </a:r>
          <a:endParaRPr lang="zh-TW" altLang="en-US" sz="3400" kern="1200" dirty="0"/>
        </a:p>
      </dsp:txBody>
      <dsp:txXfrm>
        <a:off x="37608" y="2467599"/>
        <a:ext cx="1999329" cy="6951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AA406-04DA-4BD6-8951-66F58ED868D1}">
      <dsp:nvSpPr>
        <dsp:cNvPr id="0" name=""/>
        <dsp:cNvSpPr/>
      </dsp:nvSpPr>
      <dsp:spPr>
        <a:xfrm rot="5400000">
          <a:off x="3127042" y="-757795"/>
          <a:ext cx="828704" cy="2632293"/>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8590" tIns="74295" rIns="148590" bIns="74295" numCol="1" spcCol="1270" anchor="ctr" anchorCtr="0">
          <a:noAutofit/>
        </a:bodyPr>
        <a:lstStyle/>
        <a:p>
          <a:pPr marL="285750" lvl="1" indent="-285750" algn="l" defTabSz="1733550">
            <a:lnSpc>
              <a:spcPct val="90000"/>
            </a:lnSpc>
            <a:spcBef>
              <a:spcPct val="0"/>
            </a:spcBef>
            <a:spcAft>
              <a:spcPct val="15000"/>
            </a:spcAft>
            <a:buChar char="••"/>
          </a:pPr>
          <a:r>
            <a:rPr lang="en-US" altLang="zh-TW" sz="3900" kern="1200" dirty="0" smtClean="0">
              <a:solidFill>
                <a:schemeClr val="tx1"/>
              </a:solidFill>
              <a:latin typeface="Arial"/>
              <a:ea typeface="標楷體"/>
              <a:cs typeface="+mn-cs"/>
            </a:rPr>
            <a:t>168</a:t>
          </a:r>
          <a:r>
            <a:rPr lang="zh-TW" altLang="en-US" sz="3900" kern="1200" dirty="0" smtClean="0">
              <a:solidFill>
                <a:schemeClr val="tx1"/>
              </a:solidFill>
              <a:latin typeface="Arial"/>
              <a:ea typeface="標楷體"/>
              <a:cs typeface="+mn-cs"/>
            </a:rPr>
            <a:t>人</a:t>
          </a:r>
          <a:endParaRPr lang="zh-TW" altLang="en-US" sz="3900" kern="1200" dirty="0">
            <a:solidFill>
              <a:schemeClr val="tx1"/>
            </a:solidFill>
            <a:latin typeface="Arial"/>
            <a:ea typeface="標楷體"/>
            <a:cs typeface="+mn-cs"/>
          </a:endParaRPr>
        </a:p>
      </dsp:txBody>
      <dsp:txXfrm rot="-5400000">
        <a:off x="2225248" y="184453"/>
        <a:ext cx="2591839" cy="747796"/>
      </dsp:txXfrm>
    </dsp:sp>
    <dsp:sp modelId="{5F864A17-2549-4E97-A575-9C8A8247BF34}">
      <dsp:nvSpPr>
        <dsp:cNvPr id="0" name=""/>
        <dsp:cNvSpPr/>
      </dsp:nvSpPr>
      <dsp:spPr>
        <a:xfrm>
          <a:off x="208" y="1569"/>
          <a:ext cx="2225039" cy="10358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lang="zh-TW" altLang="en-US" sz="2900" kern="1200" dirty="0" smtClean="0">
              <a:solidFill>
                <a:sysClr val="window" lastClr="FFFFFF"/>
              </a:solidFill>
              <a:latin typeface="Arial"/>
              <a:ea typeface="標楷體"/>
              <a:cs typeface="+mn-cs"/>
            </a:rPr>
            <a:t>累積收治數</a:t>
          </a:r>
          <a:endParaRPr lang="zh-TW" altLang="en-US" sz="2900" kern="1200" dirty="0">
            <a:solidFill>
              <a:sysClr val="window" lastClr="FFFFFF"/>
            </a:solidFill>
            <a:latin typeface="Arial"/>
            <a:ea typeface="標楷體"/>
            <a:cs typeface="+mn-cs"/>
          </a:endParaRPr>
        </a:p>
      </dsp:txBody>
      <dsp:txXfrm>
        <a:off x="50775" y="52136"/>
        <a:ext cx="2123905" cy="934746"/>
      </dsp:txXfrm>
    </dsp:sp>
    <dsp:sp modelId="{59697998-35E9-44E2-B17A-C91A35C55CF5}">
      <dsp:nvSpPr>
        <dsp:cNvPr id="0" name=""/>
        <dsp:cNvSpPr/>
      </dsp:nvSpPr>
      <dsp:spPr>
        <a:xfrm rot="5400000">
          <a:off x="3127042" y="322205"/>
          <a:ext cx="828704" cy="2632293"/>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8590" tIns="74295" rIns="148590" bIns="74295" numCol="1" spcCol="1270" anchor="ctr" anchorCtr="0">
          <a:noAutofit/>
        </a:bodyPr>
        <a:lstStyle/>
        <a:p>
          <a:pPr marL="285750" lvl="1" indent="-285750" algn="l" defTabSz="1733550">
            <a:lnSpc>
              <a:spcPct val="90000"/>
            </a:lnSpc>
            <a:spcBef>
              <a:spcPct val="0"/>
            </a:spcBef>
            <a:spcAft>
              <a:spcPct val="15000"/>
            </a:spcAft>
            <a:buChar char="••"/>
          </a:pPr>
          <a:r>
            <a:rPr lang="en-US" altLang="zh-TW" sz="3900" kern="1200" dirty="0" smtClean="0">
              <a:solidFill>
                <a:schemeClr val="tx1"/>
              </a:solidFill>
              <a:latin typeface="Arial"/>
              <a:ea typeface="標楷體"/>
              <a:cs typeface="+mn-cs"/>
            </a:rPr>
            <a:t>49</a:t>
          </a:r>
          <a:r>
            <a:rPr lang="zh-TW" altLang="en-US" sz="3900" kern="1200" dirty="0" smtClean="0">
              <a:solidFill>
                <a:schemeClr val="tx1"/>
              </a:solidFill>
              <a:latin typeface="Arial"/>
              <a:ea typeface="標楷體"/>
              <a:cs typeface="+mn-cs"/>
            </a:rPr>
            <a:t>人</a:t>
          </a:r>
          <a:endParaRPr lang="zh-TW" altLang="en-US" sz="3900" kern="1200" dirty="0">
            <a:solidFill>
              <a:schemeClr val="tx1"/>
            </a:solidFill>
            <a:latin typeface="Arial"/>
            <a:ea typeface="標楷體"/>
            <a:cs typeface="+mn-cs"/>
          </a:endParaRPr>
        </a:p>
      </dsp:txBody>
      <dsp:txXfrm rot="-5400000">
        <a:off x="2225248" y="1264453"/>
        <a:ext cx="2591839" cy="747796"/>
      </dsp:txXfrm>
    </dsp:sp>
    <dsp:sp modelId="{7E994792-21AD-4650-9ADB-B7C44C6FD756}">
      <dsp:nvSpPr>
        <dsp:cNvPr id="0" name=""/>
        <dsp:cNvSpPr/>
      </dsp:nvSpPr>
      <dsp:spPr>
        <a:xfrm>
          <a:off x="208" y="1089244"/>
          <a:ext cx="2225039" cy="10358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lang="zh-TW" altLang="en-US" sz="2900" kern="1200" dirty="0" smtClean="0">
              <a:solidFill>
                <a:sysClr val="window" lastClr="FFFFFF"/>
              </a:solidFill>
              <a:latin typeface="Arial"/>
              <a:ea typeface="標楷體"/>
              <a:cs typeface="+mn-cs"/>
            </a:rPr>
            <a:t>目前收治數</a:t>
          </a:r>
          <a:endParaRPr lang="zh-TW" altLang="en-US" sz="2900" kern="1200" dirty="0">
            <a:solidFill>
              <a:sysClr val="window" lastClr="FFFFFF"/>
            </a:solidFill>
            <a:latin typeface="Arial"/>
            <a:ea typeface="標楷體"/>
            <a:cs typeface="+mn-cs"/>
          </a:endParaRPr>
        </a:p>
      </dsp:txBody>
      <dsp:txXfrm>
        <a:off x="50775" y="1139811"/>
        <a:ext cx="2123905" cy="934746"/>
      </dsp:txXfrm>
    </dsp:sp>
    <dsp:sp modelId="{2B306769-2DB2-4618-886E-4D96C079A6B7}">
      <dsp:nvSpPr>
        <dsp:cNvPr id="0" name=""/>
        <dsp:cNvSpPr/>
      </dsp:nvSpPr>
      <dsp:spPr>
        <a:xfrm rot="5400000">
          <a:off x="3127042" y="1378713"/>
          <a:ext cx="828704" cy="2632293"/>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8590" tIns="74295" rIns="148590" bIns="74295" numCol="1" spcCol="1270" anchor="ctr" anchorCtr="0">
          <a:noAutofit/>
        </a:bodyPr>
        <a:lstStyle/>
        <a:p>
          <a:pPr marL="285750" lvl="1" indent="-285750" algn="l" defTabSz="1733550">
            <a:lnSpc>
              <a:spcPct val="90000"/>
            </a:lnSpc>
            <a:spcBef>
              <a:spcPct val="0"/>
            </a:spcBef>
            <a:spcAft>
              <a:spcPct val="15000"/>
            </a:spcAft>
            <a:buChar char="••"/>
          </a:pPr>
          <a:r>
            <a:rPr lang="en-US" altLang="zh-TW" sz="3900" kern="1200" dirty="0" smtClean="0">
              <a:solidFill>
                <a:schemeClr val="tx1"/>
              </a:solidFill>
              <a:latin typeface="Arial"/>
              <a:ea typeface="標楷體"/>
              <a:cs typeface="+mn-cs"/>
            </a:rPr>
            <a:t>119</a:t>
          </a:r>
          <a:r>
            <a:rPr lang="zh-TW" altLang="en-US" sz="3900" kern="1200" dirty="0" smtClean="0">
              <a:solidFill>
                <a:schemeClr val="tx1"/>
              </a:solidFill>
              <a:latin typeface="Arial"/>
              <a:ea typeface="標楷體"/>
              <a:cs typeface="+mn-cs"/>
            </a:rPr>
            <a:t>人</a:t>
          </a:r>
          <a:endParaRPr lang="zh-TW" altLang="en-US" sz="3900" kern="1200" dirty="0">
            <a:solidFill>
              <a:schemeClr val="tx1"/>
            </a:solidFill>
            <a:latin typeface="Arial"/>
            <a:ea typeface="標楷體"/>
            <a:cs typeface="+mn-cs"/>
          </a:endParaRPr>
        </a:p>
      </dsp:txBody>
      <dsp:txXfrm rot="-5400000">
        <a:off x="2225248" y="2320961"/>
        <a:ext cx="2591839" cy="747796"/>
      </dsp:txXfrm>
    </dsp:sp>
    <dsp:sp modelId="{F58F6B44-B3BF-43EC-B7D7-79CC49D10031}">
      <dsp:nvSpPr>
        <dsp:cNvPr id="0" name=""/>
        <dsp:cNvSpPr/>
      </dsp:nvSpPr>
      <dsp:spPr>
        <a:xfrm>
          <a:off x="208" y="2176919"/>
          <a:ext cx="2225039" cy="10358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lang="zh-TW" altLang="en-US" sz="2900" kern="1200" dirty="0" smtClean="0">
              <a:solidFill>
                <a:sysClr val="window" lastClr="FFFFFF"/>
              </a:solidFill>
              <a:latin typeface="Arial"/>
              <a:ea typeface="標楷體"/>
              <a:cs typeface="+mn-cs"/>
            </a:rPr>
            <a:t>累積解隔數</a:t>
          </a:r>
          <a:endParaRPr lang="zh-TW" altLang="en-US" sz="2900" kern="1200" dirty="0">
            <a:solidFill>
              <a:sysClr val="window" lastClr="FFFFFF"/>
            </a:solidFill>
            <a:latin typeface="Arial"/>
            <a:ea typeface="標楷體"/>
            <a:cs typeface="+mn-cs"/>
          </a:endParaRPr>
        </a:p>
      </dsp:txBody>
      <dsp:txXfrm>
        <a:off x="50775" y="2227486"/>
        <a:ext cx="2123905" cy="93474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6180-3E17-4426-9CE3-C6E283DD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16</Pages>
  <Words>783</Words>
  <Characters>4466</Characters>
  <Application>Microsoft Office Word</Application>
  <DocSecurity>0</DocSecurity>
  <Lines>37</Lines>
  <Paragraphs>10</Paragraphs>
  <ScaleCrop>false</ScaleCrop>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user</cp:lastModifiedBy>
  <cp:revision>21</cp:revision>
  <cp:lastPrinted>2022-06-06T04:07:00Z</cp:lastPrinted>
  <dcterms:created xsi:type="dcterms:W3CDTF">2022-06-05T03:30:00Z</dcterms:created>
  <dcterms:modified xsi:type="dcterms:W3CDTF">2022-06-06T04:08:00Z</dcterms:modified>
</cp:coreProperties>
</file>