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A1" w:rsidRDefault="00E94408" w:rsidP="00F242A1">
      <w:pPr>
        <w:pStyle w:val="a"/>
        <w:numPr>
          <w:ilvl w:val="0"/>
          <w:numId w:val="0"/>
        </w:numPr>
        <w:wordWrap/>
        <w:adjustRightInd w:val="0"/>
        <w:spacing w:line="440" w:lineRule="exact"/>
        <w:ind w:left="1"/>
        <w:rPr>
          <w:rFonts w:ascii="標楷體" w:hAnsi="標楷體"/>
          <w:noProof w:val="0"/>
          <w:color w:val="000000"/>
          <w:spacing w:val="-2"/>
          <w:szCs w:val="32"/>
        </w:rPr>
      </w:pPr>
      <w:bookmarkStart w:id="0" w:name="_GoBack"/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離島開業</w:t>
      </w:r>
      <w:proofErr w:type="gramStart"/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醫</w:t>
      </w:r>
      <w:proofErr w:type="gramEnd"/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事機構與長期照顧服務機構獎勵及輔導辦法修正條文</w:t>
      </w:r>
      <w:bookmarkEnd w:id="0"/>
    </w:p>
    <w:p w:rsidR="00C632BD" w:rsidRDefault="00C632BD" w:rsidP="00F242A1">
      <w:pPr>
        <w:pStyle w:val="a"/>
        <w:numPr>
          <w:ilvl w:val="0"/>
          <w:numId w:val="0"/>
        </w:numPr>
        <w:wordWrap/>
        <w:adjustRightInd w:val="0"/>
        <w:spacing w:line="440" w:lineRule="exact"/>
        <w:ind w:left="1"/>
        <w:rPr>
          <w:rFonts w:ascii="標楷體" w:hAnsi="標楷體"/>
          <w:noProof w:val="0"/>
          <w:color w:val="000000"/>
          <w:spacing w:val="-2"/>
          <w:szCs w:val="32"/>
        </w:rPr>
      </w:pPr>
    </w:p>
    <w:p w:rsidR="00C632BD" w:rsidRDefault="00E94408" w:rsidP="00C632BD">
      <w:pPr>
        <w:pStyle w:val="a"/>
        <w:numPr>
          <w:ilvl w:val="0"/>
          <w:numId w:val="4"/>
        </w:numPr>
        <w:wordWrap/>
        <w:adjustRightInd w:val="0"/>
        <w:spacing w:line="440" w:lineRule="exact"/>
        <w:rPr>
          <w:rFonts w:ascii="標楷體" w:hAnsi="標楷體"/>
          <w:noProof w:val="0"/>
          <w:color w:val="000000"/>
          <w:spacing w:val="-2"/>
          <w:szCs w:val="32"/>
        </w:rPr>
      </w:pPr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本辦法依離島建設條例第十三條第一項規定訂定之。</w:t>
      </w:r>
    </w:p>
    <w:p w:rsidR="00C632BD" w:rsidRDefault="00C632BD" w:rsidP="006A5803">
      <w:pPr>
        <w:pStyle w:val="a"/>
        <w:numPr>
          <w:ilvl w:val="0"/>
          <w:numId w:val="4"/>
        </w:numPr>
        <w:wordWrap/>
        <w:adjustRightInd w:val="0"/>
        <w:spacing w:line="440" w:lineRule="exact"/>
        <w:ind w:left="966" w:hanging="966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</w:t>
      </w:r>
      <w:r w:rsidR="006A5803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本辦法所稱</w:t>
      </w:r>
      <w:proofErr w:type="gramStart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醫</w:t>
      </w:r>
      <w:proofErr w:type="gramEnd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事機構及長期照顧服務機構，指依各類</w:t>
      </w:r>
      <w:proofErr w:type="gramStart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醫</w:t>
      </w:r>
      <w:proofErr w:type="gramEnd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事法規及長期照顧服務法規規定，經核准開業或許可設立之機構。</w:t>
      </w:r>
    </w:p>
    <w:p w:rsidR="00E94408" w:rsidRDefault="006A5803" w:rsidP="006A5803">
      <w:pPr>
        <w:pStyle w:val="a"/>
        <w:numPr>
          <w:ilvl w:val="0"/>
          <w:numId w:val="4"/>
        </w:numPr>
        <w:wordWrap/>
        <w:adjustRightInd w:val="0"/>
        <w:spacing w:line="440" w:lineRule="exact"/>
        <w:ind w:left="964" w:hanging="964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在離島地區開業之</w:t>
      </w:r>
      <w:proofErr w:type="gramStart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醫</w:t>
      </w:r>
      <w:proofErr w:type="gramEnd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事機構及長期照顧服務機構，所在之村（里）無其他同類型機構者，得申請獎勵。</w:t>
      </w:r>
    </w:p>
    <w:p w:rsidR="00F40404" w:rsidRDefault="006A5803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第四條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在離島地區開業之</w:t>
      </w:r>
      <w:proofErr w:type="gramStart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醫</w:t>
      </w:r>
      <w:proofErr w:type="gramEnd"/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事機構及長期照顧服務機構(以下合稱機構)申請獎勵之項目及額度如下：</w:t>
      </w:r>
    </w:p>
    <w:p w:rsidR="00F40404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1580" w:hangingChars="500" w:hanging="1580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一、裝潢及結構安全鑑定：新臺幣二十萬元以下。</w:t>
      </w:r>
    </w:p>
    <w:p w:rsidR="00142631" w:rsidRDefault="00E94408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" w:left="1560" w:hangingChars="493" w:hanging="155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二、建置電子紀錄、遠距會診或申報費用所需配置之電</w:t>
      </w:r>
    </w:p>
    <w:p w:rsidR="00F40404" w:rsidRDefault="00142631" w:rsidP="00142631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" w:left="1560" w:hangingChars="493" w:hanging="155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  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腦、相關設備及物品：新臺幣二十萬元以下。</w:t>
      </w:r>
    </w:p>
    <w:p w:rsidR="00F40404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三、藥品：新臺幣十萬元以下。</w:t>
      </w:r>
    </w:p>
    <w:p w:rsidR="00142631" w:rsidRDefault="00F40404" w:rsidP="00142631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四、醫療器材或居家護理機構設備：新臺幣三十萬元以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</w:p>
    <w:p w:rsidR="00E94408" w:rsidRPr="00AE400A" w:rsidRDefault="00142631" w:rsidP="00142631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      </w:t>
      </w:r>
      <w:r w:rsidR="00E94408"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下。</w:t>
      </w:r>
    </w:p>
    <w:p w:rsidR="00E94408" w:rsidRPr="00AE400A" w:rsidRDefault="00E94408" w:rsidP="00E94408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1373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前項獎勵，每一機構以補助一次為限。</w:t>
      </w:r>
    </w:p>
    <w:p w:rsidR="00E94408" w:rsidRPr="00AE400A" w:rsidRDefault="00E94408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93" w:firstLineChars="119" w:firstLine="376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第一項各款費用獎勵之金額，合計</w:t>
      </w:r>
      <w:proofErr w:type="gramStart"/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不得逾新臺幣</w:t>
      </w:r>
      <w:proofErr w:type="gramEnd"/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五十萬元。</w:t>
      </w:r>
    </w:p>
    <w:p w:rsidR="00E94408" w:rsidRDefault="00E94408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94" w:firstLine="154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="00F40404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</w:t>
      </w:r>
      <w:r w:rsidRPr="00AE400A">
        <w:rPr>
          <w:rFonts w:ascii="標楷體" w:hAnsi="標楷體" w:hint="eastAsia"/>
          <w:noProof w:val="0"/>
          <w:color w:val="000000"/>
          <w:spacing w:val="-2"/>
          <w:szCs w:val="32"/>
        </w:rPr>
        <w:t>已依其他法令規定領有第一項各款獎勵項目之補助或獎勵經費者，不得依本辦法重複申請獎勵。</w:t>
      </w:r>
    </w:p>
    <w:p w:rsidR="00F40404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第五條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機構申請獎勵，應自開業執照或設立許可證書生效之日起六個月內，填具申請書，並檢附下列文件、資料，送所在地衛生主管機關提供意見後，轉中央衛生福利主管機關核定：</w:t>
      </w:r>
    </w:p>
    <w:p w:rsidR="00F40404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一、開業執照或設立許可證書影本。</w:t>
      </w:r>
    </w:p>
    <w:p w:rsidR="00E94408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948" w:hangingChars="300" w:hanging="94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二、前條第一項各款費用支出憑證正本。</w:t>
      </w:r>
    </w:p>
    <w:p w:rsidR="00E94408" w:rsidRDefault="00E94408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6" w:left="908" w:hangingChars="283" w:hanging="894"/>
        <w:rPr>
          <w:rFonts w:ascii="標楷體" w:hAnsi="標楷體"/>
          <w:noProof w:val="0"/>
          <w:color w:val="000000"/>
          <w:spacing w:val="-2"/>
          <w:szCs w:val="32"/>
        </w:rPr>
      </w:pP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lastRenderedPageBreak/>
        <w:t>第</w:t>
      </w:r>
      <w:r>
        <w:rPr>
          <w:rFonts w:ascii="標楷體" w:hAnsi="標楷體" w:hint="eastAsia"/>
          <w:noProof w:val="0"/>
          <w:color w:val="000000"/>
          <w:spacing w:val="-2"/>
          <w:szCs w:val="32"/>
        </w:rPr>
        <w:t>六</w:t>
      </w: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條</w:t>
      </w:r>
      <w:r w:rsidR="00F40404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</w:t>
      </w: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機構應於受獎勵購置之設備及器材，以明顯文字標示「衛生福利部獎勵購置」字樣；並依行政院所定之財物標準分類規定，列冊管理。</w:t>
      </w:r>
    </w:p>
    <w:p w:rsidR="00142631" w:rsidRDefault="00E94408" w:rsidP="006E66B3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-16" w:left="1052" w:hangingChars="345" w:hanging="1090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第七條  </w:t>
      </w:r>
      <w:r w:rsidR="00F40404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</w:t>
      </w: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機構應自接受獎勵日起，繼續在原村(里)提供服務至</w:t>
      </w:r>
    </w:p>
    <w:p w:rsidR="00142631" w:rsidRDefault="00142631" w:rsidP="006E66B3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-16" w:left="1052" w:hangingChars="345" w:hanging="1090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少三年。未滿三年者，中央衛生福利主管機關應以書面行政</w:t>
      </w:r>
    </w:p>
    <w:p w:rsidR="00E94408" w:rsidRDefault="00142631" w:rsidP="006E66B3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-16" w:left="1052" w:hangingChars="345" w:hanging="1090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處分，通知該機構限期依比例返還受領之獎勵。</w:t>
      </w:r>
    </w:p>
    <w:p w:rsidR="00142631" w:rsidRDefault="00E94408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2" w:left="1062" w:hangingChars="327" w:hanging="1033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第八條  </w:t>
      </w:r>
      <w:r w:rsidR="00F40404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中央衛生福利主管機關得不定期對受獎勵及輔導之機</w:t>
      </w:r>
    </w:p>
    <w:p w:rsidR="00E94408" w:rsidRDefault="00142631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2" w:left="1062" w:hangingChars="327" w:hanging="1033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構為必要之查核。</w:t>
      </w:r>
    </w:p>
    <w:p w:rsidR="00142631" w:rsidRDefault="00E94408" w:rsidP="00142631">
      <w:pPr>
        <w:pStyle w:val="a"/>
        <w:numPr>
          <w:ilvl w:val="0"/>
          <w:numId w:val="0"/>
        </w:numPr>
        <w:tabs>
          <w:tab w:val="left" w:pos="1560"/>
        </w:tabs>
        <w:wordWrap/>
        <w:adjustRightInd w:val="0"/>
        <w:spacing w:line="500" w:lineRule="exact"/>
        <w:ind w:leftChars="19" w:left="1064" w:hangingChars="322" w:hanging="101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第九條  </w:t>
      </w:r>
      <w:r w:rsidR="00F40404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</w:t>
      </w:r>
      <w:r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各離島之地方衛生主管機關，應對轄內之機構辦理下</w:t>
      </w:r>
    </w:p>
    <w:p w:rsidR="00F40404" w:rsidRDefault="00142631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9" w:left="1064" w:hangingChars="322" w:hanging="101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列輔導事項：</w:t>
      </w:r>
    </w:p>
    <w:p w:rsidR="00142631" w:rsidRDefault="00F40404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1694" w:hangingChars="536" w:hanging="1694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一、提供開業獎勵資訊，並協助其申請獎勵與辦理開業</w:t>
      </w:r>
    </w:p>
    <w:p w:rsidR="00F40404" w:rsidRDefault="00142631" w:rsidP="00F40404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1694" w:hangingChars="536" w:hanging="1694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    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及停業、歇業登記等事項。</w:t>
      </w:r>
    </w:p>
    <w:p w:rsidR="00F40404" w:rsidRDefault="00F40404" w:rsidP="00800F27">
      <w:pPr>
        <w:pStyle w:val="a"/>
        <w:numPr>
          <w:ilvl w:val="0"/>
          <w:numId w:val="0"/>
        </w:numPr>
        <w:wordWrap/>
        <w:adjustRightInd w:val="0"/>
        <w:spacing w:line="500" w:lineRule="exact"/>
        <w:ind w:leftChars="1" w:left="1020" w:hangingChars="322" w:hanging="1018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二、實施輔導性查核。</w:t>
      </w:r>
    </w:p>
    <w:p w:rsidR="00E94408" w:rsidRPr="00AE400A" w:rsidRDefault="00F40404" w:rsidP="00E25EE0">
      <w:pPr>
        <w:pStyle w:val="a"/>
        <w:numPr>
          <w:ilvl w:val="0"/>
          <w:numId w:val="0"/>
        </w:numPr>
        <w:wordWrap/>
        <w:adjustRightInd w:val="0"/>
        <w:spacing w:line="500" w:lineRule="exact"/>
        <w:ind w:left="1062" w:hangingChars="336" w:hanging="1062"/>
        <w:rPr>
          <w:rFonts w:ascii="標楷體" w:hAnsi="標楷體"/>
          <w:noProof w:val="0"/>
          <w:color w:val="000000"/>
          <w:spacing w:val="-2"/>
          <w:szCs w:val="32"/>
        </w:rPr>
      </w:pPr>
      <w:r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     </w:t>
      </w:r>
      <w:r w:rsidR="00142631">
        <w:rPr>
          <w:rFonts w:ascii="標楷體" w:hAnsi="標楷體" w:hint="eastAsia"/>
          <w:noProof w:val="0"/>
          <w:color w:val="000000"/>
          <w:spacing w:val="-2"/>
          <w:szCs w:val="32"/>
        </w:rPr>
        <w:t xml:space="preserve">  </w:t>
      </w:r>
      <w:r w:rsidR="00E94408" w:rsidRPr="005F21DB">
        <w:rPr>
          <w:rFonts w:ascii="標楷體" w:hAnsi="標楷體" w:hint="eastAsia"/>
          <w:noProof w:val="0"/>
          <w:color w:val="000000"/>
          <w:spacing w:val="-2"/>
          <w:szCs w:val="32"/>
        </w:rPr>
        <w:t>三、提供衛生政策、法令之資訊及諮詢。</w:t>
      </w:r>
    </w:p>
    <w:p w:rsidR="00142167" w:rsidRPr="009043DF" w:rsidRDefault="009043DF" w:rsidP="00142631">
      <w:pPr>
        <w:tabs>
          <w:tab w:val="left" w:pos="1560"/>
        </w:tabs>
        <w:spacing w:line="500" w:lineRule="exact"/>
        <w:rPr>
          <w:sz w:val="32"/>
          <w:szCs w:val="32"/>
        </w:rPr>
      </w:pPr>
      <w:r w:rsidRPr="009043DF">
        <w:rPr>
          <w:rFonts w:hint="eastAsia"/>
          <w:sz w:val="32"/>
          <w:szCs w:val="32"/>
        </w:rPr>
        <w:t>第十條</w:t>
      </w:r>
      <w:r w:rsidRPr="009043DF">
        <w:rPr>
          <w:rFonts w:hint="eastAsia"/>
          <w:sz w:val="32"/>
          <w:szCs w:val="32"/>
        </w:rPr>
        <w:t xml:space="preserve">  </w:t>
      </w:r>
      <w:r w:rsidR="00F40404">
        <w:rPr>
          <w:rFonts w:hint="eastAsia"/>
          <w:sz w:val="32"/>
          <w:szCs w:val="32"/>
        </w:rPr>
        <w:t xml:space="preserve"> </w:t>
      </w:r>
      <w:r w:rsidRPr="009043DF">
        <w:rPr>
          <w:rFonts w:hint="eastAsia"/>
          <w:sz w:val="32"/>
          <w:szCs w:val="32"/>
        </w:rPr>
        <w:t>本辦法自發布日施行。</w:t>
      </w:r>
    </w:p>
    <w:sectPr w:rsidR="00142167" w:rsidRPr="009043DF" w:rsidSect="006A5803">
      <w:headerReference w:type="even" r:id="rId8"/>
      <w:headerReference w:type="default" r:id="rId9"/>
      <w:footerReference w:type="even" r:id="rId10"/>
      <w:pgSz w:w="11907" w:h="16840" w:code="9"/>
      <w:pgMar w:top="1560" w:right="1418" w:bottom="851" w:left="1560" w:header="851" w:footer="414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9D" w:rsidRDefault="0068579D" w:rsidP="00E94408">
      <w:r>
        <w:separator/>
      </w:r>
    </w:p>
  </w:endnote>
  <w:endnote w:type="continuationSeparator" w:id="0">
    <w:p w:rsidR="0068579D" w:rsidRDefault="0068579D" w:rsidP="00E9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0" w:rsidRDefault="00466C44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81080" w:rsidRDefault="0068579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9D" w:rsidRDefault="0068579D" w:rsidP="00E94408">
      <w:r>
        <w:separator/>
      </w:r>
    </w:p>
  </w:footnote>
  <w:footnote w:type="continuationSeparator" w:id="0">
    <w:p w:rsidR="0068579D" w:rsidRDefault="0068579D" w:rsidP="00E94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0" w:rsidRDefault="00466C4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C81080" w:rsidRDefault="0068579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0" w:rsidRDefault="0068579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658"/>
    <w:multiLevelType w:val="hybridMultilevel"/>
    <w:tmpl w:val="B7D860CE"/>
    <w:lvl w:ilvl="0" w:tplc="3EB62320">
      <w:start w:val="1"/>
      <w:numFmt w:val="taiwaneseCountingThousand"/>
      <w:lvlText w:val="第%1條"/>
      <w:lvlJc w:val="left"/>
      <w:pPr>
        <w:ind w:left="1373" w:hanging="12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5847606D"/>
    <w:multiLevelType w:val="multilevel"/>
    <w:tmpl w:val="7CA8C0B0"/>
    <w:lvl w:ilvl="0">
      <w:start w:val="1"/>
      <w:numFmt w:val="decimalFullWidth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標楷體" w:cs="Times New Roman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0B2662C"/>
    <w:multiLevelType w:val="hybridMultilevel"/>
    <w:tmpl w:val="223EEFAA"/>
    <w:lvl w:ilvl="0" w:tplc="B142D306">
      <w:start w:val="1"/>
      <w:numFmt w:val="taiwaneseCountingThousand"/>
      <w:lvlText w:val="第%1條"/>
      <w:lvlJc w:val="left"/>
      <w:pPr>
        <w:ind w:left="1584" w:hanging="15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F4325B"/>
    <w:multiLevelType w:val="hybridMultilevel"/>
    <w:tmpl w:val="10444012"/>
    <w:lvl w:ilvl="0" w:tplc="99641640">
      <w:start w:val="1"/>
      <w:numFmt w:val="taiwaneseCountingThousand"/>
      <w:lvlText w:val="第%1條"/>
      <w:lvlJc w:val="left"/>
      <w:pPr>
        <w:ind w:left="1417" w:hanging="14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8"/>
    <w:rsid w:val="00142167"/>
    <w:rsid w:val="00142631"/>
    <w:rsid w:val="00186527"/>
    <w:rsid w:val="001F7927"/>
    <w:rsid w:val="00466C44"/>
    <w:rsid w:val="0047056A"/>
    <w:rsid w:val="00545CBB"/>
    <w:rsid w:val="0068579D"/>
    <w:rsid w:val="006A5803"/>
    <w:rsid w:val="006B1207"/>
    <w:rsid w:val="006E4957"/>
    <w:rsid w:val="006E66B3"/>
    <w:rsid w:val="00722633"/>
    <w:rsid w:val="00800F27"/>
    <w:rsid w:val="009043DF"/>
    <w:rsid w:val="00A513E4"/>
    <w:rsid w:val="00A73F7B"/>
    <w:rsid w:val="00A9482B"/>
    <w:rsid w:val="00C632BD"/>
    <w:rsid w:val="00DA672D"/>
    <w:rsid w:val="00E25EE0"/>
    <w:rsid w:val="00E7246F"/>
    <w:rsid w:val="00E90668"/>
    <w:rsid w:val="00E94408"/>
    <w:rsid w:val="00F242A1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408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94408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E9440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4408"/>
  </w:style>
  <w:style w:type="paragraph" w:styleId="a7">
    <w:name w:val="header"/>
    <w:basedOn w:val="a0"/>
    <w:link w:val="a8"/>
    <w:rsid w:val="00E9440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1"/>
    <w:link w:val="a7"/>
    <w:rsid w:val="00E94408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分項段落"/>
    <w:basedOn w:val="a0"/>
    <w:rsid w:val="00E94408"/>
    <w:pPr>
      <w:widowControl/>
      <w:numPr>
        <w:numId w:val="1"/>
      </w:numPr>
      <w:wordWrap w:val="0"/>
      <w:jc w:val="both"/>
      <w:textAlignment w:val="baseline"/>
    </w:pPr>
    <w:rPr>
      <w:noProof/>
      <w:kern w:val="0"/>
      <w:sz w:val="32"/>
    </w:rPr>
  </w:style>
  <w:style w:type="paragraph" w:styleId="a9">
    <w:name w:val="Balloon Text"/>
    <w:basedOn w:val="a0"/>
    <w:link w:val="aa"/>
    <w:uiPriority w:val="99"/>
    <w:semiHidden/>
    <w:unhideWhenUsed/>
    <w:rsid w:val="0014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426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408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94408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E94408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E94408"/>
  </w:style>
  <w:style w:type="paragraph" w:styleId="a7">
    <w:name w:val="header"/>
    <w:basedOn w:val="a0"/>
    <w:link w:val="a8"/>
    <w:rsid w:val="00E9440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1"/>
    <w:link w:val="a7"/>
    <w:rsid w:val="00E94408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分項段落"/>
    <w:basedOn w:val="a0"/>
    <w:rsid w:val="00E94408"/>
    <w:pPr>
      <w:widowControl/>
      <w:numPr>
        <w:numId w:val="1"/>
      </w:numPr>
      <w:wordWrap w:val="0"/>
      <w:jc w:val="both"/>
      <w:textAlignment w:val="baseline"/>
    </w:pPr>
    <w:rPr>
      <w:noProof/>
      <w:kern w:val="0"/>
      <w:sz w:val="32"/>
    </w:rPr>
  </w:style>
  <w:style w:type="paragraph" w:styleId="a9">
    <w:name w:val="Balloon Text"/>
    <w:basedOn w:val="a0"/>
    <w:link w:val="aa"/>
    <w:uiPriority w:val="99"/>
    <w:semiHidden/>
    <w:unhideWhenUsed/>
    <w:rsid w:val="0014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142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彭巧菁</dc:creator>
  <cp:lastModifiedBy>user</cp:lastModifiedBy>
  <cp:revision>2</cp:revision>
  <cp:lastPrinted>2020-01-06T08:08:00Z</cp:lastPrinted>
  <dcterms:created xsi:type="dcterms:W3CDTF">2020-01-19T23:57:00Z</dcterms:created>
  <dcterms:modified xsi:type="dcterms:W3CDTF">2020-01-19T23:57:00Z</dcterms:modified>
</cp:coreProperties>
</file>