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3" w:rsidRDefault="0051308D" w:rsidP="0051308D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1308D">
        <w:rPr>
          <w:rFonts w:ascii="Times New Roman" w:eastAsia="標楷體" w:hAnsi="Times New Roman" w:cs="Times New Roman" w:hint="eastAsia"/>
          <w:b/>
          <w:sz w:val="32"/>
          <w:szCs w:val="32"/>
        </w:rPr>
        <w:t>金門</w:t>
      </w:r>
      <w:r w:rsidRPr="0051308D">
        <w:rPr>
          <w:rFonts w:ascii="Times New Roman" w:eastAsia="標楷體" w:hAnsi="Times New Roman" w:cs="Times New Roman"/>
          <w:b/>
          <w:sz w:val="32"/>
          <w:szCs w:val="32"/>
        </w:rPr>
        <w:t>縣衛生局</w:t>
      </w:r>
      <w:r w:rsidR="0089381D">
        <w:rPr>
          <w:rFonts w:ascii="Times New Roman" w:eastAsia="標楷體" w:hAnsi="Times New Roman" w:cs="Times New Roman" w:hint="eastAsia"/>
          <w:b/>
          <w:sz w:val="32"/>
          <w:szCs w:val="32"/>
        </w:rPr>
        <w:t>109-111</w:t>
      </w:r>
      <w:r w:rsidR="0089381D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51308D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Pr="0051308D">
        <w:rPr>
          <w:rFonts w:ascii="Times New Roman" w:eastAsia="標楷體" w:hAnsi="Times New Roman" w:cs="Times New Roman"/>
          <w:b/>
          <w:sz w:val="32"/>
          <w:szCs w:val="32"/>
        </w:rPr>
        <w:t>乳攝</w:t>
      </w:r>
      <w:r w:rsidRPr="0051308D">
        <w:rPr>
          <w:rFonts w:ascii="Times New Roman" w:eastAsia="標楷體" w:hAnsi="Times New Roman" w:cs="Times New Roman" w:hint="eastAsia"/>
          <w:b/>
          <w:sz w:val="32"/>
          <w:szCs w:val="32"/>
        </w:rPr>
        <w:t>車巡廻篩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檢暨追蹤服務</w:t>
      </w:r>
      <w:r w:rsidRPr="0051308D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</w:p>
    <w:p w:rsidR="00310183" w:rsidRDefault="0051308D" w:rsidP="00310183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公開徵求承作醫療院所</w:t>
      </w:r>
      <w:r w:rsidR="002A6FAF">
        <w:rPr>
          <w:rFonts w:ascii="Times New Roman" w:eastAsia="標楷體" w:hAnsi="Times New Roman" w:cs="Times New Roman" w:hint="eastAsia"/>
          <w:b/>
          <w:sz w:val="32"/>
          <w:szCs w:val="32"/>
        </w:rPr>
        <w:t>需求</w:t>
      </w:r>
      <w:r w:rsidR="00D06253">
        <w:rPr>
          <w:rFonts w:ascii="Times New Roman" w:eastAsia="標楷體" w:hAnsi="Times New Roman" w:cs="Times New Roman" w:hint="eastAsia"/>
          <w:b/>
          <w:sz w:val="32"/>
          <w:szCs w:val="32"/>
        </w:rPr>
        <w:t>書</w:t>
      </w:r>
    </w:p>
    <w:p w:rsidR="0051308D" w:rsidRPr="00EF21E0" w:rsidRDefault="0051308D" w:rsidP="00EF21E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21E0">
        <w:rPr>
          <w:rFonts w:ascii="標楷體" w:eastAsia="標楷體" w:hAnsi="標楷體" w:hint="eastAsia"/>
          <w:sz w:val="28"/>
          <w:szCs w:val="28"/>
        </w:rPr>
        <w:t>一、計畫目的：</w:t>
      </w:r>
    </w:p>
    <w:p w:rsidR="0051308D" w:rsidRPr="00EF21E0" w:rsidRDefault="0051308D" w:rsidP="00EF21E0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F21E0">
        <w:rPr>
          <w:rFonts w:ascii="標楷體" w:eastAsia="標楷體" w:hAnsi="標楷體" w:hint="eastAsia"/>
          <w:sz w:val="28"/>
          <w:szCs w:val="28"/>
        </w:rPr>
        <w:t>為持續推動本縣婦女乳癌防治工作，於社區提供可近性服務，協助本縣各鄉鎮衛生所進行乳房攝影篩檢工作。因本縣缺乏乳房攝影巡迴車，且該檢查需專業技術及醫療資源配合，擬公開徵選優質合作醫療院所，運送乳攝車乙台至金門縣巡迴本縣5個鄉鎮辦理篩檢工作。</w:t>
      </w:r>
    </w:p>
    <w:p w:rsidR="00EF21E0" w:rsidRPr="00EF21E0" w:rsidRDefault="00EF21E0" w:rsidP="00EF21E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21E0">
        <w:rPr>
          <w:rFonts w:ascii="標楷體" w:eastAsia="標楷體" w:hAnsi="標楷體" w:hint="eastAsia"/>
          <w:sz w:val="28"/>
          <w:szCs w:val="28"/>
        </w:rPr>
        <w:t>二、申請資格：經目的事業主管機關審查合格立案之公私立醫療機構且通過中</w:t>
      </w:r>
    </w:p>
    <w:p w:rsidR="00EF21E0" w:rsidRPr="00EF21E0" w:rsidRDefault="00EF21E0" w:rsidP="00EF21E0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21E0">
        <w:rPr>
          <w:rFonts w:ascii="標楷體" w:eastAsia="標楷體" w:hAnsi="標楷體" w:hint="eastAsia"/>
          <w:sz w:val="28"/>
          <w:szCs w:val="28"/>
        </w:rPr>
        <w:t>央「乳房Ｘ光攝影醫療機構認證」。</w:t>
      </w:r>
    </w:p>
    <w:p w:rsidR="00EF21E0" w:rsidRPr="00EF21E0" w:rsidRDefault="00EF21E0" w:rsidP="00EF21E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EF21E0">
        <w:rPr>
          <w:rFonts w:ascii="標楷體" w:eastAsia="標楷體" w:hAnsi="標楷體" w:hint="eastAsia"/>
          <w:sz w:val="28"/>
          <w:szCs w:val="28"/>
        </w:rPr>
        <w:t>、申請日期：即日起至10</w:t>
      </w:r>
      <w:r w:rsidR="0089381D">
        <w:rPr>
          <w:rFonts w:ascii="標楷體" w:eastAsia="標楷體" w:hAnsi="標楷體" w:hint="eastAsia"/>
          <w:sz w:val="28"/>
          <w:szCs w:val="28"/>
        </w:rPr>
        <w:t>8</w:t>
      </w:r>
      <w:r w:rsidRPr="00EF21E0">
        <w:rPr>
          <w:rFonts w:ascii="標楷體" w:eastAsia="標楷體" w:hAnsi="標楷體" w:hint="eastAsia"/>
          <w:sz w:val="28"/>
          <w:szCs w:val="28"/>
        </w:rPr>
        <w:t>年0</w:t>
      </w:r>
      <w:r w:rsidR="0089381D">
        <w:rPr>
          <w:rFonts w:ascii="標楷體" w:eastAsia="標楷體" w:hAnsi="標楷體" w:hint="eastAsia"/>
          <w:sz w:val="28"/>
          <w:szCs w:val="28"/>
        </w:rPr>
        <w:t>8</w:t>
      </w:r>
      <w:r w:rsidRPr="00EF21E0">
        <w:rPr>
          <w:rFonts w:ascii="標楷體" w:eastAsia="標楷體" w:hAnsi="標楷體" w:hint="eastAsia"/>
          <w:sz w:val="28"/>
          <w:szCs w:val="28"/>
        </w:rPr>
        <w:t>月</w:t>
      </w:r>
      <w:r w:rsidR="00033162">
        <w:rPr>
          <w:rFonts w:ascii="標楷體" w:eastAsia="標楷體" w:hAnsi="標楷體" w:hint="eastAsia"/>
          <w:sz w:val="28"/>
          <w:szCs w:val="28"/>
        </w:rPr>
        <w:t>2</w:t>
      </w:r>
      <w:r w:rsidR="000C57AF">
        <w:rPr>
          <w:rFonts w:ascii="標楷體" w:eastAsia="標楷體" w:hAnsi="標楷體" w:hint="eastAsia"/>
          <w:sz w:val="28"/>
          <w:szCs w:val="28"/>
        </w:rPr>
        <w:t>0</w:t>
      </w:r>
      <w:r w:rsidRPr="00EF21E0">
        <w:rPr>
          <w:rFonts w:ascii="標楷體" w:eastAsia="標楷體" w:hAnsi="標楷體" w:hint="eastAsia"/>
          <w:sz w:val="28"/>
          <w:szCs w:val="28"/>
        </w:rPr>
        <w:t>日截止。(檢附計畫書一式</w:t>
      </w:r>
      <w:r w:rsidR="0089381D">
        <w:rPr>
          <w:rFonts w:ascii="標楷體" w:eastAsia="標楷體" w:hAnsi="標楷體" w:hint="eastAsia"/>
          <w:sz w:val="28"/>
          <w:szCs w:val="28"/>
        </w:rPr>
        <w:t>8</w:t>
      </w:r>
      <w:r w:rsidRPr="00EF21E0">
        <w:rPr>
          <w:rFonts w:ascii="標楷體" w:eastAsia="標楷體" w:hAnsi="標楷體" w:hint="eastAsia"/>
          <w:sz w:val="28"/>
          <w:szCs w:val="28"/>
        </w:rPr>
        <w:t>份暨相</w:t>
      </w:r>
    </w:p>
    <w:p w:rsidR="00EF21E0" w:rsidRDefault="00EF21E0" w:rsidP="00EF21E0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21E0">
        <w:rPr>
          <w:rFonts w:ascii="標楷體" w:eastAsia="標楷體" w:hAnsi="標楷體" w:hint="eastAsia"/>
          <w:sz w:val="28"/>
          <w:szCs w:val="28"/>
        </w:rPr>
        <w:t>關附件函送本局彙辦)</w:t>
      </w:r>
      <w:r w:rsidR="00950FAD">
        <w:rPr>
          <w:rFonts w:ascii="標楷體" w:eastAsia="標楷體" w:hAnsi="標楷體" w:hint="eastAsia"/>
          <w:sz w:val="28"/>
          <w:szCs w:val="28"/>
        </w:rPr>
        <w:t>，擇期辦理評選工作。</w:t>
      </w:r>
    </w:p>
    <w:p w:rsidR="00EF21E0" w:rsidRPr="00EF21E0" w:rsidRDefault="00EF21E0" w:rsidP="00EF21E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EF21E0">
        <w:rPr>
          <w:rFonts w:ascii="標楷體" w:eastAsia="標楷體" w:hAnsi="標楷體" w:hint="eastAsia"/>
          <w:sz w:val="28"/>
          <w:szCs w:val="28"/>
        </w:rPr>
        <w:t>、</w:t>
      </w:r>
      <w:r w:rsidRPr="00EF21E0">
        <w:rPr>
          <w:rFonts w:ascii="標楷體" w:eastAsia="標楷體" w:hAnsi="標楷體"/>
          <w:sz w:val="28"/>
          <w:szCs w:val="28"/>
        </w:rPr>
        <w:t>計畫執行期間：</w:t>
      </w:r>
      <w:r w:rsidR="0089381D">
        <w:rPr>
          <w:rFonts w:ascii="標楷體" w:eastAsia="標楷體" w:hAnsi="標楷體" w:hint="eastAsia"/>
          <w:sz w:val="28"/>
          <w:szCs w:val="28"/>
        </w:rPr>
        <w:t>109年1月1日</w:t>
      </w:r>
      <w:r w:rsidRPr="00EF21E0">
        <w:rPr>
          <w:rFonts w:ascii="標楷體" w:eastAsia="標楷體" w:hAnsi="標楷體" w:hint="eastAsia"/>
          <w:sz w:val="28"/>
          <w:szCs w:val="28"/>
        </w:rPr>
        <w:t>至1</w:t>
      </w:r>
      <w:r w:rsidR="0089381D">
        <w:rPr>
          <w:rFonts w:ascii="標楷體" w:eastAsia="標楷體" w:hAnsi="標楷體" w:hint="eastAsia"/>
          <w:sz w:val="28"/>
          <w:szCs w:val="28"/>
        </w:rPr>
        <w:t>11</w:t>
      </w:r>
      <w:r w:rsidRPr="00EF21E0">
        <w:rPr>
          <w:rFonts w:ascii="標楷體" w:eastAsia="標楷體" w:hAnsi="標楷體" w:hint="eastAsia"/>
          <w:sz w:val="28"/>
          <w:szCs w:val="28"/>
        </w:rPr>
        <w:t>年1</w:t>
      </w:r>
      <w:r w:rsidR="0089381D">
        <w:rPr>
          <w:rFonts w:ascii="標楷體" w:eastAsia="標楷體" w:hAnsi="標楷體" w:hint="eastAsia"/>
          <w:sz w:val="28"/>
          <w:szCs w:val="28"/>
        </w:rPr>
        <w:t>2</w:t>
      </w:r>
      <w:r w:rsidRPr="00EF21E0">
        <w:rPr>
          <w:rFonts w:ascii="標楷體" w:eastAsia="標楷體" w:hAnsi="標楷體" w:hint="eastAsia"/>
          <w:sz w:val="28"/>
          <w:szCs w:val="28"/>
        </w:rPr>
        <w:t>月</w:t>
      </w:r>
      <w:r w:rsidR="0089381D">
        <w:rPr>
          <w:rFonts w:ascii="標楷體" w:eastAsia="標楷體" w:hAnsi="標楷體" w:hint="eastAsia"/>
          <w:sz w:val="28"/>
          <w:szCs w:val="28"/>
        </w:rPr>
        <w:t>31</w:t>
      </w:r>
      <w:r w:rsidRPr="00EF21E0">
        <w:rPr>
          <w:rFonts w:ascii="標楷體" w:eastAsia="標楷體" w:hAnsi="標楷體" w:hint="eastAsia"/>
          <w:sz w:val="28"/>
          <w:szCs w:val="28"/>
        </w:rPr>
        <w:t>日止。</w:t>
      </w:r>
    </w:p>
    <w:p w:rsidR="00493481" w:rsidRDefault="00EF21E0" w:rsidP="00493481">
      <w:pPr>
        <w:spacing w:line="6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經費來源：本局預算金額為0元，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檢</w:t>
      </w:r>
      <w:r w:rsidR="0073757F">
        <w:rPr>
          <w:rFonts w:ascii="標楷體" w:eastAsia="標楷體" w:hAnsi="標楷體" w:cs="Times New Roman" w:hint="eastAsia"/>
          <w:sz w:val="28"/>
          <w:szCs w:val="28"/>
        </w:rPr>
        <w:t>查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費</w:t>
      </w:r>
      <w:r w:rsidR="0073757F">
        <w:rPr>
          <w:rFonts w:ascii="標楷體" w:eastAsia="標楷體" w:hAnsi="標楷體" w:cs="Times New Roman" w:hint="eastAsia"/>
          <w:sz w:val="28"/>
          <w:szCs w:val="28"/>
        </w:rPr>
        <w:t>用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51308D" w:rsidRPr="0051308D">
        <w:rPr>
          <w:rFonts w:ascii="Times New Roman" w:eastAsia="標楷體" w:hAnsi="Times New Roman" w:cs="Times New Roman" w:hint="eastAsia"/>
          <w:sz w:val="28"/>
          <w:szCs w:val="28"/>
        </w:rPr>
        <w:t>承作醫療院所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按照「醫事服務機構辦理乳房攝影預防保健服務篩檢費用給付標準」逕向中央健康保險署請領，每案請領金額如有異動依健保署公告支付標準，請領費用為醫院收入，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承作醫療院所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並自付篩檢、陽追期間所有必要之相關費用且自負盈</w:t>
      </w:r>
      <w:r w:rsidR="0051308D" w:rsidRPr="0051308D">
        <w:rPr>
          <w:rFonts w:ascii="標楷體" w:eastAsia="標楷體" w:hAnsi="標楷體" w:cs="Times New Roman" w:hint="eastAsia"/>
          <w:bCs/>
          <w:sz w:val="28"/>
          <w:szCs w:val="28"/>
        </w:rPr>
        <w:t>虧，本局不支付任何費用。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本案預估</w:t>
      </w:r>
      <w:r w:rsidR="0051308D" w:rsidRPr="0051308D">
        <w:rPr>
          <w:rFonts w:ascii="標楷體" w:eastAsia="標楷體" w:hAnsi="標楷體" w:cs="Arial" w:hint="eastAsia"/>
          <w:sz w:val="28"/>
          <w:szCs w:val="28"/>
        </w:rPr>
        <w:t>乳攝篩檢</w:t>
      </w:r>
      <w:r w:rsidR="0089381D">
        <w:rPr>
          <w:rFonts w:ascii="標楷體" w:eastAsia="標楷體" w:hAnsi="標楷體" w:cs="Times New Roman" w:hint="eastAsia"/>
          <w:sz w:val="28"/>
          <w:szCs w:val="28"/>
        </w:rPr>
        <w:t>人數每年</w:t>
      </w:r>
      <w:r w:rsidR="0073757F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89381D">
        <w:rPr>
          <w:rFonts w:ascii="標楷體" w:eastAsia="標楷體" w:hAnsi="標楷體" w:cs="Times New Roman" w:hint="eastAsia"/>
          <w:sz w:val="28"/>
          <w:szCs w:val="28"/>
        </w:rPr>
        <w:t>2,</w:t>
      </w:r>
      <w:r w:rsidR="00D25727">
        <w:rPr>
          <w:rFonts w:ascii="標楷體" w:eastAsia="標楷體" w:hAnsi="標楷體" w:cs="Times New Roman" w:hint="eastAsia"/>
          <w:sz w:val="28"/>
          <w:szCs w:val="28"/>
        </w:rPr>
        <w:t>3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00案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9381D">
        <w:rPr>
          <w:rFonts w:ascii="標楷體" w:eastAsia="標楷體" w:hAnsi="標楷體" w:cs="Times New Roman" w:hint="eastAsia"/>
          <w:sz w:val="28"/>
          <w:szCs w:val="28"/>
        </w:rPr>
        <w:t>109-111年</w:t>
      </w:r>
      <w:r w:rsidR="0073757F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D25727">
        <w:rPr>
          <w:rFonts w:ascii="標楷體" w:eastAsia="標楷體" w:hAnsi="標楷體" w:cs="Times New Roman" w:hint="eastAsia"/>
          <w:sz w:val="28"/>
          <w:szCs w:val="28"/>
        </w:rPr>
        <w:t>6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,</w:t>
      </w:r>
      <w:r w:rsidR="00D25727">
        <w:rPr>
          <w:rFonts w:ascii="標楷體" w:eastAsia="標楷體" w:hAnsi="標楷體" w:cs="Times New Roman" w:hint="eastAsia"/>
          <w:sz w:val="28"/>
          <w:szCs w:val="28"/>
        </w:rPr>
        <w:t>9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00案。</w:t>
      </w:r>
    </w:p>
    <w:p w:rsidR="0051308D" w:rsidRPr="0051308D" w:rsidRDefault="00EF21E0" w:rsidP="00493481">
      <w:pPr>
        <w:spacing w:line="600" w:lineRule="exact"/>
        <w:ind w:left="616" w:hangingChars="200" w:hanging="61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六</w:t>
      </w:r>
      <w:r w:rsidR="0051308D" w:rsidRPr="0051308D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、服務對象：現居住於金門縣</w:t>
      </w:r>
      <w:r w:rsidR="00033162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45-69歲</w:t>
      </w:r>
      <w:r w:rsidR="0051308D" w:rsidRPr="0051308D">
        <w:rPr>
          <w:rFonts w:ascii="標楷體" w:eastAsia="標楷體" w:hAnsi="標楷體" w:cs="Times New Roman" w:hint="eastAsia"/>
          <w:spacing w:val="14"/>
          <w:kern w:val="0"/>
          <w:sz w:val="28"/>
          <w:szCs w:val="28"/>
        </w:rPr>
        <w:t>婦女。</w:t>
      </w:r>
    </w:p>
    <w:p w:rsidR="0051308D" w:rsidRPr="0051308D" w:rsidRDefault="00EF21E0" w:rsidP="0051308D">
      <w:pPr>
        <w:snapToGrid w:val="0"/>
        <w:spacing w:line="600" w:lineRule="exact"/>
        <w:ind w:left="599" w:hangingChars="214" w:hanging="599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、合作模式：</w:t>
      </w:r>
    </w:p>
    <w:p w:rsidR="0051308D" w:rsidRPr="0051308D" w:rsidRDefault="0051308D" w:rsidP="0051308D">
      <w:pPr>
        <w:snapToGrid w:val="0"/>
        <w:spacing w:line="600" w:lineRule="exact"/>
        <w:ind w:leftChars="115" w:left="2340" w:hangingChars="737" w:hanging="2064"/>
        <w:jc w:val="both"/>
        <w:rPr>
          <w:rFonts w:ascii="標楷體" w:eastAsia="標楷體" w:hAnsi="標楷體" w:cs="Times New Roman"/>
          <w:sz w:val="28"/>
          <w:szCs w:val="28"/>
        </w:rPr>
      </w:pPr>
      <w:r w:rsidRPr="0051308D">
        <w:rPr>
          <w:rFonts w:ascii="標楷體" w:eastAsia="標楷體" w:hAnsi="標楷體" w:cs="Times New Roman" w:hint="eastAsia"/>
          <w:sz w:val="28"/>
          <w:szCs w:val="28"/>
        </w:rPr>
        <w:t>（一）衛生所：由</w:t>
      </w:r>
      <w:r>
        <w:rPr>
          <w:rFonts w:ascii="標楷體" w:eastAsia="標楷體" w:hAnsi="標楷體" w:cs="Times New Roman" w:hint="eastAsia"/>
          <w:sz w:val="28"/>
          <w:szCs w:val="28"/>
        </w:rPr>
        <w:t>承作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醫療院所與各鄉鎮衛生所聯繫下鄉巡迴篩檢時間，</w:t>
      </w:r>
    </w:p>
    <w:p w:rsidR="00D25727" w:rsidRDefault="00D25727" w:rsidP="0051308D">
      <w:pPr>
        <w:snapToGrid w:val="0"/>
        <w:spacing w:line="600" w:lineRule="exact"/>
        <w:ind w:leftChars="415" w:left="2220" w:hangingChars="437" w:hanging="122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並協同衛生所共同電話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邀約現住金門縣婦女，</w:t>
      </w:r>
      <w:r>
        <w:rPr>
          <w:rFonts w:ascii="標楷體" w:eastAsia="標楷體" w:hAnsi="標楷體" w:cs="Times New Roman" w:hint="eastAsia"/>
          <w:sz w:val="28"/>
          <w:szCs w:val="28"/>
        </w:rPr>
        <w:t>參與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社區定點篩檢活動，</w:t>
      </w:r>
    </w:p>
    <w:p w:rsidR="0051308D" w:rsidRPr="0051308D" w:rsidRDefault="00D25727" w:rsidP="0051308D">
      <w:pPr>
        <w:snapToGrid w:val="0"/>
        <w:spacing w:line="600" w:lineRule="exact"/>
        <w:ind w:leftChars="415" w:left="2220" w:hangingChars="437" w:hanging="122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衛生所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並配合乳攝</w:t>
      </w:r>
      <w:r>
        <w:rPr>
          <w:rFonts w:ascii="標楷體" w:eastAsia="標楷體" w:hAnsi="標楷體" w:cs="Times New Roman" w:hint="eastAsia"/>
          <w:sz w:val="28"/>
          <w:szCs w:val="28"/>
        </w:rPr>
        <w:t>巡迴篩檢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時間，進行抹片篩檢工作。</w:t>
      </w:r>
    </w:p>
    <w:p w:rsidR="0051308D" w:rsidRPr="0051308D" w:rsidRDefault="0051308D" w:rsidP="0051308D">
      <w:pPr>
        <w:snapToGrid w:val="0"/>
        <w:spacing w:line="600" w:lineRule="exact"/>
        <w:ind w:leftChars="116" w:left="2314" w:hangingChars="727" w:hanging="2036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51308D"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標楷體" w:cs="Times New Roman" w:hint="eastAsia"/>
          <w:sz w:val="28"/>
          <w:szCs w:val="28"/>
        </w:rPr>
        <w:t>承作</w:t>
      </w:r>
      <w:r w:rsidRPr="0051308D">
        <w:rPr>
          <w:rFonts w:ascii="標楷體" w:eastAsia="標楷體" w:hAnsi="標楷體" w:cs="Times New Roman" w:hint="eastAsia"/>
          <w:bCs/>
          <w:sz w:val="28"/>
          <w:szCs w:val="28"/>
        </w:rPr>
        <w:t>醫療院所：</w:t>
      </w:r>
    </w:p>
    <w:p w:rsidR="0051308D" w:rsidRPr="0051308D" w:rsidRDefault="0051308D" w:rsidP="0051308D">
      <w:pPr>
        <w:spacing w:line="50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51308D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1.</w:t>
      </w:r>
      <w:r w:rsidRPr="0051308D">
        <w:rPr>
          <w:rFonts w:ascii="標楷體" w:eastAsia="標楷體" w:hAnsi="標楷體" w:cs="Times New Roman"/>
          <w:kern w:val="3"/>
          <w:sz w:val="28"/>
          <w:szCs w:val="28"/>
        </w:rPr>
        <w:t>醫療機構、</w:t>
      </w:r>
      <w:r w:rsidRPr="0051308D">
        <w:rPr>
          <w:rFonts w:ascii="標楷體" w:eastAsia="標楷體" w:hAnsi="標楷體" w:cs="Times New Roman" w:hint="eastAsia"/>
          <w:kern w:val="3"/>
          <w:sz w:val="28"/>
          <w:szCs w:val="28"/>
        </w:rPr>
        <w:t>乳攝車、</w:t>
      </w:r>
      <w:r w:rsidRPr="0051308D">
        <w:rPr>
          <w:rFonts w:ascii="標楷體" w:eastAsia="標楷體" w:hAnsi="標楷體" w:cs="Times New Roman"/>
          <w:kern w:val="3"/>
          <w:sz w:val="28"/>
          <w:szCs w:val="28"/>
        </w:rPr>
        <w:t>乳房X光攝影儀及執行巡迴篩檢之醫事放射師（士）須通過國民健康署「預防保健服務之乳房Ｘ光攝影醫療機構</w:t>
      </w:r>
      <w:r w:rsidRPr="0051308D"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資格審查」。</w:t>
      </w:r>
      <w:r w:rsidRPr="0051308D">
        <w:rPr>
          <w:rFonts w:ascii="標楷體" w:eastAsia="標楷體" w:hAnsi="標楷體" w:cs="Times New Roman" w:hint="eastAsia"/>
          <w:kern w:val="3"/>
          <w:sz w:val="28"/>
          <w:szCs w:val="28"/>
        </w:rPr>
        <w:t>(請檢附相關資料)</w:t>
      </w:r>
    </w:p>
    <w:p w:rsidR="0051308D" w:rsidRPr="0051308D" w:rsidRDefault="0051308D" w:rsidP="0051308D">
      <w:pPr>
        <w:snapToGrid w:val="0"/>
        <w:spacing w:line="500" w:lineRule="exact"/>
        <w:ind w:leftChars="463" w:left="1436" w:hangingChars="116" w:hanging="325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51308D">
        <w:rPr>
          <w:rFonts w:ascii="標楷體" w:eastAsia="標楷體" w:hAnsi="標楷體" w:cs="Times New Roman" w:hint="eastAsia"/>
          <w:bCs/>
          <w:sz w:val="28"/>
          <w:szCs w:val="28"/>
        </w:rPr>
        <w:t>2.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運送合格乳攝車一台至金門縣5大鄉鎮辦理巡迴篩檢工作，每鄉鎮</w:t>
      </w:r>
      <w:r w:rsidR="003A3504">
        <w:rPr>
          <w:rFonts w:ascii="標楷體" w:eastAsia="標楷體" w:hAnsi="標楷體" w:cs="Times New Roman" w:hint="eastAsia"/>
          <w:sz w:val="28"/>
          <w:szCs w:val="28"/>
        </w:rPr>
        <w:t>2</w:t>
      </w:r>
      <w:r w:rsidR="000401DA">
        <w:rPr>
          <w:rFonts w:ascii="標楷體" w:eastAsia="標楷體" w:hAnsi="標楷體" w:cs="Times New Roman" w:hint="eastAsia"/>
          <w:sz w:val="28"/>
          <w:szCs w:val="28"/>
        </w:rPr>
        <w:t>-5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天</w:t>
      </w:r>
      <w:r w:rsidR="00D2572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並得視篩檢量或各</w:t>
      </w:r>
      <w:r w:rsidR="000401DA">
        <w:rPr>
          <w:rFonts w:ascii="標楷體" w:eastAsia="標楷體" w:hAnsi="標楷體" w:cs="Times New Roman" w:hint="eastAsia"/>
          <w:sz w:val="28"/>
          <w:szCs w:val="28"/>
        </w:rPr>
        <w:t>衛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所需求增加篩檢天數</w:t>
      </w:r>
      <w:r w:rsidR="00D25727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1308D" w:rsidRPr="0051308D" w:rsidRDefault="0051308D" w:rsidP="0051308D">
      <w:pPr>
        <w:snapToGrid w:val="0"/>
        <w:spacing w:line="500" w:lineRule="exact"/>
        <w:ind w:leftChars="463" w:left="1436" w:hangingChars="116" w:hanging="325"/>
        <w:jc w:val="both"/>
        <w:rPr>
          <w:rFonts w:ascii="標楷體" w:eastAsia="標楷體" w:hAnsi="標楷體" w:cs="Times New Roman"/>
          <w:sz w:val="28"/>
          <w:szCs w:val="28"/>
        </w:rPr>
      </w:pPr>
      <w:r w:rsidRPr="0051308D">
        <w:rPr>
          <w:rFonts w:ascii="標楷體" w:eastAsia="標楷體" w:hAnsi="標楷體" w:cs="Times New Roman" w:hint="eastAsia"/>
          <w:sz w:val="28"/>
          <w:szCs w:val="28"/>
        </w:rPr>
        <w:t>3.</w:t>
      </w:r>
      <w:r>
        <w:rPr>
          <w:rFonts w:ascii="標楷體" w:eastAsia="標楷體" w:hAnsi="標楷體" w:cs="Times New Roman" w:hint="eastAsia"/>
          <w:sz w:val="28"/>
          <w:szCs w:val="28"/>
        </w:rPr>
        <w:t>派任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相關人員，隨乳攝車前往衛生所指定地點進行乳攝相關工作，配合本局所屬各鄉鎮衛生所於平日、例假日及夜間辦理篩檢服務，並負責乳攝後</w:t>
      </w:r>
      <w:r w:rsidRPr="0051308D">
        <w:rPr>
          <w:rFonts w:ascii="標楷體" w:eastAsia="標楷體" w:hAnsi="標楷體" w:cs="Times New Roman"/>
          <w:sz w:val="28"/>
          <w:szCs w:val="28"/>
        </w:rPr>
        <w:t>影像判讀</w:t>
      </w:r>
      <w:r w:rsidRPr="0051308D">
        <w:rPr>
          <w:rFonts w:ascii="標楷體" w:eastAsia="標楷體" w:hAnsi="標楷體" w:cs="Times New Roman" w:hint="eastAsia"/>
          <w:sz w:val="28"/>
          <w:szCs w:val="28"/>
        </w:rPr>
        <w:t>及陽性個案追蹤工作。</w:t>
      </w:r>
    </w:p>
    <w:p w:rsidR="0051308D" w:rsidRPr="0051308D" w:rsidRDefault="00EF21E0" w:rsidP="0051308D">
      <w:pPr>
        <w:spacing w:line="500" w:lineRule="exact"/>
        <w:ind w:leftChars="10" w:left="444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1308D">
        <w:rPr>
          <w:rFonts w:ascii="標楷體" w:eastAsia="標楷體" w:hAnsi="標楷體" w:cs="Times New Roman" w:hint="eastAsia"/>
          <w:sz w:val="28"/>
          <w:szCs w:val="28"/>
        </w:rPr>
        <w:t>承作</w:t>
      </w:r>
      <w:r w:rsidR="0051308D" w:rsidRPr="0051308D">
        <w:rPr>
          <w:rFonts w:ascii="標楷體" w:eastAsia="標楷體" w:hAnsi="標楷體" w:cs="Times New Roman" w:hint="eastAsia"/>
          <w:sz w:val="28"/>
          <w:szCs w:val="28"/>
        </w:rPr>
        <w:t>醫療機構需配合本局以下作業：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69"/>
      </w:tblGrid>
      <w:tr w:rsidR="0051308D" w:rsidRPr="0051308D" w:rsidTr="00DD3FBA">
        <w:tc>
          <w:tcPr>
            <w:tcW w:w="2268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8069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1308D" w:rsidRPr="0051308D" w:rsidTr="00DD3FBA">
        <w:tc>
          <w:tcPr>
            <w:tcW w:w="2268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人力配置</w:t>
            </w:r>
          </w:p>
        </w:tc>
        <w:tc>
          <w:tcPr>
            <w:tcW w:w="8069" w:type="dxa"/>
            <w:shd w:val="clear" w:color="auto" w:fill="auto"/>
          </w:tcPr>
          <w:p w:rsidR="0051308D" w:rsidRPr="0051308D" w:rsidRDefault="0051308D" w:rsidP="0051308D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配置人力：至少含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女性放射師1名、駕駛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、篩檢問卷</w:t>
            </w:r>
            <w:r w:rsidR="000401DA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掛號及諮詢人員1-2名等，並提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供乳攝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巡迴篩檢作業所有相關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人員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薪資（含出差及加班費）、差旅費、保險費等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上述人員應具備資格如下：</w:t>
            </w:r>
          </w:p>
          <w:p w:rsidR="0051308D" w:rsidRPr="0051308D" w:rsidRDefault="0051308D" w:rsidP="0051308D">
            <w:pPr>
              <w:snapToGrid w:val="0"/>
              <w:spacing w:line="5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女性放射師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需具備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衛生福利部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國民健康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署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乳房攝影人員認證之資歷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(請檢附相關資料)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，應專責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於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乳攝車之乳房攝影及影像品質管控工作。</w:t>
            </w:r>
          </w:p>
          <w:p w:rsidR="003C1C04" w:rsidRDefault="0051308D" w:rsidP="003C1C04">
            <w:pPr>
              <w:snapToGrid w:val="0"/>
              <w:spacing w:line="5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(2)駕駛人員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3C1C04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="003C1C04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檢附汽車駕照</w:t>
            </w:r>
            <w:r w:rsidR="003C1C04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="003C1C04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有相關駕駛乳攝車</w:t>
            </w:r>
            <w:r w:rsidR="003C1C04">
              <w:rPr>
                <w:rFonts w:ascii="標楷體" w:eastAsia="標楷體" w:hAnsi="標楷體" w:cs="Times New Roman" w:hint="eastAsia"/>
                <w:sz w:val="28"/>
                <w:szCs w:val="28"/>
              </w:rPr>
              <w:t>經驗，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Pr="0051308D">
              <w:rPr>
                <w:rFonts w:ascii="標楷體" w:eastAsia="標楷體" w:hAnsi="標楷體" w:cs="Times New Roman"/>
                <w:sz w:val="28"/>
                <w:szCs w:val="28"/>
              </w:rPr>
              <w:t>具備</w:t>
            </w:r>
          </w:p>
          <w:p w:rsidR="0051308D" w:rsidRPr="0051308D" w:rsidRDefault="003C1C04" w:rsidP="003C1C04">
            <w:pPr>
              <w:snapToGrid w:val="0"/>
              <w:spacing w:line="50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51308D" w:rsidRPr="0051308D">
              <w:rPr>
                <w:rFonts w:ascii="標楷體" w:eastAsia="標楷體" w:hAnsi="標楷體" w:cs="Times New Roman"/>
                <w:sz w:val="28"/>
                <w:szCs w:val="28"/>
              </w:rPr>
              <w:t>大客車駕駛執照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尤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佳。</w:t>
            </w:r>
          </w:p>
        </w:tc>
      </w:tr>
      <w:tr w:rsidR="0051308D" w:rsidRPr="0051308D" w:rsidTr="00DD3FBA">
        <w:tc>
          <w:tcPr>
            <w:tcW w:w="2268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乳攝車及儀器設備維護</w:t>
            </w:r>
          </w:p>
        </w:tc>
        <w:tc>
          <w:tcPr>
            <w:tcW w:w="8069" w:type="dxa"/>
            <w:shd w:val="clear" w:color="auto" w:fill="auto"/>
          </w:tcPr>
          <w:p w:rsidR="0051308D" w:rsidRPr="0051308D" w:rsidRDefault="0051308D" w:rsidP="0051308D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提供具備完善輻射屏障、並取得行政院原子能委員會「可發生游離輻射設備登記證明」及「乳房攝影醫療曝露品質保證作業檢查結果」、「乳房X光攝影醫療機構」認證資格之</w:t>
            </w:r>
            <w:bookmarkStart w:id="0" w:name="OLE_LINK1"/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乳房攝影巡迴車</w:t>
            </w:r>
            <w:bookmarkEnd w:id="0"/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乙部。</w:t>
            </w:r>
          </w:p>
          <w:p w:rsidR="0051308D" w:rsidRPr="0051308D" w:rsidRDefault="0051308D" w:rsidP="0051308D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提供之巡迴車內應含</w:t>
            </w:r>
            <w:r w:rsidR="00822C4E" w:rsidRPr="00822C4E">
              <w:rPr>
                <w:rFonts w:ascii="標楷體" w:eastAsia="標楷體" w:hAnsi="標楷體"/>
                <w:color w:val="FF0000"/>
                <w:sz w:val="28"/>
                <w:szCs w:val="28"/>
              </w:rPr>
              <w:t>數位乳房攝影儀（</w:t>
            </w:r>
            <w:r w:rsidR="00822C4E" w:rsidRPr="00822C4E"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  <w:t>Digital Radiography, DR</w:t>
            </w:r>
            <w:r w:rsidR="00822C4E" w:rsidRPr="00822C4E"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及相關配備</w:t>
            </w:r>
            <w:r w:rsidRPr="0051308D">
              <w:rPr>
                <w:rFonts w:ascii="標楷體" w:eastAsia="標楷體" w:hAnsi="標楷體" w:cs="新細明體" w:hint="eastAsia"/>
                <w:sz w:val="28"/>
                <w:szCs w:val="28"/>
              </w:rPr>
              <w:t>，且功能正常符合作業需求</w:t>
            </w:r>
            <w:r w:rsidRPr="005130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51308D" w:rsidRPr="0051308D" w:rsidRDefault="0051308D" w:rsidP="0051308D">
            <w:pPr>
              <w:numPr>
                <w:ilvl w:val="0"/>
                <w:numId w:val="2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履約期間廠商需負責乳攝車油費、電費、儀器及車體相關附屬配備維修保養、台灣、金門、烈嶼來回運費、保險相關等全部費用及可能面臨之風險，本局不負擔任何費用。</w:t>
            </w:r>
          </w:p>
          <w:p w:rsidR="0051308D" w:rsidRPr="0051308D" w:rsidRDefault="0051308D" w:rsidP="0051308D">
            <w:pPr>
              <w:numPr>
                <w:ilvl w:val="0"/>
                <w:numId w:val="2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乳攝車若儀器故障、車體外觀發生毀損（如擦撞凹陷、掉漆..）等因素，須報經本局同意之期限內進行修護，必要時須調派另一乳攝車支援巡檢工作，以維護本局服務形象。</w:t>
            </w:r>
          </w:p>
          <w:p w:rsidR="0051308D" w:rsidRPr="0051308D" w:rsidRDefault="0051308D" w:rsidP="000401DA">
            <w:pPr>
              <w:numPr>
                <w:ilvl w:val="0"/>
                <w:numId w:val="2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派任乳攝車駕駛一名，將乳攝車於巡迴篩檢</w:t>
            </w:r>
            <w:r w:rsidR="000401DA">
              <w:rPr>
                <w:rFonts w:ascii="標楷體" w:eastAsia="標楷體" w:hAnsi="標楷體" w:cs="Times New Roman" w:hint="eastAsia"/>
                <w:sz w:val="28"/>
                <w:szCs w:val="28"/>
              </w:rPr>
              <w:t>期間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開往各鄉鎮衛生所指定巡迴地點定位，篩檢後將乳攝車停於合適地點，自負保管責任。</w:t>
            </w:r>
          </w:p>
        </w:tc>
      </w:tr>
      <w:tr w:rsidR="0051308D" w:rsidRPr="0051308D" w:rsidTr="00DD3FBA">
        <w:tc>
          <w:tcPr>
            <w:tcW w:w="2268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篩檢及陽追作業</w:t>
            </w:r>
          </w:p>
        </w:tc>
        <w:tc>
          <w:tcPr>
            <w:tcW w:w="8069" w:type="dxa"/>
            <w:shd w:val="clear" w:color="auto" w:fill="auto"/>
          </w:tcPr>
          <w:p w:rsidR="0051308D" w:rsidRPr="002C1CD9" w:rsidRDefault="004303C7" w:rsidP="004303C7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51308D" w:rsidRPr="004303C7">
              <w:rPr>
                <w:rFonts w:ascii="標楷體" w:eastAsia="標楷體" w:hAnsi="標楷體" w:cs="Times New Roman" w:hint="eastAsia"/>
                <w:sz w:val="28"/>
                <w:szCs w:val="28"/>
              </w:rPr>
              <w:t>由承</w:t>
            </w:r>
            <w:r w:rsid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作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醫療院所與各鄉鎮衛生所聯繫篩檢時間</w:t>
            </w:r>
            <w:r w:rsidR="00C56DF8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至5</w:t>
            </w:r>
            <w:r w:rsidR="000401DA">
              <w:rPr>
                <w:rFonts w:ascii="標楷體" w:eastAsia="標楷體" w:hAnsi="標楷體" w:cs="Times New Roman" w:hint="eastAsia"/>
                <w:sz w:val="28"/>
                <w:szCs w:val="28"/>
              </w:rPr>
              <w:t>大鄉鎮邀約現住金門縣婦女辦理巡迴篩檢工作，</w:t>
            </w:r>
            <w:r w:rsidR="002C1CD9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每年度上下半年各一次，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每鄉鎮</w:t>
            </w:r>
            <w:r w:rsidR="003A3504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-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5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天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並得視篩檢量或各衛生所需求增加篩檢天數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)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，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每年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篩檢人數</w:t>
            </w:r>
            <w:r w:rsidR="0073757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約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2,</w:t>
            </w:r>
            <w:r w:rsidR="002C1CD9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00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人，10</w:t>
            </w:r>
            <w:r w:rsidR="000401DA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9-111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年篩檢人數</w:t>
            </w:r>
            <w:r w:rsidR="0073757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約</w:t>
            </w:r>
            <w:r w:rsidR="008B49CB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6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,</w:t>
            </w:r>
            <w:r w:rsidR="002C1CD9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9</w:t>
            </w:r>
            <w:r w:rsidR="0051308D" w:rsidRPr="002C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00人。</w:t>
            </w:r>
          </w:p>
          <w:p w:rsidR="0051308D" w:rsidRPr="004303C7" w:rsidRDefault="004303C7" w:rsidP="004303C7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="0051308D" w:rsidRPr="004303C7">
              <w:rPr>
                <w:rFonts w:ascii="標楷體" w:eastAsia="標楷體" w:hAnsi="標楷體" w:cs="Times New Roman" w:hint="eastAsia"/>
                <w:sz w:val="28"/>
                <w:szCs w:val="28"/>
              </w:rPr>
              <w:t>與各鄉鎮衛生所協調</w:t>
            </w:r>
            <w:r w:rsidR="0051308D" w:rsidRPr="004303C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排定乳攝篩檢行程表(如附件1)後，應將行程表給本局備查，並完成相關支援報備工作，印製宣導單張至少5,000張供各衛生所宣導</w:t>
            </w:r>
            <w:r w:rsidR="0051308D" w:rsidRPr="004303C7">
              <w:rPr>
                <w:rFonts w:ascii="標楷體" w:eastAsia="標楷體" w:hAnsi="標楷體" w:cs="Times New Roman" w:hint="eastAsia"/>
                <w:sz w:val="28"/>
                <w:szCs w:val="28"/>
              </w:rPr>
              <w:t>乳攝</w:t>
            </w:r>
            <w:r w:rsidR="00950FAD" w:rsidRPr="004303C7">
              <w:rPr>
                <w:rFonts w:ascii="標楷體" w:eastAsia="標楷體" w:hAnsi="標楷體" w:cs="Times New Roman" w:hint="eastAsia"/>
                <w:sz w:val="28"/>
                <w:szCs w:val="28"/>
              </w:rPr>
              <w:t>及相關</w:t>
            </w:r>
            <w:r w:rsidR="0051308D" w:rsidRPr="004303C7">
              <w:rPr>
                <w:rFonts w:ascii="標楷體" w:eastAsia="標楷體" w:hAnsi="標楷體" w:cs="Times New Roman" w:hint="eastAsia"/>
                <w:sz w:val="28"/>
                <w:szCs w:val="28"/>
              </w:rPr>
              <w:t>篩檢工作。</w:t>
            </w:r>
          </w:p>
          <w:p w:rsidR="00B92530" w:rsidRPr="004303C7" w:rsidRDefault="004303C7" w:rsidP="004303C7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3.</w:t>
            </w:r>
            <w:r w:rsidR="00B92530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(1)</w:t>
            </w:r>
            <w:r w:rsidR="008B49CB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乳攝車運至烈嶼行程，請參與公開徵求前</w:t>
            </w:r>
            <w:r w:rsidR="00B92530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先</w:t>
            </w:r>
            <w:r w:rsidR="001606EA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和金門縣公共車船管理處</w:t>
            </w:r>
            <w:r w:rsidR="008B49CB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確認乳攝車及儀器總重量</w:t>
            </w:r>
            <w:r w:rsidR="00B92530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、長寬高等是否符合搭載船泊限制，另水頭碼頭</w:t>
            </w:r>
            <w:r w:rsidR="001606EA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與</w:t>
            </w:r>
            <w:r w:rsidR="008B49CB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船泊</w:t>
            </w:r>
            <w:r w:rsidR="001606EA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間遮雨棚上鐵架也應一併考量，符合者方可參與徵求。</w:t>
            </w:r>
          </w:p>
          <w:p w:rsidR="008B49CB" w:rsidRPr="004303C7" w:rsidRDefault="00B92530" w:rsidP="004303C7">
            <w:pPr>
              <w:snapToGrid w:val="0"/>
              <w:spacing w:line="500" w:lineRule="exact"/>
              <w:ind w:leftChars="100" w:left="2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(2)安排</w:t>
            </w:r>
            <w:r w:rsidR="00EC29B9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烈嶼</w:t>
            </w:r>
            <w:r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篩檢行程前確認運送乳攝車的船是否進行年度歲修或修繕事宜，</w:t>
            </w:r>
            <w:r w:rsidR="008B49CB" w:rsidRPr="004303C7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避免無法拖運情事發生。</w:t>
            </w:r>
          </w:p>
          <w:p w:rsidR="0051308D" w:rsidRPr="0051308D" w:rsidRDefault="005E2293" w:rsidP="0051308D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.依篩檢行程表進行各鄉鎮乳攝篩檢工作後，乳攝篩檢結果</w:t>
            </w:r>
            <w:r w:rsidR="003A3504"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於</w:t>
            </w:r>
            <w:r w:rsidR="003A3504">
              <w:rPr>
                <w:rFonts w:ascii="標楷體" w:eastAsia="標楷體" w:hAnsi="標楷體" w:cs="Times New Roman" w:hint="eastAsia"/>
                <w:sz w:val="28"/>
                <w:szCs w:val="28"/>
              </w:rPr>
              <w:t>篩檢後45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日内（含假日）通知各衛生所並副知本局，</w:t>
            </w:r>
            <w:r w:rsidR="00950FAD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郵寄書面報告通知受檢者乳房Ｘ光攝影檢查結果，免費提供檢查結果為category「0」、「3」、「4」、「5」之婦女影像光碟、異常個案報告等資料，以利乳房Ｘ光攝影篩檢疑似陽性個案赴醫</w:t>
            </w:r>
            <w:r w:rsid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療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院</w:t>
            </w:r>
            <w:r w:rsid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所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接受</w:t>
            </w:r>
            <w:r w:rsid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複診及確診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參考。</w:t>
            </w:r>
          </w:p>
          <w:p w:rsidR="0051308D" w:rsidRPr="0051308D" w:rsidRDefault="002E677E" w:rsidP="0051308D">
            <w:pPr>
              <w:snapToGrid w:val="0"/>
              <w:spacing w:line="500" w:lineRule="exact"/>
              <w:ind w:left="3780" w:hangingChars="1350" w:hanging="37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.協助進行異常個案複檢及確診服務:</w:t>
            </w:r>
          </w:p>
          <w:p w:rsidR="0051308D" w:rsidRPr="0051308D" w:rsidRDefault="0051308D" w:rsidP="0051308D">
            <w:pPr>
              <w:snapToGrid w:val="0"/>
              <w:spacing w:line="500" w:lineRule="exact"/>
              <w:ind w:leftChars="100" w:left="3740" w:hangingChars="1250" w:hanging="3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須設轉介業務之單一窗口並指定專人進行</w:t>
            </w:r>
            <w:r w:rsidRPr="00513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陽性個案追蹤工作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</w:p>
          <w:p w:rsidR="002E677E" w:rsidRDefault="0051308D" w:rsidP="0051308D">
            <w:pPr>
              <w:snapToGrid w:val="0"/>
              <w:spacing w:line="500" w:lineRule="exact"/>
              <w:ind w:leftChars="100" w:left="3740" w:hangingChars="1250" w:hanging="3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依個案需求協助複診醫療院所掛號事宜，將就醫者複診</w:t>
            </w:r>
            <w:r w:rsidR="002E677E">
              <w:rPr>
                <w:rFonts w:ascii="標楷體" w:eastAsia="標楷體" w:hAnsi="標楷體" w:cs="Times New Roman" w:hint="eastAsia"/>
                <w:sz w:val="28"/>
                <w:szCs w:val="28"/>
              </w:rPr>
              <w:t>及確診</w:t>
            </w:r>
          </w:p>
          <w:p w:rsidR="002E677E" w:rsidRDefault="0051308D" w:rsidP="0051308D">
            <w:pPr>
              <w:snapToGrid w:val="0"/>
              <w:spacing w:line="500" w:lineRule="exact"/>
              <w:ind w:leftChars="100" w:left="3740" w:hangingChars="1250" w:hanging="3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追蹤結果鍵入大乳口系統，未就醫者，由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承作</w:t>
            </w: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廠商請專人持續</w:t>
            </w:r>
          </w:p>
          <w:p w:rsidR="002E677E" w:rsidRDefault="0051308D" w:rsidP="0051308D">
            <w:pPr>
              <w:snapToGrid w:val="0"/>
              <w:spacing w:line="500" w:lineRule="exact"/>
              <w:ind w:leftChars="100" w:left="3740" w:hangingChars="1250" w:hanging="3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進行追蹤工作並登入大乳口系統，配合各鄉鎮衛生所提供陽性</w:t>
            </w:r>
          </w:p>
          <w:p w:rsidR="0051308D" w:rsidRPr="0051308D" w:rsidRDefault="0051308D" w:rsidP="0051308D">
            <w:pPr>
              <w:snapToGrid w:val="0"/>
              <w:spacing w:line="500" w:lineRule="exact"/>
              <w:ind w:leftChars="100" w:left="3740" w:hangingChars="1250" w:hanging="35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個案複檢、確診追蹤資料並登入大乳口系統。</w:t>
            </w:r>
          </w:p>
          <w:p w:rsidR="0051308D" w:rsidRPr="0051308D" w:rsidRDefault="002E677E" w:rsidP="0051308D">
            <w:pPr>
              <w:snapToGrid w:val="0"/>
              <w:spacing w:line="500" w:lineRule="exact"/>
              <w:ind w:leftChars="6" w:left="294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.契約結束合作廠商乳攝巡檢人數</w:t>
            </w:r>
            <w:r w:rsidR="0051308D" w:rsidRPr="007012F2">
              <w:rPr>
                <w:rFonts w:ascii="標楷體" w:eastAsia="標楷體" w:hAnsi="標楷體" w:cs="Times New Roman" w:hint="eastAsia"/>
                <w:sz w:val="28"/>
                <w:szCs w:val="28"/>
              </w:rPr>
              <w:t>未達</w:t>
            </w:r>
            <w:r w:rsidR="002C1CD9" w:rsidRPr="00701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701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,</w:t>
            </w:r>
            <w:r w:rsidR="002C1CD9" w:rsidRPr="00701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500</w:t>
            </w:r>
            <w:r w:rsidRPr="00701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，陽追率未達</w:t>
            </w:r>
            <w:r w:rsidR="0051308D" w:rsidRPr="007012F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8成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51308D" w:rsidRPr="0051308D">
              <w:rPr>
                <w:rFonts w:ascii="Times New Roman" w:eastAsia="標楷體" w:hAnsi="Times New Roman" w:cs="Times New Roman"/>
                <w:sz w:val="28"/>
                <w:szCs w:val="28"/>
              </w:rPr>
              <w:t>篩檢疑似陽性個案追蹤完成率</w:t>
            </w:r>
            <w:r w:rsidR="0051308D" w:rsidRPr="0051308D">
              <w:rPr>
                <w:rFonts w:ascii="Times New Roman" w:eastAsia="標楷體" w:hAnsi="Times New Roman" w:cs="Times New Roman"/>
                <w:sz w:val="28"/>
                <w:szCs w:val="28"/>
              </w:rPr>
              <w:t>=</w:t>
            </w:r>
            <w:r w:rsidR="0051308D" w:rsidRPr="0051308D">
              <w:rPr>
                <w:rFonts w:ascii="Times New Roman" w:eastAsia="標楷體" w:hAnsi="Times New Roman" w:cs="Times New Roman"/>
                <w:sz w:val="28"/>
                <w:szCs w:val="28"/>
              </w:rPr>
              <w:t>篩檢疑似陽性個案追蹤完成數</w:t>
            </w:r>
            <w:r w:rsidR="0051308D" w:rsidRPr="005130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51308D" w:rsidRPr="0051308D">
              <w:rPr>
                <w:rFonts w:ascii="Times New Roman" w:eastAsia="標楷體" w:hAnsi="Times New Roman" w:cs="Times New Roman"/>
                <w:sz w:val="28"/>
                <w:szCs w:val="28"/>
              </w:rPr>
              <w:t>篩檢疑似陽性個案數</w:t>
            </w:r>
            <w:r w:rsidR="0051308D" w:rsidRPr="00513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51308D" w:rsidRPr="00513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請廠商提出書面報告說明</w:t>
            </w:r>
            <w:r w:rsid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，做為未來執行本案參卓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1308D" w:rsidRPr="0051308D" w:rsidRDefault="002E677E" w:rsidP="0051308D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.為提升篩檢率，並鼓勵首篩個案進行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乳房攝影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篩檢工作，</w:t>
            </w:r>
            <w:r w:rsidR="00E9206E">
              <w:rPr>
                <w:rFonts w:ascii="標楷體" w:eastAsia="標楷體" w:hAnsi="標楷體" w:cs="Times New Roman" w:hint="eastAsia"/>
                <w:sz w:val="28"/>
                <w:szCs w:val="28"/>
              </w:rPr>
              <w:t>承作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醫療院所須提供每位參與篩檢婦女乙份精美宣導品，首篩個案提供新台幣100</w:t>
            </w:r>
            <w:r w:rsidR="00950FAD">
              <w:rPr>
                <w:rFonts w:ascii="標楷體" w:eastAsia="標楷體" w:hAnsi="標楷體" w:cs="Times New Roman" w:hint="eastAsia"/>
                <w:sz w:val="28"/>
                <w:szCs w:val="28"/>
              </w:rPr>
              <w:t>-200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元宣導品或商品禮卷給受檢者。</w:t>
            </w:r>
          </w:p>
          <w:p w:rsidR="0051308D" w:rsidRPr="0051308D" w:rsidRDefault="002E677E" w:rsidP="0051308D">
            <w:pPr>
              <w:snapToGri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.以</w:t>
            </w:r>
            <w:r w:rsidR="0051308D" w:rsidRPr="005130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上作業程序，若有未盡事宜，依「醫事服務機構辦理預防保健服務注意事項」及「預防保健服務之乳房Ｘ光攝影醫療機構資格審查原則」相關規定辦理。</w:t>
            </w:r>
          </w:p>
        </w:tc>
      </w:tr>
      <w:tr w:rsidR="0051308D" w:rsidRPr="0051308D" w:rsidTr="00DD3FBA">
        <w:tc>
          <w:tcPr>
            <w:tcW w:w="2268" w:type="dxa"/>
            <w:shd w:val="clear" w:color="auto" w:fill="auto"/>
          </w:tcPr>
          <w:p w:rsidR="0051308D" w:rsidRPr="0051308D" w:rsidRDefault="0051308D" w:rsidP="0051308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成果提報</w:t>
            </w:r>
          </w:p>
        </w:tc>
        <w:tc>
          <w:tcPr>
            <w:tcW w:w="8069" w:type="dxa"/>
            <w:shd w:val="clear" w:color="auto" w:fill="auto"/>
          </w:tcPr>
          <w:p w:rsidR="0051308D" w:rsidRPr="0051308D" w:rsidRDefault="00E9206E" w:rsidP="003A3504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承作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醫療院所須於</w:t>
            </w:r>
            <w:r w:rsidR="0051308D" w:rsidRPr="0051308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9年</w:t>
            </w:r>
            <w:r w:rsidR="0051308D" w:rsidRPr="0051308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12月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31</w:t>
            </w:r>
            <w:r w:rsidR="0051308D" w:rsidRPr="0051308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日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年12月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日</w:t>
            </w:r>
            <w:r w:rsidR="00EC29B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及111年12月31日</w:t>
            </w:r>
            <w:r w:rsidR="0051308D" w:rsidRPr="0051308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前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將乳攝篩檢成果</w:t>
            </w:r>
            <w:r w:rsidR="003A3504">
              <w:rPr>
                <w:rFonts w:ascii="標楷體" w:eastAsia="標楷體" w:hAnsi="標楷體" w:cs="Times New Roman" w:hint="eastAsia"/>
                <w:sz w:val="28"/>
                <w:szCs w:val="28"/>
              </w:rPr>
              <w:t>統計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表、篩檢名</w:t>
            </w:r>
            <w:r w:rsidR="003A3504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、陽性個案名</w:t>
            </w:r>
            <w:r w:rsidR="003A3504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暨追蹤結果、陽追率（如附件2、3、4</w:t>
            </w:r>
            <w:r w:rsidR="0051308D" w:rsidRPr="0051308D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r w:rsidR="0051308D" w:rsidRPr="0051308D">
              <w:rPr>
                <w:rFonts w:ascii="標楷體" w:eastAsia="標楷體" w:hAnsi="標楷體" w:cs="Times New Roman" w:hint="eastAsia"/>
                <w:sz w:val="28"/>
                <w:szCs w:val="28"/>
              </w:rPr>
              <w:t>等相關成果資料及照片電子檔，函報本局辦理查驗。</w:t>
            </w:r>
          </w:p>
        </w:tc>
      </w:tr>
    </w:tbl>
    <w:p w:rsidR="0051308D" w:rsidRDefault="0051308D" w:rsidP="0051308D">
      <w:pPr>
        <w:snapToGrid w:val="0"/>
        <w:spacing w:line="460" w:lineRule="exact"/>
        <w:ind w:leftChars="58" w:left="980" w:hangingChars="300" w:hanging="841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233697" w:rsidRDefault="00233697" w:rsidP="0051308D">
      <w:pPr>
        <w:snapToGrid w:val="0"/>
        <w:spacing w:line="460" w:lineRule="exact"/>
        <w:ind w:leftChars="58" w:left="980" w:hangingChars="300" w:hanging="841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" w:name="_GoBack"/>
      <w:bookmarkEnd w:id="1"/>
    </w:p>
    <w:sectPr w:rsidR="00233697" w:rsidSect="009B7FF3">
      <w:footerReference w:type="even" r:id="rId8"/>
      <w:footerReference w:type="default" r:id="rId9"/>
      <w:pgSz w:w="11906" w:h="16838"/>
      <w:pgMar w:top="964" w:right="1134" w:bottom="96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CB" w:rsidRDefault="002711CB">
      <w:r>
        <w:separator/>
      </w:r>
    </w:p>
  </w:endnote>
  <w:endnote w:type="continuationSeparator" w:id="0">
    <w:p w:rsidR="002711CB" w:rsidRDefault="002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32" w:rsidRDefault="00B255A7" w:rsidP="00F03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532" w:rsidRDefault="00271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32" w:rsidRDefault="00B255A7" w:rsidP="00F03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1CB">
      <w:rPr>
        <w:rStyle w:val="a5"/>
        <w:noProof/>
      </w:rPr>
      <w:t>1</w:t>
    </w:r>
    <w:r>
      <w:rPr>
        <w:rStyle w:val="a5"/>
      </w:rPr>
      <w:fldChar w:fldCharType="end"/>
    </w:r>
  </w:p>
  <w:p w:rsidR="00E44532" w:rsidRDefault="00271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CB" w:rsidRDefault="002711CB">
      <w:r>
        <w:separator/>
      </w:r>
    </w:p>
  </w:footnote>
  <w:footnote w:type="continuationSeparator" w:id="0">
    <w:p w:rsidR="002711CB" w:rsidRDefault="0027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8F"/>
    <w:multiLevelType w:val="hybridMultilevel"/>
    <w:tmpl w:val="5BBC90B8"/>
    <w:lvl w:ilvl="0" w:tplc="F4AAE98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">
    <w:nsid w:val="417E37FD"/>
    <w:multiLevelType w:val="hybridMultilevel"/>
    <w:tmpl w:val="E07CB268"/>
    <w:lvl w:ilvl="0" w:tplc="B30C3F8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897218"/>
    <w:multiLevelType w:val="hybridMultilevel"/>
    <w:tmpl w:val="A3244028"/>
    <w:lvl w:ilvl="0" w:tplc="E8800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4D01D6"/>
    <w:multiLevelType w:val="hybridMultilevel"/>
    <w:tmpl w:val="B45A5ACA"/>
    <w:lvl w:ilvl="0" w:tplc="4F1411BC">
      <w:start w:val="1"/>
      <w:numFmt w:val="decimal"/>
      <w:lvlText w:val="(%1)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D"/>
    <w:rsid w:val="00033162"/>
    <w:rsid w:val="000401DA"/>
    <w:rsid w:val="000C57AF"/>
    <w:rsid w:val="001606EA"/>
    <w:rsid w:val="00162083"/>
    <w:rsid w:val="00233697"/>
    <w:rsid w:val="002711CB"/>
    <w:rsid w:val="002A6FAF"/>
    <w:rsid w:val="002C1CD9"/>
    <w:rsid w:val="002E677E"/>
    <w:rsid w:val="00310183"/>
    <w:rsid w:val="003648F4"/>
    <w:rsid w:val="00382D63"/>
    <w:rsid w:val="003A3504"/>
    <w:rsid w:val="003C1C04"/>
    <w:rsid w:val="004242FA"/>
    <w:rsid w:val="004303C7"/>
    <w:rsid w:val="00493481"/>
    <w:rsid w:val="0051308D"/>
    <w:rsid w:val="005E2293"/>
    <w:rsid w:val="00676204"/>
    <w:rsid w:val="0068234C"/>
    <w:rsid w:val="00696A0B"/>
    <w:rsid w:val="007012F2"/>
    <w:rsid w:val="0073757F"/>
    <w:rsid w:val="00744ED6"/>
    <w:rsid w:val="007B0254"/>
    <w:rsid w:val="007D6E53"/>
    <w:rsid w:val="00822C4E"/>
    <w:rsid w:val="00892402"/>
    <w:rsid w:val="0089381D"/>
    <w:rsid w:val="008B49CB"/>
    <w:rsid w:val="008E6567"/>
    <w:rsid w:val="009225F9"/>
    <w:rsid w:val="00950138"/>
    <w:rsid w:val="00950FAD"/>
    <w:rsid w:val="009B647E"/>
    <w:rsid w:val="00A33821"/>
    <w:rsid w:val="00B06BE1"/>
    <w:rsid w:val="00B255A7"/>
    <w:rsid w:val="00B92530"/>
    <w:rsid w:val="00BE57CA"/>
    <w:rsid w:val="00C56DF8"/>
    <w:rsid w:val="00CD6C12"/>
    <w:rsid w:val="00CF0D19"/>
    <w:rsid w:val="00D06253"/>
    <w:rsid w:val="00D25727"/>
    <w:rsid w:val="00DC325F"/>
    <w:rsid w:val="00DE09E2"/>
    <w:rsid w:val="00E7116F"/>
    <w:rsid w:val="00E9206E"/>
    <w:rsid w:val="00EB37A4"/>
    <w:rsid w:val="00EC29B9"/>
    <w:rsid w:val="00EF1684"/>
    <w:rsid w:val="00EF21E0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2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6823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5130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130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08D"/>
  </w:style>
  <w:style w:type="paragraph" w:styleId="a6">
    <w:name w:val="header"/>
    <w:basedOn w:val="a"/>
    <w:link w:val="a7"/>
    <w:uiPriority w:val="99"/>
    <w:unhideWhenUsed/>
    <w:rsid w:val="002A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6F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49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2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6823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5130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130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1308D"/>
  </w:style>
  <w:style w:type="paragraph" w:styleId="a6">
    <w:name w:val="header"/>
    <w:basedOn w:val="a"/>
    <w:link w:val="a7"/>
    <w:uiPriority w:val="99"/>
    <w:unhideWhenUsed/>
    <w:rsid w:val="002A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6F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49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2018-05-16T07:06:00Z</cp:lastPrinted>
  <dcterms:created xsi:type="dcterms:W3CDTF">2018-05-16T06:05:00Z</dcterms:created>
  <dcterms:modified xsi:type="dcterms:W3CDTF">2019-08-05T08:40:00Z</dcterms:modified>
</cp:coreProperties>
</file>