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3EF" w:rsidRDefault="0067015C" w:rsidP="004D63EF">
      <w:pPr>
        <w:adjustRightInd w:val="0"/>
        <w:snapToGrid w:val="0"/>
        <w:spacing w:line="520" w:lineRule="exact"/>
        <w:ind w:leftChars="-118" w:left="-283"/>
        <w:jc w:val="center"/>
        <w:rPr>
          <w:rFonts w:ascii="標楷體" w:eastAsia="標楷體" w:hAnsi="標楷體"/>
          <w:b/>
          <w:sz w:val="32"/>
          <w:szCs w:val="30"/>
          <w:lang w:eastAsia="zh-HK"/>
        </w:rPr>
      </w:pPr>
      <w:bookmarkStart w:id="0" w:name="OLE_LINK1"/>
      <w:r w:rsidRPr="00340E47">
        <w:rPr>
          <w:rFonts w:ascii="標楷體" w:eastAsia="標楷體" w:hAnsi="標楷體" w:hint="eastAsia"/>
          <w:b/>
          <w:sz w:val="32"/>
          <w:szCs w:val="30"/>
        </w:rPr>
        <w:t>金門縣政府</w:t>
      </w:r>
      <w:bookmarkEnd w:id="0"/>
      <w:r w:rsidRPr="00340E47">
        <w:rPr>
          <w:rFonts w:ascii="標楷體" w:eastAsia="標楷體" w:hAnsi="標楷體" w:hint="eastAsia"/>
          <w:b/>
          <w:sz w:val="32"/>
          <w:szCs w:val="30"/>
        </w:rPr>
        <w:t>社會處</w:t>
      </w:r>
      <w:r w:rsidR="00C77462" w:rsidRPr="00340E47">
        <w:rPr>
          <w:rFonts w:ascii="標楷體" w:eastAsia="標楷體" w:hAnsi="標楷體" w:hint="eastAsia"/>
          <w:b/>
          <w:sz w:val="32"/>
          <w:szCs w:val="30"/>
          <w:lang w:eastAsia="zh-HK"/>
        </w:rPr>
        <w:t>1</w:t>
      </w:r>
      <w:r w:rsidR="00C77462" w:rsidRPr="00340E47">
        <w:rPr>
          <w:rFonts w:ascii="標楷體" w:eastAsia="標楷體" w:hAnsi="標楷體" w:hint="eastAsia"/>
          <w:b/>
          <w:sz w:val="32"/>
          <w:szCs w:val="30"/>
        </w:rPr>
        <w:t>1</w:t>
      </w:r>
      <w:r w:rsidR="008D4408" w:rsidRPr="00340E47">
        <w:rPr>
          <w:rFonts w:ascii="標楷體" w:eastAsia="標楷體" w:hAnsi="標楷體" w:hint="eastAsia"/>
          <w:b/>
          <w:sz w:val="32"/>
          <w:szCs w:val="30"/>
        </w:rPr>
        <w:t>1</w:t>
      </w:r>
      <w:r w:rsidR="00B313EF" w:rsidRPr="00340E47">
        <w:rPr>
          <w:rFonts w:ascii="標楷體" w:eastAsia="標楷體" w:hAnsi="標楷體" w:hint="eastAsia"/>
          <w:b/>
          <w:sz w:val="32"/>
          <w:szCs w:val="30"/>
        </w:rPr>
        <w:t>年度</w:t>
      </w:r>
      <w:r w:rsidR="003473EE" w:rsidRPr="003473EE">
        <w:rPr>
          <w:rFonts w:ascii="標楷體" w:eastAsia="標楷體" w:hAnsi="標楷體"/>
          <w:b/>
          <w:sz w:val="32"/>
          <w:szCs w:val="30"/>
        </w:rPr>
        <w:t>約用社會工作員</w:t>
      </w:r>
      <w:r w:rsidRPr="00340E47">
        <w:rPr>
          <w:rFonts w:ascii="標楷體" w:eastAsia="標楷體" w:hAnsi="標楷體" w:hint="eastAsia"/>
          <w:b/>
          <w:sz w:val="32"/>
          <w:szCs w:val="30"/>
          <w:lang w:eastAsia="zh-HK"/>
        </w:rPr>
        <w:t>甄試</w:t>
      </w:r>
    </w:p>
    <w:p w:rsidR="0067015C" w:rsidRPr="00340E47" w:rsidRDefault="00E131D5" w:rsidP="004D63EF">
      <w:pPr>
        <w:adjustRightInd w:val="0"/>
        <w:snapToGrid w:val="0"/>
        <w:spacing w:line="520" w:lineRule="exact"/>
        <w:ind w:leftChars="-118" w:left="-283"/>
        <w:jc w:val="center"/>
        <w:rPr>
          <w:rFonts w:ascii="標楷體" w:eastAsia="標楷體" w:hAnsi="標楷體"/>
          <w:b/>
          <w:sz w:val="32"/>
          <w:szCs w:val="30"/>
          <w:lang w:eastAsia="zh-HK"/>
        </w:rPr>
      </w:pPr>
      <w:r w:rsidRPr="00340E47">
        <w:rPr>
          <w:rFonts w:ascii="標楷體" w:eastAsia="標楷體" w:hAnsi="標楷體" w:hint="eastAsia"/>
          <w:b/>
          <w:sz w:val="32"/>
          <w:szCs w:val="30"/>
          <w:lang w:eastAsia="zh-HK"/>
        </w:rPr>
        <w:t>計畫</w:t>
      </w:r>
      <w:r w:rsidR="00E858DC" w:rsidRPr="00340E47">
        <w:rPr>
          <w:rFonts w:ascii="標楷體" w:eastAsia="標楷體" w:hAnsi="標楷體" w:hint="eastAsia"/>
          <w:b/>
          <w:sz w:val="32"/>
          <w:szCs w:val="30"/>
          <w:lang w:eastAsia="zh-HK"/>
        </w:rPr>
        <w:t>公告</w:t>
      </w:r>
    </w:p>
    <w:p w:rsidR="0067015C" w:rsidRPr="00340E47" w:rsidRDefault="0067015C" w:rsidP="009B042D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kern w:val="0"/>
          <w:sz w:val="28"/>
          <w:szCs w:val="28"/>
        </w:rPr>
      </w:pPr>
      <w:r w:rsidRPr="00340E47">
        <w:rPr>
          <w:rFonts w:ascii="標楷體" w:eastAsia="標楷體" w:hAnsi="標楷體" w:hint="eastAsia"/>
          <w:b/>
          <w:sz w:val="32"/>
          <w:szCs w:val="32"/>
        </w:rPr>
        <w:t>職缺與名額：</w:t>
      </w:r>
    </w:p>
    <w:p w:rsidR="006336B9" w:rsidRPr="003647D0" w:rsidRDefault="003473EE" w:rsidP="003647D0">
      <w:pPr>
        <w:pStyle w:val="a9"/>
        <w:numPr>
          <w:ilvl w:val="0"/>
          <w:numId w:val="5"/>
        </w:numPr>
        <w:tabs>
          <w:tab w:val="left" w:pos="1418"/>
        </w:tabs>
        <w:adjustRightInd w:val="0"/>
        <w:snapToGrid w:val="0"/>
        <w:spacing w:line="52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3473EE">
        <w:rPr>
          <w:rFonts w:ascii="標楷體" w:eastAsia="標楷體" w:hAnsi="標楷體" w:cs="新細明體"/>
          <w:kern w:val="0"/>
          <w:sz w:val="28"/>
          <w:szCs w:val="28"/>
        </w:rPr>
        <w:t>約用社會工作員</w:t>
      </w:r>
      <w:r w:rsidR="00A77D1E" w:rsidRPr="003647D0">
        <w:rPr>
          <w:rFonts w:ascii="標楷體" w:eastAsia="標楷體" w:hAnsi="標楷體" w:cs="新細明體" w:hint="eastAsia"/>
          <w:kern w:val="0"/>
          <w:sz w:val="28"/>
          <w:szCs w:val="28"/>
        </w:rPr>
        <w:t>正取1名，備取2名。</w:t>
      </w:r>
    </w:p>
    <w:p w:rsidR="005819AB" w:rsidRPr="00340E47" w:rsidRDefault="00A77D1E" w:rsidP="009B042D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kern w:val="0"/>
          <w:sz w:val="28"/>
          <w:szCs w:val="28"/>
        </w:rPr>
      </w:pPr>
      <w:r w:rsidRPr="00340E47">
        <w:rPr>
          <w:rFonts w:ascii="標楷體" w:eastAsia="標楷體" w:hAnsi="標楷體" w:hint="eastAsia"/>
          <w:b/>
          <w:sz w:val="32"/>
          <w:szCs w:val="32"/>
        </w:rPr>
        <w:t>薪資及資格：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2"/>
        <w:gridCol w:w="1838"/>
        <w:gridCol w:w="2864"/>
        <w:gridCol w:w="2552"/>
        <w:gridCol w:w="1417"/>
      </w:tblGrid>
      <w:tr w:rsidR="00340E47" w:rsidRPr="00340E47" w:rsidTr="00B938DE">
        <w:tc>
          <w:tcPr>
            <w:tcW w:w="1672" w:type="dxa"/>
            <w:vAlign w:val="center"/>
          </w:tcPr>
          <w:p w:rsidR="009B042D" w:rsidRPr="00340E47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340E47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職稱</w:t>
            </w:r>
          </w:p>
        </w:tc>
        <w:tc>
          <w:tcPr>
            <w:tcW w:w="1838" w:type="dxa"/>
            <w:vAlign w:val="center"/>
          </w:tcPr>
          <w:p w:rsidR="009B042D" w:rsidRPr="00340E47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340E47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薪資</w:t>
            </w:r>
          </w:p>
        </w:tc>
        <w:tc>
          <w:tcPr>
            <w:tcW w:w="2864" w:type="dxa"/>
            <w:vAlign w:val="center"/>
          </w:tcPr>
          <w:p w:rsidR="009B042D" w:rsidRPr="00340E47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340E47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資格</w:t>
            </w:r>
          </w:p>
        </w:tc>
        <w:tc>
          <w:tcPr>
            <w:tcW w:w="2552" w:type="dxa"/>
            <w:vAlign w:val="center"/>
          </w:tcPr>
          <w:p w:rsidR="009B042D" w:rsidRPr="00340E47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340E47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工作項目</w:t>
            </w:r>
          </w:p>
        </w:tc>
        <w:tc>
          <w:tcPr>
            <w:tcW w:w="1417" w:type="dxa"/>
            <w:vAlign w:val="center"/>
          </w:tcPr>
          <w:p w:rsidR="009B042D" w:rsidRPr="00340E47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340E47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進用期限</w:t>
            </w:r>
          </w:p>
        </w:tc>
      </w:tr>
      <w:tr w:rsidR="00C656F6" w:rsidRPr="00340E47" w:rsidTr="00B938DE">
        <w:trPr>
          <w:trHeight w:val="4974"/>
        </w:trPr>
        <w:tc>
          <w:tcPr>
            <w:tcW w:w="1672" w:type="dxa"/>
            <w:vAlign w:val="center"/>
          </w:tcPr>
          <w:p w:rsidR="00FE1A20" w:rsidRDefault="003473EE" w:rsidP="009B13C7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3473EE">
              <w:rPr>
                <w:rFonts w:ascii="標楷體" w:eastAsia="標楷體" w:hAnsi="標楷體" w:cs="標楷體" w:hint="eastAsia"/>
              </w:rPr>
              <w:t>約用</w:t>
            </w:r>
          </w:p>
          <w:p w:rsidR="003647D0" w:rsidRPr="00340E47" w:rsidRDefault="003473EE" w:rsidP="009B13C7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3473EE">
              <w:rPr>
                <w:rFonts w:ascii="標楷體" w:eastAsia="標楷體" w:hAnsi="標楷體" w:cs="標楷體" w:hint="eastAsia"/>
              </w:rPr>
              <w:t>社會工作員</w:t>
            </w:r>
          </w:p>
        </w:tc>
        <w:tc>
          <w:tcPr>
            <w:tcW w:w="1838" w:type="dxa"/>
            <w:vAlign w:val="center"/>
          </w:tcPr>
          <w:p w:rsidR="00C656F6" w:rsidRPr="00340E47" w:rsidRDefault="00C656F6" w:rsidP="0013519C">
            <w:pPr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 w:rsidRPr="00340E47">
              <w:rPr>
                <w:rFonts w:ascii="標楷體" w:eastAsia="標楷體" w:hAnsi="標楷體" w:cs="標楷體" w:hint="eastAsia"/>
              </w:rPr>
              <w:t>3</w:t>
            </w:r>
            <w:r>
              <w:rPr>
                <w:rFonts w:ascii="標楷體" w:eastAsia="標楷體" w:hAnsi="標楷體" w:cs="標楷體" w:hint="eastAsia"/>
              </w:rPr>
              <w:t>4</w:t>
            </w:r>
            <w:r w:rsidRPr="00340E47">
              <w:rPr>
                <w:rFonts w:ascii="標楷體" w:eastAsia="標楷體" w:hAnsi="標楷體" w:cs="標楷體" w:hint="eastAsia"/>
              </w:rPr>
              <w:t>,5</w:t>
            </w:r>
            <w:r>
              <w:rPr>
                <w:rFonts w:ascii="標楷體" w:eastAsia="標楷體" w:hAnsi="標楷體" w:cs="標楷體" w:hint="eastAsia"/>
              </w:rPr>
              <w:t>52</w:t>
            </w:r>
            <w:r w:rsidRPr="00340E47">
              <w:rPr>
                <w:rFonts w:ascii="標楷體" w:eastAsia="標楷體" w:hAnsi="標楷體" w:cs="標楷體" w:hint="eastAsia"/>
              </w:rPr>
              <w:t>元/月</w:t>
            </w:r>
          </w:p>
          <w:p w:rsidR="00C656F6" w:rsidRPr="00340E47" w:rsidRDefault="00C656F6" w:rsidP="0013519C">
            <w:pPr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 w:rsidRPr="00340E47">
              <w:rPr>
                <w:rFonts w:ascii="標楷體" w:eastAsia="標楷體" w:hAnsi="標楷體" w:cs="標楷體" w:hint="eastAsia"/>
              </w:rPr>
              <w:t>X13.5（含勞</w:t>
            </w:r>
          </w:p>
          <w:p w:rsidR="00C656F6" w:rsidRPr="00340E47" w:rsidRDefault="00C656F6" w:rsidP="0013519C">
            <w:pPr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 w:rsidRPr="00340E47">
              <w:rPr>
                <w:rFonts w:ascii="標楷體" w:eastAsia="標楷體" w:hAnsi="標楷體" w:cs="標楷體" w:hint="eastAsia"/>
              </w:rPr>
              <w:t>退準備金、勞</w:t>
            </w:r>
          </w:p>
          <w:p w:rsidR="00C656F6" w:rsidRPr="00340E47" w:rsidRDefault="00C656F6" w:rsidP="0013519C">
            <w:pPr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 w:rsidRPr="00340E47">
              <w:rPr>
                <w:rFonts w:ascii="標楷體" w:eastAsia="標楷體" w:hAnsi="標楷體" w:cs="標楷體" w:hint="eastAsia"/>
              </w:rPr>
              <w:t>健保</w:t>
            </w:r>
            <w:r>
              <w:rPr>
                <w:rFonts w:ascii="標楷體" w:eastAsia="標楷體" w:hAnsi="標楷體" w:cs="標楷體" w:hint="eastAsia"/>
              </w:rPr>
              <w:t>；</w:t>
            </w:r>
            <w:r w:rsidRPr="00C656F6">
              <w:rPr>
                <w:rFonts w:ascii="標楷體" w:eastAsia="標楷體" w:hAnsi="標楷體" w:cs="標楷體" w:hint="eastAsia"/>
              </w:rPr>
              <w:t>具有社</w:t>
            </w:r>
            <w:r w:rsidR="00150BE8">
              <w:rPr>
                <w:rFonts w:ascii="標楷體" w:eastAsia="標楷體" w:hAnsi="標楷體" w:cs="標楷體" w:hint="eastAsia"/>
              </w:rPr>
              <w:t>會</w:t>
            </w:r>
            <w:r w:rsidRPr="00C656F6">
              <w:rPr>
                <w:rFonts w:ascii="標楷體" w:eastAsia="標楷體" w:hAnsi="標楷體" w:cs="標楷體" w:hint="eastAsia"/>
              </w:rPr>
              <w:t>工</w:t>
            </w:r>
            <w:r w:rsidR="00150BE8">
              <w:rPr>
                <w:rFonts w:ascii="標楷體" w:eastAsia="標楷體" w:hAnsi="標楷體" w:cs="標楷體" w:hint="eastAsia"/>
              </w:rPr>
              <w:t>作</w:t>
            </w:r>
            <w:r w:rsidRPr="00C656F6">
              <w:rPr>
                <w:rFonts w:ascii="標楷體" w:eastAsia="標楷體" w:hAnsi="標楷體" w:cs="標楷體" w:hint="eastAsia"/>
              </w:rPr>
              <w:t>師證照者每月</w:t>
            </w:r>
            <w:r>
              <w:rPr>
                <w:rFonts w:ascii="標楷體" w:eastAsia="標楷體" w:hAnsi="標楷體" w:cs="標楷體" w:hint="eastAsia"/>
              </w:rPr>
              <w:t>另有</w:t>
            </w:r>
            <w:r w:rsidRPr="00C656F6">
              <w:rPr>
                <w:rFonts w:ascii="標楷體" w:eastAsia="標楷體" w:hAnsi="標楷體" w:cs="標楷體" w:hint="eastAsia"/>
              </w:rPr>
              <w:t>8,000元</w:t>
            </w:r>
            <w:r>
              <w:rPr>
                <w:rFonts w:ascii="標楷體" w:eastAsia="標楷體" w:hAnsi="標楷體" w:cs="標楷體" w:hint="eastAsia"/>
              </w:rPr>
              <w:t>證照加給</w:t>
            </w:r>
            <w:r w:rsidRPr="00340E47">
              <w:rPr>
                <w:rFonts w:ascii="標楷體" w:eastAsia="標楷體" w:hAnsi="標楷體" w:cs="標楷體" w:hint="eastAsia"/>
              </w:rPr>
              <w:t>）</w:t>
            </w:r>
          </w:p>
        </w:tc>
        <w:tc>
          <w:tcPr>
            <w:tcW w:w="2864" w:type="dxa"/>
          </w:tcPr>
          <w:p w:rsidR="00C656F6" w:rsidRPr="00340E47" w:rsidRDefault="00C656F6" w:rsidP="0013519C">
            <w:pPr>
              <w:tabs>
                <w:tab w:val="left" w:pos="2851"/>
              </w:tabs>
              <w:spacing w:line="300" w:lineRule="exact"/>
              <w:ind w:rightChars="-103" w:right="-247"/>
              <w:jc w:val="both"/>
              <w:rPr>
                <w:rFonts w:ascii="標楷體" w:eastAsia="標楷體" w:hAnsi="標楷體" w:cs="標楷體"/>
              </w:rPr>
            </w:pPr>
            <w:r w:rsidRPr="00340E47">
              <w:rPr>
                <w:rFonts w:ascii="標楷體" w:eastAsia="標楷體" w:hAnsi="標楷體" w:cs="標楷體" w:hint="eastAsia"/>
              </w:rPr>
              <w:t>需符合下列資格</w:t>
            </w:r>
          </w:p>
          <w:p w:rsidR="00C656F6" w:rsidRPr="00340E47" w:rsidRDefault="00C656F6" w:rsidP="0013519C">
            <w:pPr>
              <w:pStyle w:val="a9"/>
              <w:numPr>
                <w:ilvl w:val="0"/>
                <w:numId w:val="10"/>
              </w:numPr>
              <w:spacing w:line="300" w:lineRule="exact"/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中華民國國民且未取得外國國籍</w:t>
            </w:r>
          </w:p>
          <w:p w:rsidR="00C656F6" w:rsidRPr="00340E47" w:rsidRDefault="00C656F6" w:rsidP="0013519C">
            <w:pPr>
              <w:pStyle w:val="a9"/>
              <w:numPr>
                <w:ilvl w:val="0"/>
                <w:numId w:val="10"/>
              </w:numPr>
              <w:spacing w:line="300" w:lineRule="exact"/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340E47">
              <w:rPr>
                <w:rFonts w:ascii="標楷體" w:eastAsia="標楷體" w:hAnsi="標楷體" w:cs="標楷體" w:hint="eastAsia"/>
              </w:rPr>
              <w:t>無公務人員任用法第26條、28</w:t>
            </w:r>
            <w:r>
              <w:rPr>
                <w:rFonts w:ascii="標楷體" w:eastAsia="標楷體" w:hAnsi="標楷體" w:cs="標楷體" w:hint="eastAsia"/>
              </w:rPr>
              <w:t>條各款情事之一者</w:t>
            </w:r>
          </w:p>
          <w:p w:rsidR="00C656F6" w:rsidRPr="00340E47" w:rsidRDefault="00C656F6" w:rsidP="0013519C">
            <w:pPr>
              <w:pStyle w:val="a9"/>
              <w:numPr>
                <w:ilvl w:val="0"/>
                <w:numId w:val="10"/>
              </w:numPr>
              <w:spacing w:line="300" w:lineRule="exact"/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領有社會工作師證照或</w:t>
            </w:r>
            <w:r w:rsidRPr="00340E47">
              <w:rPr>
                <w:rFonts w:ascii="標楷體" w:eastAsia="標楷體" w:hAnsi="標楷體" w:cs="標楷體" w:hint="eastAsia"/>
              </w:rPr>
              <w:t>符合專門職業及技術人員高等考試社會工作師考試規則第5條應考資格規定</w:t>
            </w:r>
          </w:p>
        </w:tc>
        <w:tc>
          <w:tcPr>
            <w:tcW w:w="2552" w:type="dxa"/>
          </w:tcPr>
          <w:p w:rsidR="003473EE" w:rsidRPr="003473EE" w:rsidRDefault="003473EE" w:rsidP="003473EE">
            <w:pPr>
              <w:pStyle w:val="a9"/>
              <w:numPr>
                <w:ilvl w:val="0"/>
                <w:numId w:val="20"/>
              </w:numPr>
              <w:spacing w:line="300" w:lineRule="exact"/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3473EE">
              <w:rPr>
                <w:rFonts w:ascii="標楷體" w:eastAsia="標楷體" w:hAnsi="標楷體" w:cs="標楷體" w:hint="eastAsia"/>
              </w:rPr>
              <w:t>兒少生活扶助、特殊境遇家庭及弱勢兒少緊急生活扶助等津貼業務及訪視</w:t>
            </w:r>
            <w:r w:rsidR="008A3532">
              <w:rPr>
                <w:rFonts w:ascii="標楷體" w:eastAsia="標楷體" w:hAnsi="標楷體" w:cs="標楷體" w:hint="eastAsia"/>
              </w:rPr>
              <w:t>及總清查</w:t>
            </w:r>
            <w:r w:rsidRPr="003473EE">
              <w:rPr>
                <w:rFonts w:ascii="標楷體" w:eastAsia="標楷體" w:hAnsi="標楷體" w:cs="標楷體" w:hint="eastAsia"/>
              </w:rPr>
              <w:t>。</w:t>
            </w:r>
          </w:p>
          <w:p w:rsidR="003473EE" w:rsidRPr="003473EE" w:rsidRDefault="003473EE" w:rsidP="003473EE">
            <w:pPr>
              <w:pStyle w:val="a9"/>
              <w:numPr>
                <w:ilvl w:val="0"/>
                <w:numId w:val="20"/>
              </w:numPr>
              <w:spacing w:line="300" w:lineRule="exact"/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3473EE">
              <w:rPr>
                <w:rFonts w:ascii="標楷體" w:eastAsia="標楷體" w:hAnsi="標楷體" w:cs="標楷體" w:hint="eastAsia"/>
              </w:rPr>
              <w:t>個案服務及相關業務事件調查。</w:t>
            </w:r>
          </w:p>
          <w:p w:rsidR="003473EE" w:rsidRPr="003473EE" w:rsidRDefault="003473EE" w:rsidP="003473EE">
            <w:pPr>
              <w:pStyle w:val="a9"/>
              <w:numPr>
                <w:ilvl w:val="0"/>
                <w:numId w:val="20"/>
              </w:numPr>
              <w:spacing w:line="300" w:lineRule="exact"/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3473EE">
              <w:rPr>
                <w:rFonts w:ascii="標楷體" w:eastAsia="標楷體" w:hAnsi="標楷體" w:cs="標楷體" w:hint="eastAsia"/>
              </w:rPr>
              <w:t>社會工作業務。</w:t>
            </w:r>
          </w:p>
          <w:p w:rsidR="00C656F6" w:rsidRPr="003473EE" w:rsidRDefault="00FE1A20" w:rsidP="003473EE">
            <w:pPr>
              <w:pStyle w:val="a9"/>
              <w:numPr>
                <w:ilvl w:val="0"/>
                <w:numId w:val="20"/>
              </w:numPr>
              <w:spacing w:line="300" w:lineRule="exact"/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其他</w:t>
            </w:r>
            <w:r w:rsidR="003473EE" w:rsidRPr="003473EE">
              <w:rPr>
                <w:rFonts w:ascii="標楷體" w:eastAsia="標楷體" w:hAnsi="標楷體" w:cs="標楷體" w:hint="eastAsia"/>
              </w:rPr>
              <w:t>臨時交辦事項。</w:t>
            </w:r>
          </w:p>
        </w:tc>
        <w:tc>
          <w:tcPr>
            <w:tcW w:w="1417" w:type="dxa"/>
          </w:tcPr>
          <w:p w:rsidR="00C656F6" w:rsidRPr="00340E47" w:rsidRDefault="00C656F6" w:rsidP="005729F3">
            <w:pPr>
              <w:jc w:val="both"/>
              <w:rPr>
                <w:rFonts w:ascii="標楷體" w:eastAsia="標楷體" w:hAnsi="標楷體" w:cs="標楷體"/>
              </w:rPr>
            </w:pPr>
            <w:r w:rsidRPr="00340E47">
              <w:rPr>
                <w:rFonts w:ascii="標楷體" w:eastAsia="標楷體" w:hAnsi="標楷體" w:cs="標楷體" w:hint="eastAsia"/>
              </w:rPr>
              <w:t>自簽約日起先予試用三個月，試用期滿經業務單位考核成績合格者，並經簽請機關首長核定後予以正式進用至111年12月31日止。</w:t>
            </w:r>
          </w:p>
        </w:tc>
      </w:tr>
    </w:tbl>
    <w:p w:rsidR="00E4406E" w:rsidRPr="00E77749" w:rsidRDefault="00E4406E" w:rsidP="00E4406E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Cs w:val="28"/>
        </w:rPr>
      </w:pPr>
      <w:r w:rsidRPr="00E77749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報名一般規定：</w:t>
      </w:r>
    </w:p>
    <w:p w:rsidR="00E4406E" w:rsidRPr="009B042D" w:rsidRDefault="00E4406E" w:rsidP="00E4406E">
      <w:pPr>
        <w:pStyle w:val="a9"/>
        <w:numPr>
          <w:ilvl w:val="0"/>
          <w:numId w:val="6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報名表：請逕至本府網站下載。</w:t>
      </w:r>
    </w:p>
    <w:p w:rsidR="00E4406E" w:rsidRPr="009B042D" w:rsidRDefault="00E4406E" w:rsidP="00E4406E">
      <w:pPr>
        <w:pStyle w:val="a9"/>
        <w:numPr>
          <w:ilvl w:val="0"/>
          <w:numId w:val="6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報名日期：自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奉核後翌日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起至</w:t>
      </w:r>
      <w:r w:rsidR="00424A5F">
        <w:rPr>
          <w:rFonts w:ascii="標楷體" w:eastAsia="標楷體" w:hAnsi="標楷體" w:hint="eastAsia"/>
          <w:color w:val="000000" w:themeColor="text1"/>
          <w:sz w:val="28"/>
          <w:szCs w:val="28"/>
        </w:rPr>
        <w:t>111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424A5F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0178E4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424A5F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Pr="000178E4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17時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30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分止(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以資料送達</w:t>
      </w:r>
    </w:p>
    <w:p w:rsidR="00E4406E" w:rsidRPr="009B042D" w:rsidRDefault="00E4406E" w:rsidP="00E4406E">
      <w:pPr>
        <w:pStyle w:val="a9"/>
        <w:tabs>
          <w:tab w:val="left" w:pos="1418"/>
        </w:tabs>
        <w:adjustRightInd w:val="0"/>
        <w:snapToGrid w:val="0"/>
        <w:spacing w:line="400" w:lineRule="exact"/>
        <w:ind w:leftChars="0" w:left="1206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時間計)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bookmarkStart w:id="1" w:name="_GoBack"/>
      <w:bookmarkEnd w:id="1"/>
    </w:p>
    <w:p w:rsidR="00E4406E" w:rsidRPr="009B042D" w:rsidRDefault="00E4406E" w:rsidP="00E4406E">
      <w:pPr>
        <w:pStyle w:val="a9"/>
        <w:numPr>
          <w:ilvl w:val="0"/>
          <w:numId w:val="6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報名地點：送達「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金門縣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金城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鎮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民權路173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號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一樓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—金門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縣政府社會處」</w:t>
      </w:r>
    </w:p>
    <w:p w:rsidR="00E4406E" w:rsidRPr="009B042D" w:rsidRDefault="00E4406E" w:rsidP="00E4406E">
      <w:pPr>
        <w:pStyle w:val="a9"/>
        <w:adjustRightInd w:val="0"/>
        <w:snapToGrid w:val="0"/>
        <w:spacing w:line="400" w:lineRule="exact"/>
        <w:ind w:leftChars="0" w:left="1206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（請註明聯絡電話、手機、通信地址及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應徵職缺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）。</w:t>
      </w:r>
    </w:p>
    <w:p w:rsidR="00E4406E" w:rsidRPr="00E77749" w:rsidRDefault="00E4406E" w:rsidP="00E4406E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E7774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繳驗證件：</w:t>
      </w:r>
    </w:p>
    <w:p w:rsidR="00E4406E" w:rsidRDefault="00E4406E" w:rsidP="00E4406E">
      <w:pPr>
        <w:adjustRightInd w:val="0"/>
        <w:snapToGrid w:val="0"/>
        <w:spacing w:line="520" w:lineRule="exact"/>
        <w:ind w:left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報名表1份、畢業證書</w:t>
      </w:r>
      <w:r w:rsidRPr="006C2441">
        <w:rPr>
          <w:rFonts w:eastAsia="標楷體" w:hint="eastAsia"/>
          <w:color w:val="000000" w:themeColor="text1"/>
          <w:sz w:val="28"/>
          <w:szCs w:val="28"/>
          <w:shd w:val="clear" w:color="auto" w:fill="FFFFFF" w:themeFill="background1"/>
        </w:rPr>
        <w:t>(</w:t>
      </w:r>
      <w:r w:rsidRPr="006C2441">
        <w:rPr>
          <w:rFonts w:eastAsia="標楷體" w:hint="eastAsia"/>
          <w:color w:val="000000" w:themeColor="text1"/>
          <w:sz w:val="28"/>
          <w:szCs w:val="28"/>
          <w:shd w:val="clear" w:color="auto" w:fill="FFFFFF" w:themeFill="background1"/>
        </w:rPr>
        <w:t>應屆畢業生由該校開立證明</w:t>
      </w:r>
      <w:r w:rsidRPr="006C2441">
        <w:rPr>
          <w:rFonts w:eastAsia="標楷體" w:hint="eastAsia"/>
          <w:color w:val="000000" w:themeColor="text1"/>
          <w:sz w:val="28"/>
          <w:szCs w:val="28"/>
          <w:shd w:val="clear" w:color="auto" w:fill="FFFFFF" w:themeFill="background1"/>
        </w:rPr>
        <w:t>)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及相關專業證照文件影本各1份、</w:t>
      </w:r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服務年資證明、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國民身分證影本（正、反面）1份。</w:t>
      </w:r>
    </w:p>
    <w:p w:rsidR="00E4406E" w:rsidRPr="00E77749" w:rsidRDefault="00E4406E" w:rsidP="00E4406E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Cs w:val="28"/>
        </w:rPr>
      </w:pPr>
      <w:r w:rsidRPr="00E77749">
        <w:rPr>
          <w:rFonts w:ascii="標楷體" w:eastAsia="標楷體" w:hAnsi="標楷體"/>
          <w:b/>
          <w:color w:val="000000" w:themeColor="text1"/>
          <w:sz w:val="28"/>
          <w:szCs w:val="32"/>
        </w:rPr>
        <w:t>執行方式：</w:t>
      </w:r>
    </w:p>
    <w:p w:rsidR="00E4406E" w:rsidRPr="006C2441" w:rsidRDefault="00E4406E" w:rsidP="00E4406E">
      <w:pPr>
        <w:numPr>
          <w:ilvl w:val="0"/>
          <w:numId w:val="2"/>
        </w:numPr>
        <w:adjustRightInd w:val="0"/>
        <w:snapToGrid w:val="0"/>
        <w:spacing w:line="400" w:lineRule="exact"/>
        <w:ind w:left="1418" w:hanging="692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資格審查：由本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處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審查應試者資格，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符合資格者另以電話通知參</w:t>
      </w:r>
      <w:r w:rsidRPr="006C2441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>加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口</w:t>
      </w:r>
      <w:r w:rsidRPr="006C2441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試</w:t>
      </w:r>
      <w:r w:rsidRPr="006C2441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E4406E" w:rsidRPr="006C2441" w:rsidRDefault="00E4406E" w:rsidP="00E4406E">
      <w:pPr>
        <w:numPr>
          <w:ilvl w:val="0"/>
          <w:numId w:val="2"/>
        </w:numPr>
        <w:adjustRightInd w:val="0"/>
        <w:snapToGrid w:val="0"/>
        <w:spacing w:line="400" w:lineRule="exact"/>
        <w:ind w:left="1418" w:hanging="692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甄試項目及配分：(如附件)</w:t>
      </w:r>
    </w:p>
    <w:p w:rsidR="00E4406E" w:rsidRPr="00702806" w:rsidRDefault="00E4406E" w:rsidP="00E4406E">
      <w:pPr>
        <w:numPr>
          <w:ilvl w:val="0"/>
          <w:numId w:val="3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學歷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25分。</w:t>
      </w:r>
    </w:p>
    <w:p w:rsidR="00E4406E" w:rsidRDefault="00E4406E" w:rsidP="00E4406E">
      <w:pPr>
        <w:pStyle w:val="a9"/>
        <w:numPr>
          <w:ilvl w:val="0"/>
          <w:numId w:val="8"/>
        </w:numPr>
        <w:adjustRightInd w:val="0"/>
        <w:snapToGrid w:val="0"/>
        <w:spacing w:line="400" w:lineRule="exact"/>
        <w:ind w:leftChars="0"/>
        <w:rPr>
          <w:rFonts w:hAnsi="標楷體" w:cs="新細明體"/>
          <w:color w:val="000000" w:themeColor="text1"/>
          <w:kern w:val="0"/>
          <w:sz w:val="28"/>
          <w:szCs w:val="28"/>
        </w:rPr>
      </w:pPr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大學：20分</w:t>
      </w:r>
      <w:r w:rsidRPr="00702806">
        <w:rPr>
          <w:rFonts w:hAnsi="標楷體" w:cs="新細明體" w:hint="eastAsia"/>
          <w:color w:val="000000" w:themeColor="text1"/>
          <w:kern w:val="0"/>
          <w:sz w:val="28"/>
          <w:szCs w:val="28"/>
          <w:lang w:eastAsia="zh-HK"/>
        </w:rPr>
        <w:t>。</w:t>
      </w:r>
    </w:p>
    <w:p w:rsidR="00E4406E" w:rsidRPr="002B6440" w:rsidRDefault="00E4406E" w:rsidP="00E4406E">
      <w:pPr>
        <w:pStyle w:val="a9"/>
        <w:numPr>
          <w:ilvl w:val="0"/>
          <w:numId w:val="8"/>
        </w:numPr>
        <w:adjustRightInd w:val="0"/>
        <w:snapToGrid w:val="0"/>
        <w:spacing w:line="400" w:lineRule="exact"/>
        <w:ind w:leftChars="0"/>
        <w:rPr>
          <w:rFonts w:hAnsi="標楷體" w:cs="新細明體"/>
          <w:color w:val="000000" w:themeColor="text1"/>
          <w:kern w:val="0"/>
          <w:sz w:val="28"/>
          <w:szCs w:val="28"/>
        </w:rPr>
      </w:pPr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碩士（含）以上：25分。</w:t>
      </w:r>
    </w:p>
    <w:p w:rsidR="00E4406E" w:rsidRPr="00EC01AA" w:rsidRDefault="00E4406E" w:rsidP="00EC01AA">
      <w:pPr>
        <w:numPr>
          <w:ilvl w:val="0"/>
          <w:numId w:val="3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經歷：佔20分，</w:t>
      </w:r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工作年資應實際從事</w:t>
      </w:r>
      <w:r w:rsidR="00FE1A2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社會工作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相關</w:t>
      </w:r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業務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經歷</w:t>
      </w:r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方予採計，每滿一年計算2分；年資尾數滿半年以上未滿一年者，以一年計；未滿半年者，不予採計，最高以20分為限（需檢附服務年資證</w:t>
      </w:r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lastRenderedPageBreak/>
        <w:t>明）。</w:t>
      </w:r>
    </w:p>
    <w:p w:rsidR="00E4406E" w:rsidRPr="004A6CE8" w:rsidRDefault="00E4406E" w:rsidP="00E77749">
      <w:pPr>
        <w:numPr>
          <w:ilvl w:val="0"/>
          <w:numId w:val="3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4A6CE8">
        <w:rPr>
          <w:rFonts w:ascii="標楷體" w:eastAsia="標楷體" w:hAnsi="標楷體" w:hint="eastAsia"/>
          <w:color w:val="000000" w:themeColor="text1"/>
          <w:sz w:val="28"/>
          <w:szCs w:val="28"/>
        </w:rPr>
        <w:t>具社會工作師證照：5分。</w:t>
      </w:r>
    </w:p>
    <w:p w:rsidR="00E4406E" w:rsidRPr="00702806" w:rsidRDefault="00E4406E" w:rsidP="00E77749">
      <w:pPr>
        <w:numPr>
          <w:ilvl w:val="0"/>
          <w:numId w:val="3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口試：佔總成績50%。</w:t>
      </w:r>
    </w:p>
    <w:p w:rsidR="00E4406E" w:rsidRPr="006C2441" w:rsidRDefault="00E4406E" w:rsidP="00E4406E">
      <w:pPr>
        <w:numPr>
          <w:ilvl w:val="0"/>
          <w:numId w:val="2"/>
        </w:numPr>
        <w:adjustRightInd w:val="0"/>
        <w:snapToGrid w:val="0"/>
        <w:spacing w:line="40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錄取標準：</w:t>
      </w:r>
    </w:p>
    <w:p w:rsidR="00E4406E" w:rsidRDefault="00E4406E" w:rsidP="00E4406E">
      <w:pPr>
        <w:numPr>
          <w:ilvl w:val="0"/>
          <w:numId w:val="4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依甄試總成績排名，總分相同者，以口試分數較優為排序，缺考者不予錄用。</w:t>
      </w:r>
    </w:p>
    <w:p w:rsidR="00E4406E" w:rsidRPr="00702806" w:rsidRDefault="00E4406E" w:rsidP="00E4406E">
      <w:pPr>
        <w:numPr>
          <w:ilvl w:val="0"/>
          <w:numId w:val="4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本考試總成績未達六十分者，不予錄取。</w:t>
      </w:r>
    </w:p>
    <w:p w:rsidR="00E4406E" w:rsidRPr="006C2441" w:rsidRDefault="00E4406E" w:rsidP="00E4406E">
      <w:pPr>
        <w:numPr>
          <w:ilvl w:val="0"/>
          <w:numId w:val="2"/>
        </w:numPr>
        <w:adjustRightInd w:val="0"/>
        <w:snapToGrid w:val="0"/>
        <w:spacing w:line="400" w:lineRule="exact"/>
        <w:ind w:left="1276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口試日期：</w:t>
      </w:r>
      <w:r w:rsidRPr="00D3178A">
        <w:rPr>
          <w:rFonts w:ascii="標楷體" w:eastAsia="標楷體" w:hAnsi="標楷體" w:hint="eastAsia"/>
          <w:color w:val="000000" w:themeColor="text1"/>
          <w:sz w:val="28"/>
          <w:szCs w:val="28"/>
        </w:rPr>
        <w:t>另行通知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4406E" w:rsidRPr="006C2441" w:rsidRDefault="00E4406E" w:rsidP="00E4406E">
      <w:pPr>
        <w:numPr>
          <w:ilvl w:val="0"/>
          <w:numId w:val="2"/>
        </w:numPr>
        <w:adjustRightInd w:val="0"/>
        <w:snapToGrid w:val="0"/>
        <w:spacing w:line="40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口試地點：另行通知。</w:t>
      </w:r>
    </w:p>
    <w:p w:rsidR="00E4406E" w:rsidRDefault="00E4406E" w:rsidP="00E4406E">
      <w:pPr>
        <w:numPr>
          <w:ilvl w:val="0"/>
          <w:numId w:val="2"/>
        </w:numPr>
        <w:adjustRightInd w:val="0"/>
        <w:snapToGrid w:val="0"/>
        <w:spacing w:line="40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錄取方式：</w:t>
      </w:r>
    </w:p>
    <w:p w:rsidR="00E4406E" w:rsidRDefault="00E4406E" w:rsidP="00E4406E">
      <w:pPr>
        <w:pStyle w:val="a9"/>
        <w:numPr>
          <w:ilvl w:val="0"/>
          <w:numId w:val="7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本職缺按正取員額錄用，備取人員自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甄選結果確定日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起保留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1年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候用資格。</w:t>
      </w:r>
    </w:p>
    <w:p w:rsidR="00E4406E" w:rsidRDefault="00E4406E" w:rsidP="00E4406E">
      <w:pPr>
        <w:pStyle w:val="a9"/>
        <w:numPr>
          <w:ilvl w:val="0"/>
          <w:numId w:val="7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本府得視需要調整錄、備取人員進用職缺。</w:t>
      </w:r>
    </w:p>
    <w:p w:rsidR="00E4406E" w:rsidRPr="008C4850" w:rsidRDefault="00E4406E" w:rsidP="00E4406E">
      <w:pPr>
        <w:pStyle w:val="a9"/>
        <w:numPr>
          <w:ilvl w:val="0"/>
          <w:numId w:val="7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4850">
        <w:rPr>
          <w:rFonts w:ascii="標楷體" w:eastAsia="標楷體" w:hAnsi="標楷體" w:hint="eastAsia"/>
          <w:color w:val="000000" w:themeColor="text1"/>
          <w:sz w:val="28"/>
          <w:szCs w:val="28"/>
        </w:rPr>
        <w:t>本府如遇同樣應試資格之職缺，得自候用人員名單依序遞補。</w:t>
      </w:r>
    </w:p>
    <w:p w:rsidR="00E4406E" w:rsidRPr="009B042D" w:rsidRDefault="00E4406E" w:rsidP="00E4406E">
      <w:pPr>
        <w:numPr>
          <w:ilvl w:val="0"/>
          <w:numId w:val="2"/>
        </w:numPr>
        <w:adjustRightInd w:val="0"/>
        <w:snapToGrid w:val="0"/>
        <w:spacing w:line="40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錄取人員應自通知到職日起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0日內報到，逾期者喪失錄取資格。</w:t>
      </w:r>
    </w:p>
    <w:p w:rsidR="005819AB" w:rsidRPr="00E4406E" w:rsidRDefault="00E4406E" w:rsidP="00E4406E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D90336">
        <w:rPr>
          <w:rFonts w:ascii="標楷體" w:eastAsia="標楷體" w:hAnsi="標楷體" w:hint="eastAsia"/>
          <w:color w:val="000000" w:themeColor="text1"/>
          <w:sz w:val="28"/>
          <w:szCs w:val="32"/>
        </w:rPr>
        <w:t>本計畫奉核可後實施，如有未盡事宜得隨時修訂之。</w:t>
      </w:r>
    </w:p>
    <w:sectPr w:rsidR="005819AB" w:rsidRPr="00E4406E" w:rsidSect="007C7D73">
      <w:pgSz w:w="11906" w:h="16838"/>
      <w:pgMar w:top="426" w:right="566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DDC" w:rsidRDefault="001B6DDC" w:rsidP="00944797">
      <w:r>
        <w:separator/>
      </w:r>
    </w:p>
  </w:endnote>
  <w:endnote w:type="continuationSeparator" w:id="0">
    <w:p w:rsidR="001B6DDC" w:rsidRDefault="001B6DDC" w:rsidP="0094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DDC" w:rsidRDefault="001B6DDC" w:rsidP="00944797">
      <w:r>
        <w:separator/>
      </w:r>
    </w:p>
  </w:footnote>
  <w:footnote w:type="continuationSeparator" w:id="0">
    <w:p w:rsidR="001B6DDC" w:rsidRDefault="001B6DDC" w:rsidP="00944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A2C"/>
    <w:multiLevelType w:val="hybridMultilevel"/>
    <w:tmpl w:val="7EF88E54"/>
    <w:lvl w:ilvl="0" w:tplc="C784A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D8750C"/>
    <w:multiLevelType w:val="hybridMultilevel"/>
    <w:tmpl w:val="2A58B86A"/>
    <w:lvl w:ilvl="0" w:tplc="58D8BB6C">
      <w:start w:val="1"/>
      <w:numFmt w:val="taiwaneseCountingThousand"/>
      <w:lvlText w:val="%1、"/>
      <w:lvlJc w:val="left"/>
      <w:pPr>
        <w:ind w:left="1331" w:hanging="480"/>
      </w:pPr>
      <w:rPr>
        <w:b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</w:lvl>
  </w:abstractNum>
  <w:abstractNum w:abstractNumId="2" w15:restartNumberingAfterBreak="0">
    <w:nsid w:val="133E6410"/>
    <w:multiLevelType w:val="hybridMultilevel"/>
    <w:tmpl w:val="7F6CFA7C"/>
    <w:lvl w:ilvl="0" w:tplc="E9586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B5749B"/>
    <w:multiLevelType w:val="hybridMultilevel"/>
    <w:tmpl w:val="2954EF6A"/>
    <w:lvl w:ilvl="0" w:tplc="637AB248">
      <w:start w:val="1"/>
      <w:numFmt w:val="taiwaneseCountingThousand"/>
      <w:lvlText w:val="(%1)"/>
      <w:lvlJc w:val="left"/>
      <w:pPr>
        <w:ind w:left="1773" w:hanging="480"/>
      </w:pPr>
      <w:rPr>
        <w:rFonts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253" w:hanging="480"/>
      </w:pPr>
    </w:lvl>
    <w:lvl w:ilvl="2" w:tplc="0409001B" w:tentative="1">
      <w:start w:val="1"/>
      <w:numFmt w:val="lowerRoman"/>
      <w:lvlText w:val="%3."/>
      <w:lvlJc w:val="right"/>
      <w:pPr>
        <w:ind w:left="2733" w:hanging="480"/>
      </w:pPr>
    </w:lvl>
    <w:lvl w:ilvl="3" w:tplc="0409000F" w:tentative="1">
      <w:start w:val="1"/>
      <w:numFmt w:val="decimal"/>
      <w:lvlText w:val="%4."/>
      <w:lvlJc w:val="left"/>
      <w:pPr>
        <w:ind w:left="3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3" w:hanging="480"/>
      </w:pPr>
    </w:lvl>
    <w:lvl w:ilvl="5" w:tplc="0409001B" w:tentative="1">
      <w:start w:val="1"/>
      <w:numFmt w:val="lowerRoman"/>
      <w:lvlText w:val="%6."/>
      <w:lvlJc w:val="right"/>
      <w:pPr>
        <w:ind w:left="4173" w:hanging="480"/>
      </w:pPr>
    </w:lvl>
    <w:lvl w:ilvl="6" w:tplc="0409000F" w:tentative="1">
      <w:start w:val="1"/>
      <w:numFmt w:val="decimal"/>
      <w:lvlText w:val="%7."/>
      <w:lvlJc w:val="left"/>
      <w:pPr>
        <w:ind w:left="4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3" w:hanging="480"/>
      </w:pPr>
    </w:lvl>
    <w:lvl w:ilvl="8" w:tplc="0409001B" w:tentative="1">
      <w:start w:val="1"/>
      <w:numFmt w:val="lowerRoman"/>
      <w:lvlText w:val="%9."/>
      <w:lvlJc w:val="right"/>
      <w:pPr>
        <w:ind w:left="5613" w:hanging="480"/>
      </w:pPr>
    </w:lvl>
  </w:abstractNum>
  <w:abstractNum w:abstractNumId="4" w15:restartNumberingAfterBreak="0">
    <w:nsid w:val="1AB96B36"/>
    <w:multiLevelType w:val="hybridMultilevel"/>
    <w:tmpl w:val="A9E662D4"/>
    <w:lvl w:ilvl="0" w:tplc="7DDA9C78">
      <w:start w:val="1"/>
      <w:numFmt w:val="decimal"/>
      <w:lvlText w:val="%1."/>
      <w:lvlJc w:val="left"/>
      <w:pPr>
        <w:ind w:left="4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2" w:hanging="480"/>
      </w:pPr>
    </w:lvl>
    <w:lvl w:ilvl="2" w:tplc="0409001B" w:tentative="1">
      <w:start w:val="1"/>
      <w:numFmt w:val="lowerRoman"/>
      <w:lvlText w:val="%3."/>
      <w:lvlJc w:val="right"/>
      <w:pPr>
        <w:ind w:left="1402" w:hanging="480"/>
      </w:pPr>
    </w:lvl>
    <w:lvl w:ilvl="3" w:tplc="0409000F" w:tentative="1">
      <w:start w:val="1"/>
      <w:numFmt w:val="decimal"/>
      <w:lvlText w:val="%4."/>
      <w:lvlJc w:val="left"/>
      <w:pPr>
        <w:ind w:left="1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2" w:hanging="480"/>
      </w:pPr>
    </w:lvl>
    <w:lvl w:ilvl="5" w:tplc="0409001B" w:tentative="1">
      <w:start w:val="1"/>
      <w:numFmt w:val="lowerRoman"/>
      <w:lvlText w:val="%6."/>
      <w:lvlJc w:val="right"/>
      <w:pPr>
        <w:ind w:left="2842" w:hanging="480"/>
      </w:pPr>
    </w:lvl>
    <w:lvl w:ilvl="6" w:tplc="0409000F" w:tentative="1">
      <w:start w:val="1"/>
      <w:numFmt w:val="decimal"/>
      <w:lvlText w:val="%7."/>
      <w:lvlJc w:val="left"/>
      <w:pPr>
        <w:ind w:left="3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2" w:hanging="480"/>
      </w:pPr>
    </w:lvl>
    <w:lvl w:ilvl="8" w:tplc="0409001B" w:tentative="1">
      <w:start w:val="1"/>
      <w:numFmt w:val="lowerRoman"/>
      <w:lvlText w:val="%9."/>
      <w:lvlJc w:val="right"/>
      <w:pPr>
        <w:ind w:left="4282" w:hanging="480"/>
      </w:pPr>
    </w:lvl>
  </w:abstractNum>
  <w:abstractNum w:abstractNumId="5" w15:restartNumberingAfterBreak="0">
    <w:nsid w:val="1C535F72"/>
    <w:multiLevelType w:val="hybridMultilevel"/>
    <w:tmpl w:val="DC6A5290"/>
    <w:lvl w:ilvl="0" w:tplc="FE2A5F62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BD52F9"/>
    <w:multiLevelType w:val="hybridMultilevel"/>
    <w:tmpl w:val="371EEAD6"/>
    <w:lvl w:ilvl="0" w:tplc="93BAE49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B80266"/>
    <w:multiLevelType w:val="hybridMultilevel"/>
    <w:tmpl w:val="DE727AA4"/>
    <w:lvl w:ilvl="0" w:tplc="21BC7C7A">
      <w:start w:val="1"/>
      <w:numFmt w:val="bullet"/>
      <w:lvlText w:val="＊"/>
      <w:lvlJc w:val="left"/>
      <w:pPr>
        <w:ind w:left="84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8" w15:restartNumberingAfterBreak="0">
    <w:nsid w:val="27FD4163"/>
    <w:multiLevelType w:val="hybridMultilevel"/>
    <w:tmpl w:val="59521D4E"/>
    <w:lvl w:ilvl="0" w:tplc="9956F684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31BA6039"/>
    <w:multiLevelType w:val="hybridMultilevel"/>
    <w:tmpl w:val="371EEAD6"/>
    <w:lvl w:ilvl="0" w:tplc="93BAE49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C744D2"/>
    <w:multiLevelType w:val="hybridMultilevel"/>
    <w:tmpl w:val="022EE8F2"/>
    <w:lvl w:ilvl="0" w:tplc="9956F684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379D5019"/>
    <w:multiLevelType w:val="multilevel"/>
    <w:tmpl w:val="0FE663AA"/>
    <w:styleLink w:val="WW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1D01919"/>
    <w:multiLevelType w:val="hybridMultilevel"/>
    <w:tmpl w:val="EB245ED8"/>
    <w:lvl w:ilvl="0" w:tplc="51E07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802F382">
      <w:start w:val="1"/>
      <w:numFmt w:val="decimal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7456178"/>
    <w:multiLevelType w:val="hybridMultilevel"/>
    <w:tmpl w:val="07686ACC"/>
    <w:lvl w:ilvl="0" w:tplc="C784A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BA11308"/>
    <w:multiLevelType w:val="hybridMultilevel"/>
    <w:tmpl w:val="1136900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4B2092"/>
    <w:multiLevelType w:val="hybridMultilevel"/>
    <w:tmpl w:val="B5DAE7D8"/>
    <w:lvl w:ilvl="0" w:tplc="CD583710">
      <w:start w:val="1"/>
      <w:numFmt w:val="decimal"/>
      <w:lvlText w:val="%1."/>
      <w:lvlJc w:val="left"/>
      <w:pPr>
        <w:ind w:left="2345" w:hanging="36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6" w15:restartNumberingAfterBreak="0">
    <w:nsid w:val="4D7F3EF7"/>
    <w:multiLevelType w:val="hybridMultilevel"/>
    <w:tmpl w:val="9DE616EC"/>
    <w:lvl w:ilvl="0" w:tplc="798A1640">
      <w:start w:val="1"/>
      <w:numFmt w:val="taiwaneseCountingThousand"/>
      <w:lvlText w:val="%1、"/>
      <w:lvlJc w:val="left"/>
      <w:pPr>
        <w:ind w:left="1206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abstractNum w:abstractNumId="17" w15:restartNumberingAfterBreak="0">
    <w:nsid w:val="4EC176BD"/>
    <w:multiLevelType w:val="hybridMultilevel"/>
    <w:tmpl w:val="371EEAD6"/>
    <w:lvl w:ilvl="0" w:tplc="93BAE49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17823B0"/>
    <w:multiLevelType w:val="hybridMultilevel"/>
    <w:tmpl w:val="DC08DA10"/>
    <w:lvl w:ilvl="0" w:tplc="1A72EEF6">
      <w:start w:val="1"/>
      <w:numFmt w:val="taiwaneseCountingThousand"/>
      <w:lvlText w:val="(%1)"/>
      <w:lvlJc w:val="left"/>
      <w:pPr>
        <w:ind w:left="20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3" w:hanging="480"/>
      </w:pPr>
    </w:lvl>
    <w:lvl w:ilvl="2" w:tplc="0409001B" w:tentative="1">
      <w:start w:val="1"/>
      <w:numFmt w:val="lowerRoman"/>
      <w:lvlText w:val="%3."/>
      <w:lvlJc w:val="right"/>
      <w:pPr>
        <w:ind w:left="2733" w:hanging="480"/>
      </w:pPr>
    </w:lvl>
    <w:lvl w:ilvl="3" w:tplc="0409000F" w:tentative="1">
      <w:start w:val="1"/>
      <w:numFmt w:val="decimal"/>
      <w:lvlText w:val="%4."/>
      <w:lvlJc w:val="left"/>
      <w:pPr>
        <w:ind w:left="3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3" w:hanging="480"/>
      </w:pPr>
    </w:lvl>
    <w:lvl w:ilvl="5" w:tplc="0409001B" w:tentative="1">
      <w:start w:val="1"/>
      <w:numFmt w:val="lowerRoman"/>
      <w:lvlText w:val="%6."/>
      <w:lvlJc w:val="right"/>
      <w:pPr>
        <w:ind w:left="4173" w:hanging="480"/>
      </w:pPr>
    </w:lvl>
    <w:lvl w:ilvl="6" w:tplc="0409000F" w:tentative="1">
      <w:start w:val="1"/>
      <w:numFmt w:val="decimal"/>
      <w:lvlText w:val="%7."/>
      <w:lvlJc w:val="left"/>
      <w:pPr>
        <w:ind w:left="4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3" w:hanging="480"/>
      </w:pPr>
    </w:lvl>
    <w:lvl w:ilvl="8" w:tplc="0409001B" w:tentative="1">
      <w:start w:val="1"/>
      <w:numFmt w:val="lowerRoman"/>
      <w:lvlText w:val="%9."/>
      <w:lvlJc w:val="right"/>
      <w:pPr>
        <w:ind w:left="5613" w:hanging="480"/>
      </w:pPr>
    </w:lvl>
  </w:abstractNum>
  <w:abstractNum w:abstractNumId="19" w15:restartNumberingAfterBreak="0">
    <w:nsid w:val="56C86F95"/>
    <w:multiLevelType w:val="hybridMultilevel"/>
    <w:tmpl w:val="7EF88E54"/>
    <w:lvl w:ilvl="0" w:tplc="C784A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88B045A"/>
    <w:multiLevelType w:val="hybridMultilevel"/>
    <w:tmpl w:val="2528DAA2"/>
    <w:lvl w:ilvl="0" w:tplc="18560C58">
      <w:start w:val="1"/>
      <w:numFmt w:val="taiwaneseCountingThousand"/>
      <w:lvlText w:val="(%1)"/>
      <w:lvlJc w:val="left"/>
      <w:pPr>
        <w:ind w:left="17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53" w:hanging="480"/>
      </w:pPr>
    </w:lvl>
    <w:lvl w:ilvl="2" w:tplc="0409001B" w:tentative="1">
      <w:start w:val="1"/>
      <w:numFmt w:val="lowerRoman"/>
      <w:lvlText w:val="%3."/>
      <w:lvlJc w:val="right"/>
      <w:pPr>
        <w:ind w:left="2733" w:hanging="480"/>
      </w:pPr>
    </w:lvl>
    <w:lvl w:ilvl="3" w:tplc="0409000F" w:tentative="1">
      <w:start w:val="1"/>
      <w:numFmt w:val="decimal"/>
      <w:lvlText w:val="%4."/>
      <w:lvlJc w:val="left"/>
      <w:pPr>
        <w:ind w:left="3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3" w:hanging="480"/>
      </w:pPr>
    </w:lvl>
    <w:lvl w:ilvl="5" w:tplc="0409001B" w:tentative="1">
      <w:start w:val="1"/>
      <w:numFmt w:val="lowerRoman"/>
      <w:lvlText w:val="%6."/>
      <w:lvlJc w:val="right"/>
      <w:pPr>
        <w:ind w:left="4173" w:hanging="480"/>
      </w:pPr>
    </w:lvl>
    <w:lvl w:ilvl="6" w:tplc="0409000F" w:tentative="1">
      <w:start w:val="1"/>
      <w:numFmt w:val="decimal"/>
      <w:lvlText w:val="%7."/>
      <w:lvlJc w:val="left"/>
      <w:pPr>
        <w:ind w:left="4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3" w:hanging="480"/>
      </w:pPr>
    </w:lvl>
    <w:lvl w:ilvl="8" w:tplc="0409001B" w:tentative="1">
      <w:start w:val="1"/>
      <w:numFmt w:val="lowerRoman"/>
      <w:lvlText w:val="%9."/>
      <w:lvlJc w:val="right"/>
      <w:pPr>
        <w:ind w:left="5613" w:hanging="480"/>
      </w:pPr>
    </w:lvl>
  </w:abstractNum>
  <w:abstractNum w:abstractNumId="21" w15:restartNumberingAfterBreak="0">
    <w:nsid w:val="5DF550A6"/>
    <w:multiLevelType w:val="hybridMultilevel"/>
    <w:tmpl w:val="60FE4F80"/>
    <w:lvl w:ilvl="0" w:tplc="21BC7C7A">
      <w:start w:val="1"/>
      <w:numFmt w:val="bullet"/>
      <w:lvlText w:val="＊"/>
      <w:lvlJc w:val="left"/>
      <w:pPr>
        <w:ind w:left="2465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29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05" w:hanging="480"/>
      </w:pPr>
      <w:rPr>
        <w:rFonts w:ascii="Wingdings" w:hAnsi="Wingdings" w:hint="default"/>
      </w:rPr>
    </w:lvl>
  </w:abstractNum>
  <w:abstractNum w:abstractNumId="22" w15:restartNumberingAfterBreak="0">
    <w:nsid w:val="5EA40017"/>
    <w:multiLevelType w:val="hybridMultilevel"/>
    <w:tmpl w:val="7EF88E54"/>
    <w:lvl w:ilvl="0" w:tplc="C784A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F5F196F"/>
    <w:multiLevelType w:val="hybridMultilevel"/>
    <w:tmpl w:val="371EEAD6"/>
    <w:lvl w:ilvl="0" w:tplc="93BAE49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886E89"/>
    <w:multiLevelType w:val="hybridMultilevel"/>
    <w:tmpl w:val="07686ACC"/>
    <w:lvl w:ilvl="0" w:tplc="C784A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DB61ECC"/>
    <w:multiLevelType w:val="multilevel"/>
    <w:tmpl w:val="7AD84102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F514D2D"/>
    <w:multiLevelType w:val="hybridMultilevel"/>
    <w:tmpl w:val="2C784830"/>
    <w:lvl w:ilvl="0" w:tplc="0409000F">
      <w:start w:val="1"/>
      <w:numFmt w:val="decimal"/>
      <w:lvlText w:val="%1."/>
      <w:lvlJc w:val="left"/>
      <w:pPr>
        <w:ind w:left="400" w:hanging="480"/>
      </w:pPr>
    </w:lvl>
    <w:lvl w:ilvl="1" w:tplc="B2AC045C">
      <w:start w:val="1"/>
      <w:numFmt w:val="decimal"/>
      <w:lvlText w:val="（%2）"/>
      <w:lvlJc w:val="left"/>
      <w:pPr>
        <w:ind w:left="11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360" w:hanging="480"/>
      </w:pPr>
    </w:lvl>
    <w:lvl w:ilvl="3" w:tplc="0409000F" w:tentative="1">
      <w:start w:val="1"/>
      <w:numFmt w:val="decimal"/>
      <w:lvlText w:val="%4."/>
      <w:lvlJc w:val="left"/>
      <w:pPr>
        <w:ind w:left="1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0" w:hanging="480"/>
      </w:pPr>
    </w:lvl>
    <w:lvl w:ilvl="5" w:tplc="0409001B" w:tentative="1">
      <w:start w:val="1"/>
      <w:numFmt w:val="lowerRoman"/>
      <w:lvlText w:val="%6."/>
      <w:lvlJc w:val="right"/>
      <w:pPr>
        <w:ind w:left="2800" w:hanging="480"/>
      </w:pPr>
    </w:lvl>
    <w:lvl w:ilvl="6" w:tplc="0409000F" w:tentative="1">
      <w:start w:val="1"/>
      <w:numFmt w:val="decimal"/>
      <w:lvlText w:val="%7."/>
      <w:lvlJc w:val="left"/>
      <w:pPr>
        <w:ind w:left="3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0" w:hanging="480"/>
      </w:pPr>
    </w:lvl>
    <w:lvl w:ilvl="8" w:tplc="0409001B" w:tentative="1">
      <w:start w:val="1"/>
      <w:numFmt w:val="lowerRoman"/>
      <w:lvlText w:val="%9."/>
      <w:lvlJc w:val="right"/>
      <w:pPr>
        <w:ind w:left="4240" w:hanging="480"/>
      </w:pPr>
    </w:lvl>
  </w:abstractNum>
  <w:abstractNum w:abstractNumId="27" w15:restartNumberingAfterBreak="0">
    <w:nsid w:val="721613EA"/>
    <w:multiLevelType w:val="hybridMultilevel"/>
    <w:tmpl w:val="7EF88E54"/>
    <w:lvl w:ilvl="0" w:tplc="C784A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80D4A5E"/>
    <w:multiLevelType w:val="hybridMultilevel"/>
    <w:tmpl w:val="690C60D4"/>
    <w:lvl w:ilvl="0" w:tplc="2B06D4B8">
      <w:start w:val="1"/>
      <w:numFmt w:val="ideographLegalTraditional"/>
      <w:lvlText w:val="%1、"/>
      <w:lvlJc w:val="left"/>
      <w:pPr>
        <w:ind w:left="764" w:hanging="480"/>
      </w:pPr>
      <w:rPr>
        <w:b/>
        <w:sz w:val="28"/>
        <w:lang w:val="en-US"/>
      </w:rPr>
    </w:lvl>
    <w:lvl w:ilvl="1" w:tplc="1F62512C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F5D737E"/>
    <w:multiLevelType w:val="hybridMultilevel"/>
    <w:tmpl w:val="9DE616EC"/>
    <w:lvl w:ilvl="0" w:tplc="798A1640">
      <w:start w:val="1"/>
      <w:numFmt w:val="taiwaneseCountingThousand"/>
      <w:lvlText w:val="%1、"/>
      <w:lvlJc w:val="left"/>
      <w:pPr>
        <w:ind w:left="1206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num w:numId="1">
    <w:abstractNumId w:val="28"/>
  </w:num>
  <w:num w:numId="2">
    <w:abstractNumId w:val="1"/>
  </w:num>
  <w:num w:numId="3">
    <w:abstractNumId w:val="3"/>
  </w:num>
  <w:num w:numId="4">
    <w:abstractNumId w:val="20"/>
  </w:num>
  <w:num w:numId="5">
    <w:abstractNumId w:val="16"/>
  </w:num>
  <w:num w:numId="6">
    <w:abstractNumId w:val="29"/>
  </w:num>
  <w:num w:numId="7">
    <w:abstractNumId w:val="18"/>
  </w:num>
  <w:num w:numId="8">
    <w:abstractNumId w:val="15"/>
  </w:num>
  <w:num w:numId="9">
    <w:abstractNumId w:val="4"/>
  </w:num>
  <w:num w:numId="10">
    <w:abstractNumId w:val="0"/>
  </w:num>
  <w:num w:numId="11">
    <w:abstractNumId w:val="2"/>
  </w:num>
  <w:num w:numId="12">
    <w:abstractNumId w:val="7"/>
  </w:num>
  <w:num w:numId="13">
    <w:abstractNumId w:val="14"/>
  </w:num>
  <w:num w:numId="14">
    <w:abstractNumId w:val="21"/>
  </w:num>
  <w:num w:numId="15">
    <w:abstractNumId w:val="26"/>
  </w:num>
  <w:num w:numId="16">
    <w:abstractNumId w:val="5"/>
  </w:num>
  <w:num w:numId="17">
    <w:abstractNumId w:val="12"/>
  </w:num>
  <w:num w:numId="18">
    <w:abstractNumId w:val="19"/>
  </w:num>
  <w:num w:numId="19">
    <w:abstractNumId w:val="24"/>
  </w:num>
  <w:num w:numId="20">
    <w:abstractNumId w:val="17"/>
  </w:num>
  <w:num w:numId="21">
    <w:abstractNumId w:val="6"/>
  </w:num>
  <w:num w:numId="22">
    <w:abstractNumId w:val="9"/>
  </w:num>
  <w:num w:numId="23">
    <w:abstractNumId w:val="8"/>
  </w:num>
  <w:num w:numId="24">
    <w:abstractNumId w:val="10"/>
  </w:num>
  <w:num w:numId="25">
    <w:abstractNumId w:val="27"/>
  </w:num>
  <w:num w:numId="26">
    <w:abstractNumId w:val="13"/>
  </w:num>
  <w:num w:numId="27">
    <w:abstractNumId w:val="23"/>
  </w:num>
  <w:num w:numId="28">
    <w:abstractNumId w:val="22"/>
  </w:num>
  <w:num w:numId="29">
    <w:abstractNumId w:val="25"/>
  </w:num>
  <w:num w:numId="30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</w:num>
  <w:num w:numId="31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5C"/>
    <w:rsid w:val="00004974"/>
    <w:rsid w:val="000178E4"/>
    <w:rsid w:val="00022B92"/>
    <w:rsid w:val="000322F2"/>
    <w:rsid w:val="00032C25"/>
    <w:rsid w:val="000378A1"/>
    <w:rsid w:val="0004446B"/>
    <w:rsid w:val="0005272E"/>
    <w:rsid w:val="00053664"/>
    <w:rsid w:val="00065D14"/>
    <w:rsid w:val="00083B23"/>
    <w:rsid w:val="00085BED"/>
    <w:rsid w:val="00095453"/>
    <w:rsid w:val="000960C3"/>
    <w:rsid w:val="000A13F0"/>
    <w:rsid w:val="000B2E94"/>
    <w:rsid w:val="000B35FE"/>
    <w:rsid w:val="000B48B5"/>
    <w:rsid w:val="000B493E"/>
    <w:rsid w:val="000B78C1"/>
    <w:rsid w:val="000D17BB"/>
    <w:rsid w:val="000D3816"/>
    <w:rsid w:val="000D663E"/>
    <w:rsid w:val="000F1072"/>
    <w:rsid w:val="000F5EA3"/>
    <w:rsid w:val="00106418"/>
    <w:rsid w:val="00110F84"/>
    <w:rsid w:val="00113005"/>
    <w:rsid w:val="00114F35"/>
    <w:rsid w:val="00123A27"/>
    <w:rsid w:val="00133005"/>
    <w:rsid w:val="0013519C"/>
    <w:rsid w:val="001365F8"/>
    <w:rsid w:val="00141D81"/>
    <w:rsid w:val="00143616"/>
    <w:rsid w:val="00150BE8"/>
    <w:rsid w:val="00152D40"/>
    <w:rsid w:val="00153722"/>
    <w:rsid w:val="00167418"/>
    <w:rsid w:val="00194BED"/>
    <w:rsid w:val="00195604"/>
    <w:rsid w:val="001A027A"/>
    <w:rsid w:val="001B6DDC"/>
    <w:rsid w:val="001C1F71"/>
    <w:rsid w:val="001C2E88"/>
    <w:rsid w:val="001C5094"/>
    <w:rsid w:val="001C51BD"/>
    <w:rsid w:val="001E65FC"/>
    <w:rsid w:val="0020560E"/>
    <w:rsid w:val="00214996"/>
    <w:rsid w:val="0021789C"/>
    <w:rsid w:val="0024135B"/>
    <w:rsid w:val="002437BE"/>
    <w:rsid w:val="002602A2"/>
    <w:rsid w:val="00262801"/>
    <w:rsid w:val="002664BB"/>
    <w:rsid w:val="002813C1"/>
    <w:rsid w:val="002825AD"/>
    <w:rsid w:val="002948F8"/>
    <w:rsid w:val="00296E51"/>
    <w:rsid w:val="002B6440"/>
    <w:rsid w:val="002C502D"/>
    <w:rsid w:val="002C7332"/>
    <w:rsid w:val="002D04DA"/>
    <w:rsid w:val="002E49E2"/>
    <w:rsid w:val="00336571"/>
    <w:rsid w:val="003403D9"/>
    <w:rsid w:val="00340E47"/>
    <w:rsid w:val="00343CEB"/>
    <w:rsid w:val="003473EE"/>
    <w:rsid w:val="00350152"/>
    <w:rsid w:val="00353601"/>
    <w:rsid w:val="003578B2"/>
    <w:rsid w:val="00363C6E"/>
    <w:rsid w:val="003647D0"/>
    <w:rsid w:val="00374CF8"/>
    <w:rsid w:val="003A0566"/>
    <w:rsid w:val="003A5CED"/>
    <w:rsid w:val="003B68B0"/>
    <w:rsid w:val="003C26E0"/>
    <w:rsid w:val="003C51A3"/>
    <w:rsid w:val="003C63EA"/>
    <w:rsid w:val="003D1B5F"/>
    <w:rsid w:val="003E3B3C"/>
    <w:rsid w:val="003F04E2"/>
    <w:rsid w:val="00417D60"/>
    <w:rsid w:val="004205AF"/>
    <w:rsid w:val="00424A5F"/>
    <w:rsid w:val="00430BB5"/>
    <w:rsid w:val="0043503E"/>
    <w:rsid w:val="00442B0F"/>
    <w:rsid w:val="00453CD1"/>
    <w:rsid w:val="004835DC"/>
    <w:rsid w:val="00487F4E"/>
    <w:rsid w:val="004974DE"/>
    <w:rsid w:val="004A6CE8"/>
    <w:rsid w:val="004B13E5"/>
    <w:rsid w:val="004B4B1A"/>
    <w:rsid w:val="004B5B82"/>
    <w:rsid w:val="004C5428"/>
    <w:rsid w:val="004C5DB3"/>
    <w:rsid w:val="004D150E"/>
    <w:rsid w:val="004D23FF"/>
    <w:rsid w:val="004D63EF"/>
    <w:rsid w:val="004E177F"/>
    <w:rsid w:val="004E4300"/>
    <w:rsid w:val="004F75A0"/>
    <w:rsid w:val="00505D7C"/>
    <w:rsid w:val="00510FBC"/>
    <w:rsid w:val="00513102"/>
    <w:rsid w:val="00516530"/>
    <w:rsid w:val="00534BDF"/>
    <w:rsid w:val="00535614"/>
    <w:rsid w:val="00541172"/>
    <w:rsid w:val="00547261"/>
    <w:rsid w:val="00555048"/>
    <w:rsid w:val="005675D3"/>
    <w:rsid w:val="00571274"/>
    <w:rsid w:val="005729F3"/>
    <w:rsid w:val="00573D5B"/>
    <w:rsid w:val="00574D3F"/>
    <w:rsid w:val="005819AB"/>
    <w:rsid w:val="0059615A"/>
    <w:rsid w:val="005969FD"/>
    <w:rsid w:val="00597A59"/>
    <w:rsid w:val="005A15B6"/>
    <w:rsid w:val="005A4106"/>
    <w:rsid w:val="005A5A02"/>
    <w:rsid w:val="005A5B12"/>
    <w:rsid w:val="005A6765"/>
    <w:rsid w:val="005A7943"/>
    <w:rsid w:val="005C414A"/>
    <w:rsid w:val="005D1B11"/>
    <w:rsid w:val="005D4A3B"/>
    <w:rsid w:val="005E23BE"/>
    <w:rsid w:val="005E3742"/>
    <w:rsid w:val="005E5AF8"/>
    <w:rsid w:val="005E7202"/>
    <w:rsid w:val="005F1A6D"/>
    <w:rsid w:val="005F7064"/>
    <w:rsid w:val="005F7065"/>
    <w:rsid w:val="00602042"/>
    <w:rsid w:val="0060752A"/>
    <w:rsid w:val="0061494A"/>
    <w:rsid w:val="00620ACC"/>
    <w:rsid w:val="00624A4E"/>
    <w:rsid w:val="00624BCF"/>
    <w:rsid w:val="006336B9"/>
    <w:rsid w:val="0064104D"/>
    <w:rsid w:val="00642408"/>
    <w:rsid w:val="00646FDE"/>
    <w:rsid w:val="006563B3"/>
    <w:rsid w:val="006674C1"/>
    <w:rsid w:val="0067015C"/>
    <w:rsid w:val="006921B5"/>
    <w:rsid w:val="006A7FDE"/>
    <w:rsid w:val="006B3A1A"/>
    <w:rsid w:val="006B563C"/>
    <w:rsid w:val="006C2441"/>
    <w:rsid w:val="006C2A2B"/>
    <w:rsid w:val="006C3772"/>
    <w:rsid w:val="006D140E"/>
    <w:rsid w:val="006D15E4"/>
    <w:rsid w:val="006E4A56"/>
    <w:rsid w:val="006F1C36"/>
    <w:rsid w:val="006F39DC"/>
    <w:rsid w:val="00702806"/>
    <w:rsid w:val="00702D58"/>
    <w:rsid w:val="00707436"/>
    <w:rsid w:val="00712844"/>
    <w:rsid w:val="007141A8"/>
    <w:rsid w:val="00724B3F"/>
    <w:rsid w:val="00744ECE"/>
    <w:rsid w:val="007575D4"/>
    <w:rsid w:val="007654F2"/>
    <w:rsid w:val="0076721B"/>
    <w:rsid w:val="00770322"/>
    <w:rsid w:val="00771EFE"/>
    <w:rsid w:val="007744E7"/>
    <w:rsid w:val="007754D7"/>
    <w:rsid w:val="007B007F"/>
    <w:rsid w:val="007C1C62"/>
    <w:rsid w:val="007C7D73"/>
    <w:rsid w:val="007D61AB"/>
    <w:rsid w:val="007D6BEC"/>
    <w:rsid w:val="007D7C6D"/>
    <w:rsid w:val="007F0581"/>
    <w:rsid w:val="007F0F2C"/>
    <w:rsid w:val="008112A5"/>
    <w:rsid w:val="00820D7D"/>
    <w:rsid w:val="00825D5F"/>
    <w:rsid w:val="00830D21"/>
    <w:rsid w:val="00834989"/>
    <w:rsid w:val="00844814"/>
    <w:rsid w:val="00851578"/>
    <w:rsid w:val="00854022"/>
    <w:rsid w:val="00857F6E"/>
    <w:rsid w:val="00865A6B"/>
    <w:rsid w:val="008709B6"/>
    <w:rsid w:val="00881917"/>
    <w:rsid w:val="008A3532"/>
    <w:rsid w:val="008B53A7"/>
    <w:rsid w:val="008B6EA4"/>
    <w:rsid w:val="008C0C21"/>
    <w:rsid w:val="008C4850"/>
    <w:rsid w:val="008D4408"/>
    <w:rsid w:val="008D4EA3"/>
    <w:rsid w:val="008E0935"/>
    <w:rsid w:val="008E0FDF"/>
    <w:rsid w:val="008E4427"/>
    <w:rsid w:val="008E62DF"/>
    <w:rsid w:val="00905961"/>
    <w:rsid w:val="0093029E"/>
    <w:rsid w:val="00944797"/>
    <w:rsid w:val="00947847"/>
    <w:rsid w:val="00953EC6"/>
    <w:rsid w:val="00960CF1"/>
    <w:rsid w:val="00962FAF"/>
    <w:rsid w:val="0097584B"/>
    <w:rsid w:val="00981727"/>
    <w:rsid w:val="00982315"/>
    <w:rsid w:val="00987F15"/>
    <w:rsid w:val="00992FD6"/>
    <w:rsid w:val="00993029"/>
    <w:rsid w:val="00994B2B"/>
    <w:rsid w:val="0099703F"/>
    <w:rsid w:val="009A1F9B"/>
    <w:rsid w:val="009A4402"/>
    <w:rsid w:val="009B042D"/>
    <w:rsid w:val="009B13C7"/>
    <w:rsid w:val="009B200A"/>
    <w:rsid w:val="009B319E"/>
    <w:rsid w:val="009B406D"/>
    <w:rsid w:val="009B56EC"/>
    <w:rsid w:val="009B5D78"/>
    <w:rsid w:val="009B72CD"/>
    <w:rsid w:val="009D4EC4"/>
    <w:rsid w:val="009F015C"/>
    <w:rsid w:val="009F47D4"/>
    <w:rsid w:val="00A00FFB"/>
    <w:rsid w:val="00A051C5"/>
    <w:rsid w:val="00A06AE0"/>
    <w:rsid w:val="00A0757A"/>
    <w:rsid w:val="00A100AD"/>
    <w:rsid w:val="00A102C9"/>
    <w:rsid w:val="00A2605C"/>
    <w:rsid w:val="00A265BB"/>
    <w:rsid w:val="00A31975"/>
    <w:rsid w:val="00A338B3"/>
    <w:rsid w:val="00A37DBD"/>
    <w:rsid w:val="00A5092C"/>
    <w:rsid w:val="00A6137A"/>
    <w:rsid w:val="00A64290"/>
    <w:rsid w:val="00A678A9"/>
    <w:rsid w:val="00A73A71"/>
    <w:rsid w:val="00A77D1E"/>
    <w:rsid w:val="00A91499"/>
    <w:rsid w:val="00A92FF3"/>
    <w:rsid w:val="00A9537D"/>
    <w:rsid w:val="00AA3E02"/>
    <w:rsid w:val="00AA5869"/>
    <w:rsid w:val="00AB5454"/>
    <w:rsid w:val="00AC534F"/>
    <w:rsid w:val="00AC656B"/>
    <w:rsid w:val="00AF27B2"/>
    <w:rsid w:val="00AF3272"/>
    <w:rsid w:val="00AF5DBC"/>
    <w:rsid w:val="00AF61DB"/>
    <w:rsid w:val="00B00496"/>
    <w:rsid w:val="00B06639"/>
    <w:rsid w:val="00B11229"/>
    <w:rsid w:val="00B144F2"/>
    <w:rsid w:val="00B17B7B"/>
    <w:rsid w:val="00B313EF"/>
    <w:rsid w:val="00B31B81"/>
    <w:rsid w:val="00B3337C"/>
    <w:rsid w:val="00B33A48"/>
    <w:rsid w:val="00B53A30"/>
    <w:rsid w:val="00B5585A"/>
    <w:rsid w:val="00B74F43"/>
    <w:rsid w:val="00B810DC"/>
    <w:rsid w:val="00B835B7"/>
    <w:rsid w:val="00B938DE"/>
    <w:rsid w:val="00B957B1"/>
    <w:rsid w:val="00BB0A64"/>
    <w:rsid w:val="00BC0D06"/>
    <w:rsid w:val="00BC2D1D"/>
    <w:rsid w:val="00BC5748"/>
    <w:rsid w:val="00BE6F85"/>
    <w:rsid w:val="00BE7CBD"/>
    <w:rsid w:val="00BF0364"/>
    <w:rsid w:val="00BF32EA"/>
    <w:rsid w:val="00BF437E"/>
    <w:rsid w:val="00BF4E76"/>
    <w:rsid w:val="00C238EF"/>
    <w:rsid w:val="00C25A1F"/>
    <w:rsid w:val="00C2743C"/>
    <w:rsid w:val="00C30186"/>
    <w:rsid w:val="00C30923"/>
    <w:rsid w:val="00C33F44"/>
    <w:rsid w:val="00C41663"/>
    <w:rsid w:val="00C43B62"/>
    <w:rsid w:val="00C4602A"/>
    <w:rsid w:val="00C656F6"/>
    <w:rsid w:val="00C666AD"/>
    <w:rsid w:val="00C77462"/>
    <w:rsid w:val="00C8107E"/>
    <w:rsid w:val="00C83499"/>
    <w:rsid w:val="00C84684"/>
    <w:rsid w:val="00C961C1"/>
    <w:rsid w:val="00CB1DB4"/>
    <w:rsid w:val="00CB4323"/>
    <w:rsid w:val="00CB6417"/>
    <w:rsid w:val="00CD63CF"/>
    <w:rsid w:val="00CE6EDB"/>
    <w:rsid w:val="00D018B1"/>
    <w:rsid w:val="00D123D6"/>
    <w:rsid w:val="00D163D3"/>
    <w:rsid w:val="00D26A77"/>
    <w:rsid w:val="00D31024"/>
    <w:rsid w:val="00D3178A"/>
    <w:rsid w:val="00D3608F"/>
    <w:rsid w:val="00D407AE"/>
    <w:rsid w:val="00D41CA0"/>
    <w:rsid w:val="00D47039"/>
    <w:rsid w:val="00D50C3A"/>
    <w:rsid w:val="00D5416A"/>
    <w:rsid w:val="00D54524"/>
    <w:rsid w:val="00D61217"/>
    <w:rsid w:val="00D67E41"/>
    <w:rsid w:val="00D724FD"/>
    <w:rsid w:val="00D754FE"/>
    <w:rsid w:val="00D77C2B"/>
    <w:rsid w:val="00D85A28"/>
    <w:rsid w:val="00D85F1C"/>
    <w:rsid w:val="00D90336"/>
    <w:rsid w:val="00D95006"/>
    <w:rsid w:val="00D95BE9"/>
    <w:rsid w:val="00DA5DFF"/>
    <w:rsid w:val="00DB5C30"/>
    <w:rsid w:val="00DC06B2"/>
    <w:rsid w:val="00DC17CF"/>
    <w:rsid w:val="00DC2C39"/>
    <w:rsid w:val="00DC6148"/>
    <w:rsid w:val="00DD06AA"/>
    <w:rsid w:val="00DD30A9"/>
    <w:rsid w:val="00DD67FF"/>
    <w:rsid w:val="00DF2134"/>
    <w:rsid w:val="00DF3E24"/>
    <w:rsid w:val="00E015C2"/>
    <w:rsid w:val="00E05E59"/>
    <w:rsid w:val="00E131D5"/>
    <w:rsid w:val="00E1416D"/>
    <w:rsid w:val="00E160BB"/>
    <w:rsid w:val="00E23849"/>
    <w:rsid w:val="00E355A3"/>
    <w:rsid w:val="00E42852"/>
    <w:rsid w:val="00E42B9E"/>
    <w:rsid w:val="00E4406E"/>
    <w:rsid w:val="00E514DA"/>
    <w:rsid w:val="00E53C85"/>
    <w:rsid w:val="00E64046"/>
    <w:rsid w:val="00E72955"/>
    <w:rsid w:val="00E756CF"/>
    <w:rsid w:val="00E77749"/>
    <w:rsid w:val="00E77986"/>
    <w:rsid w:val="00E858DC"/>
    <w:rsid w:val="00E905FA"/>
    <w:rsid w:val="00EB0116"/>
    <w:rsid w:val="00EB218E"/>
    <w:rsid w:val="00EB5B03"/>
    <w:rsid w:val="00EC01AA"/>
    <w:rsid w:val="00EC0589"/>
    <w:rsid w:val="00ED3038"/>
    <w:rsid w:val="00ED4FA1"/>
    <w:rsid w:val="00ED51BC"/>
    <w:rsid w:val="00ED725F"/>
    <w:rsid w:val="00EF49F4"/>
    <w:rsid w:val="00F00D7C"/>
    <w:rsid w:val="00F016D1"/>
    <w:rsid w:val="00F119A2"/>
    <w:rsid w:val="00F122D2"/>
    <w:rsid w:val="00F44A7C"/>
    <w:rsid w:val="00F501E8"/>
    <w:rsid w:val="00F54D6E"/>
    <w:rsid w:val="00F552B0"/>
    <w:rsid w:val="00F55C60"/>
    <w:rsid w:val="00F61A40"/>
    <w:rsid w:val="00F91B2C"/>
    <w:rsid w:val="00F949AB"/>
    <w:rsid w:val="00F95AFF"/>
    <w:rsid w:val="00FA65C1"/>
    <w:rsid w:val="00FB079B"/>
    <w:rsid w:val="00FB3C94"/>
    <w:rsid w:val="00FC3252"/>
    <w:rsid w:val="00FC779E"/>
    <w:rsid w:val="00FE1A20"/>
    <w:rsid w:val="00FE2CA5"/>
    <w:rsid w:val="00FE5719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7986F3-80A5-4A60-A5CD-2769574E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1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告事項"/>
    <w:basedOn w:val="a"/>
    <w:rsid w:val="0067015C"/>
    <w:pPr>
      <w:wordWrap w:val="0"/>
      <w:adjustRightInd w:val="0"/>
      <w:snapToGrid w:val="0"/>
      <w:ind w:left="544" w:hangingChars="170" w:hanging="544"/>
    </w:pPr>
    <w:rPr>
      <w:rFonts w:ascii="標楷體" w:eastAsia="標楷體"/>
      <w:sz w:val="32"/>
      <w:szCs w:val="20"/>
    </w:rPr>
  </w:style>
  <w:style w:type="table" w:styleId="a4">
    <w:name w:val="Table Grid"/>
    <w:basedOn w:val="a1"/>
    <w:uiPriority w:val="59"/>
    <w:rsid w:val="00670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447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479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47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4797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qFormat/>
    <w:rsid w:val="00944797"/>
    <w:pPr>
      <w:ind w:leftChars="200" w:left="480"/>
    </w:pPr>
  </w:style>
  <w:style w:type="paragraph" w:styleId="2">
    <w:name w:val="Body Text Indent 2"/>
    <w:basedOn w:val="a"/>
    <w:link w:val="20"/>
    <w:rsid w:val="00CD63CF"/>
    <w:pPr>
      <w:spacing w:line="520" w:lineRule="exact"/>
      <w:ind w:left="640" w:hangingChars="200" w:hanging="640"/>
    </w:pPr>
    <w:rPr>
      <w:rFonts w:eastAsia="標楷體"/>
      <w:sz w:val="32"/>
      <w:szCs w:val="20"/>
    </w:rPr>
  </w:style>
  <w:style w:type="character" w:customStyle="1" w:styleId="20">
    <w:name w:val="本文縮排 2 字元"/>
    <w:basedOn w:val="a0"/>
    <w:link w:val="2"/>
    <w:rsid w:val="00CD63CF"/>
    <w:rPr>
      <w:rFonts w:ascii="Times New Roman" w:eastAsia="標楷體" w:hAnsi="Times New Roman" w:cs="Times New Roman"/>
      <w:sz w:val="3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B6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B6EA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3647D0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numbering" w:customStyle="1" w:styleId="WWNum10">
    <w:name w:val="WWNum10"/>
    <w:basedOn w:val="a2"/>
    <w:rsid w:val="003647D0"/>
    <w:pPr>
      <w:numPr>
        <w:numId w:val="29"/>
      </w:numPr>
    </w:pPr>
  </w:style>
  <w:style w:type="numbering" w:customStyle="1" w:styleId="WWNum11">
    <w:name w:val="WWNum11"/>
    <w:basedOn w:val="a2"/>
    <w:rsid w:val="003647D0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48998-D9CE-4ABB-929D-7EA49D0BD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翁玉瓊</dc:creator>
  <cp:lastModifiedBy>2F-1</cp:lastModifiedBy>
  <cp:revision>9</cp:revision>
  <cp:lastPrinted>2022-06-15T11:10:00Z</cp:lastPrinted>
  <dcterms:created xsi:type="dcterms:W3CDTF">2022-07-06T08:35:00Z</dcterms:created>
  <dcterms:modified xsi:type="dcterms:W3CDTF">2022-08-01T06:56:00Z</dcterms:modified>
</cp:coreProperties>
</file>