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7964" w14:textId="491E7799" w:rsidR="00F765C7" w:rsidRPr="00A914C9" w:rsidRDefault="00A914C9" w:rsidP="00A914C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A914C9">
        <w:rPr>
          <w:rFonts w:ascii="標楷體" w:eastAsia="標楷體" w:hAnsi="標楷體" w:hint="eastAsia"/>
          <w:b/>
          <w:bCs/>
          <w:sz w:val="36"/>
          <w:szCs w:val="36"/>
        </w:rPr>
        <w:t>金門縣婦女權益促進委員會109年度第1次會議</w:t>
      </w:r>
    </w:p>
    <w:p w14:paraId="30DF0F03" w14:textId="2502BAF6" w:rsidR="00A914C9" w:rsidRPr="00A914C9" w:rsidRDefault="00A914C9" w:rsidP="00A914C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914C9">
        <w:rPr>
          <w:rFonts w:ascii="標楷體" w:eastAsia="標楷體" w:hAnsi="標楷體" w:hint="eastAsia"/>
          <w:b/>
          <w:bCs/>
          <w:sz w:val="36"/>
          <w:szCs w:val="36"/>
        </w:rPr>
        <w:t>會議紀錄</w:t>
      </w:r>
    </w:p>
    <w:p w14:paraId="74CB37F8" w14:textId="694A1260" w:rsidR="00A914C9" w:rsidRPr="00762B7F" w:rsidRDefault="00A914C9" w:rsidP="00D13D30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="00762B7F" w:rsidRPr="00762B7F">
        <w:rPr>
          <w:rFonts w:ascii="標楷體" w:eastAsia="標楷體" w:hAnsi="標楷體" w:hint="eastAsia"/>
          <w:sz w:val="28"/>
          <w:szCs w:val="28"/>
        </w:rPr>
        <w:t>109年6月23日10時00分</w:t>
      </w:r>
    </w:p>
    <w:p w14:paraId="2152447E" w14:textId="20259C63" w:rsidR="00A914C9" w:rsidRPr="00762B7F" w:rsidRDefault="00A914C9" w:rsidP="00D13D30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762B7F" w:rsidRPr="00762B7F">
        <w:rPr>
          <w:rFonts w:ascii="標楷體" w:eastAsia="標楷體" w:hAnsi="標楷體" w:hint="eastAsia"/>
          <w:sz w:val="28"/>
          <w:szCs w:val="28"/>
        </w:rPr>
        <w:t>金門縣政府第一會議室</w:t>
      </w:r>
    </w:p>
    <w:p w14:paraId="03BD588F" w14:textId="5D3FEEA4" w:rsidR="00A914C9" w:rsidRPr="00762B7F" w:rsidRDefault="00A914C9" w:rsidP="00D13D30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主持人：</w:t>
      </w:r>
      <w:r w:rsidR="00762B7F" w:rsidRPr="00762B7F">
        <w:rPr>
          <w:rFonts w:ascii="標楷體" w:eastAsia="標楷體" w:hAnsi="標楷體" w:hint="eastAsia"/>
          <w:sz w:val="28"/>
          <w:szCs w:val="28"/>
        </w:rPr>
        <w:t>楊縣長鎮浯</w:t>
      </w:r>
      <w:r w:rsidR="00D13D30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D13D30" w:rsidRPr="00D13D30">
        <w:rPr>
          <w:rFonts w:ascii="標楷體" w:eastAsia="標楷體" w:hAnsi="標楷體" w:hint="eastAsia"/>
          <w:b/>
          <w:bCs/>
          <w:sz w:val="28"/>
          <w:szCs w:val="28"/>
        </w:rPr>
        <w:t>紀錄：</w:t>
      </w:r>
      <w:r w:rsidR="00D13D30">
        <w:rPr>
          <w:rFonts w:ascii="標楷體" w:eastAsia="標楷體" w:hAnsi="標楷體" w:hint="eastAsia"/>
          <w:sz w:val="28"/>
          <w:szCs w:val="28"/>
        </w:rPr>
        <w:t>社工師許雅涵</w:t>
      </w:r>
    </w:p>
    <w:p w14:paraId="03D4199C" w14:textId="7773162D" w:rsidR="00A914C9" w:rsidRPr="005E3D82" w:rsidRDefault="00A914C9" w:rsidP="00D13D30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出(列)席人員：</w:t>
      </w:r>
      <w:r w:rsidR="00762B7F" w:rsidRPr="00762B7F">
        <w:rPr>
          <w:rFonts w:ascii="標楷體" w:eastAsia="標楷體" w:hAnsi="標楷體" w:hint="eastAsia"/>
          <w:sz w:val="28"/>
          <w:szCs w:val="28"/>
        </w:rPr>
        <w:t>(詳如會議簽到表)</w:t>
      </w:r>
    </w:p>
    <w:p w14:paraId="1526B8CE" w14:textId="389507E2" w:rsidR="005E3D82" w:rsidRPr="00762B7F" w:rsidRDefault="005E3D82" w:rsidP="00D13D30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頒發委員聘書：</w:t>
      </w:r>
      <w:r w:rsidRPr="005E3D82">
        <w:rPr>
          <w:rFonts w:ascii="標楷體" w:eastAsia="標楷體" w:hAnsi="標楷體" w:hint="eastAsia"/>
          <w:sz w:val="28"/>
          <w:szCs w:val="28"/>
        </w:rPr>
        <w:t>(略)</w:t>
      </w:r>
    </w:p>
    <w:p w14:paraId="3580BAE5" w14:textId="69866D66" w:rsidR="000859CF" w:rsidRDefault="00A914C9" w:rsidP="00FA0B8A">
      <w:pPr>
        <w:pStyle w:val="a3"/>
        <w:numPr>
          <w:ilvl w:val="0"/>
          <w:numId w:val="1"/>
        </w:numPr>
        <w:tabs>
          <w:tab w:val="left" w:pos="567"/>
        </w:tabs>
        <w:spacing w:line="60" w:lineRule="atLeast"/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E3082E">
        <w:rPr>
          <w:rFonts w:ascii="標楷體" w:eastAsia="標楷體" w:hAnsi="標楷體" w:hint="eastAsia"/>
          <w:b/>
          <w:bCs/>
          <w:sz w:val="28"/>
          <w:szCs w:val="28"/>
        </w:rPr>
        <w:t>席</w:t>
      </w: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致詞：</w:t>
      </w:r>
    </w:p>
    <w:p w14:paraId="7F471BAA" w14:textId="6E8A42A3" w:rsidR="00762B7F" w:rsidRPr="000859CF" w:rsidRDefault="00762B7F" w:rsidP="00FA0B8A">
      <w:pPr>
        <w:pStyle w:val="a3"/>
        <w:spacing w:line="60" w:lineRule="atLeast"/>
        <w:ind w:leftChars="0" w:left="709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0859CF">
        <w:rPr>
          <w:rFonts w:ascii="標楷體" w:eastAsia="標楷體" w:hAnsi="標楷體" w:hint="eastAsia"/>
          <w:sz w:val="28"/>
          <w:szCs w:val="28"/>
        </w:rPr>
        <w:t>感謝各位委員</w:t>
      </w:r>
      <w:r w:rsidR="00890F59" w:rsidRPr="000859CF">
        <w:rPr>
          <w:rFonts w:ascii="標楷體" w:eastAsia="標楷體" w:hAnsi="標楷體" w:hint="eastAsia"/>
          <w:sz w:val="28"/>
          <w:szCs w:val="28"/>
        </w:rPr>
        <w:t>及相關單位的同仁們</w:t>
      </w:r>
      <w:r w:rsidRPr="000859CF">
        <w:rPr>
          <w:rFonts w:ascii="標楷體" w:eastAsia="標楷體" w:hAnsi="標楷體" w:hint="eastAsia"/>
          <w:sz w:val="28"/>
          <w:szCs w:val="28"/>
        </w:rPr>
        <w:t>願意一起協助縣府推動有關婦女權益的相關事宜，平權的觀念其實不是只有在婦女權益，我們可以努力的領域還很多</w:t>
      </w:r>
      <w:r w:rsidR="00890F59" w:rsidRPr="000859CF">
        <w:rPr>
          <w:rFonts w:ascii="標楷體" w:eastAsia="標楷體" w:hAnsi="標楷體" w:hint="eastAsia"/>
          <w:sz w:val="28"/>
          <w:szCs w:val="28"/>
        </w:rPr>
        <w:t>，然而</w:t>
      </w:r>
      <w:r w:rsidRPr="000859CF">
        <w:rPr>
          <w:rFonts w:ascii="標楷體" w:eastAsia="標楷體" w:hAnsi="標楷體" w:hint="eastAsia"/>
          <w:sz w:val="28"/>
          <w:szCs w:val="28"/>
        </w:rPr>
        <w:t>政府的力量畢竟有限，政府能夠做的就是在</w:t>
      </w:r>
      <w:r w:rsidR="00FA0B8A">
        <w:rPr>
          <w:rFonts w:ascii="標楷體" w:eastAsia="標楷體" w:hAnsi="標楷體" w:hint="eastAsia"/>
          <w:sz w:val="28"/>
          <w:szCs w:val="28"/>
        </w:rPr>
        <w:t>行政體系內</w:t>
      </w:r>
      <w:r w:rsidRPr="000859CF">
        <w:rPr>
          <w:rFonts w:ascii="標楷體" w:eastAsia="標楷體" w:hAnsi="標楷體" w:hint="eastAsia"/>
          <w:sz w:val="28"/>
          <w:szCs w:val="28"/>
        </w:rPr>
        <w:t>盡量做到規範</w:t>
      </w:r>
      <w:r w:rsidR="00FA0B8A">
        <w:rPr>
          <w:rFonts w:ascii="標楷體" w:eastAsia="標楷體" w:hAnsi="標楷體" w:hint="eastAsia"/>
          <w:sz w:val="28"/>
          <w:szCs w:val="28"/>
        </w:rPr>
        <w:t>及</w:t>
      </w:r>
      <w:r w:rsidRPr="000859CF">
        <w:rPr>
          <w:rFonts w:ascii="標楷體" w:eastAsia="標楷體" w:hAnsi="標楷體" w:hint="eastAsia"/>
          <w:sz w:val="28"/>
          <w:szCs w:val="28"/>
        </w:rPr>
        <w:t>影響，但更重要的是整個社會共識的凝聚，透過社會共識的凝聚以及共同意識的形成，才能在各個領域的平權中得到成長</w:t>
      </w:r>
      <w:r w:rsidR="00890F59" w:rsidRPr="000859CF">
        <w:rPr>
          <w:rFonts w:ascii="標楷體" w:eastAsia="標楷體" w:hAnsi="標楷體" w:hint="eastAsia"/>
          <w:sz w:val="28"/>
          <w:szCs w:val="28"/>
        </w:rPr>
        <w:t>。</w:t>
      </w:r>
      <w:r w:rsidRPr="000859CF">
        <w:rPr>
          <w:rFonts w:ascii="標楷體" w:eastAsia="標楷體" w:hAnsi="標楷體" w:hint="eastAsia"/>
          <w:sz w:val="28"/>
          <w:szCs w:val="28"/>
        </w:rPr>
        <w:t>沒有婦女界的支持其實很多事情都</w:t>
      </w:r>
      <w:r w:rsidR="00FA0B8A">
        <w:rPr>
          <w:rFonts w:ascii="標楷體" w:eastAsia="標楷體" w:hAnsi="標楷體" w:hint="eastAsia"/>
          <w:sz w:val="28"/>
          <w:szCs w:val="28"/>
        </w:rPr>
        <w:t>難以</w:t>
      </w:r>
      <w:r w:rsidRPr="000859CF">
        <w:rPr>
          <w:rFonts w:ascii="標楷體" w:eastAsia="標楷體" w:hAnsi="標楷體" w:hint="eastAsia"/>
          <w:sz w:val="28"/>
          <w:szCs w:val="28"/>
        </w:rPr>
        <w:t>推動，</w:t>
      </w:r>
      <w:r w:rsidR="00FA0B8A">
        <w:rPr>
          <w:rFonts w:ascii="標楷體" w:eastAsia="標楷體" w:hAnsi="標楷體" w:hint="eastAsia"/>
          <w:sz w:val="28"/>
          <w:szCs w:val="28"/>
        </w:rPr>
        <w:t>故</w:t>
      </w:r>
      <w:r w:rsidRPr="000859CF">
        <w:rPr>
          <w:rFonts w:ascii="標楷體" w:eastAsia="標楷體" w:hAnsi="標楷體" w:hint="eastAsia"/>
          <w:sz w:val="28"/>
          <w:szCs w:val="28"/>
        </w:rPr>
        <w:t>我們願意藉由</w:t>
      </w:r>
      <w:r w:rsidR="00FA0B8A">
        <w:rPr>
          <w:rFonts w:ascii="標楷體" w:eastAsia="標楷體" w:hAnsi="標楷體" w:hint="eastAsia"/>
          <w:sz w:val="28"/>
          <w:szCs w:val="28"/>
        </w:rPr>
        <w:t>今天的會議表達對這領域的重視，今天的會議就按照承辦單位相關的安排來進行，再次</w:t>
      </w:r>
      <w:r w:rsidRPr="000859CF">
        <w:rPr>
          <w:rFonts w:ascii="標楷體" w:eastAsia="標楷體" w:hAnsi="標楷體" w:hint="eastAsia"/>
          <w:sz w:val="28"/>
          <w:szCs w:val="28"/>
        </w:rPr>
        <w:t>感謝</w:t>
      </w:r>
      <w:r w:rsidR="00FA0B8A">
        <w:rPr>
          <w:rFonts w:ascii="標楷體" w:eastAsia="標楷體" w:hAnsi="標楷體" w:hint="eastAsia"/>
          <w:sz w:val="28"/>
          <w:szCs w:val="28"/>
        </w:rPr>
        <w:t>各位委員及各單位同仁</w:t>
      </w:r>
      <w:r w:rsidRPr="000859CF">
        <w:rPr>
          <w:rFonts w:ascii="標楷體" w:eastAsia="標楷體" w:hAnsi="標楷體" w:hint="eastAsia"/>
          <w:sz w:val="28"/>
          <w:szCs w:val="28"/>
        </w:rPr>
        <w:t>的參與</w:t>
      </w:r>
      <w:r w:rsidR="00890F59" w:rsidRPr="000859CF">
        <w:rPr>
          <w:rFonts w:ascii="標楷體" w:eastAsia="標楷體" w:hAnsi="標楷體" w:hint="eastAsia"/>
          <w:sz w:val="28"/>
          <w:szCs w:val="28"/>
        </w:rPr>
        <w:t>。</w:t>
      </w:r>
    </w:p>
    <w:p w14:paraId="318B0BD0" w14:textId="045F4A07" w:rsidR="00A914C9" w:rsidRDefault="00A914C9" w:rsidP="00D13D30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上次會議主席指(裁)示事情執行情形：</w:t>
      </w:r>
    </w:p>
    <w:p w14:paraId="56A7A1CB" w14:textId="688704D9" w:rsidR="00241795" w:rsidRDefault="00241795" w:rsidP="00241795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案由一：</w:t>
      </w:r>
      <w:r w:rsidRPr="00241795">
        <w:rPr>
          <w:rFonts w:ascii="標楷體" w:eastAsia="標楷體" w:hAnsi="標楷體" w:hint="eastAsia"/>
          <w:sz w:val="28"/>
          <w:szCs w:val="28"/>
        </w:rPr>
        <w:t>請審議本縣辦理108年度性別平等執行成果報告。</w:t>
      </w:r>
    </w:p>
    <w:p w14:paraId="1ED1E508" w14:textId="2A1D6A5B" w:rsidR="00241795" w:rsidRDefault="00241795" w:rsidP="00241795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決議：</w:t>
      </w:r>
      <w:r w:rsidRPr="00241795">
        <w:rPr>
          <w:rFonts w:ascii="標楷體" w:eastAsia="標楷體" w:hAnsi="標楷體" w:hint="eastAsia"/>
          <w:sz w:val="28"/>
          <w:szCs w:val="28"/>
        </w:rPr>
        <w:t>解除列管。</w:t>
      </w:r>
    </w:p>
    <w:p w14:paraId="4585F708" w14:textId="64581EEC" w:rsidR="00241795" w:rsidRDefault="00241795" w:rsidP="00241795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案由二：</w:t>
      </w:r>
      <w:r w:rsidRPr="00241795">
        <w:rPr>
          <w:rFonts w:ascii="標楷體" w:eastAsia="標楷體" w:hAnsi="標楷體" w:hint="eastAsia"/>
          <w:sz w:val="28"/>
          <w:szCs w:val="28"/>
        </w:rPr>
        <w:t>請審議本縣109年度婦女福利服務年度施政計畫案。</w:t>
      </w:r>
    </w:p>
    <w:p w14:paraId="23A734E1" w14:textId="4F878BA8" w:rsidR="00241795" w:rsidRDefault="00241795" w:rsidP="00241795">
      <w:pPr>
        <w:pStyle w:val="a3"/>
        <w:ind w:leftChars="0" w:left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  <w:r w:rsidR="00137A68" w:rsidRPr="00137A68">
        <w:rPr>
          <w:rFonts w:ascii="標楷體" w:eastAsia="標楷體" w:hAnsi="標楷體" w:hint="eastAsia"/>
          <w:sz w:val="28"/>
          <w:szCs w:val="28"/>
        </w:rPr>
        <w:t>解除列管。</w:t>
      </w:r>
    </w:p>
    <w:p w14:paraId="0C314BCA" w14:textId="77838FF5" w:rsidR="00241795" w:rsidRDefault="00241795" w:rsidP="000859CF">
      <w:pPr>
        <w:pStyle w:val="a3"/>
        <w:spacing w:line="560" w:lineRule="exact"/>
        <w:ind w:leftChars="295" w:left="1840" w:hangingChars="404" w:hanging="11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案由三：</w:t>
      </w:r>
      <w:r w:rsidRPr="00241795">
        <w:rPr>
          <w:rFonts w:ascii="標楷體" w:eastAsia="標楷體" w:hAnsi="標楷體" w:hint="eastAsia"/>
          <w:sz w:val="28"/>
          <w:szCs w:val="28"/>
        </w:rPr>
        <w:t>針對本(108)年度提供婦女友善環境，包含公車無障礙設施、婦幼停車格之辦理情形，提請相關業管單位提出</w:t>
      </w:r>
      <w:r w:rsidR="000859CF">
        <w:rPr>
          <w:rFonts w:ascii="標楷體" w:eastAsia="標楷體" w:hAnsi="標楷體" w:hint="eastAsia"/>
          <w:sz w:val="28"/>
          <w:szCs w:val="28"/>
        </w:rPr>
        <w:t>今</w:t>
      </w:r>
      <w:r w:rsidRPr="00241795">
        <w:rPr>
          <w:rFonts w:ascii="標楷體" w:eastAsia="標楷體" w:hAnsi="標楷體" w:hint="eastAsia"/>
          <w:sz w:val="28"/>
          <w:szCs w:val="28"/>
        </w:rPr>
        <w:t>年度執行成果。</w:t>
      </w:r>
    </w:p>
    <w:p w14:paraId="2B13C692" w14:textId="245A3991" w:rsidR="0053349C" w:rsidRDefault="000859CF" w:rsidP="005F16A9">
      <w:pPr>
        <w:pStyle w:val="a3"/>
        <w:spacing w:line="560" w:lineRule="exact"/>
        <w:ind w:leftChars="296" w:left="2411" w:hangingChars="60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劉委員香蘭：</w:t>
      </w:r>
      <w:r w:rsidR="0053349C" w:rsidRPr="0053349C">
        <w:rPr>
          <w:rFonts w:ascii="標楷體" w:eastAsia="標楷體" w:hAnsi="標楷體" w:hint="eastAsia"/>
          <w:sz w:val="28"/>
          <w:szCs w:val="28"/>
        </w:rPr>
        <w:t>因金門縣老年人口比例較高</w:t>
      </w:r>
      <w:r w:rsidR="0053349C">
        <w:rPr>
          <w:rFonts w:ascii="標楷體" w:eastAsia="標楷體" w:hAnsi="標楷體" w:hint="eastAsia"/>
          <w:sz w:val="28"/>
          <w:szCs w:val="28"/>
        </w:rPr>
        <w:t>，為維護老年人行車安全以及旅客的方便，建議急速增設低地板公車，如經費許可，期望能盡快達到百分之百的低地板公車。</w:t>
      </w:r>
    </w:p>
    <w:p w14:paraId="3199AD49" w14:textId="3A426E36" w:rsidR="0053349C" w:rsidRDefault="00BB2DC4" w:rsidP="00E3082E">
      <w:pPr>
        <w:pStyle w:val="a3"/>
        <w:spacing w:line="560" w:lineRule="exact"/>
        <w:ind w:leftChars="294" w:left="1558" w:hangingChars="304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E3082E">
        <w:rPr>
          <w:rFonts w:ascii="標楷體" w:eastAsia="標楷體" w:hAnsi="標楷體" w:hint="eastAsia"/>
          <w:b/>
          <w:bCs/>
          <w:sz w:val="28"/>
          <w:szCs w:val="28"/>
        </w:rPr>
        <w:t>席</w:t>
      </w:r>
      <w:r w:rsidR="0053349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2D53A4" w:rsidRPr="002D53A4">
        <w:rPr>
          <w:rFonts w:ascii="標楷體" w:eastAsia="標楷體" w:hAnsi="標楷體" w:hint="eastAsia"/>
          <w:sz w:val="28"/>
          <w:szCs w:val="28"/>
        </w:rPr>
        <w:t>除了</w:t>
      </w:r>
      <w:r w:rsidR="002D53A4">
        <w:rPr>
          <w:rFonts w:ascii="標楷體" w:eastAsia="標楷體" w:hAnsi="標楷體" w:hint="eastAsia"/>
          <w:sz w:val="28"/>
          <w:szCs w:val="28"/>
        </w:rPr>
        <w:t>經費考量，有些公車尚未達到汰換年齡，無法盡快汰換所有公車，不過</w:t>
      </w:r>
      <w:r w:rsidR="0053349C" w:rsidRPr="0053349C">
        <w:rPr>
          <w:rFonts w:ascii="標楷體" w:eastAsia="標楷體" w:hAnsi="標楷體" w:hint="eastAsia"/>
          <w:sz w:val="28"/>
          <w:szCs w:val="28"/>
        </w:rPr>
        <w:t>這一</w:t>
      </w:r>
      <w:r w:rsidR="004E016F">
        <w:rPr>
          <w:rFonts w:ascii="標楷體" w:eastAsia="標楷體" w:hAnsi="標楷體" w:hint="eastAsia"/>
          <w:sz w:val="28"/>
          <w:szCs w:val="28"/>
        </w:rPr>
        <w:t>、</w:t>
      </w:r>
      <w:r w:rsidR="0053349C" w:rsidRPr="0053349C">
        <w:rPr>
          <w:rFonts w:ascii="標楷體" w:eastAsia="標楷體" w:hAnsi="標楷體" w:hint="eastAsia"/>
          <w:sz w:val="28"/>
          <w:szCs w:val="28"/>
        </w:rPr>
        <w:t>兩年</w:t>
      </w:r>
      <w:r w:rsidR="004E016F">
        <w:rPr>
          <w:rFonts w:ascii="標楷體" w:eastAsia="標楷體" w:hAnsi="標楷體" w:hint="eastAsia"/>
          <w:sz w:val="28"/>
          <w:szCs w:val="28"/>
        </w:rPr>
        <w:t>內</w:t>
      </w:r>
      <w:r w:rsidR="0053349C" w:rsidRPr="0053349C">
        <w:rPr>
          <w:rFonts w:ascii="標楷體" w:eastAsia="標楷體" w:hAnsi="標楷體" w:hint="eastAsia"/>
          <w:sz w:val="28"/>
          <w:szCs w:val="28"/>
        </w:rPr>
        <w:t>會有將近十二輛低地板公車</w:t>
      </w:r>
      <w:r w:rsidR="0053349C">
        <w:rPr>
          <w:rFonts w:ascii="標楷體" w:eastAsia="標楷體" w:hAnsi="標楷體" w:hint="eastAsia"/>
          <w:sz w:val="28"/>
          <w:szCs w:val="28"/>
        </w:rPr>
        <w:t>可供汰換</w:t>
      </w:r>
      <w:r w:rsidR="002D53A4">
        <w:rPr>
          <w:rFonts w:ascii="標楷體" w:eastAsia="標楷體" w:hAnsi="標楷體" w:hint="eastAsia"/>
          <w:sz w:val="28"/>
          <w:szCs w:val="28"/>
        </w:rPr>
        <w:t>。</w:t>
      </w:r>
    </w:p>
    <w:p w14:paraId="70F0FB56" w14:textId="2B3F0E79" w:rsidR="002D53A4" w:rsidRDefault="002D53A4" w:rsidP="005F16A9">
      <w:pPr>
        <w:pStyle w:val="a3"/>
        <w:spacing w:line="560" w:lineRule="exact"/>
        <w:ind w:leftChars="296" w:left="2411" w:hangingChars="607" w:hanging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劉委員香蘭：</w:t>
      </w:r>
      <w:r w:rsidR="004E016F">
        <w:rPr>
          <w:rFonts w:ascii="標楷體" w:eastAsia="標楷體" w:hAnsi="標楷體" w:hint="eastAsia"/>
          <w:sz w:val="28"/>
          <w:szCs w:val="28"/>
        </w:rPr>
        <w:t>仍是</w:t>
      </w:r>
      <w:r>
        <w:rPr>
          <w:rFonts w:ascii="標楷體" w:eastAsia="標楷體" w:hAnsi="標楷體" w:hint="eastAsia"/>
          <w:sz w:val="28"/>
          <w:szCs w:val="28"/>
        </w:rPr>
        <w:t>希望公共車船管理處能在網路及紙本公告上註明低地板公車的時間，讓民眾自由選擇搭乘。</w:t>
      </w:r>
    </w:p>
    <w:p w14:paraId="3F7686F4" w14:textId="4E4560B0" w:rsidR="0053349C" w:rsidRPr="00AA6FB0" w:rsidRDefault="00BB2DC4" w:rsidP="00E3082E">
      <w:pPr>
        <w:pStyle w:val="a3"/>
        <w:spacing w:line="560" w:lineRule="exact"/>
        <w:ind w:leftChars="295" w:left="1557" w:hangingChars="303" w:hanging="8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E3082E">
        <w:rPr>
          <w:rFonts w:ascii="標楷體" w:eastAsia="標楷體" w:hAnsi="標楷體" w:hint="eastAsia"/>
          <w:b/>
          <w:bCs/>
          <w:sz w:val="28"/>
          <w:szCs w:val="28"/>
        </w:rPr>
        <w:t>席</w:t>
      </w:r>
      <w:r w:rsidR="002D53A4" w:rsidRPr="002D53A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2D53A4">
        <w:rPr>
          <w:rFonts w:ascii="標楷體" w:eastAsia="標楷體" w:hAnsi="標楷體" w:hint="eastAsia"/>
          <w:sz w:val="28"/>
          <w:szCs w:val="28"/>
        </w:rPr>
        <w:t>請公共車船管理處檢視，在資訊公告方面還有</w:t>
      </w:r>
      <w:r w:rsidR="004E016F">
        <w:rPr>
          <w:rFonts w:ascii="標楷體" w:eastAsia="標楷體" w:hAnsi="標楷體" w:hint="eastAsia"/>
          <w:sz w:val="28"/>
          <w:szCs w:val="28"/>
        </w:rPr>
        <w:t>那些部份</w:t>
      </w:r>
      <w:r w:rsidR="002D53A4">
        <w:rPr>
          <w:rFonts w:ascii="標楷體" w:eastAsia="標楷體" w:hAnsi="標楷體" w:hint="eastAsia"/>
          <w:sz w:val="28"/>
          <w:szCs w:val="28"/>
        </w:rPr>
        <w:t>可</w:t>
      </w:r>
      <w:r w:rsidR="004E016F">
        <w:rPr>
          <w:rFonts w:ascii="標楷體" w:eastAsia="標楷體" w:hAnsi="標楷體" w:hint="eastAsia"/>
          <w:sz w:val="28"/>
          <w:szCs w:val="28"/>
        </w:rPr>
        <w:t>再</w:t>
      </w:r>
      <w:r w:rsidR="002D53A4">
        <w:rPr>
          <w:rFonts w:ascii="標楷體" w:eastAsia="標楷體" w:hAnsi="標楷體" w:hint="eastAsia"/>
          <w:sz w:val="28"/>
          <w:szCs w:val="28"/>
        </w:rPr>
        <w:t>補強；在婦幼停車格的部分，希望下次會議時能補齊比重</w:t>
      </w:r>
      <w:r w:rsidR="004E016F">
        <w:rPr>
          <w:rFonts w:ascii="標楷體" w:eastAsia="標楷體" w:hAnsi="標楷體" w:hint="eastAsia"/>
          <w:sz w:val="28"/>
          <w:szCs w:val="28"/>
        </w:rPr>
        <w:t>、合理性、</w:t>
      </w:r>
      <w:r w:rsidR="00EC161D">
        <w:rPr>
          <w:rFonts w:ascii="標楷體" w:eastAsia="標楷體" w:hAnsi="標楷體" w:hint="eastAsia"/>
          <w:sz w:val="28"/>
          <w:szCs w:val="28"/>
        </w:rPr>
        <w:t>停車格</w:t>
      </w:r>
      <w:r w:rsidR="00AA6FB0">
        <w:rPr>
          <w:rFonts w:ascii="標楷體" w:eastAsia="標楷體" w:hAnsi="標楷體" w:hint="eastAsia"/>
          <w:sz w:val="28"/>
          <w:szCs w:val="28"/>
        </w:rPr>
        <w:t>供需比例，及與台灣執行情形之差異比較</w:t>
      </w:r>
      <w:r w:rsidR="004E016F">
        <w:rPr>
          <w:rFonts w:ascii="標楷體" w:eastAsia="標楷體" w:hAnsi="標楷體" w:hint="eastAsia"/>
          <w:sz w:val="28"/>
          <w:szCs w:val="28"/>
        </w:rPr>
        <w:t>資料</w:t>
      </w:r>
      <w:r w:rsidR="00EC161D" w:rsidRPr="00AA6FB0">
        <w:rPr>
          <w:rFonts w:ascii="標楷體" w:eastAsia="標楷體" w:hAnsi="標楷體" w:hint="eastAsia"/>
          <w:sz w:val="28"/>
          <w:szCs w:val="28"/>
        </w:rPr>
        <w:t>。</w:t>
      </w:r>
    </w:p>
    <w:p w14:paraId="3F6399B7" w14:textId="23C93E4F" w:rsidR="00137A68" w:rsidRDefault="00137A68" w:rsidP="00241795">
      <w:pPr>
        <w:pStyle w:val="a3"/>
        <w:ind w:leftChars="294" w:left="1841" w:hangingChars="405" w:hanging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  <w:r w:rsidR="00EC161D" w:rsidRPr="00EC161D">
        <w:rPr>
          <w:rFonts w:ascii="標楷體" w:eastAsia="標楷體" w:hAnsi="標楷體" w:hint="eastAsia"/>
          <w:sz w:val="28"/>
          <w:szCs w:val="28"/>
        </w:rPr>
        <w:t>繼續列管</w:t>
      </w:r>
      <w:r w:rsidR="00EC161D">
        <w:rPr>
          <w:rFonts w:ascii="標楷體" w:eastAsia="標楷體" w:hAnsi="標楷體" w:hint="eastAsia"/>
          <w:sz w:val="28"/>
          <w:szCs w:val="28"/>
        </w:rPr>
        <w:t>。</w:t>
      </w:r>
    </w:p>
    <w:p w14:paraId="6B2154EE" w14:textId="5D330200" w:rsidR="00137A68" w:rsidRPr="00EC161D" w:rsidRDefault="00137A68" w:rsidP="00EC161D">
      <w:pPr>
        <w:pStyle w:val="a3"/>
        <w:spacing w:line="560" w:lineRule="exact"/>
        <w:ind w:leftChars="294" w:left="1841" w:hangingChars="405" w:hanging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案由四：</w:t>
      </w:r>
      <w:r w:rsidR="00EC161D" w:rsidRPr="00EC161D">
        <w:rPr>
          <w:rFonts w:ascii="標楷體" w:eastAsia="標楷體" w:hAnsi="標楷體" w:hint="eastAsia"/>
          <w:sz w:val="28"/>
          <w:szCs w:val="28"/>
        </w:rPr>
        <w:t>有關</w:t>
      </w:r>
      <w:r w:rsidR="00EC161D">
        <w:rPr>
          <w:rFonts w:ascii="標楷體" w:eastAsia="標楷體" w:hAnsi="標楷體" w:hint="eastAsia"/>
          <w:sz w:val="28"/>
          <w:szCs w:val="28"/>
        </w:rPr>
        <w:t>受暴婦女及目睹兒少服務流程及如何進入家庭提供後續處遇服務，避免服務斷層，以維護受暴婦女之人身安全，提請討論。</w:t>
      </w:r>
    </w:p>
    <w:p w14:paraId="041A0F6F" w14:textId="7F132B3D" w:rsidR="00137A68" w:rsidRDefault="00137A68" w:rsidP="00D17D7A">
      <w:pPr>
        <w:pStyle w:val="a3"/>
        <w:ind w:leftChars="294" w:left="1561" w:hangingChars="305" w:hanging="85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決議：</w:t>
      </w:r>
      <w:r w:rsidR="00AC7F76" w:rsidRPr="00AC7F76">
        <w:rPr>
          <w:rFonts w:ascii="標楷體" w:eastAsia="標楷體" w:hAnsi="標楷體" w:hint="eastAsia"/>
          <w:sz w:val="28"/>
          <w:szCs w:val="28"/>
        </w:rPr>
        <w:t>請承辦單位</w:t>
      </w:r>
      <w:r w:rsidR="00AC7F76">
        <w:rPr>
          <w:rFonts w:ascii="標楷體" w:eastAsia="標楷體" w:hAnsi="標楷體" w:hint="eastAsia"/>
          <w:sz w:val="28"/>
          <w:szCs w:val="28"/>
        </w:rPr>
        <w:t>遇到類似事件時</w:t>
      </w:r>
      <w:r w:rsidR="00AC7F76" w:rsidRPr="00AC7F76">
        <w:rPr>
          <w:rFonts w:ascii="標楷體" w:eastAsia="標楷體" w:hAnsi="標楷體" w:hint="eastAsia"/>
          <w:sz w:val="28"/>
          <w:szCs w:val="28"/>
        </w:rPr>
        <w:t>按照流程</w:t>
      </w:r>
      <w:r w:rsidR="00AC7F76">
        <w:rPr>
          <w:rFonts w:ascii="標楷體" w:eastAsia="標楷體" w:hAnsi="標楷體" w:hint="eastAsia"/>
          <w:sz w:val="28"/>
          <w:szCs w:val="28"/>
        </w:rPr>
        <w:t>予以輔導</w:t>
      </w:r>
      <w:r w:rsidR="004E016F">
        <w:rPr>
          <w:rFonts w:ascii="標楷體" w:eastAsia="標楷體" w:hAnsi="標楷體" w:hint="eastAsia"/>
          <w:sz w:val="28"/>
          <w:szCs w:val="28"/>
        </w:rPr>
        <w:t>，解除列管</w:t>
      </w:r>
      <w:r w:rsidR="00AC7F76">
        <w:rPr>
          <w:rFonts w:ascii="標楷體" w:eastAsia="標楷體" w:hAnsi="標楷體" w:hint="eastAsia"/>
          <w:sz w:val="28"/>
          <w:szCs w:val="28"/>
        </w:rPr>
        <w:t>。</w:t>
      </w:r>
    </w:p>
    <w:p w14:paraId="23C83ABC" w14:textId="25F757A9" w:rsidR="00137A68" w:rsidRDefault="00137A68" w:rsidP="00241795">
      <w:pPr>
        <w:pStyle w:val="a3"/>
        <w:ind w:leftChars="294" w:left="1841" w:hangingChars="405" w:hanging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案由五：</w:t>
      </w:r>
      <w:r w:rsidR="00AC7F76" w:rsidRPr="00AC7F76">
        <w:rPr>
          <w:rFonts w:ascii="標楷體" w:eastAsia="標楷體" w:hAnsi="標楷體" w:hint="eastAsia"/>
          <w:sz w:val="28"/>
          <w:szCs w:val="28"/>
        </w:rPr>
        <w:t>有關</w:t>
      </w:r>
      <w:r w:rsidR="00AC7F76">
        <w:rPr>
          <w:rFonts w:ascii="標楷體" w:eastAsia="標楷體" w:hAnsi="標楷體" w:hint="eastAsia"/>
          <w:sz w:val="28"/>
          <w:szCs w:val="28"/>
        </w:rPr>
        <w:t>設置本縣婦女館一案，提請討論。</w:t>
      </w:r>
    </w:p>
    <w:p w14:paraId="1CEAACBD" w14:textId="1D6EB461" w:rsidR="00AC7F76" w:rsidRDefault="00AC7F76" w:rsidP="00AC7F76">
      <w:pPr>
        <w:pStyle w:val="a3"/>
        <w:ind w:leftChars="295" w:left="2409" w:hangingChars="607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劉委員香蘭：</w:t>
      </w:r>
      <w:r>
        <w:rPr>
          <w:rFonts w:ascii="標楷體" w:eastAsia="標楷體" w:hAnsi="標楷體" w:hint="eastAsia"/>
          <w:sz w:val="28"/>
          <w:szCs w:val="28"/>
        </w:rPr>
        <w:t>建議正視金門女性的生命歷史、在歷史上的地位及貢獻，希望能夠在金門設立一個有歷史感、有國家層級的婦女館，讓金門變得有特色</w:t>
      </w:r>
      <w:r w:rsidR="00E918BC">
        <w:rPr>
          <w:rFonts w:ascii="標楷體" w:eastAsia="標楷體" w:hAnsi="標楷體" w:hint="eastAsia"/>
          <w:sz w:val="28"/>
          <w:szCs w:val="28"/>
        </w:rPr>
        <w:t>、</w:t>
      </w:r>
      <w:r w:rsidR="00AA6FB0">
        <w:rPr>
          <w:rFonts w:ascii="標楷體" w:eastAsia="標楷體" w:hAnsi="標楷體" w:hint="eastAsia"/>
          <w:sz w:val="28"/>
          <w:szCs w:val="28"/>
        </w:rPr>
        <w:t>具有</w:t>
      </w:r>
      <w:r>
        <w:rPr>
          <w:rFonts w:ascii="標楷體" w:eastAsia="標楷體" w:hAnsi="標楷體" w:hint="eastAsia"/>
          <w:sz w:val="28"/>
          <w:szCs w:val="28"/>
        </w:rPr>
        <w:t>性別平權</w:t>
      </w:r>
      <w:r w:rsidR="00AA6FB0">
        <w:rPr>
          <w:rFonts w:ascii="標楷體" w:eastAsia="標楷體" w:hAnsi="標楷體" w:hint="eastAsia"/>
          <w:sz w:val="28"/>
          <w:szCs w:val="28"/>
        </w:rPr>
        <w:t>理念</w:t>
      </w:r>
      <w:r>
        <w:rPr>
          <w:rFonts w:ascii="標楷體" w:eastAsia="標楷體" w:hAnsi="標楷體" w:hint="eastAsia"/>
          <w:sz w:val="28"/>
          <w:szCs w:val="28"/>
        </w:rPr>
        <w:t>的島嶼。</w:t>
      </w:r>
    </w:p>
    <w:p w14:paraId="0A572559" w14:textId="22FA73BC" w:rsidR="00E918BC" w:rsidRDefault="00E918BC" w:rsidP="00E918BC">
      <w:pPr>
        <w:pStyle w:val="a3"/>
        <w:ind w:leftChars="294" w:left="2124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董委員燊：</w:t>
      </w:r>
      <w:r w:rsidRPr="00E918BC">
        <w:rPr>
          <w:rFonts w:ascii="標楷體" w:eastAsia="標楷體" w:hAnsi="標楷體" w:hint="eastAsia"/>
          <w:sz w:val="28"/>
          <w:szCs w:val="28"/>
        </w:rPr>
        <w:t>基於對女性的尊重及重視</w:t>
      </w:r>
      <w:r>
        <w:rPr>
          <w:rFonts w:ascii="標楷體" w:eastAsia="標楷體" w:hAnsi="標楷體" w:hint="eastAsia"/>
          <w:sz w:val="28"/>
          <w:szCs w:val="28"/>
        </w:rPr>
        <w:t>，建議可以在金門文化園區的金門博物館裡增加金門婦女</w:t>
      </w:r>
      <w:r w:rsidR="0046601F">
        <w:rPr>
          <w:rFonts w:ascii="標楷體" w:eastAsia="標楷體" w:hAnsi="標楷體" w:hint="eastAsia"/>
          <w:sz w:val="28"/>
          <w:szCs w:val="28"/>
        </w:rPr>
        <w:t>文化歷史的</w:t>
      </w:r>
      <w:r>
        <w:rPr>
          <w:rFonts w:ascii="標楷體" w:eastAsia="標楷體" w:hAnsi="標楷體" w:hint="eastAsia"/>
          <w:sz w:val="28"/>
          <w:szCs w:val="28"/>
        </w:rPr>
        <w:t>展示區塊。</w:t>
      </w:r>
    </w:p>
    <w:p w14:paraId="1380BE26" w14:textId="45C2C642" w:rsidR="00E918BC" w:rsidRPr="00AA6FB0" w:rsidRDefault="00E918BC" w:rsidP="00030637">
      <w:pPr>
        <w:pStyle w:val="a3"/>
        <w:ind w:leftChars="295" w:left="3544" w:hangingChars="1012" w:hanging="28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文化局</w:t>
      </w:r>
      <w:r w:rsidR="00030637">
        <w:rPr>
          <w:rFonts w:ascii="標楷體" w:eastAsia="標楷體" w:hAnsi="標楷體" w:hint="eastAsia"/>
          <w:b/>
          <w:bCs/>
          <w:sz w:val="28"/>
          <w:szCs w:val="28"/>
        </w:rPr>
        <w:t>黃</w:t>
      </w:r>
      <w:r w:rsidR="00AA6FB0">
        <w:rPr>
          <w:rFonts w:ascii="標楷體" w:eastAsia="標楷體" w:hAnsi="標楷體" w:hint="eastAsia"/>
          <w:b/>
          <w:bCs/>
          <w:sz w:val="28"/>
          <w:szCs w:val="28"/>
        </w:rPr>
        <w:t>副局長</w:t>
      </w:r>
      <w:r w:rsidR="00030637">
        <w:rPr>
          <w:rFonts w:ascii="標楷體" w:eastAsia="標楷體" w:hAnsi="標楷體" w:hint="eastAsia"/>
          <w:b/>
          <w:bCs/>
          <w:sz w:val="28"/>
          <w:szCs w:val="28"/>
        </w:rPr>
        <w:t>雅芬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就婦女</w:t>
      </w:r>
      <w:r w:rsidR="00EC76BB">
        <w:rPr>
          <w:rFonts w:ascii="標楷體" w:eastAsia="標楷體" w:hAnsi="標楷體" w:hint="eastAsia"/>
          <w:sz w:val="28"/>
          <w:szCs w:val="28"/>
        </w:rPr>
        <w:t>館的部分</w:t>
      </w:r>
      <w:r w:rsidR="00AA6FB0">
        <w:rPr>
          <w:rFonts w:ascii="標楷體" w:eastAsia="標楷體" w:hAnsi="標楷體" w:hint="eastAsia"/>
          <w:sz w:val="28"/>
          <w:szCs w:val="28"/>
        </w:rPr>
        <w:t>，</w:t>
      </w:r>
      <w:r w:rsidR="00EC76BB">
        <w:rPr>
          <w:rFonts w:ascii="標楷體" w:eastAsia="標楷體" w:hAnsi="標楷體" w:hint="eastAsia"/>
          <w:sz w:val="28"/>
          <w:szCs w:val="28"/>
        </w:rPr>
        <w:t>依照</w:t>
      </w:r>
      <w:r w:rsidR="0046601F">
        <w:rPr>
          <w:rFonts w:ascii="標楷體" w:eastAsia="標楷體" w:hAnsi="標楷體" w:hint="eastAsia"/>
          <w:sz w:val="28"/>
          <w:szCs w:val="28"/>
        </w:rPr>
        <w:t>業務分配</w:t>
      </w:r>
      <w:r w:rsidR="00EC76BB" w:rsidRPr="00AA6FB0">
        <w:rPr>
          <w:rFonts w:ascii="標楷體" w:eastAsia="標楷體" w:hAnsi="標楷體" w:hint="eastAsia"/>
          <w:sz w:val="28"/>
          <w:szCs w:val="28"/>
        </w:rPr>
        <w:t>屬社政單位主</w:t>
      </w:r>
      <w:r w:rsidR="00AA6FB0">
        <w:rPr>
          <w:rFonts w:ascii="標楷體" w:eastAsia="標楷體" w:hAnsi="標楷體" w:hint="eastAsia"/>
          <w:sz w:val="28"/>
          <w:szCs w:val="28"/>
        </w:rPr>
        <w:t>責</w:t>
      </w:r>
      <w:r w:rsidR="00EC76BB" w:rsidRPr="00AA6FB0">
        <w:rPr>
          <w:rFonts w:ascii="標楷體" w:eastAsia="標楷體" w:hAnsi="標楷體" w:hint="eastAsia"/>
          <w:sz w:val="28"/>
          <w:szCs w:val="28"/>
        </w:rPr>
        <w:t>；</w:t>
      </w:r>
      <w:r w:rsidR="00AA6FB0">
        <w:rPr>
          <w:rFonts w:ascii="標楷體" w:eastAsia="標楷體" w:hAnsi="標楷體" w:hint="eastAsia"/>
          <w:sz w:val="28"/>
          <w:szCs w:val="28"/>
        </w:rPr>
        <w:t>若要擴</w:t>
      </w:r>
      <w:r w:rsidR="00EC76BB" w:rsidRPr="00AA6FB0">
        <w:rPr>
          <w:rFonts w:ascii="標楷體" w:eastAsia="標楷體" w:hAnsi="標楷體" w:hint="eastAsia"/>
          <w:sz w:val="28"/>
          <w:szCs w:val="28"/>
        </w:rPr>
        <w:t>大範圍，如婦女文化的歷史呈現，的確是可以做比較長遠的考量。文化局曾</w:t>
      </w:r>
      <w:r w:rsidR="0046601F">
        <w:rPr>
          <w:rFonts w:ascii="標楷體" w:eastAsia="標楷體" w:hAnsi="標楷體" w:hint="eastAsia"/>
          <w:sz w:val="28"/>
          <w:szCs w:val="28"/>
        </w:rPr>
        <w:t>製作過</w:t>
      </w:r>
      <w:r w:rsidR="00EC76BB" w:rsidRPr="00AA6FB0">
        <w:rPr>
          <w:rFonts w:ascii="標楷體" w:eastAsia="標楷體" w:hAnsi="標楷體" w:hint="eastAsia"/>
          <w:sz w:val="28"/>
          <w:szCs w:val="28"/>
        </w:rPr>
        <w:t>女性</w:t>
      </w:r>
      <w:r w:rsidR="0046601F">
        <w:rPr>
          <w:rFonts w:ascii="標楷體" w:eastAsia="標楷體" w:hAnsi="標楷體" w:hint="eastAsia"/>
          <w:sz w:val="28"/>
          <w:szCs w:val="28"/>
        </w:rPr>
        <w:t>相關的</w:t>
      </w:r>
      <w:r w:rsidR="00EC76BB" w:rsidRPr="00AA6FB0">
        <w:rPr>
          <w:rFonts w:ascii="標楷體" w:eastAsia="標楷體" w:hAnsi="標楷體" w:hint="eastAsia"/>
          <w:sz w:val="28"/>
          <w:szCs w:val="28"/>
        </w:rPr>
        <w:t>書籍出版，</w:t>
      </w:r>
      <w:r w:rsidR="0046601F">
        <w:rPr>
          <w:rFonts w:ascii="標楷體" w:eastAsia="標楷體" w:hAnsi="標楷體" w:hint="eastAsia"/>
          <w:sz w:val="28"/>
          <w:szCs w:val="28"/>
        </w:rPr>
        <w:t>惟</w:t>
      </w:r>
      <w:r w:rsidR="00AF650F" w:rsidRPr="00AA6FB0">
        <w:rPr>
          <w:rFonts w:ascii="標楷體" w:eastAsia="標楷體" w:hAnsi="標楷體" w:hint="eastAsia"/>
          <w:sz w:val="28"/>
          <w:szCs w:val="28"/>
        </w:rPr>
        <w:t>在這段期間，建議先把相關的軟體整合，未來再作呈現</w:t>
      </w:r>
      <w:r w:rsidR="0046601F">
        <w:rPr>
          <w:rFonts w:ascii="標楷體" w:eastAsia="標楷體" w:hAnsi="標楷體" w:hint="eastAsia"/>
          <w:sz w:val="28"/>
          <w:szCs w:val="28"/>
        </w:rPr>
        <w:t>的規劃</w:t>
      </w:r>
      <w:r w:rsidR="00AF650F" w:rsidRPr="00AA6FB0">
        <w:rPr>
          <w:rFonts w:ascii="標楷體" w:eastAsia="標楷體" w:hAnsi="標楷體" w:hint="eastAsia"/>
          <w:sz w:val="28"/>
          <w:szCs w:val="28"/>
        </w:rPr>
        <w:t>。</w:t>
      </w:r>
    </w:p>
    <w:p w14:paraId="36C13A6A" w14:textId="41FBFD64" w:rsidR="00AF650F" w:rsidRPr="000A3E5B" w:rsidRDefault="000A3E5B" w:rsidP="000A3E5B">
      <w:pPr>
        <w:pStyle w:val="a3"/>
        <w:ind w:leftChars="295" w:left="1557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主席</w:t>
      </w:r>
      <w:r w:rsidR="00AF650F" w:rsidRPr="000A3E5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委員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提案原因應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非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偏</w:t>
      </w:r>
      <w:r w:rsidR="0095568E" w:rsidRPr="000A3E5B">
        <w:rPr>
          <w:rFonts w:ascii="標楷體" w:eastAsia="標楷體" w:hAnsi="標楷體" w:hint="eastAsia"/>
          <w:sz w:val="28"/>
          <w:szCs w:val="28"/>
        </w:rPr>
        <w:t>向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社政，而是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在</w:t>
      </w:r>
      <w:r w:rsidR="005E3D82" w:rsidRPr="000A3E5B">
        <w:rPr>
          <w:rFonts w:ascii="標楷體" w:eastAsia="標楷體" w:hAnsi="標楷體" w:hint="eastAsia"/>
          <w:sz w:val="28"/>
          <w:szCs w:val="28"/>
        </w:rPr>
        <w:t>於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紀錄</w:t>
      </w:r>
      <w:r w:rsidR="005E3D82" w:rsidRPr="000A3E5B">
        <w:rPr>
          <w:rFonts w:ascii="標楷體" w:eastAsia="標楷體" w:hAnsi="標楷體" w:hint="eastAsia"/>
          <w:sz w:val="28"/>
          <w:szCs w:val="28"/>
        </w:rPr>
        <w:t>及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呈現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金門婦女在歷史上的面貌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，故請文化局</w:t>
      </w:r>
      <w:r w:rsidR="005E3D82" w:rsidRPr="000A3E5B">
        <w:rPr>
          <w:rFonts w:ascii="標楷體" w:eastAsia="標楷體" w:hAnsi="標楷體" w:hint="eastAsia"/>
          <w:sz w:val="28"/>
          <w:szCs w:val="28"/>
        </w:rPr>
        <w:t>評估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在金門文化園區導入金門婦女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文化、歷史的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展示，在金門先民一路走來</w:t>
      </w:r>
      <w:r w:rsidR="00AF650F" w:rsidRPr="000A3E5B">
        <w:rPr>
          <w:rFonts w:ascii="標楷體" w:eastAsia="標楷體" w:hAnsi="標楷體" w:hint="eastAsia"/>
          <w:sz w:val="28"/>
          <w:szCs w:val="28"/>
        </w:rPr>
        <w:lastRenderedPageBreak/>
        <w:t>之過程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、文化與歷史進程，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將婦女角色比重加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強</w:t>
      </w:r>
      <w:r w:rsidR="0095568E" w:rsidRPr="000A3E5B">
        <w:rPr>
          <w:rFonts w:ascii="標楷體" w:eastAsia="標楷體" w:hAnsi="標楷體" w:hint="eastAsia"/>
          <w:sz w:val="28"/>
          <w:szCs w:val="28"/>
        </w:rPr>
        <w:t>、加重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，請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文化</w:t>
      </w:r>
      <w:r w:rsidR="005E3D82" w:rsidRPr="000A3E5B">
        <w:rPr>
          <w:rFonts w:ascii="標楷體" w:eastAsia="標楷體" w:hAnsi="標楷體" w:hint="eastAsia"/>
          <w:sz w:val="28"/>
          <w:szCs w:val="28"/>
        </w:rPr>
        <w:t>園區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把委員建議</w:t>
      </w:r>
      <w:r w:rsidR="0095568E" w:rsidRPr="000A3E5B">
        <w:rPr>
          <w:rFonts w:ascii="標楷體" w:eastAsia="標楷體" w:hAnsi="標楷體" w:hint="eastAsia"/>
          <w:sz w:val="28"/>
          <w:szCs w:val="28"/>
        </w:rPr>
        <w:t>，並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配合今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日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的決議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作</w:t>
      </w:r>
      <w:r w:rsidR="00AF650F" w:rsidRPr="000A3E5B">
        <w:rPr>
          <w:rFonts w:ascii="標楷體" w:eastAsia="標楷體" w:hAnsi="標楷體" w:hint="eastAsia"/>
          <w:sz w:val="28"/>
          <w:szCs w:val="28"/>
        </w:rPr>
        <w:t>梳理</w:t>
      </w:r>
      <w:r w:rsidR="0046601F" w:rsidRPr="000A3E5B">
        <w:rPr>
          <w:rFonts w:ascii="標楷體" w:eastAsia="標楷體" w:hAnsi="標楷體" w:hint="eastAsia"/>
          <w:sz w:val="28"/>
          <w:szCs w:val="28"/>
        </w:rPr>
        <w:t>與綜整</w:t>
      </w:r>
      <w:r w:rsidR="000253BF" w:rsidRPr="000A3E5B">
        <w:rPr>
          <w:rFonts w:ascii="標楷體" w:eastAsia="標楷體" w:hAnsi="標楷體" w:hint="eastAsia"/>
          <w:sz w:val="28"/>
          <w:szCs w:val="28"/>
        </w:rPr>
        <w:t>。</w:t>
      </w:r>
    </w:p>
    <w:p w14:paraId="244C2D2D" w14:textId="40117351" w:rsidR="00240F8F" w:rsidRPr="00240F8F" w:rsidRDefault="00137A68" w:rsidP="00240F8F">
      <w:pPr>
        <w:pStyle w:val="a3"/>
        <w:ind w:leftChars="294" w:left="1841" w:hangingChars="405" w:hanging="113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  <w:r w:rsidR="00240F8F">
        <w:rPr>
          <w:rFonts w:ascii="標楷體" w:eastAsia="標楷體" w:hAnsi="標楷體" w:hint="eastAsia"/>
          <w:b/>
          <w:bCs/>
          <w:sz w:val="28"/>
          <w:szCs w:val="28"/>
        </w:rPr>
        <w:t>繼續列管。</w:t>
      </w:r>
    </w:p>
    <w:p w14:paraId="68BD2C8F" w14:textId="7881BCEB" w:rsidR="00A914C9" w:rsidRDefault="00A914C9" w:rsidP="00762B7F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業務報告：</w:t>
      </w:r>
    </w:p>
    <w:p w14:paraId="7411B711" w14:textId="77777777" w:rsidR="00240F8F" w:rsidRPr="00A01BD7" w:rsidRDefault="00240F8F" w:rsidP="00240F8F">
      <w:pPr>
        <w:tabs>
          <w:tab w:val="left" w:pos="426"/>
        </w:tabs>
        <w:spacing w:line="560" w:lineRule="exact"/>
        <w:ind w:left="2522" w:hanging="2522"/>
        <w:rPr>
          <w:rFonts w:ascii="標楷體" w:eastAsia="標楷體" w:hAnsi="標楷體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一、社會處工作報告：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66A8EBE1" w14:textId="77777777" w:rsidR="00240F8F" w:rsidRPr="00A01BD7" w:rsidRDefault="00240F8F" w:rsidP="00240F8F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洽悉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96DF55F" w14:textId="77777777" w:rsidR="00240F8F" w:rsidRPr="00A01BD7" w:rsidRDefault="00240F8F" w:rsidP="00240F8F">
      <w:pPr>
        <w:tabs>
          <w:tab w:val="left" w:pos="426"/>
        </w:tabs>
        <w:spacing w:line="560" w:lineRule="exact"/>
        <w:ind w:left="1488" w:hangingChars="531" w:hanging="1488"/>
        <w:rPr>
          <w:rFonts w:ascii="標楷體" w:eastAsia="標楷體" w:hAnsi="標楷體"/>
          <w:color w:val="000000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二、新住民家庭服務中心工作報告：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6D4231E6" w14:textId="72CDFF1F" w:rsidR="005E3D82" w:rsidRPr="000A3E5B" w:rsidRDefault="005E3D82" w:rsidP="002D0085">
      <w:pPr>
        <w:tabs>
          <w:tab w:val="left" w:pos="426"/>
        </w:tabs>
        <w:spacing w:line="560" w:lineRule="exact"/>
        <w:ind w:leftChars="238" w:left="1420" w:rightChars="-24" w:right="-58" w:hangingChars="303" w:hanging="849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主席：</w:t>
      </w:r>
      <w:r w:rsidRPr="000A3E5B">
        <w:rPr>
          <w:rFonts w:ascii="標楷體" w:eastAsia="標楷體" w:hAnsi="標楷體" w:hint="eastAsia"/>
          <w:bCs/>
          <w:color w:val="000000"/>
          <w:sz w:val="28"/>
          <w:szCs w:val="28"/>
        </w:rPr>
        <w:t>現今社會仍期待新住民要融入在地文化，但應為讓在地尊重新的文化。年初因疫情的關係，亦請新住民及相關團體積極協助，在疫情的恐慌下，造成不同團體的撕裂與衝突，</w:t>
      </w:r>
      <w:r w:rsidR="000A3E5B" w:rsidRPr="000A3E5B">
        <w:rPr>
          <w:rFonts w:ascii="標楷體" w:eastAsia="標楷體" w:hAnsi="標楷體" w:hint="eastAsia"/>
          <w:bCs/>
          <w:color w:val="000000"/>
          <w:sz w:val="28"/>
          <w:szCs w:val="28"/>
        </w:rPr>
        <w:t>金門一向是以熱情與友善的文明，從疫情衍伸到對立</w:t>
      </w:r>
      <w:r w:rsidR="000A3E5B">
        <w:rPr>
          <w:rFonts w:ascii="標楷體" w:eastAsia="標楷體" w:hAnsi="標楷體" w:hint="eastAsia"/>
          <w:bCs/>
          <w:color w:val="000000"/>
          <w:sz w:val="28"/>
          <w:szCs w:val="28"/>
        </w:rPr>
        <w:t>、不理性</w:t>
      </w:r>
      <w:r w:rsidR="000A3E5B" w:rsidRPr="000A3E5B">
        <w:rPr>
          <w:rFonts w:ascii="標楷體" w:eastAsia="標楷體" w:hAnsi="標楷體" w:hint="eastAsia"/>
          <w:bCs/>
          <w:color w:val="000000"/>
          <w:sz w:val="28"/>
          <w:szCs w:val="28"/>
        </w:rPr>
        <w:t>的狀況，如何解決這問題，還需要很長的一段路要努力。</w:t>
      </w:r>
    </w:p>
    <w:p w14:paraId="78B47C3D" w14:textId="3F0F15FD" w:rsidR="000A3E5B" w:rsidRPr="00A01BD7" w:rsidRDefault="00240F8F" w:rsidP="000A3E5B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洽悉</w:t>
      </w:r>
      <w:r w:rsidR="000A3E5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。</w:t>
      </w:r>
    </w:p>
    <w:p w14:paraId="4BCA2E3B" w14:textId="77777777" w:rsidR="00240F8F" w:rsidRPr="00A01BD7" w:rsidRDefault="00240F8F" w:rsidP="00240F8F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color w:val="000000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三、人事處工作報告：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265C5B36" w14:textId="77777777" w:rsidR="00240F8F" w:rsidRPr="00A01BD7" w:rsidRDefault="00240F8F" w:rsidP="00240F8F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洽悉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023EEEC" w14:textId="77777777" w:rsidR="00240F8F" w:rsidRPr="00A01BD7" w:rsidRDefault="00240F8F" w:rsidP="00240F8F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四、教育處工作報告：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3D91B870" w14:textId="77777777" w:rsidR="00240F8F" w:rsidRPr="00B9614D" w:rsidRDefault="00240F8F" w:rsidP="00240F8F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B9614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洽悉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A5D7F53" w14:textId="77777777" w:rsidR="00240F8F" w:rsidRPr="00A01BD7" w:rsidRDefault="00240F8F" w:rsidP="00240F8F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五、衛生局工作報告：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0FEA5671" w14:textId="77777777" w:rsidR="00240F8F" w:rsidRPr="00A01BD7" w:rsidRDefault="00240F8F" w:rsidP="00240F8F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洽悉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C02E4E0" w14:textId="77777777" w:rsidR="00240F8F" w:rsidRPr="00A01BD7" w:rsidRDefault="00240F8F" w:rsidP="00240F8F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六、警察局工作報告：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06132538" w14:textId="77777777" w:rsidR="00240F8F" w:rsidRPr="00A01BD7" w:rsidRDefault="00240F8F" w:rsidP="00240F8F">
      <w:pPr>
        <w:tabs>
          <w:tab w:val="left" w:pos="426"/>
        </w:tabs>
        <w:spacing w:line="56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洽悉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877F88" w14:textId="77777777" w:rsidR="00240F8F" w:rsidRPr="00A01BD7" w:rsidRDefault="00240F8F" w:rsidP="00240F8F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sz w:val="28"/>
          <w:szCs w:val="28"/>
        </w:rPr>
      </w:pP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七、文化局工作報告：</w:t>
      </w:r>
      <w:r w:rsidRPr="00A01B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01BD7">
        <w:rPr>
          <w:rFonts w:ascii="標楷體" w:eastAsia="標楷體" w:hAnsi="標楷體" w:hint="eastAsia"/>
          <w:sz w:val="28"/>
          <w:szCs w:val="28"/>
        </w:rPr>
        <w:t>詳如會議資料）</w:t>
      </w:r>
    </w:p>
    <w:p w14:paraId="0541C599" w14:textId="18C286FF" w:rsidR="002D0085" w:rsidRDefault="00240F8F" w:rsidP="00210601">
      <w:pPr>
        <w:tabs>
          <w:tab w:val="left" w:pos="426"/>
        </w:tabs>
        <w:spacing w:line="560" w:lineRule="exact"/>
        <w:ind w:leftChars="237" w:left="1418" w:hangingChars="303" w:hanging="849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Pr="00426E8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10601" w:rsidRPr="00210601">
        <w:rPr>
          <w:rFonts w:ascii="標楷體" w:eastAsia="標楷體" w:hAnsi="標楷體" w:hint="eastAsia"/>
          <w:bCs/>
          <w:color w:val="000000"/>
          <w:sz w:val="28"/>
          <w:szCs w:val="28"/>
        </w:rPr>
        <w:t>在婦女及性別平權在文化的層面更容易深植，故文化界界對於平權推動更為重要，下次會議請文化局可較</w:t>
      </w:r>
      <w:r w:rsidR="00210601">
        <w:rPr>
          <w:rFonts w:ascii="標楷體" w:eastAsia="標楷體" w:hAnsi="標楷體" w:hint="eastAsia"/>
          <w:bCs/>
          <w:color w:val="000000"/>
          <w:sz w:val="28"/>
          <w:szCs w:val="28"/>
        </w:rPr>
        <w:t>針對</w:t>
      </w:r>
      <w:r w:rsidR="00210601" w:rsidRPr="00210601">
        <w:rPr>
          <w:rFonts w:ascii="標楷體" w:eastAsia="標楷體" w:hAnsi="標楷體" w:hint="eastAsia"/>
          <w:bCs/>
          <w:color w:val="000000"/>
          <w:sz w:val="28"/>
          <w:szCs w:val="28"/>
        </w:rPr>
        <w:t>婦女及性別平權的議題去綜整資料，並非僅有一般活動的呈現。</w:t>
      </w:r>
    </w:p>
    <w:p w14:paraId="49FA1D24" w14:textId="309F6995" w:rsidR="00A914C9" w:rsidRDefault="00A914C9" w:rsidP="007E0DCB">
      <w:pPr>
        <w:pStyle w:val="a3"/>
        <w:numPr>
          <w:ilvl w:val="0"/>
          <w:numId w:val="1"/>
        </w:numPr>
        <w:tabs>
          <w:tab w:val="left" w:pos="567"/>
        </w:tabs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762B7F">
        <w:rPr>
          <w:rFonts w:ascii="標楷體" w:eastAsia="標楷體" w:hAnsi="標楷體" w:hint="eastAsia"/>
          <w:b/>
          <w:bCs/>
          <w:sz w:val="28"/>
          <w:szCs w:val="28"/>
        </w:rPr>
        <w:t>提案討論：</w:t>
      </w:r>
    </w:p>
    <w:p w14:paraId="2CB7157D" w14:textId="77777777" w:rsidR="00401F35" w:rsidRPr="00D10B37" w:rsidRDefault="00401F35" w:rsidP="00401F35">
      <w:pPr>
        <w:pStyle w:val="a4"/>
        <w:shd w:val="clear" w:color="auto" w:fill="FFFFFF"/>
        <w:kinsoku w:val="0"/>
        <w:overflowPunct w:val="0"/>
        <w:adjustRightInd w:val="0"/>
        <w:spacing w:line="600" w:lineRule="auto"/>
        <w:jc w:val="both"/>
        <w:rPr>
          <w:rFonts w:ascii="標楷體" w:eastAsia="標楷體" w:hAnsi="標楷體"/>
          <w:sz w:val="28"/>
          <w:szCs w:val="28"/>
        </w:rPr>
      </w:pPr>
      <w:r w:rsidRPr="00E3082E">
        <w:rPr>
          <w:rFonts w:ascii="標楷體" w:eastAsia="標楷體" w:hAnsi="標楷體" w:hint="eastAsia"/>
          <w:b/>
          <w:sz w:val="28"/>
          <w:szCs w:val="28"/>
        </w:rPr>
        <w:t xml:space="preserve">提案一：   </w:t>
      </w:r>
      <w:r w:rsidRPr="00D10B37">
        <w:rPr>
          <w:rFonts w:ascii="標楷體" w:eastAsia="標楷體" w:hAnsi="標楷體" w:hint="eastAsia"/>
          <w:sz w:val="28"/>
          <w:szCs w:val="28"/>
        </w:rPr>
        <w:t xml:space="preserve">                                提案單位：社會處</w:t>
      </w:r>
    </w:p>
    <w:p w14:paraId="3C03F9DC" w14:textId="06C018CE" w:rsidR="00401F35" w:rsidRDefault="00401F35" w:rsidP="00401F35">
      <w:pPr>
        <w:tabs>
          <w:tab w:val="left" w:pos="567"/>
        </w:tabs>
        <w:ind w:rightChars="-201" w:right="-482"/>
        <w:rPr>
          <w:rFonts w:ascii="標楷體" w:eastAsia="標楷體" w:hAnsi="標楷體"/>
          <w:sz w:val="28"/>
          <w:szCs w:val="28"/>
        </w:rPr>
      </w:pPr>
      <w:r w:rsidRPr="00E3082E">
        <w:rPr>
          <w:rFonts w:ascii="標楷體" w:eastAsia="標楷體" w:hAnsi="標楷體" w:hint="eastAsia"/>
          <w:b/>
          <w:bCs/>
          <w:kern w:val="3"/>
          <w:sz w:val="28"/>
          <w:szCs w:val="28"/>
        </w:rPr>
        <w:t>案由：</w:t>
      </w:r>
      <w:r w:rsidRPr="00D10B37">
        <w:rPr>
          <w:rFonts w:ascii="標楷體" w:eastAsia="標楷體" w:hAnsi="標楷體" w:hint="eastAsia"/>
          <w:sz w:val="28"/>
          <w:szCs w:val="28"/>
        </w:rPr>
        <w:t>有關本府各項委員會落實三分之一性別比例之情形，提請討論。</w:t>
      </w:r>
    </w:p>
    <w:p w14:paraId="48B2B686" w14:textId="4A90703B" w:rsidR="00401F35" w:rsidRPr="00401F35" w:rsidRDefault="00401F35" w:rsidP="00401F35">
      <w:pPr>
        <w:tabs>
          <w:tab w:val="left" w:pos="567"/>
        </w:tabs>
        <w:ind w:left="849" w:rightChars="-201" w:right="-482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 w:rsidRPr="00E3082E">
        <w:rPr>
          <w:rFonts w:ascii="標楷體" w:eastAsia="標楷體" w:hAnsi="標楷體" w:hint="eastAsia"/>
          <w:b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本案予以列管，</w:t>
      </w:r>
      <w:r w:rsidRPr="00401F35">
        <w:rPr>
          <w:rFonts w:ascii="標楷體" w:eastAsia="標楷體" w:hAnsi="標楷體" w:hint="eastAsia"/>
          <w:sz w:val="28"/>
          <w:szCs w:val="28"/>
        </w:rPr>
        <w:t>請單一性別比例</w:t>
      </w:r>
      <w:r w:rsidR="00030637">
        <w:rPr>
          <w:rFonts w:ascii="標楷體" w:eastAsia="標楷體" w:hAnsi="標楷體" w:hint="eastAsia"/>
          <w:sz w:val="28"/>
          <w:szCs w:val="28"/>
        </w:rPr>
        <w:t>未</w:t>
      </w:r>
      <w:r w:rsidRPr="00401F35">
        <w:rPr>
          <w:rFonts w:ascii="標楷體" w:eastAsia="標楷體" w:hAnsi="標楷體" w:hint="eastAsia"/>
          <w:sz w:val="28"/>
          <w:szCs w:val="28"/>
        </w:rPr>
        <w:t>達三分之一之委員會所屬局處(社會處、行政處、建設處、警察局、衛生局、稅務局、地政局)</w:t>
      </w:r>
      <w:r>
        <w:rPr>
          <w:rFonts w:ascii="標楷體" w:eastAsia="標楷體" w:hAnsi="標楷體" w:hint="eastAsia"/>
          <w:sz w:val="28"/>
          <w:szCs w:val="28"/>
        </w:rPr>
        <w:t>於下次各業管委員會任期結束後，改聘新任委員時注意</w:t>
      </w:r>
      <w:r w:rsidRPr="00401F35">
        <w:rPr>
          <w:rFonts w:ascii="標楷體" w:eastAsia="標楷體" w:hAnsi="標楷體" w:hint="eastAsia"/>
          <w:sz w:val="28"/>
          <w:szCs w:val="28"/>
        </w:rPr>
        <w:t>單一性別比例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01F35">
        <w:rPr>
          <w:rFonts w:ascii="標楷體" w:eastAsia="標楷體" w:hAnsi="標楷體" w:hint="eastAsia"/>
          <w:sz w:val="28"/>
          <w:szCs w:val="28"/>
        </w:rPr>
        <w:t>達三分之一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01F35">
        <w:rPr>
          <w:rFonts w:ascii="標楷體" w:eastAsia="標楷體" w:hAnsi="標楷體" w:hint="eastAsia"/>
          <w:sz w:val="28"/>
          <w:szCs w:val="28"/>
        </w:rPr>
        <w:t>以確保女性(或單一性別)參與政策決策之機會。</w:t>
      </w:r>
    </w:p>
    <w:p w14:paraId="6EA23AFD" w14:textId="00C0C540" w:rsidR="00A914C9" w:rsidRPr="000A3E5B" w:rsidRDefault="000A3E5B" w:rsidP="000A3E5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="00A914C9" w:rsidRPr="000A3E5B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</w:p>
    <w:p w14:paraId="5252AE7A" w14:textId="48FC6BF1" w:rsidR="000A3E5B" w:rsidRPr="00842405" w:rsidRDefault="000A3E5B" w:rsidP="000A3E5B">
      <w:pPr>
        <w:tabs>
          <w:tab w:val="left" w:pos="426"/>
        </w:tabs>
        <w:spacing w:line="560" w:lineRule="exact"/>
        <w:ind w:left="785" w:hangingChars="280" w:hanging="785"/>
        <w:rPr>
          <w:rFonts w:ascii="標楷體" w:eastAsia="標楷體" w:hAnsi="標楷體"/>
          <w:color w:val="000000"/>
          <w:sz w:val="28"/>
          <w:szCs w:val="28"/>
        </w:rPr>
      </w:pPr>
      <w:r w:rsidRPr="00D31E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提案一   </w:t>
      </w:r>
      <w:r w:rsidRPr="00842405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提案委員：顏委員郁芳</w:t>
      </w:r>
    </w:p>
    <w:p w14:paraId="5FBC03C3" w14:textId="09C0EA92" w:rsidR="00FD18A6" w:rsidRDefault="000A3E5B" w:rsidP="007E0DCB">
      <w:pPr>
        <w:tabs>
          <w:tab w:val="left" w:pos="426"/>
        </w:tabs>
        <w:spacing w:line="560" w:lineRule="exact"/>
        <w:ind w:left="849" w:rightChars="-82" w:right="-197" w:hangingChars="303" w:hanging="849"/>
        <w:rPr>
          <w:rFonts w:ascii="標楷體" w:eastAsia="標楷體" w:hAnsi="標楷體"/>
          <w:color w:val="000000"/>
          <w:sz w:val="28"/>
          <w:szCs w:val="28"/>
        </w:rPr>
      </w:pPr>
      <w:r w:rsidRPr="00D31E30">
        <w:rPr>
          <w:rFonts w:ascii="標楷體" w:eastAsia="標楷體" w:hAnsi="標楷體" w:hint="eastAsia"/>
          <w:b/>
          <w:color w:val="000000"/>
          <w:sz w:val="28"/>
          <w:szCs w:val="28"/>
        </w:rPr>
        <w:t>案由：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近年來，金門大學新住民學生</w:t>
      </w:r>
      <w:r w:rsidR="00FD18A6">
        <w:rPr>
          <w:rFonts w:ascii="標楷體" w:eastAsia="標楷體" w:hAnsi="標楷體" w:hint="eastAsia"/>
          <w:color w:val="000000"/>
          <w:sz w:val="28"/>
          <w:szCs w:val="28"/>
        </w:rPr>
        <w:t>及嫁來金門的新住民</w:t>
      </w:r>
      <w:r>
        <w:rPr>
          <w:rFonts w:ascii="標楷體" w:eastAsia="標楷體" w:hAnsi="標楷體" w:hint="eastAsia"/>
          <w:color w:val="000000"/>
          <w:sz w:val="28"/>
          <w:szCs w:val="28"/>
        </w:rPr>
        <w:t>越來越多</w:t>
      </w:r>
      <w:r w:rsidR="009E073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D18A6"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 w:rsidR="007E0DCB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FD18A6">
        <w:rPr>
          <w:rFonts w:ascii="標楷體" w:eastAsia="標楷體" w:hAnsi="標楷體" w:hint="eastAsia"/>
          <w:color w:val="000000"/>
          <w:sz w:val="28"/>
          <w:szCs w:val="28"/>
        </w:rPr>
        <w:t>對於資源的取得能力較為不足，如新住民媽媽要安排孩子的教育規劃時，會因對教育制度較不清楚，以致需要被幫助，</w:t>
      </w:r>
      <w:r w:rsidR="007E0DCB">
        <w:rPr>
          <w:rFonts w:ascii="標楷體" w:eastAsia="標楷體" w:hAnsi="標楷體" w:hint="eastAsia"/>
          <w:color w:val="000000"/>
          <w:sz w:val="28"/>
          <w:szCs w:val="28"/>
        </w:rPr>
        <w:t>在另一方面也觀察到</w:t>
      </w:r>
      <w:r w:rsidR="00FD18A6">
        <w:rPr>
          <w:rFonts w:ascii="標楷體" w:eastAsia="標楷體" w:hAnsi="標楷體" w:hint="eastAsia"/>
          <w:color w:val="000000"/>
          <w:sz w:val="28"/>
          <w:szCs w:val="28"/>
        </w:rPr>
        <w:t>新住民會想盡快融入在地生活，期待自身能力的提升，必須要安排相關方案與措施讓新住民願意走出及參與社會，並</w:t>
      </w:r>
      <w:r w:rsidR="007E0DCB">
        <w:rPr>
          <w:rFonts w:ascii="標楷體" w:eastAsia="標楷體" w:hAnsi="標楷體" w:hint="eastAsia"/>
          <w:color w:val="000000"/>
          <w:sz w:val="28"/>
          <w:szCs w:val="28"/>
        </w:rPr>
        <w:t>讓</w:t>
      </w:r>
      <w:r w:rsidR="00FD18A6">
        <w:rPr>
          <w:rFonts w:ascii="標楷體" w:eastAsia="標楷體" w:hAnsi="標楷體" w:hint="eastAsia"/>
          <w:color w:val="000000"/>
          <w:sz w:val="28"/>
          <w:szCs w:val="28"/>
        </w:rPr>
        <w:t>新住民可方便取得相關資訊。</w:t>
      </w:r>
    </w:p>
    <w:p w14:paraId="395EE0AB" w14:textId="77777777" w:rsidR="002D0085" w:rsidRDefault="007E0DCB" w:rsidP="002D0085">
      <w:pPr>
        <w:tabs>
          <w:tab w:val="left" w:pos="426"/>
        </w:tabs>
        <w:spacing w:line="560" w:lineRule="exact"/>
        <w:ind w:leftChars="-1" w:left="847" w:hangingChars="303" w:hanging="849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E0DC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決議：</w:t>
      </w:r>
    </w:p>
    <w:p w14:paraId="1E870DB8" w14:textId="5CC746EB" w:rsidR="007E0DCB" w:rsidRPr="002D0085" w:rsidRDefault="007E0DCB" w:rsidP="002D0085">
      <w:pPr>
        <w:pStyle w:val="a3"/>
        <w:numPr>
          <w:ilvl w:val="0"/>
          <w:numId w:val="3"/>
        </w:numPr>
        <w:tabs>
          <w:tab w:val="left" w:pos="426"/>
        </w:tabs>
        <w:spacing w:line="560" w:lineRule="exact"/>
        <w:ind w:leftChars="0" w:left="567" w:rightChars="-201" w:right="-482" w:hanging="567"/>
        <w:rPr>
          <w:rFonts w:ascii="標楷體" w:eastAsia="標楷體" w:hAnsi="標楷體"/>
          <w:color w:val="000000"/>
          <w:sz w:val="28"/>
          <w:szCs w:val="28"/>
        </w:rPr>
      </w:pPr>
      <w:r w:rsidRPr="002D008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請社會處與教育處</w:t>
      </w:r>
      <w:r w:rsidR="002D0085">
        <w:rPr>
          <w:rFonts w:ascii="標楷體" w:eastAsia="標楷體" w:hAnsi="標楷體" w:hint="eastAsia"/>
          <w:color w:val="000000"/>
          <w:sz w:val="28"/>
          <w:szCs w:val="28"/>
        </w:rPr>
        <w:t>綜整</w:t>
      </w:r>
      <w:r w:rsidRPr="002D0085">
        <w:rPr>
          <w:rFonts w:ascii="標楷體" w:eastAsia="標楷體" w:hAnsi="標楷體" w:hint="eastAsia"/>
          <w:color w:val="000000"/>
          <w:sz w:val="28"/>
          <w:szCs w:val="28"/>
        </w:rPr>
        <w:t>既有針對新住民服務的</w:t>
      </w:r>
      <w:r w:rsidR="002D0085">
        <w:rPr>
          <w:rFonts w:ascii="標楷體" w:eastAsia="標楷體" w:hAnsi="標楷體" w:hint="eastAsia"/>
          <w:color w:val="000000"/>
          <w:sz w:val="28"/>
          <w:szCs w:val="28"/>
        </w:rPr>
        <w:t>資訊、</w:t>
      </w:r>
      <w:r w:rsidRPr="002D0085">
        <w:rPr>
          <w:rFonts w:ascii="標楷體" w:eastAsia="標楷體" w:hAnsi="標楷體" w:hint="eastAsia"/>
          <w:color w:val="000000"/>
          <w:sz w:val="28"/>
          <w:szCs w:val="28"/>
        </w:rPr>
        <w:t>資源</w:t>
      </w:r>
      <w:r w:rsidR="002D0085" w:rsidRPr="002D0085">
        <w:rPr>
          <w:rFonts w:ascii="標楷體" w:eastAsia="標楷體" w:hAnsi="標楷體" w:hint="eastAsia"/>
          <w:color w:val="000000"/>
          <w:sz w:val="28"/>
          <w:szCs w:val="28"/>
        </w:rPr>
        <w:t>與管道</w:t>
      </w:r>
      <w:r w:rsidRPr="002D0085">
        <w:rPr>
          <w:rFonts w:ascii="標楷體" w:eastAsia="標楷體" w:hAnsi="標楷體" w:hint="eastAsia"/>
          <w:color w:val="000000"/>
          <w:sz w:val="28"/>
          <w:szCs w:val="28"/>
        </w:rPr>
        <w:t>，並廣為周知</w:t>
      </w:r>
      <w:r w:rsidR="002D0085" w:rsidRPr="002D00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FCCECAA" w14:textId="49757272" w:rsidR="002D0085" w:rsidRPr="002D0085" w:rsidRDefault="002D0085" w:rsidP="002D0085">
      <w:pPr>
        <w:pStyle w:val="a3"/>
        <w:numPr>
          <w:ilvl w:val="0"/>
          <w:numId w:val="3"/>
        </w:numPr>
        <w:tabs>
          <w:tab w:val="left" w:pos="426"/>
        </w:tabs>
        <w:spacing w:line="560" w:lineRule="exact"/>
        <w:ind w:leftChars="0" w:left="567" w:rightChars="-82" w:right="-19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請社會處與教育處合作思考新的課程，請學校配合執行與推動</w:t>
      </w:r>
      <w:r w:rsidRPr="002D00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41A9A82" w14:textId="2301AE6F" w:rsidR="000A3E5B" w:rsidRDefault="000A3E5B" w:rsidP="000A3E5B">
      <w:pPr>
        <w:tabs>
          <w:tab w:val="left" w:pos="113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拾壹、</w:t>
      </w:r>
      <w:r w:rsidR="00A914C9" w:rsidRPr="000A3E5B">
        <w:rPr>
          <w:rFonts w:ascii="標楷體" w:eastAsia="標楷體" w:hAnsi="標楷體" w:hint="eastAsia"/>
          <w:b/>
          <w:bCs/>
          <w:sz w:val="28"/>
          <w:szCs w:val="28"/>
        </w:rPr>
        <w:t>主席結論：</w:t>
      </w:r>
    </w:p>
    <w:p w14:paraId="128D9E16" w14:textId="7FE0D1C0" w:rsidR="00515B3C" w:rsidRPr="000A3E5B" w:rsidRDefault="00E01F77" w:rsidP="00E01F77">
      <w:pPr>
        <w:tabs>
          <w:tab w:val="left" w:pos="852"/>
        </w:tabs>
        <w:ind w:leftChars="355" w:left="853" w:hanging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感謝各位委員及同仁參與本次會議，</w:t>
      </w:r>
      <w:r w:rsidR="00515B3C">
        <w:rPr>
          <w:rFonts w:ascii="標楷體" w:eastAsia="標楷體" w:hAnsi="標楷體" w:hint="eastAsia"/>
          <w:sz w:val="28"/>
          <w:szCs w:val="28"/>
        </w:rPr>
        <w:t>各單位都很努力在做法定及既定業務，但針對</w:t>
      </w:r>
      <w:r w:rsidR="00515B3C" w:rsidRPr="00515B3C">
        <w:rPr>
          <w:rFonts w:ascii="標楷體" w:eastAsia="標楷體" w:hAnsi="標楷體" w:hint="eastAsia"/>
          <w:sz w:val="28"/>
          <w:szCs w:val="28"/>
        </w:rPr>
        <w:t>婦女權益保障及性別平權的推動</w:t>
      </w:r>
      <w:r w:rsidR="0076417A">
        <w:rPr>
          <w:rFonts w:ascii="標楷體" w:eastAsia="標楷體" w:hAnsi="標楷體" w:hint="eastAsia"/>
          <w:sz w:val="28"/>
          <w:szCs w:val="28"/>
        </w:rPr>
        <w:t>現階段</w:t>
      </w:r>
      <w:r w:rsidR="00515B3C">
        <w:rPr>
          <w:rFonts w:ascii="標楷體" w:eastAsia="標楷體" w:hAnsi="標楷體" w:hint="eastAsia"/>
          <w:sz w:val="28"/>
          <w:szCs w:val="28"/>
        </w:rPr>
        <w:t>還有很多可以</w:t>
      </w:r>
      <w:r w:rsidR="0076417A">
        <w:rPr>
          <w:rFonts w:ascii="標楷體" w:eastAsia="標楷體" w:hAnsi="標楷體" w:hint="eastAsia"/>
          <w:sz w:val="28"/>
          <w:szCs w:val="28"/>
        </w:rPr>
        <w:t>做的</w:t>
      </w:r>
      <w:r w:rsidR="00515B3C">
        <w:rPr>
          <w:rFonts w:ascii="標楷體" w:eastAsia="標楷體" w:hAnsi="標楷體" w:hint="eastAsia"/>
          <w:sz w:val="28"/>
          <w:szCs w:val="28"/>
        </w:rPr>
        <w:t>事情，各單位可參考其他縣市</w:t>
      </w:r>
      <w:r w:rsidR="0076417A">
        <w:rPr>
          <w:rFonts w:ascii="標楷體" w:eastAsia="標楷體" w:hAnsi="標楷體" w:hint="eastAsia"/>
          <w:sz w:val="28"/>
          <w:szCs w:val="28"/>
        </w:rPr>
        <w:t>推動</w:t>
      </w:r>
      <w:r w:rsidR="0076417A" w:rsidRPr="0076417A">
        <w:rPr>
          <w:rFonts w:ascii="標楷體" w:eastAsia="標楷體" w:hAnsi="標楷體" w:hint="eastAsia"/>
          <w:sz w:val="28"/>
          <w:szCs w:val="28"/>
        </w:rPr>
        <w:t>婦女權益保障及性別平權</w:t>
      </w:r>
      <w:r w:rsidR="00515B3C">
        <w:rPr>
          <w:rFonts w:ascii="標楷體" w:eastAsia="標楷體" w:hAnsi="標楷體" w:hint="eastAsia"/>
          <w:sz w:val="28"/>
          <w:szCs w:val="28"/>
        </w:rPr>
        <w:t>的做法，</w:t>
      </w:r>
      <w:r w:rsidR="0076417A">
        <w:rPr>
          <w:rFonts w:ascii="標楷體" w:eastAsia="標楷體" w:hAnsi="標楷體" w:hint="eastAsia"/>
          <w:sz w:val="28"/>
          <w:szCs w:val="28"/>
        </w:rPr>
        <w:t>並研擬創新的政策與想法，讓</w:t>
      </w:r>
      <w:r w:rsidR="0076417A" w:rsidRPr="0076417A">
        <w:rPr>
          <w:rFonts w:ascii="標楷體" w:eastAsia="標楷體" w:hAnsi="標楷體" w:hint="eastAsia"/>
          <w:sz w:val="28"/>
          <w:szCs w:val="28"/>
        </w:rPr>
        <w:t>婦女權益及性別平權</w:t>
      </w:r>
      <w:r w:rsidR="0076417A">
        <w:rPr>
          <w:rFonts w:ascii="標楷體" w:eastAsia="標楷體" w:hAnsi="標楷體" w:hint="eastAsia"/>
          <w:sz w:val="28"/>
          <w:szCs w:val="28"/>
        </w:rPr>
        <w:t>推動可以越來越好。</w:t>
      </w:r>
    </w:p>
    <w:p w14:paraId="50A23CC5" w14:textId="1222909C" w:rsidR="00A914C9" w:rsidRPr="000A3E5B" w:rsidRDefault="000A3E5B" w:rsidP="000A3E5B">
      <w:pPr>
        <w:tabs>
          <w:tab w:val="left" w:pos="1134"/>
        </w:tabs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拾貳、</w:t>
      </w:r>
      <w:r w:rsidR="00A914C9" w:rsidRPr="000A3E5B">
        <w:rPr>
          <w:rFonts w:ascii="標楷體" w:eastAsia="標楷體" w:hAnsi="標楷體" w:hint="eastAsia"/>
          <w:b/>
          <w:bCs/>
          <w:sz w:val="28"/>
          <w:szCs w:val="28"/>
        </w:rPr>
        <w:t>散會：</w:t>
      </w:r>
      <w:r w:rsidR="0046601F" w:rsidRPr="000A3E5B">
        <w:rPr>
          <w:rFonts w:ascii="標楷體" w:eastAsia="標楷體" w:hAnsi="標楷體" w:hint="eastAsia"/>
          <w:b/>
          <w:bCs/>
          <w:sz w:val="28"/>
          <w:szCs w:val="28"/>
        </w:rPr>
        <w:t>11時5分。</w:t>
      </w:r>
    </w:p>
    <w:sectPr w:rsidR="00A914C9" w:rsidRPr="000A3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AD2F" w14:textId="77777777" w:rsidR="00D37FF0" w:rsidRDefault="00D37FF0" w:rsidP="00030637">
      <w:r>
        <w:separator/>
      </w:r>
    </w:p>
  </w:endnote>
  <w:endnote w:type="continuationSeparator" w:id="0">
    <w:p w14:paraId="1A2CBE6F" w14:textId="77777777" w:rsidR="00D37FF0" w:rsidRDefault="00D37FF0" w:rsidP="000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615F" w14:textId="77777777" w:rsidR="00D37FF0" w:rsidRDefault="00D37FF0" w:rsidP="00030637">
      <w:r>
        <w:separator/>
      </w:r>
    </w:p>
  </w:footnote>
  <w:footnote w:type="continuationSeparator" w:id="0">
    <w:p w14:paraId="7794BE16" w14:textId="77777777" w:rsidR="00D37FF0" w:rsidRDefault="00D37FF0" w:rsidP="0003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1B5"/>
    <w:multiLevelType w:val="hybridMultilevel"/>
    <w:tmpl w:val="8EF8501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EC22254"/>
    <w:multiLevelType w:val="hybridMultilevel"/>
    <w:tmpl w:val="547A4A46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375316DA"/>
    <w:multiLevelType w:val="hybridMultilevel"/>
    <w:tmpl w:val="D8FA9B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C9"/>
    <w:rsid w:val="000253BF"/>
    <w:rsid w:val="00030637"/>
    <w:rsid w:val="000859CF"/>
    <w:rsid w:val="000A3E5B"/>
    <w:rsid w:val="0012115F"/>
    <w:rsid w:val="00137A68"/>
    <w:rsid w:val="00203178"/>
    <w:rsid w:val="00210601"/>
    <w:rsid w:val="00240F8F"/>
    <w:rsid w:val="00241795"/>
    <w:rsid w:val="002B720E"/>
    <w:rsid w:val="002D0085"/>
    <w:rsid w:val="002D53A4"/>
    <w:rsid w:val="002D72EE"/>
    <w:rsid w:val="003B58A6"/>
    <w:rsid w:val="00401F35"/>
    <w:rsid w:val="0046601F"/>
    <w:rsid w:val="004E016F"/>
    <w:rsid w:val="00515B3C"/>
    <w:rsid w:val="0053349C"/>
    <w:rsid w:val="005E3D82"/>
    <w:rsid w:val="005F16A9"/>
    <w:rsid w:val="00762B7F"/>
    <w:rsid w:val="0076417A"/>
    <w:rsid w:val="007E0DCB"/>
    <w:rsid w:val="00832A85"/>
    <w:rsid w:val="008573CD"/>
    <w:rsid w:val="00890F59"/>
    <w:rsid w:val="0095568E"/>
    <w:rsid w:val="009C3485"/>
    <w:rsid w:val="009E0732"/>
    <w:rsid w:val="00A914C9"/>
    <w:rsid w:val="00AA6FB0"/>
    <w:rsid w:val="00AC7F76"/>
    <w:rsid w:val="00AF650F"/>
    <w:rsid w:val="00BB2DC4"/>
    <w:rsid w:val="00C91597"/>
    <w:rsid w:val="00D13D30"/>
    <w:rsid w:val="00D17D7A"/>
    <w:rsid w:val="00D37FF0"/>
    <w:rsid w:val="00DE1632"/>
    <w:rsid w:val="00DE2A5A"/>
    <w:rsid w:val="00E01F77"/>
    <w:rsid w:val="00E3082E"/>
    <w:rsid w:val="00E918BC"/>
    <w:rsid w:val="00EC161D"/>
    <w:rsid w:val="00EC76BB"/>
    <w:rsid w:val="00F765C7"/>
    <w:rsid w:val="00FA0B8A"/>
    <w:rsid w:val="00FB3BB0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9889"/>
  <w15:docId w15:val="{87B3B62C-D87E-49DF-9F42-38241A8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C9"/>
    <w:pPr>
      <w:ind w:leftChars="200" w:left="480"/>
    </w:pPr>
  </w:style>
  <w:style w:type="paragraph" w:styleId="a4">
    <w:name w:val="Plain Text"/>
    <w:basedOn w:val="a"/>
    <w:link w:val="a5"/>
    <w:rsid w:val="00401F35"/>
    <w:rPr>
      <w:rFonts w:ascii="細明體" w:eastAsia="細明體" w:hAnsi="Courier New" w:cs="Times New Roman"/>
      <w:sz w:val="32"/>
      <w:szCs w:val="20"/>
    </w:rPr>
  </w:style>
  <w:style w:type="character" w:customStyle="1" w:styleId="a5">
    <w:name w:val="純文字 字元"/>
    <w:basedOn w:val="a0"/>
    <w:link w:val="a4"/>
    <w:rsid w:val="00401F35"/>
    <w:rPr>
      <w:rFonts w:ascii="細明體" w:eastAsia="細明體" w:hAnsi="Courier New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03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06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06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7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雅涵 許</dc:creator>
  <cp:lastModifiedBy>黃家宏</cp:lastModifiedBy>
  <cp:revision>2</cp:revision>
  <cp:lastPrinted>2020-07-13T09:16:00Z</cp:lastPrinted>
  <dcterms:created xsi:type="dcterms:W3CDTF">2020-07-14T06:34:00Z</dcterms:created>
  <dcterms:modified xsi:type="dcterms:W3CDTF">2020-07-14T06:34:00Z</dcterms:modified>
</cp:coreProperties>
</file>