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076" w:rsidRPr="00DD2052" w:rsidRDefault="006F600F" w:rsidP="006F600F">
      <w:pPr>
        <w:ind w:leftChars="-177" w:left="-425"/>
        <w:jc w:val="center"/>
        <w:rPr>
          <w:rFonts w:ascii="標楷體" w:eastAsia="標楷體" w:hAnsi="標楷體"/>
          <w:b/>
          <w:sz w:val="32"/>
          <w:szCs w:val="32"/>
        </w:rPr>
      </w:pPr>
      <w:bookmarkStart w:id="0" w:name="_GoBack"/>
      <w:bookmarkEnd w:id="0"/>
      <w:r w:rsidRPr="00DD2052">
        <w:rPr>
          <w:rFonts w:ascii="標楷體" w:eastAsia="標楷體" w:hAnsi="標楷體" w:hint="eastAsia"/>
          <w:b/>
          <w:sz w:val="32"/>
          <w:szCs w:val="32"/>
        </w:rPr>
        <w:t>金門縣</w:t>
      </w:r>
      <w:proofErr w:type="gramStart"/>
      <w:r w:rsidRPr="00DD2052">
        <w:rPr>
          <w:rFonts w:ascii="標楷體" w:eastAsia="標楷體" w:hAnsi="標楷體" w:hint="eastAsia"/>
          <w:b/>
          <w:sz w:val="32"/>
          <w:szCs w:val="32"/>
        </w:rPr>
        <w:t>111</w:t>
      </w:r>
      <w:proofErr w:type="gramEnd"/>
      <w:r w:rsidRPr="00DD2052">
        <w:rPr>
          <w:rFonts w:ascii="標楷體" w:eastAsia="標楷體" w:hAnsi="標楷體" w:hint="eastAsia"/>
          <w:b/>
          <w:sz w:val="32"/>
          <w:szCs w:val="32"/>
        </w:rPr>
        <w:t>年度公益彩券盈餘管理委員說明會暨第1次收支保管</w:t>
      </w:r>
      <w:r w:rsidR="004F3700" w:rsidRPr="00DD2052">
        <w:rPr>
          <w:rFonts w:ascii="標楷體" w:eastAsia="標楷體" w:hAnsi="標楷體" w:hint="eastAsia"/>
          <w:b/>
          <w:sz w:val="32"/>
          <w:szCs w:val="32"/>
        </w:rPr>
        <w:t xml:space="preserve">   </w:t>
      </w:r>
      <w:r w:rsidRPr="00DD2052">
        <w:rPr>
          <w:rFonts w:ascii="標楷體" w:eastAsia="標楷體" w:hAnsi="標楷體" w:hint="eastAsia"/>
          <w:b/>
          <w:sz w:val="32"/>
          <w:szCs w:val="32"/>
        </w:rPr>
        <w:t>及運用管理</w:t>
      </w:r>
      <w:r w:rsidR="00E60F73" w:rsidRPr="00DD2052">
        <w:rPr>
          <w:rFonts w:ascii="標楷體" w:eastAsia="標楷體" w:hAnsi="標楷體" w:hint="eastAsia"/>
          <w:b/>
          <w:sz w:val="32"/>
          <w:szCs w:val="32"/>
        </w:rPr>
        <w:t>會</w:t>
      </w:r>
      <w:r w:rsidR="00E60F73" w:rsidRPr="00DD2052">
        <w:rPr>
          <w:rFonts w:ascii="標楷體" w:eastAsia="標楷體" w:hAnsi="標楷體"/>
          <w:b/>
          <w:sz w:val="32"/>
          <w:szCs w:val="32"/>
        </w:rPr>
        <w:t>會議</w:t>
      </w:r>
      <w:r w:rsidR="00E60F73" w:rsidRPr="00DD2052">
        <w:rPr>
          <w:rFonts w:ascii="標楷體" w:eastAsia="標楷體" w:hAnsi="標楷體" w:hint="eastAsia"/>
          <w:b/>
          <w:sz w:val="32"/>
          <w:szCs w:val="32"/>
        </w:rPr>
        <w:t>紀錄</w:t>
      </w:r>
    </w:p>
    <w:p w:rsidR="00002810" w:rsidRPr="00DD2052" w:rsidRDefault="0038621B" w:rsidP="00DD2052">
      <w:pPr>
        <w:pStyle w:val="a8"/>
        <w:numPr>
          <w:ilvl w:val="0"/>
          <w:numId w:val="8"/>
        </w:numPr>
        <w:ind w:leftChars="0"/>
        <w:jc w:val="both"/>
        <w:rPr>
          <w:rFonts w:ascii="標楷體" w:eastAsia="標楷體" w:hAnsi="標楷體"/>
          <w:sz w:val="28"/>
          <w:szCs w:val="28"/>
        </w:rPr>
      </w:pPr>
      <w:r w:rsidRPr="00DD2052">
        <w:rPr>
          <w:rFonts w:ascii="標楷體" w:eastAsia="標楷體" w:hAnsi="標楷體" w:hint="eastAsia"/>
          <w:b/>
          <w:sz w:val="28"/>
          <w:szCs w:val="28"/>
        </w:rPr>
        <w:t>會議時間：</w:t>
      </w:r>
      <w:r w:rsidR="00CB107D" w:rsidRPr="00DD2052">
        <w:rPr>
          <w:rFonts w:ascii="標楷體" w:eastAsia="標楷體" w:hAnsi="標楷體" w:hint="eastAsia"/>
          <w:sz w:val="28"/>
          <w:szCs w:val="28"/>
        </w:rPr>
        <w:t>1</w:t>
      </w:r>
      <w:r w:rsidR="00EB26D4" w:rsidRPr="00DD2052">
        <w:rPr>
          <w:rFonts w:ascii="標楷體" w:eastAsia="標楷體" w:hAnsi="標楷體" w:hint="eastAsia"/>
          <w:sz w:val="28"/>
          <w:szCs w:val="28"/>
        </w:rPr>
        <w:t>1</w:t>
      </w:r>
      <w:r w:rsidR="006F600F" w:rsidRPr="00DD2052">
        <w:rPr>
          <w:rFonts w:ascii="標楷體" w:eastAsia="標楷體" w:hAnsi="標楷體" w:hint="eastAsia"/>
          <w:sz w:val="28"/>
          <w:szCs w:val="28"/>
        </w:rPr>
        <w:t>1</w:t>
      </w:r>
      <w:r w:rsidRPr="00DD2052">
        <w:rPr>
          <w:rFonts w:ascii="標楷體" w:eastAsia="標楷體" w:hAnsi="標楷體" w:hint="eastAsia"/>
          <w:sz w:val="28"/>
          <w:szCs w:val="28"/>
        </w:rPr>
        <w:t>年</w:t>
      </w:r>
      <w:r w:rsidR="006F600F" w:rsidRPr="00DD2052">
        <w:rPr>
          <w:rFonts w:ascii="標楷體" w:eastAsia="標楷體" w:hAnsi="標楷體" w:hint="eastAsia"/>
          <w:sz w:val="28"/>
          <w:szCs w:val="28"/>
        </w:rPr>
        <w:t>07</w:t>
      </w:r>
      <w:r w:rsidRPr="00DD2052">
        <w:rPr>
          <w:rFonts w:ascii="標楷體" w:eastAsia="標楷體" w:hAnsi="標楷體" w:hint="eastAsia"/>
          <w:sz w:val="28"/>
          <w:szCs w:val="28"/>
        </w:rPr>
        <w:t>月</w:t>
      </w:r>
      <w:r w:rsidR="006F600F" w:rsidRPr="00DD2052">
        <w:rPr>
          <w:rFonts w:ascii="標楷體" w:eastAsia="標楷體" w:hAnsi="標楷體" w:hint="eastAsia"/>
          <w:sz w:val="28"/>
          <w:szCs w:val="28"/>
        </w:rPr>
        <w:t>19</w:t>
      </w:r>
      <w:r w:rsidRPr="00DD2052">
        <w:rPr>
          <w:rFonts w:ascii="標楷體" w:eastAsia="標楷體" w:hAnsi="標楷體" w:hint="eastAsia"/>
          <w:sz w:val="28"/>
          <w:szCs w:val="28"/>
        </w:rPr>
        <w:t>日(</w:t>
      </w:r>
      <w:r w:rsidR="00D01289" w:rsidRPr="00DD2052">
        <w:rPr>
          <w:rFonts w:ascii="標楷體" w:eastAsia="標楷體" w:hAnsi="標楷體" w:hint="eastAsia"/>
          <w:sz w:val="28"/>
          <w:szCs w:val="28"/>
        </w:rPr>
        <w:t>星期</w:t>
      </w:r>
      <w:r w:rsidR="006F600F" w:rsidRPr="00DD2052">
        <w:rPr>
          <w:rFonts w:ascii="標楷體" w:eastAsia="標楷體" w:hAnsi="標楷體" w:hint="eastAsia"/>
          <w:sz w:val="28"/>
          <w:szCs w:val="28"/>
        </w:rPr>
        <w:t>二</w:t>
      </w:r>
      <w:r w:rsidRPr="00DD2052">
        <w:rPr>
          <w:rFonts w:ascii="標楷體" w:eastAsia="標楷體" w:hAnsi="標楷體" w:hint="eastAsia"/>
          <w:sz w:val="28"/>
          <w:szCs w:val="28"/>
        </w:rPr>
        <w:t>)下午</w:t>
      </w:r>
      <w:r w:rsidR="006F600F" w:rsidRPr="00DD2052">
        <w:rPr>
          <w:rFonts w:ascii="標楷體" w:eastAsia="標楷體" w:hAnsi="標楷體" w:hint="eastAsia"/>
          <w:sz w:val="28"/>
          <w:szCs w:val="28"/>
        </w:rPr>
        <w:t>15</w:t>
      </w:r>
      <w:r w:rsidRPr="00DD2052">
        <w:rPr>
          <w:rFonts w:ascii="標楷體" w:eastAsia="標楷體" w:hAnsi="標楷體" w:hint="eastAsia"/>
          <w:sz w:val="28"/>
          <w:szCs w:val="28"/>
        </w:rPr>
        <w:t>時</w:t>
      </w:r>
      <w:r w:rsidR="006F600F" w:rsidRPr="00DD2052">
        <w:rPr>
          <w:rFonts w:ascii="標楷體" w:eastAsia="標楷體" w:hAnsi="標楷體" w:hint="eastAsia"/>
          <w:sz w:val="28"/>
          <w:szCs w:val="28"/>
        </w:rPr>
        <w:t>30分</w:t>
      </w:r>
    </w:p>
    <w:p w:rsidR="00002810" w:rsidRPr="00DD2052" w:rsidRDefault="0038621B" w:rsidP="00DD2052">
      <w:pPr>
        <w:pStyle w:val="a8"/>
        <w:numPr>
          <w:ilvl w:val="0"/>
          <w:numId w:val="8"/>
        </w:numPr>
        <w:ind w:leftChars="0"/>
        <w:jc w:val="both"/>
        <w:rPr>
          <w:rFonts w:ascii="標楷體" w:eastAsia="標楷體" w:hAnsi="標楷體"/>
          <w:sz w:val="28"/>
          <w:szCs w:val="28"/>
        </w:rPr>
      </w:pPr>
      <w:r w:rsidRPr="00DD2052">
        <w:rPr>
          <w:rFonts w:ascii="標楷體" w:eastAsia="標楷體" w:hAnsi="標楷體" w:hint="eastAsia"/>
          <w:b/>
          <w:sz w:val="28"/>
          <w:szCs w:val="28"/>
        </w:rPr>
        <w:t>會議地點：</w:t>
      </w:r>
      <w:r w:rsidRPr="00DD2052">
        <w:rPr>
          <w:rFonts w:ascii="標楷體" w:eastAsia="標楷體" w:hAnsi="標楷體" w:hint="eastAsia"/>
          <w:sz w:val="28"/>
          <w:szCs w:val="28"/>
        </w:rPr>
        <w:t>本府第</w:t>
      </w:r>
      <w:proofErr w:type="gramStart"/>
      <w:r w:rsidRPr="00DD2052">
        <w:rPr>
          <w:rFonts w:ascii="標楷體" w:eastAsia="標楷體" w:hAnsi="標楷體" w:hint="eastAsia"/>
          <w:sz w:val="28"/>
          <w:szCs w:val="28"/>
        </w:rPr>
        <w:t>一</w:t>
      </w:r>
      <w:proofErr w:type="gramEnd"/>
      <w:r w:rsidRPr="00DD2052">
        <w:rPr>
          <w:rFonts w:ascii="標楷體" w:eastAsia="標楷體" w:hAnsi="標楷體" w:hint="eastAsia"/>
          <w:sz w:val="28"/>
          <w:szCs w:val="28"/>
        </w:rPr>
        <w:t>會議室</w:t>
      </w:r>
    </w:p>
    <w:p w:rsidR="00002810" w:rsidRPr="00DD2052" w:rsidRDefault="0038621B" w:rsidP="00DD2052">
      <w:pPr>
        <w:pStyle w:val="a8"/>
        <w:numPr>
          <w:ilvl w:val="0"/>
          <w:numId w:val="8"/>
        </w:numPr>
        <w:ind w:leftChars="0"/>
        <w:jc w:val="both"/>
        <w:rPr>
          <w:rFonts w:ascii="標楷體" w:eastAsia="標楷體" w:hAnsi="標楷體"/>
          <w:sz w:val="28"/>
          <w:szCs w:val="28"/>
        </w:rPr>
      </w:pPr>
      <w:r w:rsidRPr="00DD2052">
        <w:rPr>
          <w:rFonts w:ascii="標楷體" w:eastAsia="標楷體" w:hAnsi="標楷體" w:hint="eastAsia"/>
          <w:b/>
          <w:sz w:val="28"/>
          <w:szCs w:val="28"/>
        </w:rPr>
        <w:t>主持人：</w:t>
      </w:r>
      <w:r w:rsidR="009E433C" w:rsidRPr="00DD2052">
        <w:rPr>
          <w:rFonts w:ascii="標楷體" w:eastAsia="標楷體" w:hAnsi="標楷體" w:hint="eastAsia"/>
          <w:sz w:val="28"/>
          <w:szCs w:val="28"/>
        </w:rPr>
        <w:t>陳副主任</w:t>
      </w:r>
      <w:r w:rsidR="0042018C" w:rsidRPr="00DD2052">
        <w:rPr>
          <w:rFonts w:ascii="標楷體" w:eastAsia="標楷體" w:hAnsi="標楷體" w:hint="eastAsia"/>
          <w:sz w:val="28"/>
          <w:szCs w:val="28"/>
        </w:rPr>
        <w:t>委員</w:t>
      </w:r>
      <w:proofErr w:type="gramStart"/>
      <w:r w:rsidR="00F973E2" w:rsidRPr="00DD2052">
        <w:rPr>
          <w:rFonts w:ascii="標楷體" w:eastAsia="標楷體" w:hAnsi="標楷體" w:hint="eastAsia"/>
          <w:sz w:val="28"/>
          <w:szCs w:val="28"/>
        </w:rPr>
        <w:t>祥</w:t>
      </w:r>
      <w:proofErr w:type="gramEnd"/>
      <w:r w:rsidR="00F973E2" w:rsidRPr="00DD2052">
        <w:rPr>
          <w:rFonts w:ascii="標楷體" w:eastAsia="標楷體" w:hAnsi="標楷體" w:hint="eastAsia"/>
          <w:sz w:val="28"/>
          <w:szCs w:val="28"/>
        </w:rPr>
        <w:t>麟</w:t>
      </w:r>
      <w:r w:rsidR="00C90663" w:rsidRPr="00DD2052">
        <w:rPr>
          <w:rFonts w:ascii="標楷體" w:eastAsia="標楷體" w:hAnsi="標楷體" w:hint="eastAsia"/>
          <w:sz w:val="28"/>
          <w:szCs w:val="28"/>
        </w:rPr>
        <w:t xml:space="preserve">  </w:t>
      </w:r>
      <w:r w:rsidR="00FD67C2" w:rsidRPr="00DD2052">
        <w:rPr>
          <w:rFonts w:ascii="標楷體" w:eastAsia="標楷體" w:hAnsi="標楷體" w:hint="eastAsia"/>
          <w:sz w:val="28"/>
          <w:szCs w:val="28"/>
        </w:rPr>
        <w:t xml:space="preserve">          </w:t>
      </w:r>
      <w:r w:rsidR="00C90663" w:rsidRPr="00DD2052">
        <w:rPr>
          <w:rFonts w:ascii="標楷體" w:eastAsia="標楷體" w:hAnsi="標楷體" w:hint="eastAsia"/>
          <w:sz w:val="28"/>
          <w:szCs w:val="28"/>
        </w:rPr>
        <w:t xml:space="preserve"> </w:t>
      </w:r>
      <w:r w:rsidRPr="00DD2052">
        <w:rPr>
          <w:rFonts w:ascii="標楷體" w:eastAsia="標楷體" w:hAnsi="標楷體" w:hint="eastAsia"/>
          <w:sz w:val="28"/>
          <w:szCs w:val="28"/>
        </w:rPr>
        <w:t xml:space="preserve"> </w:t>
      </w:r>
      <w:r w:rsidR="00E60F73" w:rsidRPr="00DD2052">
        <w:rPr>
          <w:rFonts w:ascii="標楷體" w:eastAsia="標楷體" w:hAnsi="標楷體" w:hint="eastAsia"/>
          <w:sz w:val="28"/>
          <w:szCs w:val="28"/>
        </w:rPr>
        <w:t>記</w:t>
      </w:r>
      <w:r w:rsidR="00E60F73" w:rsidRPr="00DD2052">
        <w:rPr>
          <w:rFonts w:ascii="標楷體" w:eastAsia="標楷體" w:hAnsi="標楷體"/>
          <w:sz w:val="28"/>
          <w:szCs w:val="28"/>
        </w:rPr>
        <w:t>錄：</w:t>
      </w:r>
      <w:r w:rsidR="00002810" w:rsidRPr="00DD2052">
        <w:rPr>
          <w:rFonts w:ascii="標楷體" w:eastAsia="標楷體" w:hAnsi="標楷體" w:hint="eastAsia"/>
          <w:sz w:val="28"/>
          <w:szCs w:val="28"/>
        </w:rPr>
        <w:t>莊</w:t>
      </w:r>
      <w:proofErr w:type="gramStart"/>
      <w:r w:rsidR="00002810" w:rsidRPr="00DD2052">
        <w:rPr>
          <w:rFonts w:ascii="標楷體" w:eastAsia="標楷體" w:hAnsi="標楷體" w:hint="eastAsia"/>
          <w:sz w:val="28"/>
          <w:szCs w:val="28"/>
        </w:rPr>
        <w:t>珮</w:t>
      </w:r>
      <w:proofErr w:type="gramEnd"/>
      <w:r w:rsidR="006F1882" w:rsidRPr="00DD2052">
        <w:rPr>
          <w:rFonts w:ascii="標楷體" w:eastAsia="標楷體" w:hAnsi="標楷體" w:hint="eastAsia"/>
          <w:sz w:val="28"/>
          <w:szCs w:val="28"/>
        </w:rPr>
        <w:t>珊</w:t>
      </w:r>
    </w:p>
    <w:p w:rsidR="00002810" w:rsidRPr="00DD2052" w:rsidRDefault="0038621B" w:rsidP="00DD2052">
      <w:pPr>
        <w:pStyle w:val="a8"/>
        <w:numPr>
          <w:ilvl w:val="0"/>
          <w:numId w:val="8"/>
        </w:numPr>
        <w:ind w:leftChars="0"/>
        <w:jc w:val="both"/>
        <w:rPr>
          <w:rFonts w:ascii="標楷體" w:eastAsia="標楷體" w:hAnsi="標楷體"/>
          <w:sz w:val="28"/>
          <w:szCs w:val="28"/>
        </w:rPr>
      </w:pPr>
      <w:r w:rsidRPr="00DD2052">
        <w:rPr>
          <w:rFonts w:ascii="標楷體" w:eastAsia="標楷體" w:hAnsi="標楷體" w:hint="eastAsia"/>
          <w:b/>
          <w:sz w:val="28"/>
          <w:szCs w:val="28"/>
        </w:rPr>
        <w:t>出</w:t>
      </w:r>
      <w:r w:rsidR="00E60F73" w:rsidRPr="00DD2052">
        <w:rPr>
          <w:rFonts w:ascii="標楷體" w:eastAsia="標楷體" w:hAnsi="標楷體" w:hint="eastAsia"/>
          <w:b/>
          <w:sz w:val="28"/>
          <w:szCs w:val="28"/>
        </w:rPr>
        <w:t>(列)</w:t>
      </w:r>
      <w:r w:rsidRPr="00DD2052">
        <w:rPr>
          <w:rFonts w:ascii="標楷體" w:eastAsia="標楷體" w:hAnsi="標楷體" w:hint="eastAsia"/>
          <w:b/>
          <w:sz w:val="28"/>
          <w:szCs w:val="28"/>
        </w:rPr>
        <w:t>席人員：</w:t>
      </w:r>
      <w:r w:rsidRPr="00DD2052">
        <w:rPr>
          <w:rFonts w:ascii="標楷體" w:eastAsia="標楷體" w:hAnsi="標楷體" w:hint="eastAsia"/>
          <w:sz w:val="28"/>
          <w:szCs w:val="28"/>
        </w:rPr>
        <w:t>如簽到表</w:t>
      </w:r>
    </w:p>
    <w:p w:rsidR="00002810" w:rsidRPr="00DD2052" w:rsidRDefault="0038621B" w:rsidP="00DD2052">
      <w:pPr>
        <w:pStyle w:val="a8"/>
        <w:numPr>
          <w:ilvl w:val="0"/>
          <w:numId w:val="8"/>
        </w:numPr>
        <w:ind w:leftChars="0"/>
        <w:jc w:val="both"/>
        <w:rPr>
          <w:rFonts w:ascii="標楷體" w:eastAsia="標楷體" w:hAnsi="標楷體"/>
          <w:sz w:val="28"/>
          <w:szCs w:val="28"/>
        </w:rPr>
      </w:pPr>
      <w:r w:rsidRPr="00DD2052">
        <w:rPr>
          <w:rFonts w:ascii="標楷體" w:eastAsia="標楷體" w:hAnsi="標楷體" w:hint="eastAsia"/>
          <w:b/>
          <w:sz w:val="28"/>
          <w:szCs w:val="28"/>
        </w:rPr>
        <w:t>主席致詞：</w:t>
      </w:r>
      <w:r w:rsidR="00F004F0" w:rsidRPr="00DD2052">
        <w:rPr>
          <w:rFonts w:ascii="標楷體" w:eastAsia="標楷體" w:hAnsi="標楷體" w:hint="eastAsia"/>
          <w:sz w:val="28"/>
          <w:szCs w:val="28"/>
        </w:rPr>
        <w:t>(略)</w:t>
      </w:r>
    </w:p>
    <w:p w:rsidR="0064412F" w:rsidRPr="00DD2052" w:rsidRDefault="00EB26D4" w:rsidP="00DD2052">
      <w:pPr>
        <w:pStyle w:val="a8"/>
        <w:numPr>
          <w:ilvl w:val="0"/>
          <w:numId w:val="8"/>
        </w:numPr>
        <w:ind w:leftChars="0"/>
        <w:jc w:val="both"/>
        <w:rPr>
          <w:rFonts w:ascii="標楷體" w:eastAsia="標楷體" w:hAnsi="標楷體"/>
          <w:sz w:val="28"/>
          <w:szCs w:val="28"/>
        </w:rPr>
      </w:pPr>
      <w:r w:rsidRPr="00DD2052">
        <w:rPr>
          <w:rFonts w:ascii="標楷體" w:eastAsia="標楷體" w:hAnsi="標楷體" w:hint="eastAsia"/>
          <w:b/>
          <w:sz w:val="28"/>
          <w:szCs w:val="28"/>
        </w:rPr>
        <w:t>上次會議決議事項執行情形：</w:t>
      </w:r>
    </w:p>
    <w:tbl>
      <w:tblPr>
        <w:tblStyle w:val="a3"/>
        <w:tblW w:w="8789" w:type="dxa"/>
        <w:tblInd w:w="562" w:type="dxa"/>
        <w:tblLook w:val="04A0" w:firstRow="1" w:lastRow="0" w:firstColumn="1" w:lastColumn="0" w:noHBand="0" w:noVBand="1"/>
      </w:tblPr>
      <w:tblGrid>
        <w:gridCol w:w="1276"/>
        <w:gridCol w:w="5954"/>
        <w:gridCol w:w="1559"/>
      </w:tblGrid>
      <w:tr w:rsidR="00F973E2" w:rsidRPr="00DD2052" w:rsidTr="00F973E2">
        <w:tc>
          <w:tcPr>
            <w:tcW w:w="1276" w:type="dxa"/>
            <w:vAlign w:val="center"/>
          </w:tcPr>
          <w:p w:rsidR="00F973E2" w:rsidRPr="00DD2052" w:rsidRDefault="00F973E2" w:rsidP="00DD2052">
            <w:pPr>
              <w:pStyle w:val="a8"/>
              <w:ind w:leftChars="0" w:left="0"/>
              <w:jc w:val="center"/>
              <w:rPr>
                <w:rFonts w:ascii="標楷體" w:eastAsia="標楷體" w:hAnsi="標楷體"/>
                <w:sz w:val="28"/>
                <w:szCs w:val="28"/>
              </w:rPr>
            </w:pPr>
            <w:r w:rsidRPr="00DD2052">
              <w:rPr>
                <w:rFonts w:ascii="標楷體" w:eastAsia="標楷體" w:hAnsi="標楷體" w:hint="eastAsia"/>
                <w:sz w:val="28"/>
                <w:szCs w:val="28"/>
              </w:rPr>
              <w:t>項次</w:t>
            </w:r>
          </w:p>
        </w:tc>
        <w:tc>
          <w:tcPr>
            <w:tcW w:w="5954" w:type="dxa"/>
            <w:vAlign w:val="center"/>
          </w:tcPr>
          <w:p w:rsidR="00F973E2" w:rsidRPr="00DD2052" w:rsidRDefault="00F973E2" w:rsidP="00DD2052">
            <w:pPr>
              <w:pStyle w:val="a8"/>
              <w:ind w:leftChars="0" w:left="0"/>
              <w:jc w:val="center"/>
              <w:rPr>
                <w:rFonts w:ascii="標楷體" w:eastAsia="標楷體" w:hAnsi="標楷體"/>
                <w:sz w:val="28"/>
                <w:szCs w:val="28"/>
              </w:rPr>
            </w:pPr>
            <w:r w:rsidRPr="00DD2052">
              <w:rPr>
                <w:rFonts w:ascii="標楷體" w:eastAsia="標楷體" w:hAnsi="標楷體" w:hint="eastAsia"/>
                <w:sz w:val="28"/>
                <w:szCs w:val="28"/>
              </w:rPr>
              <w:t>案由</w:t>
            </w:r>
          </w:p>
        </w:tc>
        <w:tc>
          <w:tcPr>
            <w:tcW w:w="1559" w:type="dxa"/>
            <w:vAlign w:val="center"/>
          </w:tcPr>
          <w:p w:rsidR="00F973E2" w:rsidRPr="00DD2052" w:rsidRDefault="00F973E2" w:rsidP="00DD2052">
            <w:pPr>
              <w:pStyle w:val="a8"/>
              <w:ind w:leftChars="0" w:left="0"/>
              <w:jc w:val="center"/>
              <w:rPr>
                <w:rFonts w:ascii="標楷體" w:eastAsia="標楷體" w:hAnsi="標楷體"/>
                <w:sz w:val="28"/>
                <w:szCs w:val="28"/>
              </w:rPr>
            </w:pPr>
            <w:r w:rsidRPr="00DD2052">
              <w:rPr>
                <w:rFonts w:ascii="標楷體" w:eastAsia="標楷體" w:hAnsi="標楷體" w:hint="eastAsia"/>
                <w:sz w:val="28"/>
                <w:szCs w:val="28"/>
              </w:rPr>
              <w:t>決議</w:t>
            </w:r>
          </w:p>
        </w:tc>
      </w:tr>
      <w:tr w:rsidR="00220881" w:rsidRPr="00DD2052" w:rsidTr="00F973E2">
        <w:tc>
          <w:tcPr>
            <w:tcW w:w="1276" w:type="dxa"/>
            <w:vAlign w:val="center"/>
          </w:tcPr>
          <w:p w:rsidR="00220881" w:rsidRPr="00DD2052" w:rsidRDefault="00220881" w:rsidP="00DD2052">
            <w:pPr>
              <w:pStyle w:val="a8"/>
              <w:ind w:leftChars="0" w:left="0"/>
              <w:jc w:val="center"/>
              <w:rPr>
                <w:rFonts w:ascii="標楷體" w:eastAsia="標楷體" w:hAnsi="標楷體"/>
                <w:sz w:val="28"/>
                <w:szCs w:val="28"/>
              </w:rPr>
            </w:pPr>
            <w:r w:rsidRPr="00DD2052">
              <w:rPr>
                <w:rFonts w:ascii="標楷體" w:eastAsia="標楷體" w:hAnsi="標楷體" w:hint="eastAsia"/>
                <w:sz w:val="28"/>
                <w:szCs w:val="28"/>
              </w:rPr>
              <w:t>案由</w:t>
            </w:r>
            <w:proofErr w:type="gramStart"/>
            <w:r w:rsidRPr="00DD2052">
              <w:rPr>
                <w:rFonts w:ascii="標楷體" w:eastAsia="標楷體" w:hAnsi="標楷體" w:hint="eastAsia"/>
                <w:sz w:val="28"/>
                <w:szCs w:val="28"/>
              </w:rPr>
              <w:t>一</w:t>
            </w:r>
            <w:proofErr w:type="gramEnd"/>
          </w:p>
        </w:tc>
        <w:tc>
          <w:tcPr>
            <w:tcW w:w="5954" w:type="dxa"/>
            <w:vAlign w:val="center"/>
          </w:tcPr>
          <w:p w:rsidR="00220881" w:rsidRPr="00DD2052" w:rsidRDefault="00220881" w:rsidP="00DD2052">
            <w:pPr>
              <w:adjustRightInd w:val="0"/>
              <w:snapToGrid w:val="0"/>
              <w:jc w:val="both"/>
              <w:rPr>
                <w:rFonts w:ascii="標楷體" w:eastAsia="標楷體" w:hAnsi="標楷體"/>
                <w:sz w:val="28"/>
                <w:szCs w:val="28"/>
              </w:rPr>
            </w:pPr>
            <w:r w:rsidRPr="00DD2052">
              <w:rPr>
                <w:rFonts w:ascii="標楷體" w:eastAsia="標楷體" w:hAnsi="標楷體" w:hint="eastAsia"/>
                <w:sz w:val="28"/>
                <w:szCs w:val="28"/>
              </w:rPr>
              <w:t>有關</w:t>
            </w:r>
            <w:proofErr w:type="gramStart"/>
            <w:r w:rsidRPr="00DD2052">
              <w:rPr>
                <w:rFonts w:ascii="標楷體" w:eastAsia="標楷體" w:hAnsi="標楷體" w:hint="eastAsia"/>
                <w:sz w:val="28"/>
                <w:szCs w:val="28"/>
              </w:rPr>
              <w:t>111</w:t>
            </w:r>
            <w:proofErr w:type="gramEnd"/>
            <w:r w:rsidRPr="00DD2052">
              <w:rPr>
                <w:rFonts w:ascii="標楷體" w:eastAsia="標楷體" w:hAnsi="標楷體" w:hint="eastAsia"/>
                <w:sz w:val="28"/>
                <w:szCs w:val="28"/>
              </w:rPr>
              <w:t>年度金門縣公益彩劵</w:t>
            </w:r>
            <w:r w:rsidRPr="00DD2052">
              <w:rPr>
                <w:rFonts w:ascii="標楷體" w:eastAsia="標楷體" w:hAnsi="標楷體"/>
                <w:sz w:val="28"/>
                <w:szCs w:val="28"/>
              </w:rPr>
              <w:t>盈餘分配</w:t>
            </w:r>
            <w:r w:rsidRPr="00DD2052">
              <w:rPr>
                <w:rFonts w:ascii="標楷體" w:eastAsia="標楷體" w:hAnsi="標楷體" w:hint="eastAsia"/>
                <w:sz w:val="28"/>
                <w:szCs w:val="28"/>
              </w:rPr>
              <w:t>基金預算案，</w:t>
            </w:r>
            <w:r w:rsidRPr="00DD2052">
              <w:rPr>
                <w:rFonts w:ascii="標楷體" w:eastAsia="標楷體" w:hAnsi="標楷體"/>
                <w:sz w:val="28"/>
                <w:szCs w:val="28"/>
              </w:rPr>
              <w:t>提請</w:t>
            </w:r>
            <w:r w:rsidRPr="00DD2052">
              <w:rPr>
                <w:rFonts w:ascii="標楷體" w:eastAsia="標楷體" w:hAnsi="標楷體" w:hint="eastAsia"/>
                <w:sz w:val="28"/>
                <w:szCs w:val="28"/>
              </w:rPr>
              <w:t>審議。</w:t>
            </w:r>
          </w:p>
        </w:tc>
        <w:tc>
          <w:tcPr>
            <w:tcW w:w="1559" w:type="dxa"/>
            <w:vAlign w:val="center"/>
          </w:tcPr>
          <w:p w:rsidR="00220881" w:rsidRPr="00DD2052" w:rsidRDefault="00220881" w:rsidP="00DD2052">
            <w:pPr>
              <w:jc w:val="center"/>
              <w:rPr>
                <w:sz w:val="28"/>
                <w:szCs w:val="28"/>
              </w:rPr>
            </w:pPr>
            <w:proofErr w:type="gramStart"/>
            <w:r w:rsidRPr="00DD2052">
              <w:rPr>
                <w:rFonts w:ascii="標楷體" w:eastAsia="標楷體" w:hAnsi="標楷體" w:hint="eastAsia"/>
                <w:sz w:val="28"/>
                <w:szCs w:val="28"/>
              </w:rPr>
              <w:t>洽悉</w:t>
            </w:r>
            <w:proofErr w:type="gramEnd"/>
          </w:p>
        </w:tc>
      </w:tr>
      <w:tr w:rsidR="00220881" w:rsidRPr="00DD2052" w:rsidTr="00F973E2">
        <w:trPr>
          <w:trHeight w:val="619"/>
        </w:trPr>
        <w:tc>
          <w:tcPr>
            <w:tcW w:w="1276" w:type="dxa"/>
            <w:vAlign w:val="center"/>
          </w:tcPr>
          <w:p w:rsidR="00220881" w:rsidRPr="00DD2052" w:rsidRDefault="00220881" w:rsidP="00DD2052">
            <w:pPr>
              <w:pStyle w:val="a8"/>
              <w:ind w:leftChars="0" w:left="0"/>
              <w:jc w:val="center"/>
              <w:rPr>
                <w:rFonts w:ascii="標楷體" w:eastAsia="標楷體" w:hAnsi="標楷體"/>
                <w:sz w:val="28"/>
                <w:szCs w:val="28"/>
              </w:rPr>
            </w:pPr>
            <w:r w:rsidRPr="00DD2052">
              <w:rPr>
                <w:rFonts w:ascii="標楷體" w:eastAsia="標楷體" w:hAnsi="標楷體" w:hint="eastAsia"/>
                <w:sz w:val="28"/>
                <w:szCs w:val="28"/>
              </w:rPr>
              <w:t>案由二</w:t>
            </w:r>
          </w:p>
        </w:tc>
        <w:tc>
          <w:tcPr>
            <w:tcW w:w="5954" w:type="dxa"/>
            <w:vAlign w:val="center"/>
          </w:tcPr>
          <w:p w:rsidR="00220881" w:rsidRPr="00DD2052" w:rsidRDefault="00220881" w:rsidP="00DD2052">
            <w:pPr>
              <w:adjustRightInd w:val="0"/>
              <w:snapToGrid w:val="0"/>
              <w:jc w:val="both"/>
              <w:rPr>
                <w:rFonts w:ascii="標楷體" w:eastAsia="標楷體" w:hAnsi="標楷體"/>
                <w:sz w:val="28"/>
                <w:szCs w:val="28"/>
              </w:rPr>
            </w:pPr>
            <w:r w:rsidRPr="00DD2052">
              <w:rPr>
                <w:rFonts w:ascii="標楷體" w:eastAsia="標楷體" w:hAnsi="標楷體" w:hint="eastAsia"/>
                <w:sz w:val="28"/>
                <w:szCs w:val="28"/>
              </w:rPr>
              <w:t>申請</w:t>
            </w:r>
            <w:proofErr w:type="gramStart"/>
            <w:r w:rsidRPr="00DD2052">
              <w:rPr>
                <w:rFonts w:ascii="標楷體" w:eastAsia="標楷體" w:hAnsi="標楷體" w:hint="eastAsia"/>
                <w:sz w:val="28"/>
                <w:szCs w:val="28"/>
              </w:rPr>
              <w:t>111</w:t>
            </w:r>
            <w:proofErr w:type="gramEnd"/>
            <w:r w:rsidRPr="00DD2052">
              <w:rPr>
                <w:rFonts w:ascii="標楷體" w:eastAsia="標楷體" w:hAnsi="標楷體" w:hint="eastAsia"/>
                <w:sz w:val="28"/>
                <w:szCs w:val="28"/>
              </w:rPr>
              <w:t>年度金門縣公益彩券盈餘分配基金補助案件</w:t>
            </w:r>
            <w:r w:rsidRPr="00DD2052">
              <w:rPr>
                <w:rFonts w:ascii="標楷體" w:eastAsia="標楷體" w:hAnsi="標楷體"/>
                <w:sz w:val="28"/>
                <w:szCs w:val="28"/>
              </w:rPr>
              <w:t>，提請</w:t>
            </w:r>
            <w:r w:rsidRPr="00DD2052">
              <w:rPr>
                <w:rFonts w:ascii="標楷體" w:eastAsia="標楷體" w:hAnsi="標楷體" w:hint="eastAsia"/>
                <w:sz w:val="28"/>
                <w:szCs w:val="28"/>
              </w:rPr>
              <w:t>審議。</w:t>
            </w:r>
          </w:p>
        </w:tc>
        <w:tc>
          <w:tcPr>
            <w:tcW w:w="1559" w:type="dxa"/>
            <w:vAlign w:val="center"/>
          </w:tcPr>
          <w:p w:rsidR="00220881" w:rsidRPr="00DD2052" w:rsidRDefault="00220881" w:rsidP="00DD2052">
            <w:pPr>
              <w:jc w:val="center"/>
              <w:rPr>
                <w:sz w:val="28"/>
                <w:szCs w:val="28"/>
              </w:rPr>
            </w:pPr>
            <w:proofErr w:type="gramStart"/>
            <w:r w:rsidRPr="00DD2052">
              <w:rPr>
                <w:rFonts w:ascii="標楷體" w:eastAsia="標楷體" w:hAnsi="標楷體" w:hint="eastAsia"/>
                <w:sz w:val="28"/>
                <w:szCs w:val="28"/>
              </w:rPr>
              <w:t>洽悉</w:t>
            </w:r>
            <w:proofErr w:type="gramEnd"/>
          </w:p>
        </w:tc>
      </w:tr>
    </w:tbl>
    <w:p w:rsidR="0096721B" w:rsidRPr="00DD2052" w:rsidRDefault="0096721B" w:rsidP="00DD2052">
      <w:pPr>
        <w:pStyle w:val="a8"/>
        <w:numPr>
          <w:ilvl w:val="0"/>
          <w:numId w:val="8"/>
        </w:numPr>
        <w:ind w:leftChars="0"/>
        <w:jc w:val="both"/>
        <w:rPr>
          <w:rFonts w:ascii="標楷體" w:eastAsia="標楷體" w:hAnsi="標楷體"/>
          <w:b/>
          <w:sz w:val="28"/>
          <w:szCs w:val="28"/>
        </w:rPr>
      </w:pPr>
      <w:proofErr w:type="gramStart"/>
      <w:r w:rsidRPr="00DD2052">
        <w:rPr>
          <w:rFonts w:ascii="標楷體" w:eastAsia="標楷體" w:hAnsi="標楷體" w:hint="eastAsia"/>
          <w:b/>
          <w:sz w:val="28"/>
          <w:szCs w:val="28"/>
        </w:rPr>
        <w:t>111</w:t>
      </w:r>
      <w:proofErr w:type="gramEnd"/>
      <w:r w:rsidRPr="00DD2052">
        <w:rPr>
          <w:rFonts w:ascii="標楷體" w:eastAsia="標楷體" w:hAnsi="標楷體" w:hint="eastAsia"/>
          <w:b/>
          <w:sz w:val="28"/>
          <w:szCs w:val="28"/>
        </w:rPr>
        <w:t>年度公益彩券盈餘管理委員說明會報告事項:</w:t>
      </w:r>
    </w:p>
    <w:p w:rsidR="0096721B" w:rsidRPr="00DD2052" w:rsidRDefault="0096721B" w:rsidP="00DD2052">
      <w:pPr>
        <w:pStyle w:val="a8"/>
        <w:numPr>
          <w:ilvl w:val="0"/>
          <w:numId w:val="12"/>
        </w:numPr>
        <w:ind w:leftChars="0" w:left="567" w:hanging="567"/>
        <w:jc w:val="both"/>
        <w:rPr>
          <w:rFonts w:ascii="標楷體" w:eastAsia="標楷體" w:hAnsi="標楷體"/>
          <w:b/>
          <w:sz w:val="28"/>
          <w:szCs w:val="28"/>
        </w:rPr>
      </w:pPr>
      <w:r w:rsidRPr="00DD2052">
        <w:rPr>
          <w:rFonts w:eastAsia="標楷體" w:hint="eastAsia"/>
          <w:sz w:val="28"/>
          <w:szCs w:val="28"/>
        </w:rPr>
        <w:t>落實本縣公益彩券盈餘運用及分配之實質審議、監督及考核功能，特辦理公益彩券盈餘分配基金管理委員說明會，以利委員了解任務及職責。</w:t>
      </w:r>
    </w:p>
    <w:p w:rsidR="0096721B" w:rsidRPr="00DD2052" w:rsidRDefault="0096721B" w:rsidP="00DD2052">
      <w:pPr>
        <w:pStyle w:val="a8"/>
        <w:numPr>
          <w:ilvl w:val="0"/>
          <w:numId w:val="12"/>
        </w:numPr>
        <w:ind w:leftChars="0"/>
        <w:rPr>
          <w:rFonts w:ascii="標楷體" w:eastAsia="標楷體" w:hAnsi="標楷體"/>
          <w:sz w:val="28"/>
          <w:szCs w:val="28"/>
        </w:rPr>
      </w:pPr>
      <w:r w:rsidRPr="00DD2052">
        <w:rPr>
          <w:rFonts w:ascii="標楷體" w:eastAsia="標楷體" w:hAnsi="標楷體" w:hint="eastAsia"/>
          <w:sz w:val="28"/>
          <w:szCs w:val="28"/>
        </w:rPr>
        <w:t>任務及職責說明：</w:t>
      </w:r>
    </w:p>
    <w:p w:rsidR="0096721B" w:rsidRPr="00DD2052" w:rsidRDefault="0096721B" w:rsidP="00DD2052">
      <w:pPr>
        <w:pStyle w:val="a8"/>
        <w:ind w:leftChars="0" w:left="567"/>
        <w:rPr>
          <w:rFonts w:ascii="標楷體" w:eastAsia="標楷體" w:hAnsi="標楷體"/>
          <w:sz w:val="28"/>
          <w:szCs w:val="28"/>
        </w:rPr>
      </w:pPr>
      <w:r w:rsidRPr="00DD2052">
        <w:rPr>
          <w:rFonts w:ascii="標楷體" w:eastAsia="標楷體" w:hAnsi="標楷體" w:hint="eastAsia"/>
          <w:sz w:val="28"/>
          <w:szCs w:val="28"/>
        </w:rPr>
        <w:t>依據「金門縣公益彩券盈餘分配基金收支保管及運用辦法」第七條規定，本管理會委員應監督本縣公益彩券盈餘分配基金之管理及運用，其監督任務如下：</w:t>
      </w:r>
    </w:p>
    <w:p w:rsidR="0096721B" w:rsidRPr="00DD2052" w:rsidRDefault="0096721B" w:rsidP="00DD2052">
      <w:pPr>
        <w:pStyle w:val="HTML"/>
        <w:numPr>
          <w:ilvl w:val="0"/>
          <w:numId w:val="14"/>
        </w:numPr>
        <w:tabs>
          <w:tab w:val="clear" w:pos="1832"/>
          <w:tab w:val="left" w:pos="1288"/>
        </w:tabs>
        <w:ind w:left="284" w:hanging="54"/>
        <w:jc w:val="both"/>
        <w:rPr>
          <w:rFonts w:ascii="標楷體" w:eastAsia="標楷體" w:hAnsi="標楷體"/>
          <w:sz w:val="28"/>
          <w:szCs w:val="28"/>
        </w:rPr>
      </w:pPr>
      <w:r w:rsidRPr="00DD2052">
        <w:rPr>
          <w:rFonts w:ascii="標楷體" w:eastAsia="標楷體" w:hAnsi="標楷體" w:hint="eastAsia"/>
          <w:sz w:val="28"/>
          <w:szCs w:val="28"/>
        </w:rPr>
        <w:t>本基金收支、保管及運用事項。</w:t>
      </w:r>
    </w:p>
    <w:p w:rsidR="00994FF2" w:rsidRPr="00DD2052" w:rsidRDefault="00994FF2" w:rsidP="00DD2052">
      <w:pPr>
        <w:pStyle w:val="HTML"/>
        <w:numPr>
          <w:ilvl w:val="0"/>
          <w:numId w:val="14"/>
        </w:numPr>
        <w:tabs>
          <w:tab w:val="clear" w:pos="1832"/>
          <w:tab w:val="left" w:pos="1288"/>
        </w:tabs>
        <w:ind w:left="284" w:hanging="54"/>
        <w:jc w:val="both"/>
        <w:rPr>
          <w:rFonts w:ascii="標楷體" w:eastAsia="標楷體" w:hAnsi="標楷體"/>
          <w:sz w:val="28"/>
          <w:szCs w:val="28"/>
        </w:rPr>
      </w:pPr>
      <w:r w:rsidRPr="00DD2052">
        <w:rPr>
          <w:rFonts w:ascii="標楷體" w:eastAsia="標楷體" w:hAnsi="標楷體" w:hint="eastAsia"/>
          <w:sz w:val="28"/>
          <w:szCs w:val="28"/>
        </w:rPr>
        <w:lastRenderedPageBreak/>
        <w:t>本基金運用執行情形之考核事項。</w:t>
      </w:r>
    </w:p>
    <w:p w:rsidR="00994FF2" w:rsidRPr="00DD2052" w:rsidRDefault="00994FF2" w:rsidP="00DD2052">
      <w:pPr>
        <w:pStyle w:val="HTML"/>
        <w:numPr>
          <w:ilvl w:val="0"/>
          <w:numId w:val="14"/>
        </w:numPr>
        <w:tabs>
          <w:tab w:val="clear" w:pos="1832"/>
          <w:tab w:val="left" w:pos="1288"/>
        </w:tabs>
        <w:ind w:left="284" w:hanging="54"/>
        <w:jc w:val="both"/>
        <w:rPr>
          <w:rFonts w:ascii="標楷體" w:eastAsia="標楷體" w:hAnsi="標楷體"/>
          <w:sz w:val="28"/>
          <w:szCs w:val="28"/>
        </w:rPr>
      </w:pPr>
      <w:r w:rsidRPr="00DD2052">
        <w:rPr>
          <w:rFonts w:ascii="標楷體" w:eastAsia="標楷體" w:hAnsi="標楷體" w:hint="eastAsia"/>
          <w:sz w:val="28"/>
          <w:szCs w:val="28"/>
        </w:rPr>
        <w:t>本基金年度預算、決算。</w:t>
      </w:r>
    </w:p>
    <w:p w:rsidR="00994FF2" w:rsidRPr="00DD2052" w:rsidRDefault="00994FF2" w:rsidP="00DD2052">
      <w:pPr>
        <w:pStyle w:val="HTML"/>
        <w:numPr>
          <w:ilvl w:val="0"/>
          <w:numId w:val="14"/>
        </w:numPr>
        <w:tabs>
          <w:tab w:val="clear" w:pos="1832"/>
          <w:tab w:val="left" w:pos="1288"/>
        </w:tabs>
        <w:ind w:left="284" w:hanging="54"/>
        <w:jc w:val="both"/>
        <w:rPr>
          <w:rFonts w:ascii="標楷體" w:eastAsia="標楷體" w:hAnsi="標楷體"/>
          <w:sz w:val="28"/>
          <w:szCs w:val="28"/>
        </w:rPr>
      </w:pPr>
      <w:r w:rsidRPr="00DD2052">
        <w:rPr>
          <w:rFonts w:ascii="標楷體" w:eastAsia="標楷體" w:hAnsi="標楷體" w:hint="eastAsia"/>
          <w:sz w:val="28"/>
          <w:szCs w:val="28"/>
        </w:rPr>
        <w:t>其他有關事項。</w:t>
      </w:r>
    </w:p>
    <w:p w:rsidR="0096721B" w:rsidRPr="00DD2052" w:rsidRDefault="00994FF2" w:rsidP="00C47D9C">
      <w:pPr>
        <w:pStyle w:val="a8"/>
        <w:ind w:leftChars="0" w:left="851"/>
        <w:rPr>
          <w:rFonts w:ascii="Times New Roman" w:eastAsia="標楷體" w:hAnsi="Times New Roman"/>
          <w:sz w:val="28"/>
          <w:szCs w:val="28"/>
        </w:rPr>
      </w:pPr>
      <w:r w:rsidRPr="00DD2052">
        <w:rPr>
          <w:rFonts w:ascii="Times New Roman" w:eastAsia="標楷體" w:hAnsi="Times New Roman" w:hint="eastAsia"/>
          <w:sz w:val="28"/>
          <w:szCs w:val="28"/>
        </w:rPr>
        <w:t>另為落實管理委員會之實質審議及監督考核功能，委員應參與獲配計畫運用情形之實地監督及考核者，故各業務單位辦理考核、評鑑或補助案抽查時邀請委員出席，請委員如受邀參與時</w:t>
      </w:r>
      <w:proofErr w:type="gramStart"/>
      <w:r w:rsidRPr="00DD2052">
        <w:rPr>
          <w:rFonts w:ascii="Times New Roman" w:eastAsia="標楷體" w:hAnsi="Times New Roman" w:hint="eastAsia"/>
          <w:sz w:val="28"/>
          <w:szCs w:val="28"/>
        </w:rPr>
        <w:t>儘</w:t>
      </w:r>
      <w:proofErr w:type="gramEnd"/>
      <w:r w:rsidRPr="00DD2052">
        <w:rPr>
          <w:rFonts w:ascii="Times New Roman" w:eastAsia="標楷體" w:hAnsi="Times New Roman" w:hint="eastAsia"/>
          <w:sz w:val="28"/>
          <w:szCs w:val="28"/>
        </w:rPr>
        <w:t>可能配合指導，針對服務方案或活動辦理情形及成果、文宣是否</w:t>
      </w:r>
      <w:proofErr w:type="gramStart"/>
      <w:r w:rsidRPr="00DD2052">
        <w:rPr>
          <w:rFonts w:ascii="Times New Roman" w:eastAsia="標楷體" w:hAnsi="Times New Roman" w:hint="eastAsia"/>
          <w:sz w:val="28"/>
          <w:szCs w:val="28"/>
        </w:rPr>
        <w:t>應用公彩盈</w:t>
      </w:r>
      <w:proofErr w:type="gramEnd"/>
      <w:r w:rsidRPr="00DD2052">
        <w:rPr>
          <w:rFonts w:ascii="Times New Roman" w:eastAsia="標楷體" w:hAnsi="Times New Roman" w:hint="eastAsia"/>
          <w:sz w:val="28"/>
          <w:szCs w:val="28"/>
        </w:rPr>
        <w:t>餘補助標章等方向進行監督及考核，使各服務方案及活動更臻完善。</w:t>
      </w:r>
    </w:p>
    <w:p w:rsidR="00994FF2" w:rsidRPr="009A5D44" w:rsidRDefault="00994FF2" w:rsidP="009A5D44">
      <w:pPr>
        <w:pStyle w:val="a8"/>
        <w:numPr>
          <w:ilvl w:val="0"/>
          <w:numId w:val="12"/>
        </w:numPr>
        <w:ind w:leftChars="0" w:left="567" w:hanging="567"/>
        <w:jc w:val="both"/>
        <w:rPr>
          <w:rFonts w:eastAsia="標楷體"/>
          <w:sz w:val="28"/>
          <w:szCs w:val="28"/>
        </w:rPr>
      </w:pPr>
      <w:r w:rsidRPr="009A5D44">
        <w:rPr>
          <w:rFonts w:eastAsia="標楷體"/>
          <w:sz w:val="28"/>
          <w:szCs w:val="28"/>
        </w:rPr>
        <w:t>運用公益彩券盈餘支應之計畫應注意下列情事：</w:t>
      </w:r>
    </w:p>
    <w:p w:rsidR="00994FF2" w:rsidRPr="00DD2052" w:rsidRDefault="00994FF2" w:rsidP="009A5D44">
      <w:pPr>
        <w:pStyle w:val="HTML"/>
        <w:numPr>
          <w:ilvl w:val="0"/>
          <w:numId w:val="28"/>
        </w:numPr>
        <w:tabs>
          <w:tab w:val="clear" w:pos="1832"/>
          <w:tab w:val="left" w:pos="1288"/>
        </w:tabs>
        <w:ind w:hanging="338"/>
        <w:jc w:val="both"/>
        <w:rPr>
          <w:rFonts w:ascii="標楷體" w:eastAsia="標楷體" w:hAnsi="標楷體"/>
          <w:sz w:val="28"/>
          <w:szCs w:val="28"/>
        </w:rPr>
      </w:pPr>
      <w:r w:rsidRPr="001106A6">
        <w:rPr>
          <w:rFonts w:ascii="標楷體" w:eastAsia="標楷體" w:hAnsi="標楷體" w:hint="eastAsia"/>
          <w:sz w:val="28"/>
          <w:szCs w:val="28"/>
        </w:rPr>
        <w:t>本基金</w:t>
      </w:r>
      <w:r w:rsidRPr="00DD2052">
        <w:rPr>
          <w:rFonts w:ascii="標楷體" w:eastAsia="標楷體" w:hAnsi="標楷體" w:hint="eastAsia"/>
          <w:sz w:val="28"/>
          <w:szCs w:val="28"/>
        </w:rPr>
        <w:t>預算</w:t>
      </w:r>
      <w:r w:rsidRPr="00DD2052">
        <w:rPr>
          <w:rFonts w:ascii="標楷體" w:eastAsia="標楷體" w:hAnsi="標楷體"/>
          <w:sz w:val="28"/>
          <w:szCs w:val="28"/>
        </w:rPr>
        <w:t>不可</w:t>
      </w:r>
      <w:r w:rsidRPr="00DD2052">
        <w:rPr>
          <w:rFonts w:ascii="標楷體" w:eastAsia="標楷體" w:hAnsi="標楷體" w:hint="eastAsia"/>
          <w:sz w:val="28"/>
          <w:szCs w:val="28"/>
        </w:rPr>
        <w:t>編列</w:t>
      </w:r>
      <w:proofErr w:type="gramStart"/>
      <w:r w:rsidRPr="00DD2052">
        <w:rPr>
          <w:rFonts w:ascii="標楷體" w:eastAsia="標楷體" w:hAnsi="標楷體" w:hint="eastAsia"/>
          <w:sz w:val="28"/>
          <w:szCs w:val="28"/>
        </w:rPr>
        <w:t>於</w:t>
      </w:r>
      <w:r w:rsidRPr="00DD2052">
        <w:rPr>
          <w:rFonts w:ascii="標楷體" w:eastAsia="標楷體" w:hAnsi="標楷體"/>
          <w:sz w:val="28"/>
          <w:szCs w:val="28"/>
        </w:rPr>
        <w:t>公彩盈餘</w:t>
      </w:r>
      <w:proofErr w:type="gramEnd"/>
      <w:r w:rsidRPr="00DD2052">
        <w:rPr>
          <w:rFonts w:ascii="標楷體" w:eastAsia="標楷體" w:hAnsi="標楷體"/>
          <w:sz w:val="28"/>
          <w:szCs w:val="28"/>
        </w:rPr>
        <w:t>編列項目</w:t>
      </w:r>
    </w:p>
    <w:p w:rsidR="00994FF2" w:rsidRPr="00DD2052" w:rsidRDefault="00A33AEB" w:rsidP="00DD2052">
      <w:pPr>
        <w:pStyle w:val="HTML"/>
        <w:numPr>
          <w:ilvl w:val="0"/>
          <w:numId w:val="19"/>
        </w:numPr>
        <w:tabs>
          <w:tab w:val="clear" w:pos="1832"/>
          <w:tab w:val="left" w:pos="1288"/>
        </w:tabs>
        <w:jc w:val="both"/>
        <w:rPr>
          <w:rFonts w:ascii="標楷體" w:eastAsia="標楷體" w:hAnsi="標楷體"/>
          <w:sz w:val="28"/>
          <w:szCs w:val="28"/>
        </w:rPr>
      </w:pPr>
      <w:r w:rsidRPr="00DD2052">
        <w:rPr>
          <w:rFonts w:ascii="標楷體" w:eastAsia="標楷體" w:hAnsi="標楷體" w:hint="eastAsia"/>
          <w:sz w:val="28"/>
          <w:szCs w:val="28"/>
        </w:rPr>
        <w:t>未符合政事別社會福利支出項目</w:t>
      </w:r>
      <w:r w:rsidR="006D1AAC" w:rsidRPr="00DD2052">
        <w:rPr>
          <w:rFonts w:ascii="標楷體" w:eastAsia="標楷體" w:hAnsi="標楷體" w:hint="eastAsia"/>
          <w:sz w:val="28"/>
          <w:szCs w:val="28"/>
        </w:rPr>
        <w:t>。</w:t>
      </w:r>
    </w:p>
    <w:p w:rsidR="00A33AEB" w:rsidRPr="00DD2052" w:rsidRDefault="00A33AEB" w:rsidP="00DD2052">
      <w:pPr>
        <w:pStyle w:val="HTML"/>
        <w:numPr>
          <w:ilvl w:val="0"/>
          <w:numId w:val="19"/>
        </w:numPr>
        <w:tabs>
          <w:tab w:val="clear" w:pos="1832"/>
          <w:tab w:val="left" w:pos="1288"/>
        </w:tabs>
        <w:jc w:val="both"/>
        <w:rPr>
          <w:rFonts w:ascii="標楷體" w:eastAsia="標楷體" w:hAnsi="標楷體"/>
          <w:sz w:val="28"/>
          <w:szCs w:val="28"/>
        </w:rPr>
      </w:pPr>
      <w:r w:rsidRPr="00DD2052">
        <w:rPr>
          <w:rFonts w:ascii="標楷體" w:eastAsia="標楷體" w:hAnsi="標楷體" w:hint="eastAsia"/>
          <w:sz w:val="28"/>
          <w:szCs w:val="28"/>
        </w:rPr>
        <w:t>國民年金保險保險費、農民健保險保險費、中低收入老人生活津貼、老年農民福利津貼、身心障礙者生活補助</w:t>
      </w:r>
      <w:r w:rsidRPr="00DD2052">
        <w:rPr>
          <w:rFonts w:ascii="標楷體" w:eastAsia="標楷體" w:hAnsi="標楷體"/>
          <w:sz w:val="28"/>
          <w:szCs w:val="28"/>
        </w:rPr>
        <w:t>等</w:t>
      </w:r>
      <w:r w:rsidRPr="00DD2052">
        <w:rPr>
          <w:rFonts w:ascii="標楷體" w:eastAsia="標楷體" w:hAnsi="標楷體" w:hint="eastAsia"/>
          <w:sz w:val="28"/>
          <w:szCs w:val="28"/>
        </w:rPr>
        <w:t>五</w:t>
      </w:r>
      <w:r w:rsidRPr="00DD2052">
        <w:rPr>
          <w:rFonts w:ascii="標楷體" w:eastAsia="標楷體" w:hAnsi="標楷體"/>
          <w:sz w:val="28"/>
          <w:szCs w:val="28"/>
        </w:rPr>
        <w:t>項費用。</w:t>
      </w:r>
    </w:p>
    <w:p w:rsidR="00A33AEB" w:rsidRPr="00DD2052" w:rsidRDefault="00A33AEB" w:rsidP="00DD2052">
      <w:pPr>
        <w:pStyle w:val="a8"/>
        <w:numPr>
          <w:ilvl w:val="0"/>
          <w:numId w:val="19"/>
        </w:numPr>
        <w:ind w:leftChars="0"/>
        <w:rPr>
          <w:rFonts w:ascii="標楷體" w:eastAsia="標楷體" w:hAnsi="標楷體"/>
          <w:sz w:val="28"/>
          <w:szCs w:val="28"/>
        </w:rPr>
      </w:pPr>
      <w:r w:rsidRPr="00DD2052">
        <w:rPr>
          <w:rFonts w:ascii="標楷體" w:eastAsia="標楷體" w:hAnsi="標楷體"/>
          <w:sz w:val="28"/>
          <w:szCs w:val="28"/>
        </w:rPr>
        <w:t>非法定現金給付項目。</w:t>
      </w:r>
    </w:p>
    <w:p w:rsidR="00A33AEB" w:rsidRPr="00DD2052" w:rsidRDefault="00A33AEB" w:rsidP="00812196">
      <w:pPr>
        <w:pStyle w:val="HTML"/>
        <w:numPr>
          <w:ilvl w:val="0"/>
          <w:numId w:val="28"/>
        </w:numPr>
        <w:tabs>
          <w:tab w:val="clear" w:pos="1832"/>
          <w:tab w:val="left" w:pos="1288"/>
        </w:tabs>
        <w:ind w:hanging="338"/>
        <w:jc w:val="both"/>
        <w:rPr>
          <w:rFonts w:ascii="標楷體" w:eastAsia="標楷體" w:hAnsi="標楷體"/>
          <w:sz w:val="28"/>
          <w:szCs w:val="28"/>
        </w:rPr>
      </w:pPr>
      <w:r w:rsidRPr="00DD2052">
        <w:rPr>
          <w:rFonts w:ascii="標楷體" w:eastAsia="標楷體" w:hAnsi="標楷體"/>
          <w:sz w:val="28"/>
          <w:szCs w:val="28"/>
        </w:rPr>
        <w:t>需編列</w:t>
      </w:r>
      <w:r w:rsidRPr="00DD2052">
        <w:rPr>
          <w:rFonts w:ascii="標楷體" w:eastAsia="標楷體" w:hAnsi="標楷體" w:hint="eastAsia"/>
          <w:sz w:val="28"/>
          <w:szCs w:val="28"/>
        </w:rPr>
        <w:t>於本縣公務預算</w:t>
      </w:r>
      <w:r w:rsidRPr="00DD2052">
        <w:rPr>
          <w:rFonts w:ascii="標楷體" w:eastAsia="標楷體" w:hAnsi="標楷體"/>
          <w:sz w:val="28"/>
          <w:szCs w:val="28"/>
        </w:rPr>
        <w:t>配合辦理項目</w:t>
      </w:r>
    </w:p>
    <w:p w:rsidR="00A33AEB" w:rsidRPr="00DD2052" w:rsidRDefault="00A33AEB" w:rsidP="00DD2052">
      <w:pPr>
        <w:pStyle w:val="HTML"/>
        <w:numPr>
          <w:ilvl w:val="0"/>
          <w:numId w:val="24"/>
        </w:numPr>
        <w:tabs>
          <w:tab w:val="clear" w:pos="1832"/>
          <w:tab w:val="left" w:pos="1288"/>
        </w:tabs>
        <w:jc w:val="both"/>
        <w:rPr>
          <w:rFonts w:ascii="標楷體" w:eastAsia="標楷體" w:hAnsi="標楷體"/>
          <w:sz w:val="28"/>
          <w:szCs w:val="28"/>
        </w:rPr>
      </w:pPr>
      <w:r w:rsidRPr="00DD2052">
        <w:rPr>
          <w:rFonts w:ascii="標楷體" w:eastAsia="標楷體" w:hAnsi="標楷體" w:hint="eastAsia"/>
          <w:sz w:val="28"/>
          <w:szCs w:val="28"/>
        </w:rPr>
        <w:t>法定應辦事項以公益彩券盈餘編列上限為20%。</w:t>
      </w:r>
    </w:p>
    <w:p w:rsidR="006D1AAC" w:rsidRPr="00DD2052" w:rsidRDefault="006D1AAC" w:rsidP="00DD2052">
      <w:pPr>
        <w:pStyle w:val="a8"/>
        <w:numPr>
          <w:ilvl w:val="0"/>
          <w:numId w:val="24"/>
        </w:numPr>
        <w:ind w:leftChars="0" w:rightChars="-12" w:right="-29"/>
        <w:rPr>
          <w:rFonts w:ascii="標楷體" w:eastAsia="標楷體" w:hAnsi="標楷體"/>
          <w:sz w:val="28"/>
          <w:szCs w:val="28"/>
        </w:rPr>
      </w:pPr>
      <w:r w:rsidRPr="00DD2052">
        <w:rPr>
          <w:rFonts w:ascii="標楷體" w:eastAsia="標楷體" w:hAnsi="標楷體" w:hint="eastAsia"/>
          <w:sz w:val="28"/>
          <w:szCs w:val="28"/>
        </w:rPr>
        <w:t>「身心障礙者輔助器具費用及日間照顧及住宿式照顧費用2項補助」、「低收入戶家庭及兒童生活補助」、「低收入戶就學生活補助」、「低收入戶以工代賑」等5項設算分配指標項目及地方政府自治條例所</w:t>
      </w:r>
      <w:r w:rsidRPr="00DD2052">
        <w:rPr>
          <w:rFonts w:ascii="標楷體" w:eastAsia="標楷體" w:hAnsi="標楷體" w:hint="eastAsia"/>
          <w:sz w:val="28"/>
          <w:szCs w:val="28"/>
        </w:rPr>
        <w:lastRenderedPageBreak/>
        <w:t>發放之現金給付年度經費編列總額需相較上一年度之編列總額減少逾4%。</w:t>
      </w:r>
    </w:p>
    <w:p w:rsidR="006D1AAC" w:rsidRPr="00DD2052" w:rsidRDefault="006D1AAC" w:rsidP="00CC36A3">
      <w:pPr>
        <w:pStyle w:val="a8"/>
        <w:numPr>
          <w:ilvl w:val="0"/>
          <w:numId w:val="24"/>
        </w:numPr>
        <w:ind w:leftChars="0" w:left="709" w:rightChars="54" w:right="130" w:hanging="229"/>
        <w:rPr>
          <w:rFonts w:ascii="標楷體" w:eastAsia="標楷體" w:hAnsi="標楷體"/>
          <w:sz w:val="28"/>
          <w:szCs w:val="28"/>
        </w:rPr>
      </w:pPr>
      <w:r w:rsidRPr="00DD2052">
        <w:rPr>
          <w:rFonts w:ascii="標楷體" w:eastAsia="標楷體" w:hAnsi="標楷體" w:hint="eastAsia"/>
          <w:sz w:val="28"/>
          <w:szCs w:val="28"/>
        </w:rPr>
        <w:t>為鼓勵跨單位辦理社會福利服務，以擴充照顧弱勢之量能，公益彩券盈餘得保留2%提供相關單位辦理創新服務項目，98%應優先分配於社會福利法規明定地方社政機關主責之福利服務項目。</w:t>
      </w:r>
    </w:p>
    <w:p w:rsidR="004840C6" w:rsidRPr="00DD2052" w:rsidRDefault="004840C6" w:rsidP="00DD2052">
      <w:pPr>
        <w:pStyle w:val="a8"/>
        <w:numPr>
          <w:ilvl w:val="0"/>
          <w:numId w:val="12"/>
        </w:numPr>
        <w:ind w:leftChars="0"/>
        <w:rPr>
          <w:rFonts w:ascii="標楷體" w:eastAsia="標楷體" w:hAnsi="標楷體"/>
          <w:sz w:val="28"/>
          <w:szCs w:val="28"/>
        </w:rPr>
      </w:pPr>
      <w:r w:rsidRPr="00DD2052">
        <w:rPr>
          <w:rFonts w:ascii="標楷體" w:eastAsia="標楷體" w:hAnsi="標楷體" w:hint="eastAsia"/>
          <w:sz w:val="28"/>
          <w:szCs w:val="28"/>
        </w:rPr>
        <w:t>公益彩券盈餘運用考核及影響：</w:t>
      </w:r>
    </w:p>
    <w:p w:rsidR="006D1AAC" w:rsidRPr="00DD2052" w:rsidRDefault="004840C6" w:rsidP="00DD2052">
      <w:pPr>
        <w:pStyle w:val="HTML"/>
        <w:tabs>
          <w:tab w:val="clear" w:pos="1832"/>
          <w:tab w:val="left" w:pos="1288"/>
        </w:tabs>
        <w:ind w:leftChars="236" w:left="567" w:hanging="1"/>
        <w:jc w:val="both"/>
        <w:rPr>
          <w:rFonts w:ascii="標楷體" w:eastAsia="標楷體" w:hAnsi="標楷體"/>
          <w:sz w:val="28"/>
          <w:szCs w:val="28"/>
        </w:rPr>
      </w:pPr>
      <w:r w:rsidRPr="00DD2052">
        <w:rPr>
          <w:rFonts w:ascii="標楷體" w:eastAsia="標楷體" w:hAnsi="標楷體" w:hint="eastAsia"/>
          <w:sz w:val="28"/>
          <w:szCs w:val="28"/>
        </w:rPr>
        <w:t>財政部及衛生福利部依據「公益彩券發行條例」及「公益彩券盈餘運用考核與追回款項保管及運用辦法」規定，每年</w:t>
      </w:r>
      <w:proofErr w:type="gramStart"/>
      <w:r w:rsidRPr="00DD2052">
        <w:rPr>
          <w:rFonts w:ascii="標楷體" w:eastAsia="標楷體" w:hAnsi="標楷體" w:hint="eastAsia"/>
          <w:sz w:val="28"/>
          <w:szCs w:val="28"/>
        </w:rPr>
        <w:t>考核公彩盈餘</w:t>
      </w:r>
      <w:proofErr w:type="gramEnd"/>
      <w:r w:rsidRPr="00DD2052">
        <w:rPr>
          <w:rFonts w:ascii="標楷體" w:eastAsia="標楷體" w:hAnsi="標楷體" w:hint="eastAsia"/>
          <w:sz w:val="28"/>
          <w:szCs w:val="28"/>
        </w:rPr>
        <w:t>獲配之機關。</w:t>
      </w:r>
    </w:p>
    <w:p w:rsidR="004840C6" w:rsidRPr="00DD2052" w:rsidRDefault="004840C6" w:rsidP="00DD2052">
      <w:pPr>
        <w:pStyle w:val="HTML"/>
        <w:tabs>
          <w:tab w:val="clear" w:pos="1832"/>
          <w:tab w:val="left" w:pos="1288"/>
        </w:tabs>
        <w:ind w:leftChars="236" w:left="567" w:hanging="1"/>
        <w:jc w:val="both"/>
        <w:rPr>
          <w:rFonts w:ascii="標楷體" w:eastAsia="標楷體" w:hAnsi="標楷體"/>
          <w:sz w:val="28"/>
          <w:szCs w:val="28"/>
        </w:rPr>
      </w:pPr>
      <w:r w:rsidRPr="00DD2052">
        <w:rPr>
          <w:rFonts w:ascii="標楷體" w:eastAsia="標楷體" w:hAnsi="標楷體" w:hint="eastAsia"/>
          <w:sz w:val="28"/>
          <w:szCs w:val="28"/>
        </w:rPr>
        <w:t>依據「地方政府獲配公益彩券盈餘運用考核結果之處理原則」，連續兩年不符考核規定者，</w:t>
      </w:r>
      <w:proofErr w:type="gramStart"/>
      <w:r w:rsidRPr="00DD2052">
        <w:rPr>
          <w:rFonts w:ascii="標楷體" w:eastAsia="標楷體" w:hAnsi="標楷體" w:hint="eastAsia"/>
          <w:sz w:val="28"/>
          <w:szCs w:val="28"/>
        </w:rPr>
        <w:t>緩撥地方</w:t>
      </w:r>
      <w:proofErr w:type="gramEnd"/>
      <w:r w:rsidRPr="00DD2052">
        <w:rPr>
          <w:rFonts w:ascii="標楷體" w:eastAsia="標楷體" w:hAnsi="標楷體" w:hint="eastAsia"/>
          <w:sz w:val="28"/>
          <w:szCs w:val="28"/>
        </w:rPr>
        <w:t>獲配</w:t>
      </w:r>
      <w:proofErr w:type="gramStart"/>
      <w:r w:rsidRPr="00DD2052">
        <w:rPr>
          <w:rFonts w:ascii="標楷體" w:eastAsia="標楷體" w:hAnsi="標楷體" w:hint="eastAsia"/>
          <w:sz w:val="28"/>
          <w:szCs w:val="28"/>
        </w:rPr>
        <w:t>之公彩盈</w:t>
      </w:r>
      <w:proofErr w:type="gramEnd"/>
      <w:r w:rsidRPr="00DD2052">
        <w:rPr>
          <w:rFonts w:ascii="標楷體" w:eastAsia="標楷體" w:hAnsi="標楷體" w:hint="eastAsia"/>
          <w:sz w:val="28"/>
          <w:szCs w:val="28"/>
        </w:rPr>
        <w:t>餘；連續三年不符考核規定者，得</w:t>
      </w:r>
      <w:proofErr w:type="gramStart"/>
      <w:r w:rsidRPr="00DD2052">
        <w:rPr>
          <w:rFonts w:ascii="標楷體" w:eastAsia="標楷體" w:hAnsi="標楷體" w:hint="eastAsia"/>
          <w:sz w:val="28"/>
          <w:szCs w:val="28"/>
        </w:rPr>
        <w:t>扣發獲配之公彩盈</w:t>
      </w:r>
      <w:proofErr w:type="gramEnd"/>
      <w:r w:rsidRPr="00DD2052">
        <w:rPr>
          <w:rFonts w:ascii="標楷體" w:eastAsia="標楷體" w:hAnsi="標楷體" w:hint="eastAsia"/>
          <w:sz w:val="28"/>
          <w:szCs w:val="28"/>
        </w:rPr>
        <w:t>餘。</w:t>
      </w:r>
    </w:p>
    <w:p w:rsidR="00A33AEB" w:rsidRPr="00DD2052" w:rsidRDefault="004840C6" w:rsidP="00DD2052">
      <w:pPr>
        <w:pStyle w:val="HTML"/>
        <w:tabs>
          <w:tab w:val="clear" w:pos="1832"/>
          <w:tab w:val="left" w:pos="1288"/>
        </w:tabs>
        <w:ind w:leftChars="236" w:left="567" w:hanging="1"/>
        <w:jc w:val="both"/>
        <w:rPr>
          <w:rFonts w:ascii="標楷體" w:eastAsia="標楷體" w:hAnsi="標楷體"/>
          <w:sz w:val="28"/>
          <w:szCs w:val="28"/>
        </w:rPr>
      </w:pPr>
      <w:r w:rsidRPr="00DD2052">
        <w:rPr>
          <w:rFonts w:ascii="標楷體" w:eastAsia="標楷體" w:hAnsi="標楷體" w:hint="eastAsia"/>
          <w:sz w:val="28"/>
          <w:szCs w:val="28"/>
        </w:rPr>
        <w:t>另「財政部公益彩券監理委員會組成辦法」第3條第2項第2款規定，當年度考核成績在九十五分以上者，撥付新臺幣六千萬元；九十分以上未滿九十五分者，撥付新臺幣五千萬元；八十五分以上未滿九十分者，撥付新臺幣四千萬元；八十分以上未滿八十五分者，撥付新臺幣二千五百萬元；未滿八十分者，撥付新臺幣一千萬元。如不足撥付時，應按各分配級距，等比例調降之。」</w:t>
      </w:r>
    </w:p>
    <w:p w:rsidR="00002810" w:rsidRPr="000B2D9F" w:rsidRDefault="000B2D9F" w:rsidP="00DD2052">
      <w:pPr>
        <w:pStyle w:val="a8"/>
        <w:numPr>
          <w:ilvl w:val="0"/>
          <w:numId w:val="8"/>
        </w:numPr>
        <w:ind w:leftChars="0"/>
        <w:jc w:val="both"/>
        <w:rPr>
          <w:rFonts w:ascii="標楷體" w:eastAsia="標楷體" w:hAnsi="標楷體"/>
          <w:b/>
          <w:sz w:val="28"/>
          <w:szCs w:val="28"/>
        </w:rPr>
      </w:pPr>
      <w:r w:rsidRPr="000B2D9F">
        <w:rPr>
          <w:rFonts w:ascii="標楷體" w:eastAsia="標楷體" w:hAnsi="標楷體" w:hint="eastAsia"/>
          <w:b/>
          <w:sz w:val="28"/>
          <w:szCs w:val="28"/>
        </w:rPr>
        <w:t>第1次收支保管及運用管理會</w:t>
      </w:r>
      <w:r w:rsidR="00FD30AD" w:rsidRPr="000B2D9F">
        <w:rPr>
          <w:rFonts w:ascii="標楷體" w:eastAsia="標楷體" w:hAnsi="標楷體" w:hint="eastAsia"/>
          <w:b/>
          <w:sz w:val="28"/>
          <w:szCs w:val="28"/>
        </w:rPr>
        <w:t>業務報告：</w:t>
      </w:r>
      <w:r w:rsidR="00681130" w:rsidRPr="000B2D9F">
        <w:rPr>
          <w:rFonts w:ascii="標楷體" w:eastAsia="標楷體" w:hAnsi="標楷體" w:hint="eastAsia"/>
          <w:b/>
          <w:sz w:val="28"/>
          <w:szCs w:val="28"/>
        </w:rPr>
        <w:t>(略)</w:t>
      </w:r>
    </w:p>
    <w:p w:rsidR="00002810" w:rsidRPr="00DD2052" w:rsidRDefault="00681130" w:rsidP="00DD2052">
      <w:pPr>
        <w:pStyle w:val="a8"/>
        <w:numPr>
          <w:ilvl w:val="0"/>
          <w:numId w:val="8"/>
        </w:numPr>
        <w:ind w:leftChars="0"/>
        <w:jc w:val="both"/>
        <w:rPr>
          <w:rFonts w:ascii="標楷體" w:eastAsia="標楷體" w:hAnsi="標楷體"/>
          <w:sz w:val="28"/>
          <w:szCs w:val="28"/>
        </w:rPr>
      </w:pPr>
      <w:r w:rsidRPr="00DD2052">
        <w:rPr>
          <w:rFonts w:ascii="標楷體" w:eastAsia="標楷體" w:hAnsi="標楷體" w:hint="eastAsia"/>
          <w:b/>
          <w:sz w:val="28"/>
          <w:szCs w:val="28"/>
        </w:rPr>
        <w:t>提案討論:</w:t>
      </w:r>
    </w:p>
    <w:p w:rsidR="00C74D67" w:rsidRPr="00DD2052" w:rsidRDefault="00C74D67" w:rsidP="00743F98">
      <w:pPr>
        <w:ind w:leftChars="236" w:left="1398" w:hangingChars="297" w:hanging="832"/>
        <w:jc w:val="both"/>
        <w:rPr>
          <w:rFonts w:ascii="標楷體" w:eastAsia="標楷體" w:hAnsi="標楷體"/>
          <w:sz w:val="28"/>
          <w:szCs w:val="28"/>
        </w:rPr>
      </w:pPr>
      <w:r w:rsidRPr="00DD2052">
        <w:rPr>
          <w:rFonts w:ascii="標楷體" w:eastAsia="標楷體" w:hAnsi="標楷體" w:hint="eastAsia"/>
          <w:sz w:val="28"/>
          <w:szCs w:val="28"/>
        </w:rPr>
        <w:lastRenderedPageBreak/>
        <w:t>提案</w:t>
      </w:r>
      <w:proofErr w:type="gramStart"/>
      <w:r w:rsidRPr="00DD2052">
        <w:rPr>
          <w:rFonts w:ascii="標楷體" w:eastAsia="標楷體" w:hAnsi="標楷體" w:hint="eastAsia"/>
          <w:sz w:val="28"/>
          <w:szCs w:val="28"/>
        </w:rPr>
        <w:t>一</w:t>
      </w:r>
      <w:proofErr w:type="gramEnd"/>
      <w:r w:rsidRPr="00DD2052">
        <w:rPr>
          <w:rFonts w:ascii="標楷體" w:eastAsia="標楷體" w:hAnsi="標楷體" w:hint="eastAsia"/>
          <w:sz w:val="28"/>
          <w:szCs w:val="28"/>
        </w:rPr>
        <w:t>：有關</w:t>
      </w:r>
      <w:proofErr w:type="gramStart"/>
      <w:r w:rsidR="00651AA1" w:rsidRPr="00DD2052">
        <w:rPr>
          <w:rFonts w:ascii="標楷體" w:eastAsia="標楷體" w:hAnsi="標楷體" w:hint="eastAsia"/>
          <w:sz w:val="28"/>
          <w:szCs w:val="28"/>
        </w:rPr>
        <w:t>112</w:t>
      </w:r>
      <w:proofErr w:type="gramEnd"/>
      <w:r w:rsidRPr="00DD2052">
        <w:rPr>
          <w:rFonts w:ascii="標楷體" w:eastAsia="標楷體" w:hAnsi="標楷體" w:hint="eastAsia"/>
          <w:sz w:val="28"/>
          <w:szCs w:val="28"/>
        </w:rPr>
        <w:t>年度金門縣公益彩劵</w:t>
      </w:r>
      <w:r w:rsidRPr="00DD2052">
        <w:rPr>
          <w:rFonts w:ascii="標楷體" w:eastAsia="標楷體" w:hAnsi="標楷體"/>
          <w:sz w:val="28"/>
          <w:szCs w:val="28"/>
        </w:rPr>
        <w:t>盈餘分配</w:t>
      </w:r>
      <w:r w:rsidRPr="00DD2052">
        <w:rPr>
          <w:rFonts w:ascii="標楷體" w:eastAsia="標楷體" w:hAnsi="標楷體" w:hint="eastAsia"/>
          <w:sz w:val="28"/>
          <w:szCs w:val="28"/>
        </w:rPr>
        <w:t>基金預算案，</w:t>
      </w:r>
      <w:r w:rsidRPr="00DD2052">
        <w:rPr>
          <w:rFonts w:ascii="標楷體" w:eastAsia="標楷體" w:hAnsi="標楷體"/>
          <w:sz w:val="28"/>
          <w:szCs w:val="28"/>
        </w:rPr>
        <w:t>提請</w:t>
      </w:r>
      <w:r w:rsidRPr="00DD2052">
        <w:rPr>
          <w:rFonts w:ascii="標楷體" w:eastAsia="標楷體" w:hAnsi="標楷體" w:hint="eastAsia"/>
          <w:sz w:val="28"/>
          <w:szCs w:val="28"/>
        </w:rPr>
        <w:t>審議。</w:t>
      </w:r>
    </w:p>
    <w:p w:rsidR="00E9702F" w:rsidRPr="00DD2052" w:rsidRDefault="00E9702F" w:rsidP="00743F98">
      <w:pPr>
        <w:ind w:leftChars="236" w:left="1417" w:hangingChars="304" w:hanging="851"/>
        <w:jc w:val="both"/>
        <w:rPr>
          <w:rFonts w:ascii="標楷體" w:eastAsia="標楷體" w:hAnsi="標楷體"/>
          <w:sz w:val="28"/>
          <w:szCs w:val="28"/>
        </w:rPr>
      </w:pPr>
      <w:r w:rsidRPr="00DD2052">
        <w:rPr>
          <w:rFonts w:ascii="標楷體" w:eastAsia="標楷體" w:hAnsi="標楷體" w:hint="eastAsia"/>
          <w:sz w:val="28"/>
          <w:szCs w:val="28"/>
        </w:rPr>
        <w:t>說明：依據</w:t>
      </w:r>
      <w:r w:rsidRPr="00DD2052">
        <w:rPr>
          <w:rFonts w:ascii="標楷體" w:eastAsia="標楷體" w:hAnsi="標楷體"/>
          <w:sz w:val="28"/>
          <w:szCs w:val="28"/>
        </w:rPr>
        <w:t>金</w:t>
      </w:r>
      <w:r w:rsidRPr="00DD2052">
        <w:rPr>
          <w:rFonts w:ascii="標楷體" w:eastAsia="標楷體" w:hAnsi="標楷體" w:hint="eastAsia"/>
          <w:sz w:val="28"/>
          <w:szCs w:val="28"/>
        </w:rPr>
        <w:t>門</w:t>
      </w:r>
      <w:r w:rsidRPr="00DD2052">
        <w:rPr>
          <w:rFonts w:ascii="標楷體" w:eastAsia="標楷體" w:hAnsi="標楷體"/>
          <w:sz w:val="28"/>
          <w:szCs w:val="28"/>
        </w:rPr>
        <w:t>縣</w:t>
      </w:r>
      <w:r w:rsidRPr="00DD2052">
        <w:rPr>
          <w:rFonts w:ascii="標楷體" w:eastAsia="標楷體" w:hAnsi="標楷體" w:hint="eastAsia"/>
          <w:sz w:val="28"/>
          <w:szCs w:val="28"/>
        </w:rPr>
        <w:t>公益彩券盈餘分配基金收支保管及運用辦法</w:t>
      </w:r>
      <w:r w:rsidRPr="00DD2052">
        <w:rPr>
          <w:rFonts w:ascii="標楷體" w:eastAsia="標楷體" w:hAnsi="標楷體"/>
          <w:sz w:val="28"/>
          <w:szCs w:val="28"/>
        </w:rPr>
        <w:t>第七條辦理。</w:t>
      </w:r>
    </w:p>
    <w:p w:rsidR="00E9702F" w:rsidRPr="00DD2052" w:rsidRDefault="00E9702F" w:rsidP="00C822AA">
      <w:pPr>
        <w:ind w:leftChars="119" w:left="1417" w:hangingChars="404" w:hanging="1131"/>
        <w:jc w:val="both"/>
        <w:rPr>
          <w:rFonts w:ascii="標楷體" w:eastAsia="標楷體" w:hAnsi="標楷體"/>
          <w:sz w:val="28"/>
          <w:szCs w:val="28"/>
        </w:rPr>
      </w:pPr>
      <w:r w:rsidRPr="00DD2052">
        <w:rPr>
          <w:rFonts w:ascii="標楷體" w:eastAsia="標楷體" w:hAnsi="標楷體" w:hint="eastAsia"/>
          <w:sz w:val="28"/>
          <w:szCs w:val="28"/>
        </w:rPr>
        <w:t>討論:</w:t>
      </w:r>
    </w:p>
    <w:p w:rsidR="00CC36A3" w:rsidRPr="00272F6D" w:rsidRDefault="00CC36A3" w:rsidP="00272F6D">
      <w:pPr>
        <w:ind w:leftChars="380" w:left="2267" w:rightChars="-130" w:right="-312" w:hangingChars="484" w:hanging="1355"/>
        <w:jc w:val="both"/>
        <w:rPr>
          <w:rFonts w:ascii="標楷體" w:eastAsia="標楷體" w:hAnsi="標楷體"/>
          <w:sz w:val="28"/>
          <w:szCs w:val="28"/>
        </w:rPr>
      </w:pPr>
      <w:r>
        <w:rPr>
          <w:rFonts w:ascii="標楷體" w:eastAsia="標楷體" w:hAnsi="標楷體" w:hint="eastAsia"/>
          <w:sz w:val="28"/>
          <w:szCs w:val="28"/>
        </w:rPr>
        <w:t>承辦單位:</w:t>
      </w:r>
      <w:r w:rsidR="00272F6D">
        <w:rPr>
          <w:rFonts w:ascii="標楷體" w:eastAsia="標楷體" w:hAnsi="標楷體" w:hint="eastAsia"/>
          <w:sz w:val="28"/>
          <w:szCs w:val="28"/>
        </w:rPr>
        <w:t>有關</w:t>
      </w:r>
      <w:proofErr w:type="gramStart"/>
      <w:r w:rsidR="00272F6D" w:rsidRPr="00DD2052">
        <w:rPr>
          <w:rFonts w:ascii="標楷體" w:eastAsia="標楷體" w:hAnsi="標楷體" w:hint="eastAsia"/>
          <w:sz w:val="28"/>
          <w:szCs w:val="28"/>
        </w:rPr>
        <w:t>112</w:t>
      </w:r>
      <w:proofErr w:type="gramEnd"/>
      <w:r w:rsidR="00272F6D" w:rsidRPr="00DD2052">
        <w:rPr>
          <w:rFonts w:ascii="標楷體" w:eastAsia="標楷體" w:hAnsi="標楷體" w:hint="eastAsia"/>
          <w:sz w:val="28"/>
          <w:szCs w:val="28"/>
        </w:rPr>
        <w:t>年度金門縣公益彩劵</w:t>
      </w:r>
      <w:r w:rsidR="00272F6D" w:rsidRPr="00DD2052">
        <w:rPr>
          <w:rFonts w:ascii="標楷體" w:eastAsia="標楷體" w:hAnsi="標楷體"/>
          <w:sz w:val="28"/>
          <w:szCs w:val="28"/>
        </w:rPr>
        <w:t>盈餘分配</w:t>
      </w:r>
      <w:r w:rsidR="00272F6D" w:rsidRPr="00DD2052">
        <w:rPr>
          <w:rFonts w:ascii="標楷體" w:eastAsia="標楷體" w:hAnsi="標楷體" w:hint="eastAsia"/>
          <w:sz w:val="28"/>
          <w:szCs w:val="28"/>
        </w:rPr>
        <w:t>基金預算</w:t>
      </w:r>
      <w:r w:rsidR="00272F6D">
        <w:rPr>
          <w:rFonts w:ascii="標楷體" w:eastAsia="標楷體" w:hAnsi="標楷體" w:hint="eastAsia"/>
          <w:sz w:val="28"/>
          <w:szCs w:val="28"/>
        </w:rPr>
        <w:t>新增</w:t>
      </w:r>
      <w:r w:rsidRPr="00272F6D">
        <w:rPr>
          <w:rFonts w:ascii="標楷體" w:eastAsia="標楷體" w:hAnsi="標楷體" w:hint="eastAsia"/>
          <w:sz w:val="28"/>
          <w:szCs w:val="28"/>
        </w:rPr>
        <w:t>本縣施政計畫相關宣導政策、網路平台</w:t>
      </w:r>
      <w:r w:rsidR="00272F6D">
        <w:rPr>
          <w:rFonts w:ascii="標楷體" w:eastAsia="標楷體" w:hAnsi="標楷體" w:hint="eastAsia"/>
          <w:sz w:val="28"/>
          <w:szCs w:val="28"/>
        </w:rPr>
        <w:t>以</w:t>
      </w:r>
      <w:r w:rsidRPr="00272F6D">
        <w:rPr>
          <w:rFonts w:ascii="標楷體" w:eastAsia="標楷體" w:hAnsi="標楷體" w:hint="eastAsia"/>
          <w:sz w:val="28"/>
          <w:szCs w:val="28"/>
        </w:rPr>
        <w:t>及各計畫別人事行政費用，</w:t>
      </w:r>
      <w:r w:rsidR="00272F6D" w:rsidRPr="00272F6D">
        <w:rPr>
          <w:rFonts w:ascii="標楷體" w:eastAsia="標楷體" w:hAnsi="標楷體" w:hint="eastAsia"/>
          <w:sz w:val="28"/>
          <w:szCs w:val="28"/>
        </w:rPr>
        <w:t>本府也檢視近3年各計畫細項執行率偏低，於112年度預算減少編列情形。</w:t>
      </w:r>
    </w:p>
    <w:p w:rsidR="00AA147F" w:rsidRPr="00DD2052" w:rsidRDefault="00E9702F" w:rsidP="00AD0E17">
      <w:pPr>
        <w:ind w:leftChars="380" w:left="3261" w:rightChars="-130" w:right="-312" w:hangingChars="839" w:hanging="2349"/>
        <w:jc w:val="both"/>
        <w:rPr>
          <w:rFonts w:ascii="標楷體" w:eastAsia="標楷體" w:hAnsi="標楷體"/>
          <w:sz w:val="28"/>
          <w:szCs w:val="28"/>
        </w:rPr>
      </w:pPr>
      <w:r w:rsidRPr="00DD2052">
        <w:rPr>
          <w:rFonts w:ascii="標楷體" w:eastAsia="標楷體" w:hAnsi="標楷體" w:hint="eastAsia"/>
          <w:sz w:val="28"/>
          <w:szCs w:val="28"/>
        </w:rPr>
        <w:t>陳副主任委員</w:t>
      </w:r>
      <w:proofErr w:type="gramStart"/>
      <w:r w:rsidR="00F0381B" w:rsidRPr="00DD2052">
        <w:rPr>
          <w:rFonts w:ascii="標楷體" w:eastAsia="標楷體" w:hAnsi="標楷體" w:hint="eastAsia"/>
          <w:sz w:val="28"/>
          <w:szCs w:val="28"/>
        </w:rPr>
        <w:t>祥</w:t>
      </w:r>
      <w:proofErr w:type="gramEnd"/>
      <w:r w:rsidR="00F0381B" w:rsidRPr="00DD2052">
        <w:rPr>
          <w:rFonts w:ascii="標楷體" w:eastAsia="標楷體" w:hAnsi="標楷體" w:hint="eastAsia"/>
          <w:sz w:val="28"/>
          <w:szCs w:val="28"/>
        </w:rPr>
        <w:t>麟</w:t>
      </w:r>
      <w:r w:rsidR="0096721B" w:rsidRPr="00DD2052">
        <w:rPr>
          <w:rFonts w:ascii="標楷體" w:eastAsia="標楷體" w:hAnsi="標楷體" w:hint="eastAsia"/>
          <w:sz w:val="28"/>
          <w:szCs w:val="28"/>
        </w:rPr>
        <w:t>:11</w:t>
      </w:r>
      <w:r w:rsidR="001106A6">
        <w:rPr>
          <w:rFonts w:ascii="標楷體" w:eastAsia="標楷體" w:hAnsi="標楷體" w:hint="eastAsia"/>
          <w:sz w:val="28"/>
          <w:szCs w:val="28"/>
        </w:rPr>
        <w:t>2</w:t>
      </w:r>
      <w:r w:rsidRPr="00DD2052">
        <w:rPr>
          <w:rFonts w:ascii="標楷體" w:eastAsia="標楷體" w:hAnsi="標楷體" w:hint="eastAsia"/>
          <w:sz w:val="28"/>
          <w:szCs w:val="28"/>
        </w:rPr>
        <w:t>年預算</w:t>
      </w:r>
      <w:r w:rsidR="00AA147F">
        <w:rPr>
          <w:rFonts w:ascii="標楷體" w:eastAsia="標楷體" w:hAnsi="標楷體" w:hint="eastAsia"/>
          <w:sz w:val="28"/>
          <w:szCs w:val="28"/>
        </w:rPr>
        <w:t>案應落實本縣整體施政計畫或社福考核指標，辦理各項社會福利業務使本縣公益彩券盈餘分配基金真正落實照顧縣民</w:t>
      </w:r>
      <w:r w:rsidR="006F1882" w:rsidRPr="00DD2052">
        <w:rPr>
          <w:rFonts w:ascii="標楷體" w:eastAsia="標楷體" w:hAnsi="標楷體" w:hint="eastAsia"/>
          <w:sz w:val="28"/>
          <w:szCs w:val="28"/>
        </w:rPr>
        <w:t>。</w:t>
      </w:r>
      <w:r w:rsidR="00AA147F">
        <w:rPr>
          <w:rFonts w:ascii="標楷體" w:eastAsia="標楷體" w:hAnsi="標楷體" w:hint="eastAsia"/>
          <w:sz w:val="28"/>
          <w:szCs w:val="28"/>
        </w:rPr>
        <w:t>本預算案</w:t>
      </w:r>
      <w:r w:rsidR="00AD0E17">
        <w:rPr>
          <w:rFonts w:ascii="標楷體" w:eastAsia="標楷體" w:hAnsi="標楷體" w:hint="eastAsia"/>
          <w:sz w:val="28"/>
          <w:szCs w:val="28"/>
        </w:rPr>
        <w:t>通</w:t>
      </w:r>
      <w:r w:rsidR="00AA147F">
        <w:rPr>
          <w:rFonts w:ascii="標楷體" w:eastAsia="標楷體" w:hAnsi="標楷體" w:hint="eastAsia"/>
          <w:sz w:val="28"/>
          <w:szCs w:val="28"/>
        </w:rPr>
        <w:t>過</w:t>
      </w:r>
      <w:r w:rsidR="00AD0E17">
        <w:rPr>
          <w:rFonts w:ascii="標楷體" w:eastAsia="標楷體" w:hAnsi="標楷體" w:hint="eastAsia"/>
          <w:sz w:val="28"/>
          <w:szCs w:val="28"/>
        </w:rPr>
        <w:t>後</w:t>
      </w:r>
      <w:r w:rsidR="00AA147F">
        <w:rPr>
          <w:rFonts w:ascii="標楷體" w:eastAsia="標楷體" w:hAnsi="標楷體" w:hint="eastAsia"/>
          <w:sz w:val="28"/>
          <w:szCs w:val="28"/>
        </w:rPr>
        <w:t>提</w:t>
      </w:r>
      <w:r w:rsidR="00FD7111">
        <w:rPr>
          <w:rFonts w:ascii="標楷體" w:eastAsia="標楷體" w:hAnsi="標楷體" w:hint="eastAsia"/>
          <w:sz w:val="28"/>
          <w:szCs w:val="28"/>
        </w:rPr>
        <w:t>本縣</w:t>
      </w:r>
      <w:r w:rsidR="00AA147F">
        <w:rPr>
          <w:rFonts w:ascii="標楷體" w:eastAsia="標楷體" w:hAnsi="標楷體" w:hint="eastAsia"/>
          <w:sz w:val="28"/>
          <w:szCs w:val="28"/>
        </w:rPr>
        <w:t>概算審查</w:t>
      </w:r>
      <w:r w:rsidR="00AD0E17">
        <w:rPr>
          <w:rFonts w:ascii="標楷體" w:eastAsia="標楷體" w:hAnsi="標楷體" w:hint="eastAsia"/>
          <w:sz w:val="28"/>
          <w:szCs w:val="28"/>
        </w:rPr>
        <w:t>後</w:t>
      </w:r>
      <w:r w:rsidR="00AA147F">
        <w:rPr>
          <w:rFonts w:ascii="標楷體" w:eastAsia="標楷體" w:hAnsi="標楷體" w:hint="eastAsia"/>
          <w:sz w:val="28"/>
          <w:szCs w:val="28"/>
        </w:rPr>
        <w:t>，</w:t>
      </w:r>
      <w:r w:rsidR="00AD0E17">
        <w:rPr>
          <w:rFonts w:ascii="標楷體" w:eastAsia="標楷體" w:hAnsi="標楷體" w:hint="eastAsia"/>
          <w:sz w:val="28"/>
          <w:szCs w:val="28"/>
        </w:rPr>
        <w:t>再提本縣議會審議。</w:t>
      </w:r>
    </w:p>
    <w:p w:rsidR="00C74D67" w:rsidRPr="00DD2052" w:rsidRDefault="00E9702F" w:rsidP="00AA147F">
      <w:pPr>
        <w:tabs>
          <w:tab w:val="left" w:pos="1560"/>
        </w:tabs>
        <w:ind w:leftChars="119" w:left="3400" w:hangingChars="1112" w:hanging="3114"/>
        <w:rPr>
          <w:rFonts w:ascii="標楷體" w:eastAsia="標楷體" w:hAnsi="標楷體"/>
          <w:sz w:val="28"/>
          <w:szCs w:val="28"/>
        </w:rPr>
      </w:pPr>
      <w:r w:rsidRPr="00DD2052">
        <w:rPr>
          <w:rFonts w:ascii="標楷體" w:eastAsia="標楷體" w:hAnsi="標楷體" w:hint="eastAsia"/>
          <w:sz w:val="28"/>
          <w:szCs w:val="28"/>
        </w:rPr>
        <w:t>決議：照案通過。</w:t>
      </w:r>
    </w:p>
    <w:p w:rsidR="00002810" w:rsidRPr="00DB608C" w:rsidRDefault="0046043F" w:rsidP="00DD2052">
      <w:pPr>
        <w:pStyle w:val="a8"/>
        <w:numPr>
          <w:ilvl w:val="0"/>
          <w:numId w:val="8"/>
        </w:numPr>
        <w:ind w:leftChars="0"/>
        <w:jc w:val="both"/>
        <w:rPr>
          <w:rFonts w:ascii="標楷體" w:eastAsia="標楷體" w:hAnsi="標楷體"/>
          <w:sz w:val="28"/>
          <w:szCs w:val="28"/>
        </w:rPr>
      </w:pPr>
      <w:r w:rsidRPr="00DD2052">
        <w:rPr>
          <w:rFonts w:ascii="標楷體" w:eastAsia="標楷體" w:hAnsi="標楷體" w:hint="eastAsia"/>
          <w:b/>
          <w:sz w:val="28"/>
          <w:szCs w:val="28"/>
        </w:rPr>
        <w:t>臨時動議</w:t>
      </w:r>
      <w:r w:rsidR="00896904" w:rsidRPr="00DD2052">
        <w:rPr>
          <w:rFonts w:ascii="標楷體" w:eastAsia="標楷體" w:hAnsi="標楷體" w:hint="eastAsia"/>
          <w:b/>
          <w:sz w:val="28"/>
          <w:szCs w:val="28"/>
        </w:rPr>
        <w:t>：</w:t>
      </w:r>
    </w:p>
    <w:p w:rsidR="00DB608C" w:rsidRPr="00DB608C" w:rsidRDefault="00DB608C" w:rsidP="00DB608C">
      <w:pPr>
        <w:ind w:leftChars="185" w:left="1843" w:hangingChars="499" w:hanging="1399"/>
        <w:jc w:val="both"/>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hint="eastAsia"/>
          <w:sz w:val="28"/>
          <w:szCs w:val="28"/>
        </w:rPr>
        <w:t>財政處:</w:t>
      </w:r>
      <w:r w:rsidR="00277E2F">
        <w:rPr>
          <w:rFonts w:ascii="標楷體" w:eastAsia="標楷體" w:hAnsi="標楷體" w:hint="eastAsia"/>
          <w:sz w:val="28"/>
          <w:szCs w:val="28"/>
        </w:rPr>
        <w:t>建議修正</w:t>
      </w:r>
      <w:r>
        <w:rPr>
          <w:rFonts w:ascii="標楷體" w:eastAsia="標楷體" w:hAnsi="標楷體" w:hint="eastAsia"/>
          <w:sz w:val="28"/>
          <w:szCs w:val="28"/>
        </w:rPr>
        <w:t>本縣</w:t>
      </w:r>
      <w:r w:rsidR="00277E2F">
        <w:rPr>
          <w:rFonts w:ascii="標楷體" w:eastAsia="標楷體" w:hAnsi="標楷體" w:hint="eastAsia"/>
          <w:sz w:val="28"/>
          <w:szCs w:val="28"/>
        </w:rPr>
        <w:t>公益彩券盈餘分配基金收支保管及</w:t>
      </w:r>
      <w:r>
        <w:rPr>
          <w:rFonts w:ascii="標楷體" w:eastAsia="標楷體" w:hAnsi="標楷體" w:hint="eastAsia"/>
          <w:sz w:val="28"/>
          <w:szCs w:val="28"/>
        </w:rPr>
        <w:t>運用辦法第13條，</w:t>
      </w:r>
      <w:r w:rsidR="00277E2F">
        <w:rPr>
          <w:rFonts w:ascii="標楷體" w:eastAsia="標楷體" w:hAnsi="標楷體" w:hint="eastAsia"/>
          <w:sz w:val="28"/>
          <w:szCs w:val="28"/>
        </w:rPr>
        <w:t>本基金有關年度預算編製及執行</w:t>
      </w:r>
      <w:r w:rsidR="00277E2F">
        <w:rPr>
          <w:rFonts w:ascii="標楷體" w:eastAsia="標楷體" w:hAnsi="標楷體"/>
          <w:sz w:val="28"/>
          <w:szCs w:val="28"/>
        </w:rPr>
        <w:t>…</w:t>
      </w:r>
      <w:r w:rsidR="00277E2F">
        <w:rPr>
          <w:rFonts w:ascii="標楷體" w:eastAsia="標楷體" w:hAnsi="標楷體" w:hint="eastAsia"/>
          <w:sz w:val="28"/>
          <w:szCs w:val="28"/>
        </w:rPr>
        <w:t>，在相關法規面亦可新增</w:t>
      </w:r>
      <w:r>
        <w:rPr>
          <w:rFonts w:ascii="標楷體" w:eastAsia="標楷體" w:hAnsi="標楷體" w:hint="eastAsia"/>
          <w:sz w:val="28"/>
          <w:szCs w:val="28"/>
        </w:rPr>
        <w:t>加入財政紀律法。</w:t>
      </w:r>
    </w:p>
    <w:p w:rsidR="0049315F" w:rsidRPr="00DD2052" w:rsidRDefault="0049315F" w:rsidP="00DD2052">
      <w:pPr>
        <w:pStyle w:val="a8"/>
        <w:numPr>
          <w:ilvl w:val="0"/>
          <w:numId w:val="8"/>
        </w:numPr>
        <w:ind w:leftChars="0"/>
        <w:jc w:val="both"/>
        <w:rPr>
          <w:rFonts w:ascii="標楷體" w:eastAsia="標楷體" w:hAnsi="標楷體"/>
          <w:b/>
          <w:sz w:val="28"/>
          <w:szCs w:val="28"/>
        </w:rPr>
      </w:pPr>
      <w:r w:rsidRPr="00DD2052">
        <w:rPr>
          <w:rFonts w:ascii="標楷體" w:eastAsia="標楷體" w:hAnsi="標楷體" w:hint="eastAsia"/>
          <w:b/>
          <w:sz w:val="28"/>
          <w:szCs w:val="28"/>
        </w:rPr>
        <w:t>主持人結論:</w:t>
      </w:r>
      <w:r w:rsidRPr="00DD2052">
        <w:rPr>
          <w:rFonts w:ascii="標楷體" w:eastAsia="標楷體" w:hAnsi="標楷體" w:hint="eastAsia"/>
          <w:sz w:val="28"/>
          <w:szCs w:val="28"/>
        </w:rPr>
        <w:t xml:space="preserve"> (略)</w:t>
      </w:r>
    </w:p>
    <w:p w:rsidR="0049315F" w:rsidRPr="00DD2052" w:rsidRDefault="0049315F" w:rsidP="00DD2052">
      <w:pPr>
        <w:pStyle w:val="a8"/>
        <w:numPr>
          <w:ilvl w:val="0"/>
          <w:numId w:val="8"/>
        </w:numPr>
        <w:ind w:leftChars="0"/>
        <w:jc w:val="both"/>
        <w:rPr>
          <w:rFonts w:ascii="標楷體" w:eastAsia="標楷體" w:hAnsi="標楷體"/>
          <w:b/>
          <w:sz w:val="28"/>
          <w:szCs w:val="28"/>
        </w:rPr>
      </w:pPr>
      <w:r w:rsidRPr="00DD2052">
        <w:rPr>
          <w:rFonts w:ascii="標楷體" w:eastAsia="標楷體" w:hAnsi="標楷體" w:hint="eastAsia"/>
          <w:b/>
          <w:sz w:val="28"/>
          <w:szCs w:val="28"/>
        </w:rPr>
        <w:t>散會:</w:t>
      </w:r>
      <w:r w:rsidRPr="00DD2052">
        <w:rPr>
          <w:rFonts w:ascii="標楷體" w:eastAsia="標楷體" w:hAnsi="標楷體" w:hint="eastAsia"/>
          <w:sz w:val="28"/>
          <w:szCs w:val="28"/>
        </w:rPr>
        <w:t>下午</w:t>
      </w:r>
      <w:r w:rsidR="00210AB5">
        <w:rPr>
          <w:rFonts w:ascii="標楷體" w:eastAsia="標楷體" w:hAnsi="標楷體" w:hint="eastAsia"/>
          <w:sz w:val="28"/>
          <w:szCs w:val="28"/>
        </w:rPr>
        <w:t>16</w:t>
      </w:r>
      <w:r w:rsidRPr="00DD2052">
        <w:rPr>
          <w:rFonts w:ascii="標楷體" w:eastAsia="標楷體" w:hAnsi="標楷體" w:hint="eastAsia"/>
          <w:sz w:val="28"/>
          <w:szCs w:val="28"/>
        </w:rPr>
        <w:t>時</w:t>
      </w:r>
      <w:r w:rsidR="00210AB5">
        <w:rPr>
          <w:rFonts w:ascii="標楷體" w:eastAsia="標楷體" w:hAnsi="標楷體" w:hint="eastAsia"/>
          <w:sz w:val="28"/>
          <w:szCs w:val="28"/>
        </w:rPr>
        <w:t>10</w:t>
      </w:r>
      <w:r w:rsidRPr="00DD2052">
        <w:rPr>
          <w:rFonts w:ascii="標楷體" w:eastAsia="標楷體" w:hAnsi="標楷體" w:hint="eastAsia"/>
          <w:sz w:val="28"/>
          <w:szCs w:val="28"/>
        </w:rPr>
        <w:t>分</w:t>
      </w:r>
    </w:p>
    <w:p w:rsidR="00DB608C" w:rsidRPr="00DD2052" w:rsidRDefault="00DB608C">
      <w:pPr>
        <w:jc w:val="both"/>
        <w:rPr>
          <w:rFonts w:ascii="標楷體" w:eastAsia="標楷體" w:hAnsi="標楷體"/>
          <w:sz w:val="28"/>
          <w:szCs w:val="28"/>
        </w:rPr>
      </w:pPr>
    </w:p>
    <w:sectPr w:rsidR="00DB608C" w:rsidRPr="00DD2052" w:rsidSect="0046200E">
      <w:headerReference w:type="even" r:id="rId8"/>
      <w:headerReference w:type="default" r:id="rId9"/>
      <w:footerReference w:type="even" r:id="rId10"/>
      <w:footerReference w:type="default" r:id="rId11"/>
      <w:headerReference w:type="first" r:id="rId12"/>
      <w:footerReference w:type="first" r:id="rId13"/>
      <w:pgSz w:w="11906" w:h="16838"/>
      <w:pgMar w:top="1191" w:right="99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644" w:rsidRDefault="00445644" w:rsidP="006D14B4">
      <w:r>
        <w:separator/>
      </w:r>
    </w:p>
  </w:endnote>
  <w:endnote w:type="continuationSeparator" w:id="0">
    <w:p w:rsidR="00445644" w:rsidRDefault="00445644" w:rsidP="006D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89" w:rsidRDefault="00042D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291147"/>
      <w:docPartObj>
        <w:docPartGallery w:val="Page Numbers (Bottom of Page)"/>
        <w:docPartUnique/>
      </w:docPartObj>
    </w:sdtPr>
    <w:sdtEndPr/>
    <w:sdtContent>
      <w:p w:rsidR="00042D89" w:rsidRDefault="00042D89">
        <w:pPr>
          <w:pStyle w:val="a6"/>
          <w:jc w:val="center"/>
        </w:pPr>
        <w:r>
          <w:fldChar w:fldCharType="begin"/>
        </w:r>
        <w:r>
          <w:instrText>PAGE   \* MERGEFORMAT</w:instrText>
        </w:r>
        <w:r>
          <w:fldChar w:fldCharType="separate"/>
        </w:r>
        <w:r w:rsidR="00FD7111" w:rsidRPr="00FD7111">
          <w:rPr>
            <w:noProof/>
            <w:lang w:val="zh-TW"/>
          </w:rPr>
          <w:t>5</w:t>
        </w:r>
        <w:r>
          <w:fldChar w:fldCharType="end"/>
        </w:r>
      </w:p>
    </w:sdtContent>
  </w:sdt>
  <w:p w:rsidR="00042D89" w:rsidRDefault="00042D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89" w:rsidRDefault="00042D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644" w:rsidRDefault="00445644" w:rsidP="006D14B4">
      <w:r>
        <w:separator/>
      </w:r>
    </w:p>
  </w:footnote>
  <w:footnote w:type="continuationSeparator" w:id="0">
    <w:p w:rsidR="00445644" w:rsidRDefault="00445644" w:rsidP="006D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89" w:rsidRDefault="00042D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89" w:rsidRDefault="00042D8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89" w:rsidRDefault="00042D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1906"/>
    <w:multiLevelType w:val="hybridMultilevel"/>
    <w:tmpl w:val="A262FD02"/>
    <w:lvl w:ilvl="0" w:tplc="B560D0BE">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B8776F"/>
    <w:multiLevelType w:val="hybridMultilevel"/>
    <w:tmpl w:val="0958F1B0"/>
    <w:lvl w:ilvl="0" w:tplc="79F87C5E">
      <w:start w:val="1"/>
      <w:numFmt w:val="taiwaneseCountingThousand"/>
      <w:suff w:val="nothing"/>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5DE1CB5"/>
    <w:multiLevelType w:val="hybridMultilevel"/>
    <w:tmpl w:val="C548F582"/>
    <w:lvl w:ilvl="0" w:tplc="04090017">
      <w:start w:val="1"/>
      <w:numFmt w:val="ideographLegalTraditional"/>
      <w:lvlText w:val="%1、"/>
      <w:lvlJc w:val="left"/>
      <w:pPr>
        <w:ind w:left="480" w:hanging="480"/>
      </w:pPr>
    </w:lvl>
    <w:lvl w:ilvl="1" w:tplc="B3F07B46">
      <w:start w:val="1"/>
      <w:numFmt w:val="decimal"/>
      <w:lvlText w:val="%2."/>
      <w:lvlJc w:val="left"/>
      <w:pPr>
        <w:ind w:left="840" w:hanging="360"/>
      </w:pPr>
      <w:rPr>
        <w:rFonts w:hint="default"/>
      </w:rPr>
    </w:lvl>
    <w:lvl w:ilvl="2" w:tplc="D48E016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9F5E15"/>
    <w:multiLevelType w:val="hybridMultilevel"/>
    <w:tmpl w:val="31D65148"/>
    <w:lvl w:ilvl="0" w:tplc="9F6689FA">
      <w:start w:val="1"/>
      <w:numFmt w:val="taiwaneseCountingThousand"/>
      <w:lvlText w:val="(%1)"/>
      <w:lvlJc w:val="left"/>
      <w:pPr>
        <w:ind w:left="906" w:hanging="480"/>
      </w:pPr>
      <w:rPr>
        <w:rFonts w:hint="default"/>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7EF53AB"/>
    <w:multiLevelType w:val="hybridMultilevel"/>
    <w:tmpl w:val="D2604CE8"/>
    <w:lvl w:ilvl="0" w:tplc="04090015">
      <w:start w:val="1"/>
      <w:numFmt w:val="taiwaneseCountingThousand"/>
      <w:lvlText w:val="%1、"/>
      <w:lvlJc w:val="left"/>
      <w:pPr>
        <w:ind w:left="960" w:hanging="480"/>
      </w:pPr>
      <w:rPr>
        <w:rFonts w:hint="default"/>
        <w:lang w:val="en-US"/>
      </w:rPr>
    </w:lvl>
    <w:lvl w:ilvl="1" w:tplc="107A866E">
      <w:start w:val="1"/>
      <w:numFmt w:val="taiwaneseCountingThousand"/>
      <w:suff w:val="nothing"/>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2727C5"/>
    <w:multiLevelType w:val="hybridMultilevel"/>
    <w:tmpl w:val="9814A9B2"/>
    <w:lvl w:ilvl="0" w:tplc="A7944DE6">
      <w:start w:val="1"/>
      <w:numFmt w:val="taiwaneseCountingThousand"/>
      <w:suff w:val="nothing"/>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D806742"/>
    <w:multiLevelType w:val="hybridMultilevel"/>
    <w:tmpl w:val="E890647A"/>
    <w:lvl w:ilvl="0" w:tplc="C8B8DF0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EE27F71"/>
    <w:multiLevelType w:val="hybridMultilevel"/>
    <w:tmpl w:val="4120BDF4"/>
    <w:lvl w:ilvl="0" w:tplc="DAE064D6">
      <w:start w:val="1"/>
      <w:numFmt w:val="ideographLegalTraditional"/>
      <w:suff w:val="nothing"/>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BC0212"/>
    <w:multiLevelType w:val="hybridMultilevel"/>
    <w:tmpl w:val="0B4E1818"/>
    <w:lvl w:ilvl="0" w:tplc="333621A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2DAA051E"/>
    <w:multiLevelType w:val="hybridMultilevel"/>
    <w:tmpl w:val="224C28F4"/>
    <w:lvl w:ilvl="0" w:tplc="FAF05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6A59D2"/>
    <w:multiLevelType w:val="hybridMultilevel"/>
    <w:tmpl w:val="4210E7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54B3413"/>
    <w:multiLevelType w:val="hybridMultilevel"/>
    <w:tmpl w:val="0F267DC6"/>
    <w:lvl w:ilvl="0" w:tplc="64FA3AEE">
      <w:start w:val="1"/>
      <w:numFmt w:val="taiwaneseCountingThousand"/>
      <w:suff w:val="nothing"/>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E675C6"/>
    <w:multiLevelType w:val="hybridMultilevel"/>
    <w:tmpl w:val="ED6CDD8E"/>
    <w:lvl w:ilvl="0" w:tplc="CED69774">
      <w:start w:val="1"/>
      <w:numFmt w:val="decimal"/>
      <w:suff w:val="nothing"/>
      <w:lvlText w:val="%1."/>
      <w:lvlJc w:val="left"/>
      <w:pPr>
        <w:ind w:left="1898" w:hanging="480"/>
      </w:pPr>
      <w:rPr>
        <w:rFonts w:hint="default"/>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3" w15:restartNumberingAfterBreak="0">
    <w:nsid w:val="40F42218"/>
    <w:multiLevelType w:val="hybridMultilevel"/>
    <w:tmpl w:val="D7348218"/>
    <w:lvl w:ilvl="0" w:tplc="7A881B32">
      <w:start w:val="1"/>
      <w:numFmt w:val="taiwaneseCountingThousand"/>
      <w:suff w:val="nothing"/>
      <w:lvlText w:val="(%1)"/>
      <w:lvlJc w:val="left"/>
      <w:pPr>
        <w:ind w:left="480" w:hanging="480"/>
      </w:pPr>
      <w:rPr>
        <w:rFonts w:ascii="標楷體" w:eastAsia="標楷體" w:hAnsi="標楷體"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171457B"/>
    <w:multiLevelType w:val="hybridMultilevel"/>
    <w:tmpl w:val="D7348218"/>
    <w:lvl w:ilvl="0" w:tplc="7A881B32">
      <w:start w:val="1"/>
      <w:numFmt w:val="taiwaneseCountingThousand"/>
      <w:suff w:val="nothing"/>
      <w:lvlText w:val="(%1)"/>
      <w:lvlJc w:val="left"/>
      <w:pPr>
        <w:ind w:left="480" w:hanging="480"/>
      </w:pPr>
      <w:rPr>
        <w:rFonts w:ascii="標楷體" w:eastAsia="標楷體" w:hAnsi="標楷體"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4775929"/>
    <w:multiLevelType w:val="hybridMultilevel"/>
    <w:tmpl w:val="ED6CDD8E"/>
    <w:lvl w:ilvl="0" w:tplc="CED69774">
      <w:start w:val="1"/>
      <w:numFmt w:val="decimal"/>
      <w:suff w:val="nothing"/>
      <w:lvlText w:val="%1."/>
      <w:lvlJc w:val="left"/>
      <w:pPr>
        <w:ind w:left="1898" w:hanging="480"/>
      </w:pPr>
      <w:rPr>
        <w:rFonts w:hint="default"/>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6" w15:restartNumberingAfterBreak="0">
    <w:nsid w:val="455B64B7"/>
    <w:multiLevelType w:val="hybridMultilevel"/>
    <w:tmpl w:val="035E87D6"/>
    <w:lvl w:ilvl="0" w:tplc="A5264B02">
      <w:start w:val="1"/>
      <w:numFmt w:val="taiwaneseCountingThousand"/>
      <w:lvlText w:val="(%1)"/>
      <w:lvlJc w:val="left"/>
      <w:pPr>
        <w:ind w:left="1310" w:hanging="720"/>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17" w15:restartNumberingAfterBreak="0">
    <w:nsid w:val="492D7FAB"/>
    <w:multiLevelType w:val="hybridMultilevel"/>
    <w:tmpl w:val="2408C80C"/>
    <w:lvl w:ilvl="0" w:tplc="5138264A">
      <w:start w:val="1"/>
      <w:numFmt w:val="decimal"/>
      <w:suff w:val="nothing"/>
      <w:lvlText w:val="%1."/>
      <w:lvlJc w:val="left"/>
      <w:pPr>
        <w:ind w:left="502" w:hanging="360"/>
      </w:pPr>
      <w:rPr>
        <w:rFonts w:hint="default"/>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18" w15:restartNumberingAfterBreak="0">
    <w:nsid w:val="4A69584A"/>
    <w:multiLevelType w:val="hybridMultilevel"/>
    <w:tmpl w:val="4C2E0D3E"/>
    <w:lvl w:ilvl="0" w:tplc="DC74F9B6">
      <w:start w:val="1"/>
      <w:numFmt w:val="decimal"/>
      <w:lvlText w:val="%1."/>
      <w:lvlJc w:val="left"/>
      <w:pPr>
        <w:ind w:left="2745" w:hanging="360"/>
      </w:pPr>
      <w:rPr>
        <w:rFonts w:hint="default"/>
      </w:rPr>
    </w:lvl>
    <w:lvl w:ilvl="1" w:tplc="04090019" w:tentative="1">
      <w:start w:val="1"/>
      <w:numFmt w:val="ideographTraditional"/>
      <w:lvlText w:val="%2、"/>
      <w:lvlJc w:val="left"/>
      <w:pPr>
        <w:ind w:left="3345" w:hanging="480"/>
      </w:pPr>
    </w:lvl>
    <w:lvl w:ilvl="2" w:tplc="0409001B" w:tentative="1">
      <w:start w:val="1"/>
      <w:numFmt w:val="lowerRoman"/>
      <w:lvlText w:val="%3."/>
      <w:lvlJc w:val="right"/>
      <w:pPr>
        <w:ind w:left="3825" w:hanging="480"/>
      </w:pPr>
    </w:lvl>
    <w:lvl w:ilvl="3" w:tplc="0409000F" w:tentative="1">
      <w:start w:val="1"/>
      <w:numFmt w:val="decimal"/>
      <w:lvlText w:val="%4."/>
      <w:lvlJc w:val="left"/>
      <w:pPr>
        <w:ind w:left="4305" w:hanging="480"/>
      </w:pPr>
    </w:lvl>
    <w:lvl w:ilvl="4" w:tplc="04090019" w:tentative="1">
      <w:start w:val="1"/>
      <w:numFmt w:val="ideographTraditional"/>
      <w:lvlText w:val="%5、"/>
      <w:lvlJc w:val="left"/>
      <w:pPr>
        <w:ind w:left="4785" w:hanging="480"/>
      </w:pPr>
    </w:lvl>
    <w:lvl w:ilvl="5" w:tplc="0409001B" w:tentative="1">
      <w:start w:val="1"/>
      <w:numFmt w:val="lowerRoman"/>
      <w:lvlText w:val="%6."/>
      <w:lvlJc w:val="right"/>
      <w:pPr>
        <w:ind w:left="5265" w:hanging="480"/>
      </w:pPr>
    </w:lvl>
    <w:lvl w:ilvl="6" w:tplc="0409000F" w:tentative="1">
      <w:start w:val="1"/>
      <w:numFmt w:val="decimal"/>
      <w:lvlText w:val="%7."/>
      <w:lvlJc w:val="left"/>
      <w:pPr>
        <w:ind w:left="5745" w:hanging="480"/>
      </w:pPr>
    </w:lvl>
    <w:lvl w:ilvl="7" w:tplc="04090019" w:tentative="1">
      <w:start w:val="1"/>
      <w:numFmt w:val="ideographTraditional"/>
      <w:lvlText w:val="%8、"/>
      <w:lvlJc w:val="left"/>
      <w:pPr>
        <w:ind w:left="6225" w:hanging="480"/>
      </w:pPr>
    </w:lvl>
    <w:lvl w:ilvl="8" w:tplc="0409001B" w:tentative="1">
      <w:start w:val="1"/>
      <w:numFmt w:val="lowerRoman"/>
      <w:lvlText w:val="%9."/>
      <w:lvlJc w:val="right"/>
      <w:pPr>
        <w:ind w:left="6705" w:hanging="480"/>
      </w:pPr>
    </w:lvl>
  </w:abstractNum>
  <w:abstractNum w:abstractNumId="19" w15:restartNumberingAfterBreak="0">
    <w:nsid w:val="4CF10B64"/>
    <w:multiLevelType w:val="hybridMultilevel"/>
    <w:tmpl w:val="6B74C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2721C8D"/>
    <w:multiLevelType w:val="hybridMultilevel"/>
    <w:tmpl w:val="9EBAF294"/>
    <w:lvl w:ilvl="0" w:tplc="A816C8F2">
      <w:start w:val="1"/>
      <w:numFmt w:val="decimal"/>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2B05EB6"/>
    <w:multiLevelType w:val="hybridMultilevel"/>
    <w:tmpl w:val="11AC68C6"/>
    <w:lvl w:ilvl="0" w:tplc="26BEA3A2">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D8224F"/>
    <w:multiLevelType w:val="hybridMultilevel"/>
    <w:tmpl w:val="59E87092"/>
    <w:lvl w:ilvl="0" w:tplc="B308E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E4290F"/>
    <w:multiLevelType w:val="hybridMultilevel"/>
    <w:tmpl w:val="1FB23D30"/>
    <w:lvl w:ilvl="0" w:tplc="7186C572">
      <w:start w:val="1"/>
      <w:numFmt w:val="decimal"/>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2BF13A3"/>
    <w:multiLevelType w:val="hybridMultilevel"/>
    <w:tmpl w:val="C51EB4BA"/>
    <w:lvl w:ilvl="0" w:tplc="C7B2B040">
      <w:start w:val="1"/>
      <w:numFmt w:val="taiwaneseCountingThousand"/>
      <w:suff w:val="nothing"/>
      <w:lvlText w:val="%1、"/>
      <w:lvlJc w:val="left"/>
      <w:pPr>
        <w:ind w:left="480" w:hanging="480"/>
      </w:pPr>
      <w:rPr>
        <w:rFonts w:hint="eastAsia"/>
        <w:sz w:val="28"/>
        <w:szCs w:val="28"/>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A964F1A"/>
    <w:multiLevelType w:val="hybridMultilevel"/>
    <w:tmpl w:val="EB2CABCA"/>
    <w:lvl w:ilvl="0" w:tplc="1688D86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91127C"/>
    <w:multiLevelType w:val="hybridMultilevel"/>
    <w:tmpl w:val="E24C38D6"/>
    <w:lvl w:ilvl="0" w:tplc="D2C0A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152A91"/>
    <w:multiLevelType w:val="hybridMultilevel"/>
    <w:tmpl w:val="331E8E20"/>
    <w:lvl w:ilvl="0" w:tplc="99C0E33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8"/>
  </w:num>
  <w:num w:numId="2">
    <w:abstractNumId w:val="22"/>
  </w:num>
  <w:num w:numId="3">
    <w:abstractNumId w:val="26"/>
  </w:num>
  <w:num w:numId="4">
    <w:abstractNumId w:val="9"/>
  </w:num>
  <w:num w:numId="5">
    <w:abstractNumId w:val="27"/>
  </w:num>
  <w:num w:numId="6">
    <w:abstractNumId w:val="16"/>
  </w:num>
  <w:num w:numId="7">
    <w:abstractNumId w:val="0"/>
  </w:num>
  <w:num w:numId="8">
    <w:abstractNumId w:val="7"/>
  </w:num>
  <w:num w:numId="9">
    <w:abstractNumId w:val="25"/>
  </w:num>
  <w:num w:numId="10">
    <w:abstractNumId w:val="8"/>
  </w:num>
  <w:num w:numId="11">
    <w:abstractNumId w:val="17"/>
  </w:num>
  <w:num w:numId="12">
    <w:abstractNumId w:val="24"/>
  </w:num>
  <w:num w:numId="13">
    <w:abstractNumId w:val="4"/>
  </w:num>
  <w:num w:numId="14">
    <w:abstractNumId w:val="1"/>
  </w:num>
  <w:num w:numId="15">
    <w:abstractNumId w:val="6"/>
  </w:num>
  <w:num w:numId="16">
    <w:abstractNumId w:val="3"/>
  </w:num>
  <w:num w:numId="17">
    <w:abstractNumId w:val="11"/>
  </w:num>
  <w:num w:numId="18">
    <w:abstractNumId w:val="14"/>
  </w:num>
  <w:num w:numId="19">
    <w:abstractNumId w:val="23"/>
  </w:num>
  <w:num w:numId="20">
    <w:abstractNumId w:val="15"/>
  </w:num>
  <w:num w:numId="21">
    <w:abstractNumId w:val="19"/>
  </w:num>
  <w:num w:numId="22">
    <w:abstractNumId w:val="12"/>
  </w:num>
  <w:num w:numId="23">
    <w:abstractNumId w:val="10"/>
  </w:num>
  <w:num w:numId="24">
    <w:abstractNumId w:val="20"/>
  </w:num>
  <w:num w:numId="25">
    <w:abstractNumId w:val="21"/>
  </w:num>
  <w:num w:numId="26">
    <w:abstractNumId w:val="2"/>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1B"/>
    <w:rsid w:val="00000E0C"/>
    <w:rsid w:val="0000256C"/>
    <w:rsid w:val="00002810"/>
    <w:rsid w:val="00005742"/>
    <w:rsid w:val="0000617D"/>
    <w:rsid w:val="000061C6"/>
    <w:rsid w:val="00010056"/>
    <w:rsid w:val="00012FEC"/>
    <w:rsid w:val="00012FFC"/>
    <w:rsid w:val="00013FCC"/>
    <w:rsid w:val="0001752D"/>
    <w:rsid w:val="0002247D"/>
    <w:rsid w:val="00023A96"/>
    <w:rsid w:val="00025ED5"/>
    <w:rsid w:val="000331D9"/>
    <w:rsid w:val="000338D1"/>
    <w:rsid w:val="00033EC3"/>
    <w:rsid w:val="00035274"/>
    <w:rsid w:val="000365A0"/>
    <w:rsid w:val="00036C6D"/>
    <w:rsid w:val="00040EEC"/>
    <w:rsid w:val="000422AD"/>
    <w:rsid w:val="00042D89"/>
    <w:rsid w:val="00055AED"/>
    <w:rsid w:val="0005659D"/>
    <w:rsid w:val="0006184A"/>
    <w:rsid w:val="00062A05"/>
    <w:rsid w:val="00062C73"/>
    <w:rsid w:val="000632E8"/>
    <w:rsid w:val="000642BC"/>
    <w:rsid w:val="00070E20"/>
    <w:rsid w:val="0007224A"/>
    <w:rsid w:val="0007242E"/>
    <w:rsid w:val="000742F9"/>
    <w:rsid w:val="00077DAA"/>
    <w:rsid w:val="000812F2"/>
    <w:rsid w:val="000829D1"/>
    <w:rsid w:val="00083597"/>
    <w:rsid w:val="00085FC1"/>
    <w:rsid w:val="000911D7"/>
    <w:rsid w:val="00091B48"/>
    <w:rsid w:val="000926D1"/>
    <w:rsid w:val="00097A30"/>
    <w:rsid w:val="000A314E"/>
    <w:rsid w:val="000A3BB8"/>
    <w:rsid w:val="000A4A77"/>
    <w:rsid w:val="000B1766"/>
    <w:rsid w:val="000B2D9F"/>
    <w:rsid w:val="000B5189"/>
    <w:rsid w:val="000B5C79"/>
    <w:rsid w:val="000C0A9F"/>
    <w:rsid w:val="000C49D1"/>
    <w:rsid w:val="000C548E"/>
    <w:rsid w:val="000D3073"/>
    <w:rsid w:val="000D6392"/>
    <w:rsid w:val="000D684C"/>
    <w:rsid w:val="000D7014"/>
    <w:rsid w:val="000D7E20"/>
    <w:rsid w:val="000E0EA2"/>
    <w:rsid w:val="000E20EE"/>
    <w:rsid w:val="000E2127"/>
    <w:rsid w:val="000E3CF5"/>
    <w:rsid w:val="000E5B33"/>
    <w:rsid w:val="000E6BEF"/>
    <w:rsid w:val="000E7E8F"/>
    <w:rsid w:val="000F1DFA"/>
    <w:rsid w:val="000F20AC"/>
    <w:rsid w:val="000F5063"/>
    <w:rsid w:val="000F59B3"/>
    <w:rsid w:val="000F6091"/>
    <w:rsid w:val="000F63DE"/>
    <w:rsid w:val="000F75D7"/>
    <w:rsid w:val="00100CAD"/>
    <w:rsid w:val="0010524F"/>
    <w:rsid w:val="00110177"/>
    <w:rsid w:val="001106A6"/>
    <w:rsid w:val="00120EC2"/>
    <w:rsid w:val="00130961"/>
    <w:rsid w:val="00130E66"/>
    <w:rsid w:val="001323FB"/>
    <w:rsid w:val="00132830"/>
    <w:rsid w:val="001328F5"/>
    <w:rsid w:val="0013615A"/>
    <w:rsid w:val="001371C8"/>
    <w:rsid w:val="00144EDC"/>
    <w:rsid w:val="00150801"/>
    <w:rsid w:val="001524E0"/>
    <w:rsid w:val="00153603"/>
    <w:rsid w:val="00156013"/>
    <w:rsid w:val="00163E60"/>
    <w:rsid w:val="00166A4F"/>
    <w:rsid w:val="00171CC5"/>
    <w:rsid w:val="00171EEC"/>
    <w:rsid w:val="0017442D"/>
    <w:rsid w:val="00176254"/>
    <w:rsid w:val="00183273"/>
    <w:rsid w:val="00183A48"/>
    <w:rsid w:val="00185B0E"/>
    <w:rsid w:val="00190D59"/>
    <w:rsid w:val="00193067"/>
    <w:rsid w:val="00193E3F"/>
    <w:rsid w:val="001974C3"/>
    <w:rsid w:val="001A0D12"/>
    <w:rsid w:val="001A1365"/>
    <w:rsid w:val="001A333E"/>
    <w:rsid w:val="001A47ED"/>
    <w:rsid w:val="001A4CAC"/>
    <w:rsid w:val="001B3C6D"/>
    <w:rsid w:val="001B4542"/>
    <w:rsid w:val="001C0A09"/>
    <w:rsid w:val="001C1F72"/>
    <w:rsid w:val="001C3028"/>
    <w:rsid w:val="001C38D2"/>
    <w:rsid w:val="001C3BD9"/>
    <w:rsid w:val="001C4533"/>
    <w:rsid w:val="001C64A1"/>
    <w:rsid w:val="001C68B5"/>
    <w:rsid w:val="001D2775"/>
    <w:rsid w:val="001D3E60"/>
    <w:rsid w:val="001D4DCF"/>
    <w:rsid w:val="001D55B3"/>
    <w:rsid w:val="001D7A2E"/>
    <w:rsid w:val="001E0FFE"/>
    <w:rsid w:val="001E265F"/>
    <w:rsid w:val="001E4039"/>
    <w:rsid w:val="001E60F1"/>
    <w:rsid w:val="001F1F09"/>
    <w:rsid w:val="001F3076"/>
    <w:rsid w:val="001F5512"/>
    <w:rsid w:val="001F7A3B"/>
    <w:rsid w:val="00201067"/>
    <w:rsid w:val="00203738"/>
    <w:rsid w:val="00203857"/>
    <w:rsid w:val="002046E9"/>
    <w:rsid w:val="002075AF"/>
    <w:rsid w:val="00210AB5"/>
    <w:rsid w:val="00213713"/>
    <w:rsid w:val="00220881"/>
    <w:rsid w:val="00220B78"/>
    <w:rsid w:val="002241C0"/>
    <w:rsid w:val="00224352"/>
    <w:rsid w:val="002252C4"/>
    <w:rsid w:val="00231050"/>
    <w:rsid w:val="00232643"/>
    <w:rsid w:val="00232F62"/>
    <w:rsid w:val="00236D88"/>
    <w:rsid w:val="00237672"/>
    <w:rsid w:val="0024535E"/>
    <w:rsid w:val="00250ECE"/>
    <w:rsid w:val="00252678"/>
    <w:rsid w:val="00253432"/>
    <w:rsid w:val="00266B26"/>
    <w:rsid w:val="002708D6"/>
    <w:rsid w:val="0027140E"/>
    <w:rsid w:val="00271A2D"/>
    <w:rsid w:val="00272F6D"/>
    <w:rsid w:val="002765A9"/>
    <w:rsid w:val="00277A43"/>
    <w:rsid w:val="00277E2F"/>
    <w:rsid w:val="00284569"/>
    <w:rsid w:val="00285657"/>
    <w:rsid w:val="002874E4"/>
    <w:rsid w:val="00291A50"/>
    <w:rsid w:val="0029396A"/>
    <w:rsid w:val="002955FE"/>
    <w:rsid w:val="00295625"/>
    <w:rsid w:val="002965A0"/>
    <w:rsid w:val="002977A5"/>
    <w:rsid w:val="002A0DE4"/>
    <w:rsid w:val="002A2DD8"/>
    <w:rsid w:val="002A5E06"/>
    <w:rsid w:val="002A6BF5"/>
    <w:rsid w:val="002B17AC"/>
    <w:rsid w:val="002B3C8A"/>
    <w:rsid w:val="002B46D0"/>
    <w:rsid w:val="002B69B8"/>
    <w:rsid w:val="002B7C88"/>
    <w:rsid w:val="002C0A9C"/>
    <w:rsid w:val="002C0BBE"/>
    <w:rsid w:val="002C1B63"/>
    <w:rsid w:val="002C4A38"/>
    <w:rsid w:val="002C54CB"/>
    <w:rsid w:val="002C59DF"/>
    <w:rsid w:val="002C7F47"/>
    <w:rsid w:val="002D1EA1"/>
    <w:rsid w:val="002D28E5"/>
    <w:rsid w:val="002D582B"/>
    <w:rsid w:val="002D5AF6"/>
    <w:rsid w:val="002D7836"/>
    <w:rsid w:val="002E102C"/>
    <w:rsid w:val="002E1F06"/>
    <w:rsid w:val="002E6375"/>
    <w:rsid w:val="002E6C3E"/>
    <w:rsid w:val="002E7130"/>
    <w:rsid w:val="002F505B"/>
    <w:rsid w:val="002F723C"/>
    <w:rsid w:val="00302ED0"/>
    <w:rsid w:val="00303182"/>
    <w:rsid w:val="00304FBF"/>
    <w:rsid w:val="0030783B"/>
    <w:rsid w:val="00307A9E"/>
    <w:rsid w:val="00307C2A"/>
    <w:rsid w:val="003135D3"/>
    <w:rsid w:val="00315253"/>
    <w:rsid w:val="00320A4B"/>
    <w:rsid w:val="00321670"/>
    <w:rsid w:val="00325942"/>
    <w:rsid w:val="00327486"/>
    <w:rsid w:val="0033253F"/>
    <w:rsid w:val="003476EA"/>
    <w:rsid w:val="0035024B"/>
    <w:rsid w:val="00351128"/>
    <w:rsid w:val="00351B07"/>
    <w:rsid w:val="00351C0A"/>
    <w:rsid w:val="0035515A"/>
    <w:rsid w:val="00361ECD"/>
    <w:rsid w:val="00361ED8"/>
    <w:rsid w:val="00365330"/>
    <w:rsid w:val="00372030"/>
    <w:rsid w:val="00373280"/>
    <w:rsid w:val="00373603"/>
    <w:rsid w:val="00375739"/>
    <w:rsid w:val="00377667"/>
    <w:rsid w:val="003776B7"/>
    <w:rsid w:val="00377C68"/>
    <w:rsid w:val="00380AA1"/>
    <w:rsid w:val="0038391B"/>
    <w:rsid w:val="00383C94"/>
    <w:rsid w:val="0038621B"/>
    <w:rsid w:val="00391D7C"/>
    <w:rsid w:val="0039220F"/>
    <w:rsid w:val="0039529C"/>
    <w:rsid w:val="003A38BD"/>
    <w:rsid w:val="003A79C0"/>
    <w:rsid w:val="003B3DA2"/>
    <w:rsid w:val="003C0811"/>
    <w:rsid w:val="003C169B"/>
    <w:rsid w:val="003C2560"/>
    <w:rsid w:val="003C3162"/>
    <w:rsid w:val="003C4A33"/>
    <w:rsid w:val="003D5000"/>
    <w:rsid w:val="003D7F53"/>
    <w:rsid w:val="003E1758"/>
    <w:rsid w:val="003E6D55"/>
    <w:rsid w:val="003F01D4"/>
    <w:rsid w:val="003F1399"/>
    <w:rsid w:val="003F1417"/>
    <w:rsid w:val="003F6C43"/>
    <w:rsid w:val="00401C89"/>
    <w:rsid w:val="00402071"/>
    <w:rsid w:val="00402269"/>
    <w:rsid w:val="00404820"/>
    <w:rsid w:val="004063D9"/>
    <w:rsid w:val="004077C9"/>
    <w:rsid w:val="00410810"/>
    <w:rsid w:val="00410B5C"/>
    <w:rsid w:val="00410E32"/>
    <w:rsid w:val="00417D26"/>
    <w:rsid w:val="0042018C"/>
    <w:rsid w:val="004202A9"/>
    <w:rsid w:val="00421A5C"/>
    <w:rsid w:val="00426D25"/>
    <w:rsid w:val="004279DB"/>
    <w:rsid w:val="004334AA"/>
    <w:rsid w:val="00433789"/>
    <w:rsid w:val="00434BF2"/>
    <w:rsid w:val="00440D18"/>
    <w:rsid w:val="0044214C"/>
    <w:rsid w:val="004442F6"/>
    <w:rsid w:val="004450D6"/>
    <w:rsid w:val="00445644"/>
    <w:rsid w:val="004458D0"/>
    <w:rsid w:val="00446749"/>
    <w:rsid w:val="004472DE"/>
    <w:rsid w:val="00447E69"/>
    <w:rsid w:val="00450ABC"/>
    <w:rsid w:val="00457CAE"/>
    <w:rsid w:val="0046043F"/>
    <w:rsid w:val="0046200E"/>
    <w:rsid w:val="0046240A"/>
    <w:rsid w:val="00464B64"/>
    <w:rsid w:val="00466D91"/>
    <w:rsid w:val="00467AF8"/>
    <w:rsid w:val="004729A1"/>
    <w:rsid w:val="00472BA8"/>
    <w:rsid w:val="004735BD"/>
    <w:rsid w:val="00477F7D"/>
    <w:rsid w:val="00481956"/>
    <w:rsid w:val="004840C6"/>
    <w:rsid w:val="00484B49"/>
    <w:rsid w:val="0049315F"/>
    <w:rsid w:val="004940ED"/>
    <w:rsid w:val="004944D8"/>
    <w:rsid w:val="00494793"/>
    <w:rsid w:val="004A3366"/>
    <w:rsid w:val="004A4312"/>
    <w:rsid w:val="004B2E5E"/>
    <w:rsid w:val="004B3C3A"/>
    <w:rsid w:val="004B521D"/>
    <w:rsid w:val="004B6C37"/>
    <w:rsid w:val="004B7247"/>
    <w:rsid w:val="004B79A5"/>
    <w:rsid w:val="004C0E3C"/>
    <w:rsid w:val="004C12A5"/>
    <w:rsid w:val="004C139C"/>
    <w:rsid w:val="004C196C"/>
    <w:rsid w:val="004C4AB8"/>
    <w:rsid w:val="004D0A36"/>
    <w:rsid w:val="004D1BD7"/>
    <w:rsid w:val="004D5B63"/>
    <w:rsid w:val="004D640E"/>
    <w:rsid w:val="004E2E38"/>
    <w:rsid w:val="004E6FCC"/>
    <w:rsid w:val="004F3700"/>
    <w:rsid w:val="004F441E"/>
    <w:rsid w:val="004F4EB2"/>
    <w:rsid w:val="00501772"/>
    <w:rsid w:val="005049C6"/>
    <w:rsid w:val="005100EA"/>
    <w:rsid w:val="00511E4C"/>
    <w:rsid w:val="005157A0"/>
    <w:rsid w:val="005163AF"/>
    <w:rsid w:val="005244A2"/>
    <w:rsid w:val="00524B1C"/>
    <w:rsid w:val="00524BF6"/>
    <w:rsid w:val="00524EBC"/>
    <w:rsid w:val="005277FE"/>
    <w:rsid w:val="00527D12"/>
    <w:rsid w:val="00535EB9"/>
    <w:rsid w:val="00536DA7"/>
    <w:rsid w:val="0054021C"/>
    <w:rsid w:val="00543CD8"/>
    <w:rsid w:val="00543CDB"/>
    <w:rsid w:val="00544587"/>
    <w:rsid w:val="00544B3C"/>
    <w:rsid w:val="0054554A"/>
    <w:rsid w:val="0054630F"/>
    <w:rsid w:val="00546BD9"/>
    <w:rsid w:val="00546D46"/>
    <w:rsid w:val="0055020F"/>
    <w:rsid w:val="00551F5C"/>
    <w:rsid w:val="005529F9"/>
    <w:rsid w:val="00554379"/>
    <w:rsid w:val="0055702C"/>
    <w:rsid w:val="00564695"/>
    <w:rsid w:val="005671FE"/>
    <w:rsid w:val="00567ADF"/>
    <w:rsid w:val="00571AA8"/>
    <w:rsid w:val="0057233F"/>
    <w:rsid w:val="00573632"/>
    <w:rsid w:val="00573BD9"/>
    <w:rsid w:val="00581713"/>
    <w:rsid w:val="005819C7"/>
    <w:rsid w:val="005828BF"/>
    <w:rsid w:val="00582AC1"/>
    <w:rsid w:val="005837D7"/>
    <w:rsid w:val="00583A57"/>
    <w:rsid w:val="00584CBA"/>
    <w:rsid w:val="00594BFD"/>
    <w:rsid w:val="00595DC4"/>
    <w:rsid w:val="005A0069"/>
    <w:rsid w:val="005A29DE"/>
    <w:rsid w:val="005A4002"/>
    <w:rsid w:val="005A60DB"/>
    <w:rsid w:val="005B0F1B"/>
    <w:rsid w:val="005B62B7"/>
    <w:rsid w:val="005B6566"/>
    <w:rsid w:val="005B6C10"/>
    <w:rsid w:val="005C0335"/>
    <w:rsid w:val="005C0690"/>
    <w:rsid w:val="005C0EBD"/>
    <w:rsid w:val="005C5C75"/>
    <w:rsid w:val="005C6007"/>
    <w:rsid w:val="005C7504"/>
    <w:rsid w:val="005D0822"/>
    <w:rsid w:val="005D0B61"/>
    <w:rsid w:val="005D2082"/>
    <w:rsid w:val="005E276C"/>
    <w:rsid w:val="005E5747"/>
    <w:rsid w:val="005E7E34"/>
    <w:rsid w:val="005F25A9"/>
    <w:rsid w:val="005F303B"/>
    <w:rsid w:val="005F7D8E"/>
    <w:rsid w:val="00600C7B"/>
    <w:rsid w:val="00602055"/>
    <w:rsid w:val="00607DAE"/>
    <w:rsid w:val="006106FD"/>
    <w:rsid w:val="00614588"/>
    <w:rsid w:val="00617629"/>
    <w:rsid w:val="006245E6"/>
    <w:rsid w:val="00626E6A"/>
    <w:rsid w:val="00626F92"/>
    <w:rsid w:val="006309EC"/>
    <w:rsid w:val="00634F15"/>
    <w:rsid w:val="00635414"/>
    <w:rsid w:val="00641260"/>
    <w:rsid w:val="00642AA9"/>
    <w:rsid w:val="0064412F"/>
    <w:rsid w:val="00651377"/>
    <w:rsid w:val="00651AA1"/>
    <w:rsid w:val="00653720"/>
    <w:rsid w:val="00654580"/>
    <w:rsid w:val="006557F2"/>
    <w:rsid w:val="00656B68"/>
    <w:rsid w:val="00660B81"/>
    <w:rsid w:val="006651CD"/>
    <w:rsid w:val="00666666"/>
    <w:rsid w:val="0066681C"/>
    <w:rsid w:val="006677B4"/>
    <w:rsid w:val="00670CE0"/>
    <w:rsid w:val="00671A7C"/>
    <w:rsid w:val="00672681"/>
    <w:rsid w:val="00675742"/>
    <w:rsid w:val="00681130"/>
    <w:rsid w:val="00681EB7"/>
    <w:rsid w:val="00682A98"/>
    <w:rsid w:val="00686DD9"/>
    <w:rsid w:val="00686F56"/>
    <w:rsid w:val="00692DA7"/>
    <w:rsid w:val="00695763"/>
    <w:rsid w:val="00695AF3"/>
    <w:rsid w:val="00697EFA"/>
    <w:rsid w:val="006A23B7"/>
    <w:rsid w:val="006A2555"/>
    <w:rsid w:val="006A30E0"/>
    <w:rsid w:val="006A328C"/>
    <w:rsid w:val="006A45C7"/>
    <w:rsid w:val="006B1A03"/>
    <w:rsid w:val="006B1BC0"/>
    <w:rsid w:val="006B27D8"/>
    <w:rsid w:val="006B4242"/>
    <w:rsid w:val="006B6CC4"/>
    <w:rsid w:val="006C1C21"/>
    <w:rsid w:val="006C33B7"/>
    <w:rsid w:val="006C42F2"/>
    <w:rsid w:val="006C532F"/>
    <w:rsid w:val="006C5467"/>
    <w:rsid w:val="006C62D5"/>
    <w:rsid w:val="006C68D8"/>
    <w:rsid w:val="006D14B4"/>
    <w:rsid w:val="006D1AAC"/>
    <w:rsid w:val="006D226E"/>
    <w:rsid w:val="006D326C"/>
    <w:rsid w:val="006E2970"/>
    <w:rsid w:val="006E4A4C"/>
    <w:rsid w:val="006E5485"/>
    <w:rsid w:val="006F0BAE"/>
    <w:rsid w:val="006F1882"/>
    <w:rsid w:val="006F1A21"/>
    <w:rsid w:val="006F25CA"/>
    <w:rsid w:val="006F2DE0"/>
    <w:rsid w:val="006F4F62"/>
    <w:rsid w:val="006F600F"/>
    <w:rsid w:val="007032A7"/>
    <w:rsid w:val="00705ADF"/>
    <w:rsid w:val="0071137C"/>
    <w:rsid w:val="00711645"/>
    <w:rsid w:val="00715CD0"/>
    <w:rsid w:val="00727EDF"/>
    <w:rsid w:val="007319E8"/>
    <w:rsid w:val="00731CAA"/>
    <w:rsid w:val="007372AA"/>
    <w:rsid w:val="00740D35"/>
    <w:rsid w:val="00741C80"/>
    <w:rsid w:val="00743F98"/>
    <w:rsid w:val="007443C4"/>
    <w:rsid w:val="007456FA"/>
    <w:rsid w:val="0074751A"/>
    <w:rsid w:val="00751491"/>
    <w:rsid w:val="007573E5"/>
    <w:rsid w:val="00757BE8"/>
    <w:rsid w:val="00760DFE"/>
    <w:rsid w:val="00761C00"/>
    <w:rsid w:val="00763F9F"/>
    <w:rsid w:val="00780206"/>
    <w:rsid w:val="00782363"/>
    <w:rsid w:val="007826C0"/>
    <w:rsid w:val="007847D9"/>
    <w:rsid w:val="00785522"/>
    <w:rsid w:val="00786D39"/>
    <w:rsid w:val="00787B1F"/>
    <w:rsid w:val="00787FF2"/>
    <w:rsid w:val="00791AF5"/>
    <w:rsid w:val="007A57A5"/>
    <w:rsid w:val="007B1E5C"/>
    <w:rsid w:val="007B7E65"/>
    <w:rsid w:val="007B7FF3"/>
    <w:rsid w:val="007C414E"/>
    <w:rsid w:val="007C6E61"/>
    <w:rsid w:val="007C7D11"/>
    <w:rsid w:val="007D174B"/>
    <w:rsid w:val="007D218C"/>
    <w:rsid w:val="007D4DA2"/>
    <w:rsid w:val="007D4F03"/>
    <w:rsid w:val="007D576C"/>
    <w:rsid w:val="007D6BF7"/>
    <w:rsid w:val="007E0F76"/>
    <w:rsid w:val="007E272C"/>
    <w:rsid w:val="007E679C"/>
    <w:rsid w:val="007E6B86"/>
    <w:rsid w:val="007E7330"/>
    <w:rsid w:val="007F0467"/>
    <w:rsid w:val="007F0D58"/>
    <w:rsid w:val="007F101A"/>
    <w:rsid w:val="007F10D5"/>
    <w:rsid w:val="007F2F54"/>
    <w:rsid w:val="007F4184"/>
    <w:rsid w:val="007F660D"/>
    <w:rsid w:val="007F708A"/>
    <w:rsid w:val="00801121"/>
    <w:rsid w:val="00801E8E"/>
    <w:rsid w:val="00805EE3"/>
    <w:rsid w:val="00812196"/>
    <w:rsid w:val="00812832"/>
    <w:rsid w:val="008275B9"/>
    <w:rsid w:val="008278A4"/>
    <w:rsid w:val="008278F4"/>
    <w:rsid w:val="00830292"/>
    <w:rsid w:val="00830C5D"/>
    <w:rsid w:val="008310B5"/>
    <w:rsid w:val="008312CB"/>
    <w:rsid w:val="00832F26"/>
    <w:rsid w:val="008333FE"/>
    <w:rsid w:val="00834AF8"/>
    <w:rsid w:val="00840B80"/>
    <w:rsid w:val="008432CB"/>
    <w:rsid w:val="00844DC4"/>
    <w:rsid w:val="008503F9"/>
    <w:rsid w:val="00851523"/>
    <w:rsid w:val="00851FC7"/>
    <w:rsid w:val="00855CA8"/>
    <w:rsid w:val="00860BC3"/>
    <w:rsid w:val="00861F64"/>
    <w:rsid w:val="0086203F"/>
    <w:rsid w:val="00870EB6"/>
    <w:rsid w:val="00873F82"/>
    <w:rsid w:val="008805C3"/>
    <w:rsid w:val="00880828"/>
    <w:rsid w:val="00883E24"/>
    <w:rsid w:val="00883F90"/>
    <w:rsid w:val="0088495A"/>
    <w:rsid w:val="008872E4"/>
    <w:rsid w:val="008873D3"/>
    <w:rsid w:val="00890222"/>
    <w:rsid w:val="00890405"/>
    <w:rsid w:val="0089264A"/>
    <w:rsid w:val="00894D2C"/>
    <w:rsid w:val="00896904"/>
    <w:rsid w:val="008A2207"/>
    <w:rsid w:val="008A2346"/>
    <w:rsid w:val="008A3414"/>
    <w:rsid w:val="008A3DB1"/>
    <w:rsid w:val="008A50B1"/>
    <w:rsid w:val="008B1839"/>
    <w:rsid w:val="008B5114"/>
    <w:rsid w:val="008B63A8"/>
    <w:rsid w:val="008C0C99"/>
    <w:rsid w:val="008C1924"/>
    <w:rsid w:val="008C3768"/>
    <w:rsid w:val="008C5428"/>
    <w:rsid w:val="008C54CA"/>
    <w:rsid w:val="008C615E"/>
    <w:rsid w:val="008D1ED6"/>
    <w:rsid w:val="008D29DB"/>
    <w:rsid w:val="008D4198"/>
    <w:rsid w:val="008E4593"/>
    <w:rsid w:val="008F3A70"/>
    <w:rsid w:val="00901470"/>
    <w:rsid w:val="00902C92"/>
    <w:rsid w:val="00903158"/>
    <w:rsid w:val="00904FC3"/>
    <w:rsid w:val="00912216"/>
    <w:rsid w:val="00912AF5"/>
    <w:rsid w:val="00913C70"/>
    <w:rsid w:val="00914184"/>
    <w:rsid w:val="00916A3B"/>
    <w:rsid w:val="00916D18"/>
    <w:rsid w:val="00920D95"/>
    <w:rsid w:val="009224E8"/>
    <w:rsid w:val="0092355A"/>
    <w:rsid w:val="009303E9"/>
    <w:rsid w:val="00930690"/>
    <w:rsid w:val="0093075E"/>
    <w:rsid w:val="00930C64"/>
    <w:rsid w:val="00935357"/>
    <w:rsid w:val="00935D0C"/>
    <w:rsid w:val="0093610D"/>
    <w:rsid w:val="009377AF"/>
    <w:rsid w:val="0094103C"/>
    <w:rsid w:val="009417A3"/>
    <w:rsid w:val="009418FF"/>
    <w:rsid w:val="00944461"/>
    <w:rsid w:val="009450D5"/>
    <w:rsid w:val="00950F23"/>
    <w:rsid w:val="00950F85"/>
    <w:rsid w:val="00951106"/>
    <w:rsid w:val="009530A3"/>
    <w:rsid w:val="00953F1A"/>
    <w:rsid w:val="00955455"/>
    <w:rsid w:val="00957D68"/>
    <w:rsid w:val="00962E0F"/>
    <w:rsid w:val="00962F2B"/>
    <w:rsid w:val="00963EFA"/>
    <w:rsid w:val="00966C18"/>
    <w:rsid w:val="0096721B"/>
    <w:rsid w:val="00975221"/>
    <w:rsid w:val="00975605"/>
    <w:rsid w:val="00982563"/>
    <w:rsid w:val="0098385E"/>
    <w:rsid w:val="009845D5"/>
    <w:rsid w:val="00984D52"/>
    <w:rsid w:val="00985383"/>
    <w:rsid w:val="00986E15"/>
    <w:rsid w:val="00990830"/>
    <w:rsid w:val="00991B01"/>
    <w:rsid w:val="00992C30"/>
    <w:rsid w:val="00993CF8"/>
    <w:rsid w:val="00994FF2"/>
    <w:rsid w:val="009954D0"/>
    <w:rsid w:val="009964E7"/>
    <w:rsid w:val="00996FA9"/>
    <w:rsid w:val="00997C03"/>
    <w:rsid w:val="009A2CDE"/>
    <w:rsid w:val="009A33F2"/>
    <w:rsid w:val="009A5D44"/>
    <w:rsid w:val="009A5ED9"/>
    <w:rsid w:val="009A6221"/>
    <w:rsid w:val="009A79CF"/>
    <w:rsid w:val="009B352B"/>
    <w:rsid w:val="009B4130"/>
    <w:rsid w:val="009B497B"/>
    <w:rsid w:val="009B5439"/>
    <w:rsid w:val="009C185E"/>
    <w:rsid w:val="009C21EA"/>
    <w:rsid w:val="009C5036"/>
    <w:rsid w:val="009C667D"/>
    <w:rsid w:val="009C6A70"/>
    <w:rsid w:val="009D3216"/>
    <w:rsid w:val="009D34EF"/>
    <w:rsid w:val="009D6948"/>
    <w:rsid w:val="009D745A"/>
    <w:rsid w:val="009D7EE6"/>
    <w:rsid w:val="009E01D2"/>
    <w:rsid w:val="009E40CC"/>
    <w:rsid w:val="009E4277"/>
    <w:rsid w:val="009E433C"/>
    <w:rsid w:val="009E6D19"/>
    <w:rsid w:val="009F0454"/>
    <w:rsid w:val="009F32C2"/>
    <w:rsid w:val="00A0042D"/>
    <w:rsid w:val="00A07A16"/>
    <w:rsid w:val="00A13866"/>
    <w:rsid w:val="00A13A91"/>
    <w:rsid w:val="00A15197"/>
    <w:rsid w:val="00A161D8"/>
    <w:rsid w:val="00A16F70"/>
    <w:rsid w:val="00A20AA8"/>
    <w:rsid w:val="00A23FE4"/>
    <w:rsid w:val="00A30A11"/>
    <w:rsid w:val="00A30F35"/>
    <w:rsid w:val="00A32757"/>
    <w:rsid w:val="00A32F2A"/>
    <w:rsid w:val="00A33AEB"/>
    <w:rsid w:val="00A403CE"/>
    <w:rsid w:val="00A407D6"/>
    <w:rsid w:val="00A40E80"/>
    <w:rsid w:val="00A43595"/>
    <w:rsid w:val="00A443D4"/>
    <w:rsid w:val="00A44AF2"/>
    <w:rsid w:val="00A44C37"/>
    <w:rsid w:val="00A46DE9"/>
    <w:rsid w:val="00A47971"/>
    <w:rsid w:val="00A50C74"/>
    <w:rsid w:val="00A5105B"/>
    <w:rsid w:val="00A52272"/>
    <w:rsid w:val="00A5713B"/>
    <w:rsid w:val="00A57998"/>
    <w:rsid w:val="00A635F2"/>
    <w:rsid w:val="00A63B53"/>
    <w:rsid w:val="00A672BB"/>
    <w:rsid w:val="00A73D1B"/>
    <w:rsid w:val="00A73EAC"/>
    <w:rsid w:val="00A77B8E"/>
    <w:rsid w:val="00A80C5F"/>
    <w:rsid w:val="00A815D2"/>
    <w:rsid w:val="00A82070"/>
    <w:rsid w:val="00A82180"/>
    <w:rsid w:val="00A85367"/>
    <w:rsid w:val="00A9206A"/>
    <w:rsid w:val="00A96143"/>
    <w:rsid w:val="00AA147F"/>
    <w:rsid w:val="00AA4E3D"/>
    <w:rsid w:val="00AA57EC"/>
    <w:rsid w:val="00AB0F88"/>
    <w:rsid w:val="00AB1840"/>
    <w:rsid w:val="00AC1D91"/>
    <w:rsid w:val="00AD0E17"/>
    <w:rsid w:val="00AD1968"/>
    <w:rsid w:val="00AE1201"/>
    <w:rsid w:val="00AE2F02"/>
    <w:rsid w:val="00AF16AB"/>
    <w:rsid w:val="00AF5F51"/>
    <w:rsid w:val="00AF654A"/>
    <w:rsid w:val="00AF741C"/>
    <w:rsid w:val="00B01846"/>
    <w:rsid w:val="00B0347C"/>
    <w:rsid w:val="00B0369E"/>
    <w:rsid w:val="00B05B00"/>
    <w:rsid w:val="00B05DFF"/>
    <w:rsid w:val="00B11C38"/>
    <w:rsid w:val="00B20F91"/>
    <w:rsid w:val="00B3036F"/>
    <w:rsid w:val="00B34F82"/>
    <w:rsid w:val="00B37524"/>
    <w:rsid w:val="00B42058"/>
    <w:rsid w:val="00B50C6C"/>
    <w:rsid w:val="00B56903"/>
    <w:rsid w:val="00B614D6"/>
    <w:rsid w:val="00B62EE5"/>
    <w:rsid w:val="00B635D9"/>
    <w:rsid w:val="00B65385"/>
    <w:rsid w:val="00B66514"/>
    <w:rsid w:val="00B6711C"/>
    <w:rsid w:val="00B76873"/>
    <w:rsid w:val="00B77C00"/>
    <w:rsid w:val="00B855F0"/>
    <w:rsid w:val="00B85C6D"/>
    <w:rsid w:val="00B9064F"/>
    <w:rsid w:val="00B909F6"/>
    <w:rsid w:val="00B9367E"/>
    <w:rsid w:val="00B95117"/>
    <w:rsid w:val="00BA0111"/>
    <w:rsid w:val="00BA125F"/>
    <w:rsid w:val="00BA481C"/>
    <w:rsid w:val="00BA535D"/>
    <w:rsid w:val="00BB110C"/>
    <w:rsid w:val="00BB229B"/>
    <w:rsid w:val="00BB55D2"/>
    <w:rsid w:val="00BB6D09"/>
    <w:rsid w:val="00BB7818"/>
    <w:rsid w:val="00BB78EF"/>
    <w:rsid w:val="00BC10C5"/>
    <w:rsid w:val="00BD2C2F"/>
    <w:rsid w:val="00BD2F7D"/>
    <w:rsid w:val="00BD3FDD"/>
    <w:rsid w:val="00BD7F7C"/>
    <w:rsid w:val="00BE283C"/>
    <w:rsid w:val="00BE38F1"/>
    <w:rsid w:val="00BE4D96"/>
    <w:rsid w:val="00BE6995"/>
    <w:rsid w:val="00BE7E89"/>
    <w:rsid w:val="00BF19AC"/>
    <w:rsid w:val="00BF4900"/>
    <w:rsid w:val="00C07F52"/>
    <w:rsid w:val="00C10D65"/>
    <w:rsid w:val="00C124DB"/>
    <w:rsid w:val="00C1258E"/>
    <w:rsid w:val="00C12A91"/>
    <w:rsid w:val="00C1780B"/>
    <w:rsid w:val="00C17CE8"/>
    <w:rsid w:val="00C20D8F"/>
    <w:rsid w:val="00C230BF"/>
    <w:rsid w:val="00C2456F"/>
    <w:rsid w:val="00C253BD"/>
    <w:rsid w:val="00C2658A"/>
    <w:rsid w:val="00C278DB"/>
    <w:rsid w:val="00C336BB"/>
    <w:rsid w:val="00C3554D"/>
    <w:rsid w:val="00C36A10"/>
    <w:rsid w:val="00C3733D"/>
    <w:rsid w:val="00C400E3"/>
    <w:rsid w:val="00C41D9E"/>
    <w:rsid w:val="00C458DC"/>
    <w:rsid w:val="00C466AC"/>
    <w:rsid w:val="00C47456"/>
    <w:rsid w:val="00C47D9C"/>
    <w:rsid w:val="00C50BA5"/>
    <w:rsid w:val="00C527D9"/>
    <w:rsid w:val="00C5711D"/>
    <w:rsid w:val="00C628D9"/>
    <w:rsid w:val="00C74779"/>
    <w:rsid w:val="00C74CB4"/>
    <w:rsid w:val="00C74D67"/>
    <w:rsid w:val="00C74DAB"/>
    <w:rsid w:val="00C801A5"/>
    <w:rsid w:val="00C81DFB"/>
    <w:rsid w:val="00C822AA"/>
    <w:rsid w:val="00C840C9"/>
    <w:rsid w:val="00C90663"/>
    <w:rsid w:val="00C92947"/>
    <w:rsid w:val="00C95D13"/>
    <w:rsid w:val="00C96991"/>
    <w:rsid w:val="00CA2389"/>
    <w:rsid w:val="00CA2E5A"/>
    <w:rsid w:val="00CA3069"/>
    <w:rsid w:val="00CA4473"/>
    <w:rsid w:val="00CA519E"/>
    <w:rsid w:val="00CB0284"/>
    <w:rsid w:val="00CB107D"/>
    <w:rsid w:val="00CB1A2A"/>
    <w:rsid w:val="00CB29B7"/>
    <w:rsid w:val="00CC10D0"/>
    <w:rsid w:val="00CC1D24"/>
    <w:rsid w:val="00CC204C"/>
    <w:rsid w:val="00CC2F33"/>
    <w:rsid w:val="00CC36A3"/>
    <w:rsid w:val="00CC5805"/>
    <w:rsid w:val="00CD4893"/>
    <w:rsid w:val="00CD60D4"/>
    <w:rsid w:val="00CE3F2B"/>
    <w:rsid w:val="00CE4B31"/>
    <w:rsid w:val="00CE5A22"/>
    <w:rsid w:val="00CE610C"/>
    <w:rsid w:val="00CE6B42"/>
    <w:rsid w:val="00CF24F0"/>
    <w:rsid w:val="00CF3939"/>
    <w:rsid w:val="00CF597E"/>
    <w:rsid w:val="00CF5C23"/>
    <w:rsid w:val="00CF6FE2"/>
    <w:rsid w:val="00D01150"/>
    <w:rsid w:val="00D01289"/>
    <w:rsid w:val="00D03409"/>
    <w:rsid w:val="00D06E8B"/>
    <w:rsid w:val="00D07840"/>
    <w:rsid w:val="00D13545"/>
    <w:rsid w:val="00D13780"/>
    <w:rsid w:val="00D1407B"/>
    <w:rsid w:val="00D24A5E"/>
    <w:rsid w:val="00D26E6D"/>
    <w:rsid w:val="00D2751A"/>
    <w:rsid w:val="00D34BD5"/>
    <w:rsid w:val="00D404FA"/>
    <w:rsid w:val="00D418D9"/>
    <w:rsid w:val="00D42E9B"/>
    <w:rsid w:val="00D450EE"/>
    <w:rsid w:val="00D47469"/>
    <w:rsid w:val="00D50BB3"/>
    <w:rsid w:val="00D52272"/>
    <w:rsid w:val="00D527EF"/>
    <w:rsid w:val="00D533DE"/>
    <w:rsid w:val="00D542F8"/>
    <w:rsid w:val="00D54ACF"/>
    <w:rsid w:val="00D6084D"/>
    <w:rsid w:val="00D611A2"/>
    <w:rsid w:val="00D62B40"/>
    <w:rsid w:val="00D64D28"/>
    <w:rsid w:val="00D64E23"/>
    <w:rsid w:val="00D6676A"/>
    <w:rsid w:val="00D70D0B"/>
    <w:rsid w:val="00D75C31"/>
    <w:rsid w:val="00D76970"/>
    <w:rsid w:val="00D802AE"/>
    <w:rsid w:val="00D8263E"/>
    <w:rsid w:val="00D83368"/>
    <w:rsid w:val="00D8739B"/>
    <w:rsid w:val="00D87AA9"/>
    <w:rsid w:val="00D91200"/>
    <w:rsid w:val="00D9447D"/>
    <w:rsid w:val="00D94E22"/>
    <w:rsid w:val="00DA1608"/>
    <w:rsid w:val="00DA382A"/>
    <w:rsid w:val="00DA592F"/>
    <w:rsid w:val="00DA67DE"/>
    <w:rsid w:val="00DA781E"/>
    <w:rsid w:val="00DA7A18"/>
    <w:rsid w:val="00DB3327"/>
    <w:rsid w:val="00DB33EC"/>
    <w:rsid w:val="00DB3763"/>
    <w:rsid w:val="00DB608C"/>
    <w:rsid w:val="00DB6756"/>
    <w:rsid w:val="00DC14F5"/>
    <w:rsid w:val="00DC4C4A"/>
    <w:rsid w:val="00DC5897"/>
    <w:rsid w:val="00DC7E44"/>
    <w:rsid w:val="00DD0514"/>
    <w:rsid w:val="00DD2052"/>
    <w:rsid w:val="00DD3C22"/>
    <w:rsid w:val="00DF0EB0"/>
    <w:rsid w:val="00DF1419"/>
    <w:rsid w:val="00DF4D0E"/>
    <w:rsid w:val="00DF5029"/>
    <w:rsid w:val="00DF62E9"/>
    <w:rsid w:val="00DF6628"/>
    <w:rsid w:val="00DF72D9"/>
    <w:rsid w:val="00E0016F"/>
    <w:rsid w:val="00E002D6"/>
    <w:rsid w:val="00E015AC"/>
    <w:rsid w:val="00E10A77"/>
    <w:rsid w:val="00E10E52"/>
    <w:rsid w:val="00E13DF2"/>
    <w:rsid w:val="00E14AF3"/>
    <w:rsid w:val="00E1668B"/>
    <w:rsid w:val="00E207A5"/>
    <w:rsid w:val="00E214DD"/>
    <w:rsid w:val="00E2250E"/>
    <w:rsid w:val="00E2301E"/>
    <w:rsid w:val="00E303B2"/>
    <w:rsid w:val="00E304E1"/>
    <w:rsid w:val="00E306A0"/>
    <w:rsid w:val="00E32C5D"/>
    <w:rsid w:val="00E3505A"/>
    <w:rsid w:val="00E40B6B"/>
    <w:rsid w:val="00E40C6B"/>
    <w:rsid w:val="00E43F75"/>
    <w:rsid w:val="00E44082"/>
    <w:rsid w:val="00E441C7"/>
    <w:rsid w:val="00E460C7"/>
    <w:rsid w:val="00E463EA"/>
    <w:rsid w:val="00E50A3C"/>
    <w:rsid w:val="00E50DC3"/>
    <w:rsid w:val="00E60386"/>
    <w:rsid w:val="00E60F73"/>
    <w:rsid w:val="00E64032"/>
    <w:rsid w:val="00E705AE"/>
    <w:rsid w:val="00E71925"/>
    <w:rsid w:val="00E77C06"/>
    <w:rsid w:val="00E8013C"/>
    <w:rsid w:val="00E81A79"/>
    <w:rsid w:val="00E83919"/>
    <w:rsid w:val="00E86F76"/>
    <w:rsid w:val="00E87986"/>
    <w:rsid w:val="00E9568E"/>
    <w:rsid w:val="00E9702F"/>
    <w:rsid w:val="00E971E6"/>
    <w:rsid w:val="00EA1931"/>
    <w:rsid w:val="00EA1CFD"/>
    <w:rsid w:val="00EA2312"/>
    <w:rsid w:val="00EA23EF"/>
    <w:rsid w:val="00EA51D4"/>
    <w:rsid w:val="00EA537C"/>
    <w:rsid w:val="00EA5EDB"/>
    <w:rsid w:val="00EA73C3"/>
    <w:rsid w:val="00EB0770"/>
    <w:rsid w:val="00EB1C2B"/>
    <w:rsid w:val="00EB26D4"/>
    <w:rsid w:val="00EB58D0"/>
    <w:rsid w:val="00EC074B"/>
    <w:rsid w:val="00ED11C3"/>
    <w:rsid w:val="00ED2C18"/>
    <w:rsid w:val="00EE0007"/>
    <w:rsid w:val="00EE1A4E"/>
    <w:rsid w:val="00EE2BE9"/>
    <w:rsid w:val="00EE66DC"/>
    <w:rsid w:val="00EE6872"/>
    <w:rsid w:val="00EE7A19"/>
    <w:rsid w:val="00EF194F"/>
    <w:rsid w:val="00EF3C48"/>
    <w:rsid w:val="00EF4617"/>
    <w:rsid w:val="00EF53EA"/>
    <w:rsid w:val="00EF5AF2"/>
    <w:rsid w:val="00EF6918"/>
    <w:rsid w:val="00EF7214"/>
    <w:rsid w:val="00F004F0"/>
    <w:rsid w:val="00F0381B"/>
    <w:rsid w:val="00F04B6A"/>
    <w:rsid w:val="00F050D7"/>
    <w:rsid w:val="00F14058"/>
    <w:rsid w:val="00F16D3A"/>
    <w:rsid w:val="00F21E2B"/>
    <w:rsid w:val="00F2274D"/>
    <w:rsid w:val="00F249AE"/>
    <w:rsid w:val="00F30D76"/>
    <w:rsid w:val="00F34E6F"/>
    <w:rsid w:val="00F362DC"/>
    <w:rsid w:val="00F36960"/>
    <w:rsid w:val="00F4098A"/>
    <w:rsid w:val="00F40D9B"/>
    <w:rsid w:val="00F4599F"/>
    <w:rsid w:val="00F45ED9"/>
    <w:rsid w:val="00F54A69"/>
    <w:rsid w:val="00F56E40"/>
    <w:rsid w:val="00F62DE1"/>
    <w:rsid w:val="00F65CF4"/>
    <w:rsid w:val="00F66E59"/>
    <w:rsid w:val="00F70EC7"/>
    <w:rsid w:val="00F71EF2"/>
    <w:rsid w:val="00F74200"/>
    <w:rsid w:val="00F74323"/>
    <w:rsid w:val="00F808C5"/>
    <w:rsid w:val="00F8268C"/>
    <w:rsid w:val="00F84238"/>
    <w:rsid w:val="00F8429A"/>
    <w:rsid w:val="00F8466A"/>
    <w:rsid w:val="00F87768"/>
    <w:rsid w:val="00F93080"/>
    <w:rsid w:val="00F973E2"/>
    <w:rsid w:val="00F9742B"/>
    <w:rsid w:val="00FA0B4A"/>
    <w:rsid w:val="00FA0D3A"/>
    <w:rsid w:val="00FA166B"/>
    <w:rsid w:val="00FA6D7A"/>
    <w:rsid w:val="00FA78B5"/>
    <w:rsid w:val="00FA7D1E"/>
    <w:rsid w:val="00FB04AF"/>
    <w:rsid w:val="00FB30E6"/>
    <w:rsid w:val="00FC331A"/>
    <w:rsid w:val="00FC4974"/>
    <w:rsid w:val="00FD056B"/>
    <w:rsid w:val="00FD1418"/>
    <w:rsid w:val="00FD1E92"/>
    <w:rsid w:val="00FD30AD"/>
    <w:rsid w:val="00FD32B3"/>
    <w:rsid w:val="00FD5FEF"/>
    <w:rsid w:val="00FD66D1"/>
    <w:rsid w:val="00FD67C2"/>
    <w:rsid w:val="00FD7111"/>
    <w:rsid w:val="00FE2B53"/>
    <w:rsid w:val="00FE7D9D"/>
    <w:rsid w:val="00FF0766"/>
    <w:rsid w:val="00FF0CD2"/>
    <w:rsid w:val="00FF21AA"/>
    <w:rsid w:val="00FF29E2"/>
    <w:rsid w:val="00FF32F7"/>
    <w:rsid w:val="00FF5079"/>
    <w:rsid w:val="00FF5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E05EB-0C9A-4170-8171-23715778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E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4B4"/>
    <w:pPr>
      <w:tabs>
        <w:tab w:val="center" w:pos="4153"/>
        <w:tab w:val="right" w:pos="8306"/>
      </w:tabs>
      <w:snapToGrid w:val="0"/>
    </w:pPr>
    <w:rPr>
      <w:sz w:val="20"/>
      <w:szCs w:val="20"/>
    </w:rPr>
  </w:style>
  <w:style w:type="character" w:customStyle="1" w:styleId="a5">
    <w:name w:val="頁首 字元"/>
    <w:basedOn w:val="a0"/>
    <w:link w:val="a4"/>
    <w:uiPriority w:val="99"/>
    <w:rsid w:val="006D14B4"/>
    <w:rPr>
      <w:sz w:val="20"/>
      <w:szCs w:val="20"/>
    </w:rPr>
  </w:style>
  <w:style w:type="paragraph" w:styleId="a6">
    <w:name w:val="footer"/>
    <w:basedOn w:val="a"/>
    <w:link w:val="a7"/>
    <w:uiPriority w:val="99"/>
    <w:unhideWhenUsed/>
    <w:rsid w:val="006D14B4"/>
    <w:pPr>
      <w:tabs>
        <w:tab w:val="center" w:pos="4153"/>
        <w:tab w:val="right" w:pos="8306"/>
      </w:tabs>
      <w:snapToGrid w:val="0"/>
    </w:pPr>
    <w:rPr>
      <w:sz w:val="20"/>
      <w:szCs w:val="20"/>
    </w:rPr>
  </w:style>
  <w:style w:type="character" w:customStyle="1" w:styleId="a7">
    <w:name w:val="頁尾 字元"/>
    <w:basedOn w:val="a0"/>
    <w:link w:val="a6"/>
    <w:uiPriority w:val="99"/>
    <w:rsid w:val="006D14B4"/>
    <w:rPr>
      <w:sz w:val="20"/>
      <w:szCs w:val="20"/>
    </w:rPr>
  </w:style>
  <w:style w:type="paragraph" w:styleId="a8">
    <w:name w:val="List Paragraph"/>
    <w:basedOn w:val="a"/>
    <w:uiPriority w:val="34"/>
    <w:qFormat/>
    <w:rsid w:val="00D64D28"/>
    <w:pPr>
      <w:ind w:leftChars="200" w:left="480"/>
    </w:pPr>
  </w:style>
  <w:style w:type="paragraph" w:styleId="a9">
    <w:name w:val="Balloon Text"/>
    <w:basedOn w:val="a"/>
    <w:link w:val="aa"/>
    <w:uiPriority w:val="99"/>
    <w:semiHidden/>
    <w:unhideWhenUsed/>
    <w:rsid w:val="000A4A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A4A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91AF5"/>
    <w:rPr>
      <w:sz w:val="18"/>
      <w:szCs w:val="18"/>
    </w:rPr>
  </w:style>
  <w:style w:type="paragraph" w:styleId="ac">
    <w:name w:val="annotation text"/>
    <w:basedOn w:val="a"/>
    <w:link w:val="ad"/>
    <w:uiPriority w:val="99"/>
    <w:semiHidden/>
    <w:unhideWhenUsed/>
    <w:rsid w:val="00791AF5"/>
  </w:style>
  <w:style w:type="character" w:customStyle="1" w:styleId="ad">
    <w:name w:val="註解文字 字元"/>
    <w:basedOn w:val="a0"/>
    <w:link w:val="ac"/>
    <w:uiPriority w:val="99"/>
    <w:semiHidden/>
    <w:rsid w:val="00791AF5"/>
  </w:style>
  <w:style w:type="paragraph" w:styleId="ae">
    <w:name w:val="annotation subject"/>
    <w:basedOn w:val="ac"/>
    <w:next w:val="ac"/>
    <w:link w:val="af"/>
    <w:uiPriority w:val="99"/>
    <w:semiHidden/>
    <w:unhideWhenUsed/>
    <w:rsid w:val="00791AF5"/>
    <w:rPr>
      <w:b/>
      <w:bCs/>
    </w:rPr>
  </w:style>
  <w:style w:type="character" w:customStyle="1" w:styleId="af">
    <w:name w:val="註解主旨 字元"/>
    <w:basedOn w:val="ad"/>
    <w:link w:val="ae"/>
    <w:uiPriority w:val="99"/>
    <w:semiHidden/>
    <w:rsid w:val="00791AF5"/>
    <w:rPr>
      <w:b/>
      <w:bCs/>
    </w:rPr>
  </w:style>
  <w:style w:type="character" w:styleId="af0">
    <w:name w:val="Hyperlink"/>
    <w:basedOn w:val="a0"/>
    <w:uiPriority w:val="99"/>
    <w:unhideWhenUsed/>
    <w:rsid w:val="00851FC7"/>
    <w:rPr>
      <w:color w:val="0563C1" w:themeColor="hyperlink"/>
      <w:u w:val="single"/>
    </w:rPr>
  </w:style>
  <w:style w:type="paragraph" w:styleId="HTML">
    <w:name w:val="HTML Preformatted"/>
    <w:basedOn w:val="a"/>
    <w:link w:val="HTML0"/>
    <w:rsid w:val="00967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0"/>
    <w:link w:val="HTML"/>
    <w:rsid w:val="0096721B"/>
    <w:rPr>
      <w:rFonts w:ascii="細明體" w:eastAsia="細明體"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5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BD4E-7C26-49CD-AEF2-4565EF9B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吳卓憲</dc:creator>
  <cp:keywords/>
  <dc:description/>
  <cp:lastModifiedBy>黃家宏</cp:lastModifiedBy>
  <cp:revision>2</cp:revision>
  <cp:lastPrinted>2021-12-22T09:30:00Z</cp:lastPrinted>
  <dcterms:created xsi:type="dcterms:W3CDTF">2022-09-13T09:09:00Z</dcterms:created>
  <dcterms:modified xsi:type="dcterms:W3CDTF">2022-09-13T09:09:00Z</dcterms:modified>
</cp:coreProperties>
</file>