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CA" w:rsidRDefault="00931FCA">
      <w:pPr>
        <w:spacing w:line="360" w:lineRule="exact"/>
        <w:jc w:val="center"/>
        <w:rPr>
          <w:rFonts w:eastAsia="標楷體"/>
          <w:spacing w:val="-4"/>
          <w:sz w:val="28"/>
        </w:rPr>
      </w:pPr>
      <w:r>
        <w:rPr>
          <w:rFonts w:eastAsia="標楷體" w:hint="eastAsia"/>
          <w:spacing w:val="-4"/>
          <w:sz w:val="28"/>
        </w:rPr>
        <w:t>統計資料背景說明</w:t>
      </w:r>
    </w:p>
    <w:p w:rsidR="00931FCA" w:rsidRDefault="00931FCA">
      <w:pPr>
        <w:spacing w:line="360" w:lineRule="exact"/>
        <w:rPr>
          <w:rFonts w:eastAsia="標楷體"/>
          <w:spacing w:val="-4"/>
          <w:sz w:val="28"/>
        </w:rPr>
      </w:pPr>
      <w:r>
        <w:rPr>
          <w:rFonts w:eastAsia="標楷體" w:hint="eastAsia"/>
          <w:spacing w:val="-4"/>
          <w:sz w:val="28"/>
        </w:rPr>
        <w:t>資料種類：其他環境統計</w:t>
      </w:r>
    </w:p>
    <w:p w:rsidR="00931FCA" w:rsidRDefault="00931FCA">
      <w:pPr>
        <w:spacing w:line="360" w:lineRule="exact"/>
        <w:rPr>
          <w:rFonts w:eastAsia="標楷體"/>
          <w:spacing w:val="-4"/>
          <w:sz w:val="28"/>
        </w:rPr>
      </w:pPr>
      <w:r>
        <w:rPr>
          <w:rFonts w:eastAsia="標楷體" w:hint="eastAsia"/>
          <w:spacing w:val="-4"/>
          <w:sz w:val="28"/>
        </w:rPr>
        <w:t>資料項目：金門縣環境用藥管理成果統計</w:t>
      </w:r>
    </w:p>
    <w:p w:rsidR="00931FCA" w:rsidRDefault="00931FCA">
      <w:pPr>
        <w:numPr>
          <w:ilvl w:val="0"/>
          <w:numId w:val="1"/>
        </w:numPr>
        <w:spacing w:line="360" w:lineRule="exact"/>
        <w:jc w:val="both"/>
        <w:rPr>
          <w:rFonts w:eastAsia="標楷體"/>
          <w:sz w:val="28"/>
        </w:rPr>
      </w:pPr>
      <w:r>
        <w:rPr>
          <w:rFonts w:eastAsia="標楷體" w:hint="eastAsia"/>
          <w:sz w:val="28"/>
        </w:rPr>
        <w:t>發布及編製機關單位</w:t>
      </w:r>
    </w:p>
    <w:p w:rsidR="00931FCA" w:rsidRDefault="00931FCA">
      <w:pPr>
        <w:numPr>
          <w:ilvl w:val="0"/>
          <w:numId w:val="2"/>
        </w:numPr>
        <w:spacing w:line="360" w:lineRule="exact"/>
        <w:jc w:val="both"/>
        <w:rPr>
          <w:rFonts w:eastAsia="標楷體"/>
          <w:spacing w:val="-4"/>
          <w:sz w:val="28"/>
        </w:rPr>
      </w:pPr>
      <w:r>
        <w:rPr>
          <w:rFonts w:eastAsia="標楷體" w:hint="eastAsia"/>
          <w:spacing w:val="-4"/>
          <w:sz w:val="28"/>
        </w:rPr>
        <w:t>發布機關、單位：金門縣環境保護局會計室</w:t>
      </w:r>
    </w:p>
    <w:p w:rsidR="00931FCA" w:rsidRDefault="00931FCA">
      <w:pPr>
        <w:numPr>
          <w:ilvl w:val="0"/>
          <w:numId w:val="2"/>
        </w:numPr>
        <w:spacing w:line="360" w:lineRule="exact"/>
        <w:jc w:val="both"/>
      </w:pPr>
      <w:r>
        <w:rPr>
          <w:rFonts w:eastAsia="標楷體" w:hint="eastAsia"/>
          <w:sz w:val="28"/>
        </w:rPr>
        <w:t>編製單位：</w:t>
      </w:r>
      <w:r>
        <w:rPr>
          <w:rFonts w:eastAsia="標楷體" w:hint="eastAsia"/>
          <w:spacing w:val="-4"/>
          <w:sz w:val="28"/>
        </w:rPr>
        <w:t>金門縣環境保護局水保科</w:t>
      </w:r>
    </w:p>
    <w:p w:rsidR="00931FCA" w:rsidRDefault="00931FCA">
      <w:pPr>
        <w:spacing w:line="360" w:lineRule="exact"/>
        <w:ind w:left="720" w:hanging="426"/>
        <w:jc w:val="both"/>
      </w:pPr>
      <w:r>
        <w:rPr>
          <w:rFonts w:ascii="標楷體" w:eastAsia="標楷體" w:hAnsi="標楷體" w:hint="eastAsia"/>
          <w:sz w:val="28"/>
          <w:szCs w:val="28"/>
        </w:rPr>
        <w:t>＊聯</w:t>
      </w:r>
      <w:r>
        <w:rPr>
          <w:rFonts w:ascii="標楷體" w:eastAsia="標楷體" w:hAnsi="標楷體"/>
          <w:sz w:val="28"/>
          <w:szCs w:val="28"/>
        </w:rPr>
        <w:t xml:space="preserve"> </w:t>
      </w:r>
      <w:r>
        <w:rPr>
          <w:rFonts w:ascii="標楷體" w:eastAsia="標楷體" w:hAnsi="標楷體" w:hint="eastAsia"/>
          <w:sz w:val="28"/>
          <w:szCs w:val="28"/>
        </w:rPr>
        <w:t>絡</w:t>
      </w:r>
      <w:r>
        <w:rPr>
          <w:rFonts w:ascii="標楷體" w:eastAsia="標楷體" w:hAnsi="標楷體"/>
          <w:sz w:val="28"/>
          <w:szCs w:val="28"/>
        </w:rPr>
        <w:t xml:space="preserve"> </w:t>
      </w:r>
      <w:r>
        <w:rPr>
          <w:rFonts w:ascii="標楷體" w:eastAsia="標楷體" w:hAnsi="標楷體" w:hint="eastAsia"/>
          <w:sz w:val="28"/>
          <w:szCs w:val="28"/>
        </w:rPr>
        <w:t>人：</w:t>
      </w:r>
      <w:r>
        <w:rPr>
          <w:rFonts w:eastAsia="標楷體" w:hint="eastAsia"/>
          <w:sz w:val="28"/>
        </w:rPr>
        <w:t>楊素禎</w:t>
      </w:r>
    </w:p>
    <w:p w:rsidR="00931FCA" w:rsidRDefault="00931FCA">
      <w:pPr>
        <w:spacing w:line="360" w:lineRule="exact"/>
        <w:ind w:left="720" w:hanging="426"/>
        <w:jc w:val="both"/>
        <w:rPr>
          <w:rFonts w:eastAsia="標楷體"/>
          <w:sz w:val="28"/>
        </w:rPr>
      </w:pPr>
      <w:r>
        <w:rPr>
          <w:rFonts w:eastAsia="標楷體" w:hint="eastAsia"/>
          <w:sz w:val="28"/>
        </w:rPr>
        <w:t>＊聯絡電話：</w:t>
      </w:r>
      <w:r>
        <w:rPr>
          <w:rFonts w:eastAsia="標楷體"/>
          <w:sz w:val="28"/>
        </w:rPr>
        <w:t>082-336823</w:t>
      </w:r>
      <w:r>
        <w:rPr>
          <w:rFonts w:eastAsia="標楷體" w:hint="eastAsia"/>
          <w:sz w:val="28"/>
        </w:rPr>
        <w:t>轉</w:t>
      </w:r>
      <w:r>
        <w:rPr>
          <w:rFonts w:eastAsia="標楷體"/>
          <w:sz w:val="28"/>
        </w:rPr>
        <w:t>302</w:t>
      </w:r>
    </w:p>
    <w:p w:rsidR="00931FCA" w:rsidRDefault="00931FCA">
      <w:pPr>
        <w:spacing w:line="360" w:lineRule="exact"/>
        <w:ind w:left="720" w:hanging="426"/>
        <w:jc w:val="both"/>
        <w:rPr>
          <w:rFonts w:eastAsia="標楷體"/>
          <w:sz w:val="28"/>
        </w:rPr>
      </w:pPr>
      <w:r>
        <w:rPr>
          <w:rFonts w:eastAsia="標楷體" w:hint="eastAsia"/>
          <w:sz w:val="28"/>
        </w:rPr>
        <w:t>＊傳真：</w:t>
      </w:r>
      <w:r>
        <w:rPr>
          <w:rFonts w:eastAsia="標楷體"/>
          <w:sz w:val="28"/>
        </w:rPr>
        <w:t>082-334048</w:t>
      </w:r>
    </w:p>
    <w:p w:rsidR="00931FCA" w:rsidRDefault="00931FCA">
      <w:pPr>
        <w:spacing w:line="360" w:lineRule="exact"/>
        <w:ind w:left="720" w:hanging="426"/>
        <w:jc w:val="both"/>
        <w:rPr>
          <w:rFonts w:eastAsia="標楷體"/>
          <w:sz w:val="28"/>
        </w:rPr>
      </w:pPr>
      <w:r>
        <w:rPr>
          <w:rFonts w:eastAsia="標楷體" w:hint="eastAsia"/>
          <w:sz w:val="28"/>
        </w:rPr>
        <w:t>＊電子信箱：</w:t>
      </w:r>
      <w:r>
        <w:rPr>
          <w:rFonts w:eastAsia="標楷體"/>
          <w:sz w:val="28"/>
        </w:rPr>
        <w:t>siyang@kepb.gov.tw</w:t>
      </w:r>
    </w:p>
    <w:p w:rsidR="00931FCA" w:rsidRDefault="00931FCA">
      <w:pPr>
        <w:spacing w:line="360" w:lineRule="exact"/>
        <w:ind w:left="540" w:hanging="540"/>
        <w:jc w:val="both"/>
        <w:rPr>
          <w:rFonts w:eastAsia="標楷體"/>
          <w:sz w:val="28"/>
        </w:rPr>
      </w:pPr>
      <w:r>
        <w:rPr>
          <w:rFonts w:eastAsia="標楷體" w:hint="eastAsia"/>
          <w:sz w:val="28"/>
        </w:rPr>
        <w:t>二、發布形式</w:t>
      </w:r>
    </w:p>
    <w:p w:rsidR="00931FCA" w:rsidRDefault="00931FCA">
      <w:pPr>
        <w:numPr>
          <w:ilvl w:val="0"/>
          <w:numId w:val="3"/>
        </w:numPr>
        <w:spacing w:line="360" w:lineRule="exact"/>
        <w:jc w:val="both"/>
        <w:rPr>
          <w:rFonts w:eastAsia="標楷體"/>
          <w:sz w:val="28"/>
        </w:rPr>
      </w:pPr>
      <w:r>
        <w:rPr>
          <w:rFonts w:eastAsia="標楷體" w:hint="eastAsia"/>
          <w:sz w:val="28"/>
        </w:rPr>
        <w:t>口頭：</w:t>
      </w:r>
    </w:p>
    <w:p w:rsidR="00931FCA" w:rsidRDefault="00931FCA">
      <w:pPr>
        <w:spacing w:line="360" w:lineRule="exact"/>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）記者會或說明會</w:t>
      </w:r>
    </w:p>
    <w:p w:rsidR="00931FCA" w:rsidRDefault="00931FCA">
      <w:pPr>
        <w:numPr>
          <w:ilvl w:val="0"/>
          <w:numId w:val="4"/>
        </w:numPr>
        <w:spacing w:line="360" w:lineRule="exact"/>
        <w:jc w:val="both"/>
        <w:rPr>
          <w:rFonts w:eastAsia="標楷體"/>
          <w:sz w:val="28"/>
        </w:rPr>
      </w:pPr>
      <w:r>
        <w:rPr>
          <w:rFonts w:eastAsia="標楷體" w:hint="eastAsia"/>
          <w:sz w:val="28"/>
        </w:rPr>
        <w:t>書面：</w:t>
      </w:r>
    </w:p>
    <w:p w:rsidR="00931FCA" w:rsidRDefault="00931FCA">
      <w:pPr>
        <w:spacing w:line="360" w:lineRule="exact"/>
        <w:ind w:left="294"/>
        <w:jc w:val="both"/>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）新聞稿</w:t>
      </w:r>
      <w:r>
        <w:rPr>
          <w:rFonts w:eastAsia="標楷體"/>
          <w:sz w:val="28"/>
        </w:rPr>
        <w:t xml:space="preserve">   </w:t>
      </w:r>
      <w:r>
        <w:rPr>
          <w:rFonts w:eastAsia="標楷體" w:hint="eastAsia"/>
          <w:sz w:val="28"/>
        </w:rPr>
        <w:t>（</w:t>
      </w:r>
      <w:r>
        <w:rPr>
          <w:rFonts w:ascii="標楷體" w:eastAsia="標楷體" w:hAnsi="標楷體" w:hint="eastAsia"/>
          <w:sz w:val="28"/>
        </w:rPr>
        <w:t>ˇ</w:t>
      </w:r>
      <w:r>
        <w:rPr>
          <w:rFonts w:eastAsia="標楷體" w:hint="eastAsia"/>
          <w:sz w:val="28"/>
        </w:rPr>
        <w:t>）報表</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）書刊，刊名：</w:t>
      </w:r>
    </w:p>
    <w:p w:rsidR="00931FCA" w:rsidRDefault="00931FCA">
      <w:pPr>
        <w:spacing w:line="360" w:lineRule="exact"/>
        <w:ind w:left="294"/>
        <w:jc w:val="both"/>
        <w:rPr>
          <w:rFonts w:eastAsia="標楷體"/>
          <w:sz w:val="28"/>
        </w:rPr>
      </w:pPr>
      <w:r>
        <w:rPr>
          <w:rFonts w:eastAsia="標楷體" w:hint="eastAsia"/>
          <w:sz w:val="28"/>
        </w:rPr>
        <w:t>＊電子媒體：</w:t>
      </w:r>
    </w:p>
    <w:p w:rsidR="00931FCA" w:rsidRDefault="00931FCA">
      <w:pPr>
        <w:spacing w:line="360" w:lineRule="exact"/>
        <w:ind w:left="966" w:right="-328" w:hanging="294"/>
        <w:jc w:val="both"/>
        <w:rPr>
          <w:rFonts w:eastAsia="標楷體"/>
          <w:sz w:val="28"/>
        </w:rPr>
      </w:pPr>
      <w:r>
        <w:rPr>
          <w:rFonts w:eastAsia="標楷體" w:hint="eastAsia"/>
          <w:sz w:val="28"/>
        </w:rPr>
        <w:t>（</w:t>
      </w:r>
      <w:r>
        <w:rPr>
          <w:rFonts w:ascii="標楷體" w:eastAsia="標楷體" w:hAnsi="標楷體" w:hint="eastAsia"/>
          <w:sz w:val="28"/>
        </w:rPr>
        <w:t>ˇ</w:t>
      </w:r>
      <w:r>
        <w:rPr>
          <w:rFonts w:eastAsia="標楷體" w:hint="eastAsia"/>
          <w:sz w:val="28"/>
        </w:rPr>
        <w:t>）線上書刊及資料庫，網址：</w:t>
      </w:r>
    </w:p>
    <w:p w:rsidR="00931FCA" w:rsidRDefault="00324011" w:rsidP="00E702A2">
      <w:pPr>
        <w:spacing w:line="360" w:lineRule="exact"/>
        <w:ind w:leftChars="402" w:left="965" w:right="-328"/>
        <w:jc w:val="both"/>
      </w:pPr>
      <w:hyperlink r:id="rId8" w:history="1">
        <w:r w:rsidR="00931FCA" w:rsidRPr="007440B8">
          <w:rPr>
            <w:rStyle w:val="a9"/>
          </w:rPr>
          <w:t>http://web.kinmen.gov.tw/Layout/sub_D/Download_DownloadPage.aspx?path=17411&amp;Language=1&amp;UID=33&amp;ClsID=575&amp;ClsTwoID=0&amp;ClsThreeID=0&amp;FUID=33</w:t>
        </w:r>
      </w:hyperlink>
    </w:p>
    <w:p w:rsidR="00931FCA" w:rsidRDefault="00931FCA">
      <w:pPr>
        <w:spacing w:line="360" w:lineRule="exact"/>
        <w:ind w:left="966" w:right="-328" w:hanging="294"/>
        <w:jc w:val="both"/>
        <w:rPr>
          <w:rFonts w:eastAsia="標楷體"/>
          <w:sz w:val="28"/>
        </w:rPr>
      </w:pPr>
      <w:r>
        <w:rPr>
          <w:rFonts w:eastAsia="標楷體" w:hint="eastAsia"/>
          <w:sz w:val="28"/>
        </w:rPr>
        <w:t>（</w:t>
      </w:r>
      <w:r>
        <w:rPr>
          <w:rFonts w:eastAsia="標楷體"/>
          <w:sz w:val="28"/>
        </w:rPr>
        <w:t xml:space="preserve"> </w:t>
      </w:r>
      <w:r>
        <w:rPr>
          <w:rFonts w:eastAsia="標楷體" w:hint="eastAsia"/>
          <w:sz w:val="28"/>
        </w:rPr>
        <w:t>）磁片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）光碟片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）其他</w:t>
      </w:r>
    </w:p>
    <w:p w:rsidR="00931FCA" w:rsidRDefault="00931FCA">
      <w:pPr>
        <w:spacing w:before="240" w:line="360" w:lineRule="exact"/>
        <w:ind w:left="616" w:hanging="616"/>
        <w:jc w:val="both"/>
        <w:rPr>
          <w:rFonts w:ascii="標楷體" w:eastAsia="標楷體" w:hAnsi="標楷體"/>
          <w:sz w:val="28"/>
        </w:rPr>
      </w:pPr>
      <w:r>
        <w:rPr>
          <w:rFonts w:ascii="標楷體" w:eastAsia="標楷體" w:hAnsi="標楷體" w:hint="eastAsia"/>
          <w:sz w:val="28"/>
        </w:rPr>
        <w:t>三、資料範圍、週期及時效</w:t>
      </w:r>
    </w:p>
    <w:p w:rsidR="00931FCA" w:rsidRPr="002C0C95" w:rsidRDefault="00931FCA">
      <w:pPr>
        <w:spacing w:line="360" w:lineRule="exact"/>
        <w:ind w:left="561" w:hanging="280"/>
        <w:jc w:val="both"/>
        <w:rPr>
          <w:rFonts w:eastAsia="標楷體"/>
          <w:spacing w:val="-4"/>
          <w:sz w:val="28"/>
        </w:rPr>
      </w:pPr>
      <w:r>
        <w:rPr>
          <w:rFonts w:ascii="標楷體" w:eastAsia="標楷體" w:hAnsi="標楷體" w:hint="eastAsia"/>
          <w:sz w:val="28"/>
        </w:rPr>
        <w:t>＊統計地區範圍及對象：本縣</w:t>
      </w:r>
      <w:r>
        <w:rPr>
          <w:rFonts w:eastAsia="標楷體" w:hint="eastAsia"/>
          <w:spacing w:val="-4"/>
          <w:sz w:val="28"/>
        </w:rPr>
        <w:t>環境用藥</w:t>
      </w:r>
      <w:r>
        <w:rPr>
          <w:rFonts w:ascii="標楷體" w:eastAsia="標楷體" w:hAnsi="標楷體" w:hint="eastAsia"/>
          <w:sz w:val="28"/>
        </w:rPr>
        <w:t>管理成果</w:t>
      </w:r>
      <w:r w:rsidRPr="002C0C95">
        <w:rPr>
          <w:rFonts w:eastAsia="標楷體" w:hint="eastAsia"/>
          <w:spacing w:val="-4"/>
          <w:sz w:val="28"/>
        </w:rPr>
        <w:t>均為統計對象</w:t>
      </w:r>
    </w:p>
    <w:p w:rsidR="00931FCA" w:rsidRDefault="00931FCA">
      <w:pPr>
        <w:spacing w:line="360" w:lineRule="exact"/>
        <w:ind w:firstLine="280"/>
        <w:jc w:val="both"/>
        <w:rPr>
          <w:rFonts w:ascii="標楷體" w:eastAsia="標楷體" w:hAnsi="標楷體"/>
          <w:sz w:val="28"/>
        </w:rPr>
      </w:pPr>
      <w:r>
        <w:rPr>
          <w:rFonts w:ascii="標楷體" w:eastAsia="標楷體" w:hAnsi="標楷體" w:hint="eastAsia"/>
          <w:sz w:val="28"/>
        </w:rPr>
        <w:t>＊統計標準時間：靜態資料以每年年底之事實為準。</w:t>
      </w:r>
    </w:p>
    <w:p w:rsidR="00931FCA" w:rsidRDefault="00931FCA">
      <w:pPr>
        <w:spacing w:line="360" w:lineRule="exact"/>
        <w:ind w:firstLine="280"/>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動態資料以每年一月一日至年底之事實為準。</w:t>
      </w:r>
    </w:p>
    <w:p w:rsidR="00931FCA" w:rsidRDefault="00931FCA">
      <w:pPr>
        <w:spacing w:line="360" w:lineRule="exact"/>
        <w:ind w:firstLine="280"/>
        <w:jc w:val="both"/>
        <w:rPr>
          <w:rFonts w:ascii="標楷體" w:eastAsia="標楷體" w:hAnsi="標楷體"/>
          <w:sz w:val="28"/>
        </w:rPr>
      </w:pPr>
      <w:r>
        <w:rPr>
          <w:rFonts w:ascii="標楷體" w:eastAsia="標楷體" w:hAnsi="標楷體" w:hint="eastAsia"/>
          <w:sz w:val="28"/>
        </w:rPr>
        <w:t>＊統計項目定義：</w:t>
      </w:r>
      <w:r>
        <w:rPr>
          <w:rFonts w:ascii="標楷體" w:eastAsia="標楷體" w:hAnsi="標楷體"/>
          <w:sz w:val="28"/>
        </w:rPr>
        <w:t xml:space="preserve"> </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（一）環境用藥：指環境衛生、污染防治用藥品或微生物製劑，依其使用濃度及使用方式分為環境用要原體、一般環境用藥、特殊環境用藥。</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（二）列管業者：指依環境用藥管理法取得許可證照之業者家數。</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（三）申請審查案：指依環境用藥管理法規定申請病媒防治業或環境用藥販賣業許可執照、環境用藥工廠會勘或貯存場所等申請案件數。</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（四）工廠變更會勘：指依環境用藥工廠申請工廠登記項目變更時，配合工業主管機關會勘之案件數。</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（五）貯存場所變更：指環境用藥販賣業或病媒防治業申請變更環境用藥貯存場所所在地之案件數。</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（六）製造業：指經營環境用藥之製造、加工分裝與自製產品之輸出、批發、零售及自用環境用藥原體輸入之業者。</w:t>
      </w:r>
      <w:r>
        <w:rPr>
          <w:rFonts w:ascii="標楷體" w:eastAsia="標楷體" w:hAnsi="標楷體"/>
          <w:sz w:val="28"/>
        </w:rPr>
        <w:t xml:space="preserve">     </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lastRenderedPageBreak/>
        <w:t>（七）販賣業：指經營環境用藥之輸入、輸出、批發及零售業者。但不包括一般環境用藥之零售業者。</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（八）病媒防治業：指從事蟲、蹣、鼠等病媒、害蟲防治及殺菌消毒之業者。</w:t>
      </w:r>
    </w:p>
    <w:p w:rsidR="00931FCA" w:rsidRDefault="00931FCA">
      <w:pPr>
        <w:spacing w:line="360" w:lineRule="exact"/>
        <w:ind w:left="1397" w:hanging="840"/>
        <w:jc w:val="both"/>
        <w:rPr>
          <w:rFonts w:ascii="標楷體" w:eastAsia="標楷體" w:hAnsi="標楷體"/>
          <w:sz w:val="28"/>
        </w:rPr>
      </w:pPr>
      <w:r>
        <w:rPr>
          <w:rFonts w:ascii="標楷體" w:eastAsia="標楷體" w:hAnsi="標楷體" w:hint="eastAsia"/>
          <w:sz w:val="28"/>
        </w:rPr>
        <w:t>（九）環境用藥查核：指一般及特殊環境用藥、環境用藥原體及偽造禁用劣質等環境用藥及環境用藥標示之查核。</w:t>
      </w:r>
    </w:p>
    <w:p w:rsidR="00931FCA" w:rsidRDefault="00931FCA">
      <w:pPr>
        <w:spacing w:line="360" w:lineRule="exact"/>
        <w:ind w:firstLine="280"/>
        <w:jc w:val="both"/>
        <w:rPr>
          <w:rFonts w:ascii="標楷體" w:eastAsia="標楷體" w:hAnsi="標楷體"/>
          <w:sz w:val="28"/>
        </w:rPr>
      </w:pPr>
      <w:r>
        <w:rPr>
          <w:rFonts w:ascii="標楷體" w:eastAsia="標楷體" w:hAnsi="標楷體" w:hint="eastAsia"/>
          <w:sz w:val="28"/>
        </w:rPr>
        <w:t>＊統計單位：家數、件數、次數、場次、人次</w:t>
      </w:r>
    </w:p>
    <w:p w:rsidR="00931FCA" w:rsidRDefault="00931FCA">
      <w:pPr>
        <w:spacing w:line="360" w:lineRule="exact"/>
        <w:ind w:left="532" w:hanging="280"/>
        <w:jc w:val="both"/>
        <w:rPr>
          <w:rFonts w:ascii="標楷體" w:eastAsia="標楷體" w:hAnsi="標楷體"/>
          <w:sz w:val="28"/>
        </w:rPr>
      </w:pPr>
      <w:r>
        <w:rPr>
          <w:rFonts w:ascii="標楷體" w:eastAsia="標楷體" w:hAnsi="標楷體" w:hint="eastAsia"/>
          <w:sz w:val="28"/>
        </w:rPr>
        <w:t>＊統計分類：</w:t>
      </w:r>
      <w:r w:rsidRPr="00E702A2">
        <w:rPr>
          <w:rFonts w:ascii="標楷體" w:eastAsia="標楷體" w:hAnsi="標楷體" w:hint="eastAsia"/>
          <w:sz w:val="28"/>
        </w:rPr>
        <w:t>橫列項目按環境用藥之列管家數業別、申請審查項目別、查核項目別分</w:t>
      </w:r>
      <w:r w:rsidRPr="002C0C95">
        <w:rPr>
          <w:rFonts w:ascii="標楷體" w:eastAsia="標楷體" w:hAnsi="標楷體" w:hint="eastAsia"/>
          <w:sz w:val="28"/>
        </w:rPr>
        <w:t>。</w:t>
      </w:r>
    </w:p>
    <w:p w:rsidR="00931FCA" w:rsidRDefault="00931FCA">
      <w:pPr>
        <w:spacing w:line="360" w:lineRule="exact"/>
        <w:ind w:firstLine="280"/>
        <w:jc w:val="both"/>
        <w:rPr>
          <w:rFonts w:ascii="標楷體" w:eastAsia="標楷體" w:hAnsi="標楷體"/>
          <w:sz w:val="28"/>
        </w:rPr>
      </w:pPr>
      <w:r>
        <w:rPr>
          <w:rFonts w:ascii="標楷體" w:eastAsia="標楷體" w:hAnsi="標楷體" w:hint="eastAsia"/>
          <w:sz w:val="28"/>
        </w:rPr>
        <w:t>＊發布週期（指資料編製或產生之頻率，如月、季、年等）：年</w:t>
      </w:r>
    </w:p>
    <w:p w:rsidR="00931FCA" w:rsidRDefault="00931FCA">
      <w:pPr>
        <w:spacing w:line="360" w:lineRule="exact"/>
        <w:ind w:firstLine="280"/>
        <w:jc w:val="both"/>
        <w:rPr>
          <w:rFonts w:ascii="標楷體" w:eastAsia="標楷體" w:hAnsi="標楷體"/>
          <w:sz w:val="28"/>
        </w:rPr>
      </w:pPr>
      <w:r>
        <w:rPr>
          <w:rFonts w:ascii="標楷體" w:eastAsia="標楷體" w:hAnsi="標楷體" w:hint="eastAsia"/>
          <w:sz w:val="28"/>
        </w:rPr>
        <w:t>＊時效（指統計標準時間至資料發布時間之間隔時間）：</w:t>
      </w:r>
      <w:r>
        <w:rPr>
          <w:rFonts w:ascii="標楷體" w:eastAsia="標楷體" w:hAnsi="標楷體"/>
          <w:sz w:val="28"/>
        </w:rPr>
        <w:t>15</w:t>
      </w:r>
      <w:r>
        <w:rPr>
          <w:rFonts w:ascii="標楷體" w:eastAsia="標楷體" w:hAnsi="標楷體" w:hint="eastAsia"/>
          <w:sz w:val="28"/>
        </w:rPr>
        <w:t>日</w:t>
      </w:r>
    </w:p>
    <w:p w:rsidR="00931FCA" w:rsidRDefault="00931FCA">
      <w:pPr>
        <w:spacing w:line="360" w:lineRule="exact"/>
        <w:ind w:firstLine="280"/>
        <w:jc w:val="both"/>
        <w:rPr>
          <w:rFonts w:ascii="標楷體" w:eastAsia="標楷體" w:hAnsi="標楷體"/>
          <w:sz w:val="28"/>
        </w:rPr>
      </w:pPr>
      <w:r>
        <w:rPr>
          <w:rFonts w:ascii="標楷體" w:eastAsia="標楷體" w:hAnsi="標楷體" w:hint="eastAsia"/>
          <w:sz w:val="28"/>
        </w:rPr>
        <w:t>＊資料變革：無</w:t>
      </w:r>
    </w:p>
    <w:p w:rsidR="00931FCA" w:rsidRDefault="00931FCA">
      <w:pPr>
        <w:spacing w:before="240" w:line="360" w:lineRule="exact"/>
        <w:ind w:left="616" w:hanging="616"/>
        <w:jc w:val="both"/>
      </w:pPr>
      <w:r>
        <w:rPr>
          <w:rFonts w:eastAsia="標楷體" w:hint="eastAsia"/>
          <w:sz w:val="28"/>
        </w:rPr>
        <w:t>四、</w:t>
      </w:r>
      <w:r>
        <w:rPr>
          <w:rFonts w:ascii="標楷體" w:eastAsia="標楷體" w:hAnsi="標楷體" w:hint="eastAsia"/>
          <w:sz w:val="28"/>
        </w:rPr>
        <w:t>公開資料發布訊息</w:t>
      </w:r>
    </w:p>
    <w:p w:rsidR="00931FCA" w:rsidRPr="00E702A2" w:rsidRDefault="00931FCA">
      <w:pPr>
        <w:spacing w:line="360" w:lineRule="exact"/>
        <w:ind w:left="560" w:hanging="308"/>
        <w:jc w:val="both"/>
        <w:rPr>
          <w:rFonts w:ascii="標楷體" w:eastAsia="標楷體" w:hAnsi="標楷體"/>
          <w:sz w:val="28"/>
        </w:rPr>
      </w:pPr>
      <w:r>
        <w:rPr>
          <w:rFonts w:ascii="標楷體" w:eastAsia="標楷體" w:hAnsi="標楷體" w:hint="eastAsia"/>
          <w:sz w:val="28"/>
        </w:rPr>
        <w:t>＊預告發布日期（含預告方式及週期）：每年期間終了</w:t>
      </w:r>
      <w:bookmarkStart w:id="0" w:name="_GoBack"/>
      <w:r w:rsidRPr="00E702A2">
        <w:rPr>
          <w:rFonts w:ascii="標楷體" w:eastAsia="標楷體" w:hAnsi="標楷體" w:hint="eastAsia"/>
          <w:sz w:val="28"/>
        </w:rPr>
        <w:t>後</w:t>
      </w:r>
      <w:r w:rsidRPr="00E702A2">
        <w:rPr>
          <w:rFonts w:ascii="標楷體" w:eastAsia="標楷體" w:hAnsi="標楷體"/>
          <w:sz w:val="28"/>
        </w:rPr>
        <w:t>15</w:t>
      </w:r>
      <w:r w:rsidRPr="00E702A2">
        <w:rPr>
          <w:rFonts w:ascii="標楷體" w:eastAsia="標楷體" w:hAnsi="標楷體" w:hint="eastAsia"/>
          <w:sz w:val="28"/>
        </w:rPr>
        <w:t>日</w:t>
      </w:r>
      <w:r w:rsidRPr="00E702A2">
        <w:rPr>
          <w:rFonts w:ascii="標楷體" w:eastAsia="標楷體" w:hAnsi="標楷體"/>
          <w:sz w:val="28"/>
        </w:rPr>
        <w:t>(</w:t>
      </w:r>
      <w:r w:rsidRPr="00E702A2">
        <w:rPr>
          <w:rFonts w:ascii="標楷體" w:eastAsia="標楷體" w:hAnsi="標楷體" w:hint="eastAsia"/>
          <w:sz w:val="28"/>
        </w:rPr>
        <w:t>遇例假日順延</w:t>
      </w:r>
      <w:r w:rsidRPr="00E702A2">
        <w:rPr>
          <w:rFonts w:ascii="標楷體" w:eastAsia="標楷體" w:hAnsi="標楷體"/>
          <w:sz w:val="28"/>
        </w:rPr>
        <w:t>)</w:t>
      </w:r>
      <w:r w:rsidRPr="00E702A2">
        <w:rPr>
          <w:rFonts w:ascii="標楷體" w:eastAsia="標楷體" w:hAnsi="標楷體" w:hint="eastAsia"/>
          <w:sz w:val="28"/>
        </w:rPr>
        <w:t>以公務統計報表發布</w:t>
      </w:r>
    </w:p>
    <w:p w:rsidR="00931FCA" w:rsidRDefault="00931FCA">
      <w:pPr>
        <w:spacing w:line="360" w:lineRule="exact"/>
        <w:ind w:left="560" w:hanging="308"/>
        <w:jc w:val="both"/>
      </w:pPr>
      <w:r w:rsidRPr="00E702A2">
        <w:rPr>
          <w:rFonts w:ascii="標楷體" w:eastAsia="標楷體" w:hAnsi="標楷體" w:hint="eastAsia"/>
          <w:sz w:val="28"/>
        </w:rPr>
        <w:t>＊</w:t>
      </w:r>
      <w:r w:rsidRPr="00E702A2">
        <w:rPr>
          <w:rFonts w:eastAsia="標楷體" w:hint="eastAsia"/>
          <w:sz w:val="28"/>
        </w:rPr>
        <w:t>同步發送單位（說明資料發布時同步發送之單位或可同步</w:t>
      </w:r>
      <w:bookmarkEnd w:id="0"/>
      <w:r>
        <w:rPr>
          <w:rFonts w:eastAsia="標楷體" w:hint="eastAsia"/>
          <w:sz w:val="28"/>
        </w:rPr>
        <w:t>查得該資料之網址）：行政院環境保護署統計室、</w:t>
      </w:r>
      <w:r>
        <w:rPr>
          <w:rFonts w:eastAsia="標楷體" w:hint="eastAsia"/>
          <w:spacing w:val="-4"/>
          <w:sz w:val="28"/>
        </w:rPr>
        <w:t>金門縣</w:t>
      </w:r>
      <w:r>
        <w:rPr>
          <w:rFonts w:eastAsia="標楷體" w:hint="eastAsia"/>
          <w:sz w:val="28"/>
        </w:rPr>
        <w:t>政府主計處</w:t>
      </w:r>
    </w:p>
    <w:p w:rsidR="00931FCA" w:rsidRDefault="00931FCA">
      <w:pPr>
        <w:spacing w:before="240" w:line="360" w:lineRule="exact"/>
        <w:ind w:left="616" w:hanging="616"/>
        <w:jc w:val="both"/>
        <w:rPr>
          <w:rFonts w:eastAsia="標楷體"/>
          <w:sz w:val="28"/>
        </w:rPr>
      </w:pPr>
      <w:r>
        <w:rPr>
          <w:rFonts w:eastAsia="標楷體" w:hint="eastAsia"/>
          <w:sz w:val="28"/>
        </w:rPr>
        <w:t>五、資料品質</w:t>
      </w:r>
    </w:p>
    <w:p w:rsidR="00931FCA" w:rsidRDefault="00931FCA">
      <w:pPr>
        <w:spacing w:line="360" w:lineRule="exact"/>
        <w:ind w:left="532" w:hanging="280"/>
        <w:jc w:val="both"/>
        <w:rPr>
          <w:rFonts w:eastAsia="標楷體"/>
          <w:sz w:val="28"/>
        </w:rPr>
      </w:pPr>
      <w:r>
        <w:rPr>
          <w:rFonts w:eastAsia="標楷體" w:hint="eastAsia"/>
          <w:sz w:val="28"/>
        </w:rPr>
        <w:t>＊統計指標編製方法與資料來源說明：依據本縣環境用藥管理成果統計資料編製。</w:t>
      </w:r>
    </w:p>
    <w:p w:rsidR="00931FCA" w:rsidRDefault="00931FCA">
      <w:pPr>
        <w:tabs>
          <w:tab w:val="left" w:pos="8520"/>
        </w:tabs>
        <w:spacing w:line="360" w:lineRule="exact"/>
        <w:ind w:left="532" w:hanging="294"/>
        <w:jc w:val="both"/>
      </w:pPr>
      <w:r>
        <w:rPr>
          <w:rFonts w:eastAsia="標楷體" w:hint="eastAsia"/>
          <w:sz w:val="28"/>
        </w:rPr>
        <w:t>＊統計資料交叉查核及確保資料合理性之機制（說</w:t>
      </w:r>
      <w:r>
        <w:rPr>
          <w:rFonts w:ascii="標楷體" w:eastAsia="標楷體" w:hAnsi="標楷體" w:hint="eastAsia"/>
          <w:sz w:val="28"/>
        </w:rPr>
        <w:t>明各項資料之相互關係及不同資料來源之相關統計差異性</w:t>
      </w:r>
      <w:r>
        <w:rPr>
          <w:rFonts w:eastAsia="標楷體" w:hint="eastAsia"/>
          <w:sz w:val="28"/>
        </w:rPr>
        <w:t>）：</w:t>
      </w:r>
    </w:p>
    <w:p w:rsidR="00931FCA" w:rsidRDefault="00931FCA">
      <w:pPr>
        <w:spacing w:before="240" w:line="360" w:lineRule="exact"/>
        <w:ind w:left="504" w:hanging="504"/>
        <w:jc w:val="both"/>
      </w:pPr>
      <w:r>
        <w:rPr>
          <w:rFonts w:eastAsia="標楷體" w:hint="eastAsia"/>
          <w:sz w:val="28"/>
        </w:rPr>
        <w:t>六、</w:t>
      </w:r>
      <w:r>
        <w:rPr>
          <w:rFonts w:ascii="標楷體" w:eastAsia="標楷體" w:hAnsi="標楷體" w:hint="eastAsia"/>
          <w:sz w:val="28"/>
        </w:rPr>
        <w:t>須注意及</w:t>
      </w:r>
      <w:r>
        <w:rPr>
          <w:rFonts w:eastAsia="標楷體" w:hint="eastAsia"/>
          <w:sz w:val="28"/>
        </w:rPr>
        <w:t>預定改變之事項（說</w:t>
      </w:r>
      <w:r>
        <w:rPr>
          <w:rFonts w:ascii="標楷體" w:eastAsia="標楷體" w:hAnsi="標楷體" w:hint="eastAsia"/>
          <w:sz w:val="28"/>
        </w:rPr>
        <w:t>明</w:t>
      </w:r>
      <w:r>
        <w:rPr>
          <w:rFonts w:eastAsia="標楷體" w:hint="eastAsia"/>
          <w:sz w:val="28"/>
        </w:rPr>
        <w:t>預定修正之資料、定義、統計方法等及其修正原因）：無</w:t>
      </w:r>
    </w:p>
    <w:p w:rsidR="00931FCA" w:rsidRDefault="00931FCA">
      <w:pPr>
        <w:spacing w:before="240" w:line="360" w:lineRule="exact"/>
        <w:ind w:left="504" w:hanging="504"/>
        <w:jc w:val="both"/>
      </w:pPr>
      <w:r>
        <w:rPr>
          <w:rFonts w:eastAsia="標楷體" w:hint="eastAsia"/>
          <w:sz w:val="28"/>
        </w:rPr>
        <w:t>七、其他事項：無。</w:t>
      </w:r>
    </w:p>
    <w:p w:rsidR="00931FCA" w:rsidRDefault="00931FCA">
      <w:pPr>
        <w:spacing w:line="360" w:lineRule="exact"/>
        <w:jc w:val="both"/>
      </w:pPr>
    </w:p>
    <w:sectPr w:rsidR="00931FCA" w:rsidSect="00B31C7E">
      <w:footerReference w:type="default" r:id="rId9"/>
      <w:pgSz w:w="11906" w:h="16838"/>
      <w:pgMar w:top="1134" w:right="1134" w:bottom="1134" w:left="1701" w:header="851" w:footer="992"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11" w:rsidRDefault="00324011">
      <w:r>
        <w:separator/>
      </w:r>
    </w:p>
  </w:endnote>
  <w:endnote w:type="continuationSeparator" w:id="0">
    <w:p w:rsidR="00324011" w:rsidRDefault="003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CA" w:rsidRDefault="00931FCA">
    <w:pPr>
      <w:pStyle w:val="ac"/>
      <w:jc w:val="center"/>
    </w:pPr>
    <w:r>
      <w:t>11360301#</w:t>
    </w:r>
    <w:r>
      <w:rPr>
        <w:lang w:val="zh-TW"/>
      </w:rPr>
      <w:fldChar w:fldCharType="begin"/>
    </w:r>
    <w:r>
      <w:rPr>
        <w:lang w:val="zh-TW"/>
      </w:rPr>
      <w:instrText xml:space="preserve"> PAGE </w:instrText>
    </w:r>
    <w:r>
      <w:rPr>
        <w:lang w:val="zh-TW"/>
      </w:rPr>
      <w:fldChar w:fldCharType="separate"/>
    </w:r>
    <w:r w:rsidR="00E702A2">
      <w:rPr>
        <w:noProof/>
        <w:lang w:val="zh-TW"/>
      </w:rPr>
      <w:t>2</w:t>
    </w:r>
    <w:r>
      <w:rPr>
        <w:lang w:val="zh-TW"/>
      </w:rPr>
      <w:fldChar w:fldCharType="end"/>
    </w:r>
  </w:p>
  <w:p w:rsidR="00931FCA" w:rsidRDefault="00931F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11" w:rsidRDefault="00324011">
      <w:r>
        <w:rPr>
          <w:color w:val="000000"/>
        </w:rPr>
        <w:separator/>
      </w:r>
    </w:p>
  </w:footnote>
  <w:footnote w:type="continuationSeparator" w:id="0">
    <w:p w:rsidR="00324011" w:rsidRDefault="0032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661"/>
    <w:multiLevelType w:val="multilevel"/>
    <w:tmpl w:val="D88887D8"/>
    <w:lvl w:ilvl="0">
      <w:numFmt w:val="bullet"/>
      <w:lvlText w:val="＊"/>
      <w:lvlJc w:val="left"/>
      <w:pPr>
        <w:ind w:left="654" w:hanging="360"/>
      </w:pPr>
      <w:rPr>
        <w:rFonts w:ascii="標楷體" w:eastAsia="標楷體" w:hAnsi="標楷體"/>
      </w:rPr>
    </w:lvl>
    <w:lvl w:ilvl="1">
      <w:numFmt w:val="bullet"/>
      <w:lvlText w:val=""/>
      <w:lvlJc w:val="left"/>
      <w:pPr>
        <w:ind w:left="1254" w:hanging="480"/>
      </w:pPr>
      <w:rPr>
        <w:rFonts w:ascii="Wingdings" w:hAnsi="Wingdings"/>
      </w:rPr>
    </w:lvl>
    <w:lvl w:ilvl="2">
      <w:numFmt w:val="bullet"/>
      <w:lvlText w:val=""/>
      <w:lvlJc w:val="left"/>
      <w:pPr>
        <w:ind w:left="1734" w:hanging="480"/>
      </w:pPr>
      <w:rPr>
        <w:rFonts w:ascii="Wingdings" w:hAnsi="Wingdings"/>
      </w:rPr>
    </w:lvl>
    <w:lvl w:ilvl="3">
      <w:numFmt w:val="bullet"/>
      <w:lvlText w:val=""/>
      <w:lvlJc w:val="left"/>
      <w:pPr>
        <w:ind w:left="2214" w:hanging="480"/>
      </w:pPr>
      <w:rPr>
        <w:rFonts w:ascii="Wingdings" w:hAnsi="Wingdings"/>
      </w:rPr>
    </w:lvl>
    <w:lvl w:ilvl="4">
      <w:numFmt w:val="bullet"/>
      <w:lvlText w:val=""/>
      <w:lvlJc w:val="left"/>
      <w:pPr>
        <w:ind w:left="2694" w:hanging="480"/>
      </w:pPr>
      <w:rPr>
        <w:rFonts w:ascii="Wingdings" w:hAnsi="Wingdings"/>
      </w:rPr>
    </w:lvl>
    <w:lvl w:ilvl="5">
      <w:numFmt w:val="bullet"/>
      <w:lvlText w:val=""/>
      <w:lvlJc w:val="left"/>
      <w:pPr>
        <w:ind w:left="3174" w:hanging="480"/>
      </w:pPr>
      <w:rPr>
        <w:rFonts w:ascii="Wingdings" w:hAnsi="Wingdings"/>
      </w:rPr>
    </w:lvl>
    <w:lvl w:ilvl="6">
      <w:numFmt w:val="bullet"/>
      <w:lvlText w:val=""/>
      <w:lvlJc w:val="left"/>
      <w:pPr>
        <w:ind w:left="3654" w:hanging="480"/>
      </w:pPr>
      <w:rPr>
        <w:rFonts w:ascii="Wingdings" w:hAnsi="Wingdings"/>
      </w:rPr>
    </w:lvl>
    <w:lvl w:ilvl="7">
      <w:numFmt w:val="bullet"/>
      <w:lvlText w:val=""/>
      <w:lvlJc w:val="left"/>
      <w:pPr>
        <w:ind w:left="4134" w:hanging="480"/>
      </w:pPr>
      <w:rPr>
        <w:rFonts w:ascii="Wingdings" w:hAnsi="Wingdings"/>
      </w:rPr>
    </w:lvl>
    <w:lvl w:ilvl="8">
      <w:numFmt w:val="bullet"/>
      <w:lvlText w:val=""/>
      <w:lvlJc w:val="left"/>
      <w:pPr>
        <w:ind w:left="4614" w:hanging="480"/>
      </w:pPr>
      <w:rPr>
        <w:rFonts w:ascii="Wingdings" w:hAnsi="Wingdings"/>
      </w:rPr>
    </w:lvl>
  </w:abstractNum>
  <w:abstractNum w:abstractNumId="1">
    <w:nsid w:val="1B1D5E49"/>
    <w:multiLevelType w:val="multilevel"/>
    <w:tmpl w:val="CF2A02FE"/>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A745835"/>
    <w:multiLevelType w:val="multilevel"/>
    <w:tmpl w:val="82DCA85E"/>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705A7E92"/>
    <w:multiLevelType w:val="multilevel"/>
    <w:tmpl w:val="E6BA1ABC"/>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505"/>
    <w:rsid w:val="000A6870"/>
    <w:rsid w:val="002C0C95"/>
    <w:rsid w:val="00324011"/>
    <w:rsid w:val="00462539"/>
    <w:rsid w:val="007440B8"/>
    <w:rsid w:val="00931FCA"/>
    <w:rsid w:val="00B31C7E"/>
    <w:rsid w:val="00B97BA9"/>
    <w:rsid w:val="00DE12C6"/>
    <w:rsid w:val="00DF3505"/>
    <w:rsid w:val="00E702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7E"/>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B31C7E"/>
    <w:pPr>
      <w:ind w:left="607" w:hanging="204"/>
      <w:jc w:val="both"/>
    </w:pPr>
    <w:rPr>
      <w:rFonts w:eastAsia="細明體"/>
      <w:sz w:val="20"/>
    </w:rPr>
  </w:style>
  <w:style w:type="paragraph" w:customStyle="1" w:styleId="a4">
    <w:name w:val="一"/>
    <w:basedOn w:val="a"/>
    <w:uiPriority w:val="99"/>
    <w:rsid w:val="00B31C7E"/>
    <w:pPr>
      <w:spacing w:before="60" w:after="60"/>
      <w:ind w:left="403" w:hanging="403"/>
    </w:pPr>
    <w:rPr>
      <w:b/>
      <w:sz w:val="20"/>
    </w:rPr>
  </w:style>
  <w:style w:type="paragraph" w:customStyle="1" w:styleId="1">
    <w:name w:val="1."/>
    <w:basedOn w:val="a3"/>
    <w:uiPriority w:val="99"/>
    <w:rsid w:val="00B31C7E"/>
    <w:pPr>
      <w:ind w:left="805"/>
    </w:pPr>
  </w:style>
  <w:style w:type="paragraph" w:styleId="a5">
    <w:name w:val="Block Text"/>
    <w:basedOn w:val="a"/>
    <w:uiPriority w:val="99"/>
    <w:rsid w:val="00B31C7E"/>
    <w:pPr>
      <w:spacing w:line="580" w:lineRule="exact"/>
      <w:ind w:left="532" w:right="-328" w:firstLine="434"/>
    </w:pPr>
    <w:rPr>
      <w:rFonts w:ascii="標楷體" w:eastAsia="標楷體" w:hAnsi="標楷體"/>
      <w:sz w:val="28"/>
    </w:rPr>
  </w:style>
  <w:style w:type="paragraph" w:customStyle="1" w:styleId="a6">
    <w:name w:val="文一"/>
    <w:basedOn w:val="a"/>
    <w:uiPriority w:val="99"/>
    <w:rsid w:val="00B31C7E"/>
    <w:pPr>
      <w:ind w:left="403" w:firstLine="403"/>
      <w:jc w:val="both"/>
    </w:pPr>
    <w:rPr>
      <w:rFonts w:eastAsia="細明體"/>
      <w:sz w:val="20"/>
    </w:rPr>
  </w:style>
  <w:style w:type="paragraph" w:styleId="a7">
    <w:name w:val="Body Text Indent"/>
    <w:basedOn w:val="a"/>
    <w:link w:val="a8"/>
    <w:uiPriority w:val="99"/>
    <w:rsid w:val="00B31C7E"/>
    <w:pPr>
      <w:spacing w:line="580" w:lineRule="exact"/>
      <w:ind w:left="504" w:firstLine="742"/>
    </w:pPr>
    <w:rPr>
      <w:rFonts w:eastAsia="標楷體"/>
      <w:sz w:val="28"/>
    </w:rPr>
  </w:style>
  <w:style w:type="character" w:customStyle="1" w:styleId="a8">
    <w:name w:val="本文縮排 字元"/>
    <w:link w:val="a7"/>
    <w:uiPriority w:val="99"/>
    <w:semiHidden/>
    <w:rsid w:val="00D112EC"/>
    <w:rPr>
      <w:kern w:val="3"/>
      <w:szCs w:val="20"/>
    </w:rPr>
  </w:style>
  <w:style w:type="paragraph" w:styleId="2">
    <w:name w:val="Body Text Indent 2"/>
    <w:basedOn w:val="a"/>
    <w:link w:val="20"/>
    <w:uiPriority w:val="99"/>
    <w:rsid w:val="00B31C7E"/>
    <w:pPr>
      <w:spacing w:line="580" w:lineRule="exact"/>
      <w:ind w:left="602" w:firstLine="504"/>
    </w:pPr>
    <w:rPr>
      <w:rFonts w:eastAsia="標楷體"/>
      <w:sz w:val="28"/>
    </w:rPr>
  </w:style>
  <w:style w:type="character" w:customStyle="1" w:styleId="20">
    <w:name w:val="本文縮排 2 字元"/>
    <w:link w:val="2"/>
    <w:uiPriority w:val="99"/>
    <w:semiHidden/>
    <w:rsid w:val="00D112EC"/>
    <w:rPr>
      <w:kern w:val="3"/>
      <w:szCs w:val="20"/>
    </w:rPr>
  </w:style>
  <w:style w:type="paragraph" w:styleId="3">
    <w:name w:val="Body Text Indent 3"/>
    <w:basedOn w:val="a"/>
    <w:link w:val="30"/>
    <w:uiPriority w:val="99"/>
    <w:rsid w:val="00B31C7E"/>
    <w:pPr>
      <w:spacing w:line="580" w:lineRule="exact"/>
      <w:ind w:left="1190" w:hanging="560"/>
    </w:pPr>
    <w:rPr>
      <w:rFonts w:eastAsia="標楷體"/>
      <w:b/>
      <w:sz w:val="28"/>
    </w:rPr>
  </w:style>
  <w:style w:type="character" w:customStyle="1" w:styleId="30">
    <w:name w:val="本文縮排 3 字元"/>
    <w:link w:val="3"/>
    <w:uiPriority w:val="99"/>
    <w:semiHidden/>
    <w:rsid w:val="00D112EC"/>
    <w:rPr>
      <w:kern w:val="3"/>
      <w:sz w:val="16"/>
      <w:szCs w:val="16"/>
    </w:rPr>
  </w:style>
  <w:style w:type="character" w:styleId="a9">
    <w:name w:val="Hyperlink"/>
    <w:uiPriority w:val="99"/>
    <w:rsid w:val="00B31C7E"/>
    <w:rPr>
      <w:rFonts w:cs="Times New Roman"/>
      <w:color w:val="0000FF"/>
      <w:u w:val="single"/>
    </w:rPr>
  </w:style>
  <w:style w:type="paragraph" w:styleId="aa">
    <w:name w:val="header"/>
    <w:basedOn w:val="a"/>
    <w:link w:val="ab"/>
    <w:uiPriority w:val="99"/>
    <w:rsid w:val="00B31C7E"/>
    <w:pPr>
      <w:tabs>
        <w:tab w:val="center" w:pos="4153"/>
        <w:tab w:val="right" w:pos="8306"/>
      </w:tabs>
      <w:snapToGrid w:val="0"/>
    </w:pPr>
    <w:rPr>
      <w:sz w:val="20"/>
    </w:rPr>
  </w:style>
  <w:style w:type="character" w:customStyle="1" w:styleId="ab">
    <w:name w:val="頁首 字元"/>
    <w:link w:val="aa"/>
    <w:uiPriority w:val="99"/>
    <w:semiHidden/>
    <w:rsid w:val="00D112EC"/>
    <w:rPr>
      <w:kern w:val="3"/>
      <w:sz w:val="20"/>
      <w:szCs w:val="20"/>
    </w:rPr>
  </w:style>
  <w:style w:type="paragraph" w:styleId="ac">
    <w:name w:val="footer"/>
    <w:basedOn w:val="a"/>
    <w:link w:val="10"/>
    <w:uiPriority w:val="99"/>
    <w:rsid w:val="00B31C7E"/>
    <w:pPr>
      <w:tabs>
        <w:tab w:val="center" w:pos="4153"/>
        <w:tab w:val="right" w:pos="8306"/>
      </w:tabs>
      <w:snapToGrid w:val="0"/>
    </w:pPr>
    <w:rPr>
      <w:sz w:val="20"/>
    </w:rPr>
  </w:style>
  <w:style w:type="character" w:customStyle="1" w:styleId="10">
    <w:name w:val="頁尾 字元1"/>
    <w:link w:val="ac"/>
    <w:uiPriority w:val="99"/>
    <w:semiHidden/>
    <w:rsid w:val="00D112EC"/>
    <w:rPr>
      <w:kern w:val="3"/>
      <w:sz w:val="20"/>
      <w:szCs w:val="20"/>
    </w:rPr>
  </w:style>
  <w:style w:type="character" w:customStyle="1" w:styleId="ad">
    <w:name w:val="頁尾 字元"/>
    <w:uiPriority w:val="99"/>
    <w:rsid w:val="00B31C7E"/>
    <w:rPr>
      <w:rFonts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4</cp:revision>
  <cp:lastPrinted>2008-06-19T01:27:00Z</cp:lastPrinted>
  <dcterms:created xsi:type="dcterms:W3CDTF">2017-11-13T07:28:00Z</dcterms:created>
  <dcterms:modified xsi:type="dcterms:W3CDTF">2017-11-24T02:12:00Z</dcterms:modified>
</cp:coreProperties>
</file>