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E" w:rsidRDefault="00012CFE" w:rsidP="00D65F94">
      <w:pPr>
        <w:spacing w:line="360" w:lineRule="exact"/>
        <w:jc w:val="center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統計資料背景說明</w:t>
      </w:r>
    </w:p>
    <w:p w:rsidR="00012CFE" w:rsidRPr="00856E1A" w:rsidRDefault="00012CFE" w:rsidP="00D65F94">
      <w:pPr>
        <w:spacing w:line="360" w:lineRule="exact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資料種類：</w:t>
      </w:r>
      <w:r w:rsidRPr="00856E1A">
        <w:rPr>
          <w:rFonts w:eastAsia="標楷體" w:hint="eastAsia"/>
          <w:spacing w:val="-4"/>
          <w:sz w:val="28"/>
        </w:rPr>
        <w:t>各機關共同性統計</w:t>
      </w:r>
    </w:p>
    <w:p w:rsidR="00012CFE" w:rsidRPr="00D65F94" w:rsidRDefault="00012CFE" w:rsidP="00D65F94">
      <w:pPr>
        <w:spacing w:line="360" w:lineRule="exact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資料項目：金門縣</w:t>
      </w:r>
      <w:r>
        <w:rPr>
          <w:rFonts w:ascii="標楷體" w:eastAsia="標楷體" w:hint="eastAsia"/>
          <w:sz w:val="28"/>
        </w:rPr>
        <w:t>環保人員概況</w:t>
      </w:r>
    </w:p>
    <w:p w:rsidR="00012CFE" w:rsidRDefault="00012CFE">
      <w:pPr>
        <w:numPr>
          <w:ilvl w:val="0"/>
          <w:numId w:val="20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發布及編製機關單位</w:t>
      </w:r>
    </w:p>
    <w:p w:rsidR="00012CFE" w:rsidRDefault="00012CFE">
      <w:pPr>
        <w:spacing w:line="360" w:lineRule="exact"/>
        <w:ind w:left="720" w:hanging="426"/>
        <w:jc w:val="both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＊發布機關、單位：金門縣環境保護局會計室</w:t>
      </w:r>
    </w:p>
    <w:p w:rsidR="00012CFE" w:rsidRDefault="00012CFE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＊編製單位：</w:t>
      </w:r>
      <w:r>
        <w:rPr>
          <w:rFonts w:eastAsia="標楷體" w:hint="eastAsia"/>
          <w:spacing w:val="-4"/>
          <w:sz w:val="28"/>
        </w:rPr>
        <w:t>金門縣環境保護局廢管科</w:t>
      </w:r>
    </w:p>
    <w:p w:rsidR="00012CFE" w:rsidRDefault="00012CFE">
      <w:pPr>
        <w:spacing w:line="360" w:lineRule="exact"/>
        <w:ind w:left="720" w:hanging="426"/>
        <w:jc w:val="both"/>
        <w:rPr>
          <w:spacing w:val="-10"/>
        </w:rPr>
      </w:pPr>
      <w:r>
        <w:rPr>
          <w:rFonts w:ascii="標楷體" w:eastAsia="標楷體" w:hint="eastAsia"/>
          <w:sz w:val="28"/>
          <w:szCs w:val="28"/>
        </w:rPr>
        <w:t>＊聯</w:t>
      </w:r>
      <w:r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絡</w:t>
      </w:r>
      <w:r>
        <w:rPr>
          <w:rFonts w:ascii="標楷體" w:eastAsia="標楷體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>人：謝雨桐</w:t>
      </w:r>
    </w:p>
    <w:p w:rsidR="00012CFE" w:rsidRDefault="00012CFE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＊聯絡電話：</w:t>
      </w:r>
      <w:r>
        <w:rPr>
          <w:rFonts w:ascii="標楷體" w:hAnsi="標楷體"/>
          <w:sz w:val="28"/>
          <w:szCs w:val="28"/>
        </w:rPr>
        <w:t>082-336823#814</w:t>
      </w:r>
    </w:p>
    <w:p w:rsidR="00012CFE" w:rsidRDefault="00012CFE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＊傳真：</w:t>
      </w:r>
      <w:r>
        <w:rPr>
          <w:rFonts w:eastAsia="標楷體"/>
          <w:sz w:val="28"/>
        </w:rPr>
        <w:t>082-336048</w:t>
      </w:r>
    </w:p>
    <w:p w:rsidR="00012CFE" w:rsidRDefault="00012CFE" w:rsidP="00C153BD">
      <w:pPr>
        <w:spacing w:line="360" w:lineRule="exact"/>
        <w:ind w:left="720" w:hanging="42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＊電子信箱：</w:t>
      </w:r>
      <w:r>
        <w:rPr>
          <w:rFonts w:eastAsia="標楷體"/>
          <w:sz w:val="28"/>
        </w:rPr>
        <w:t>pc31357@gmail.com</w:t>
      </w:r>
    </w:p>
    <w:p w:rsidR="00012CFE" w:rsidRDefault="00012CFE" w:rsidP="00C153BD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二、發布形式</w:t>
      </w:r>
    </w:p>
    <w:p w:rsidR="00012CFE" w:rsidRDefault="00012CFE">
      <w:pPr>
        <w:numPr>
          <w:ilvl w:val="0"/>
          <w:numId w:val="18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口頭：</w:t>
      </w:r>
    </w:p>
    <w:p w:rsidR="00012CFE" w:rsidRDefault="00012CFE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012CFE" w:rsidRDefault="00012CFE">
      <w:pPr>
        <w:numPr>
          <w:ilvl w:val="0"/>
          <w:numId w:val="17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書面：</w:t>
      </w:r>
    </w:p>
    <w:p w:rsidR="00012CFE" w:rsidRDefault="00012CFE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v </w:t>
      </w:r>
      <w:r>
        <w:rPr>
          <w:rFonts w:eastAsia="標楷體" w:hint="eastAsia"/>
          <w:sz w:val="28"/>
        </w:rPr>
        <w:t>）報表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）書刊，刊名：</w:t>
      </w:r>
    </w:p>
    <w:p w:rsidR="00012CFE" w:rsidRDefault="00012CFE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＊電子媒體：</w:t>
      </w:r>
    </w:p>
    <w:p w:rsidR="00012CFE" w:rsidRDefault="00012CFE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ˇ</w:t>
      </w:r>
      <w:r>
        <w:rPr>
          <w:rFonts w:eastAsia="標楷體" w:hint="eastAsia"/>
          <w:sz w:val="28"/>
        </w:rPr>
        <w:t>）線上書刊及資料庫，網址：</w:t>
      </w:r>
    </w:p>
    <w:p w:rsidR="00012CFE" w:rsidRDefault="006C70ED" w:rsidP="00856E1A">
      <w:pPr>
        <w:spacing w:line="360" w:lineRule="exact"/>
        <w:ind w:leftChars="402" w:left="965" w:right="-328"/>
        <w:jc w:val="both"/>
      </w:pPr>
      <w:hyperlink r:id="rId8" w:history="1">
        <w:r w:rsidR="00012CFE" w:rsidRPr="00C66744">
          <w:rPr>
            <w:rStyle w:val="a9"/>
          </w:rPr>
          <w:t>http://web.kinmen.gov.tw/Layout/sub_D/Download_DownloadPage.aspx?path=17411&amp;Language=1&amp;UID=33&amp;ClsID=575&amp;ClsTwoID=0&amp;ClsThreeID=0&amp;FUID=33</w:t>
        </w:r>
      </w:hyperlink>
    </w:p>
    <w:p w:rsidR="00012CFE" w:rsidRDefault="00012CFE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）其他</w:t>
      </w:r>
    </w:p>
    <w:p w:rsidR="00012CFE" w:rsidRDefault="00012CFE">
      <w:pPr>
        <w:spacing w:before="240" w:line="360" w:lineRule="exact"/>
        <w:ind w:left="616" w:hanging="61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三、資料範圍、週期及時效</w:t>
      </w:r>
      <w:r>
        <w:rPr>
          <w:rFonts w:ascii="標楷體" w:eastAsia="標楷體"/>
          <w:sz w:val="28"/>
        </w:rPr>
        <w:t xml:space="preserve">    </w:t>
      </w:r>
    </w:p>
    <w:p w:rsidR="00012CFE" w:rsidRDefault="00012CFE" w:rsidP="00856E1A">
      <w:pPr>
        <w:spacing w:line="360" w:lineRule="exact"/>
        <w:ind w:leftChars="116" w:left="558" w:hangingChars="100" w:hanging="280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＊</w:t>
      </w:r>
      <w:r>
        <w:rPr>
          <w:rFonts w:ascii="標楷體" w:eastAsia="標楷體" w:hint="eastAsia"/>
          <w:sz w:val="28"/>
        </w:rPr>
        <w:t>統計地區範圍及對象：本</w:t>
      </w:r>
      <w:r>
        <w:rPr>
          <w:rFonts w:eastAsia="標楷體" w:hint="eastAsia"/>
          <w:spacing w:val="-4"/>
          <w:sz w:val="28"/>
        </w:rPr>
        <w:t>縣</w:t>
      </w:r>
      <w:r>
        <w:rPr>
          <w:rFonts w:ascii="標楷體" w:eastAsia="標楷體" w:hint="eastAsia"/>
          <w:sz w:val="28"/>
        </w:rPr>
        <w:t>環境保護局暨各鄉鎮清潔隊之人員，包括編制內及非編制內均為統計對象。</w:t>
      </w:r>
    </w:p>
    <w:p w:rsidR="00012CFE" w:rsidRDefault="00012CFE" w:rsidP="00856E1A">
      <w:pPr>
        <w:spacing w:line="360" w:lineRule="exact"/>
        <w:ind w:firstLineChars="100" w:firstLine="28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＊統計標準時間：以每年六月底及十二月底之事實為準。</w:t>
      </w:r>
    </w:p>
    <w:p w:rsidR="00012CFE" w:rsidRDefault="00012CFE" w:rsidP="00856E1A">
      <w:pPr>
        <w:spacing w:line="360" w:lineRule="exact"/>
        <w:ind w:leftChars="116" w:left="2518" w:hangingChars="800" w:hanging="224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＊統計項目定義：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一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各級環境保護單位人員列入相關業務項目，一人從事多種業務者，列入主要業務項目，不可重覆填列。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二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各項資料均為現有實際人員數，包括編制內及非編制內，惟不包括環保警察、服環保替代役人員及環保志工。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三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環境保護局項含稽查督察大隊、衛生稽查大隊及修車廠等人員，不包括廢棄物清運處理單位人員。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四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職員</w:t>
      </w:r>
      <w:r w:rsidRPr="00856E1A">
        <w:rPr>
          <w:rFonts w:ascii="標楷體" w:eastAsia="標楷體"/>
        </w:rPr>
        <w:t>:</w:t>
      </w:r>
      <w:r w:rsidRPr="00856E1A">
        <w:rPr>
          <w:rFonts w:ascii="標楷體" w:eastAsia="標楷體" w:hint="eastAsia"/>
        </w:rPr>
        <w:t>包括特任、比照簡任、簡任、薦任、委任及雇員等。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五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工員</w:t>
      </w:r>
      <w:r w:rsidRPr="00856E1A">
        <w:rPr>
          <w:rFonts w:ascii="標楷體" w:eastAsia="標楷體"/>
        </w:rPr>
        <w:t>:</w:t>
      </w:r>
      <w:r w:rsidRPr="00856E1A">
        <w:rPr>
          <w:rFonts w:ascii="標楷體" w:eastAsia="標楷體" w:hint="eastAsia"/>
        </w:rPr>
        <w:t>包括隊員、駕駛、技工、工友、臨時工及代賑工等。</w:t>
      </w:r>
      <w:r w:rsidRPr="00856E1A">
        <w:rPr>
          <w:rFonts w:ascii="標楷體" w:eastAsia="標楷體"/>
        </w:rPr>
        <w:t xml:space="preserve"> </w:t>
      </w:r>
    </w:p>
    <w:p w:rsidR="00012CFE" w:rsidRPr="00856E1A" w:rsidRDefault="00012CFE" w:rsidP="00743084">
      <w:pPr>
        <w:pStyle w:val="af0"/>
        <w:spacing w:line="360" w:lineRule="exact"/>
        <w:ind w:left="1276" w:hanging="709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六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空氣污染防制、噪音及振動管制：從事固定污染源與移動污染源空氣污染防及從事噪音、振動管制、非屬原子能游離輻射之輻射污染防治等業務之人員。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七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水質保護：從事廢（污）水排放管制、地面水、地下水、地盤下陷污染防</w:t>
      </w:r>
      <w:bookmarkStart w:id="0" w:name="_GoBack"/>
      <w:r w:rsidRPr="00856E1A">
        <w:rPr>
          <w:rFonts w:ascii="標楷體" w:eastAsia="標楷體" w:hint="eastAsia"/>
        </w:rPr>
        <w:lastRenderedPageBreak/>
        <w:t>治、海洋污染防治等業務之人員。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八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廢棄物管理：從事垃圾水肥清理、事業廢棄物污染管制、土壤污染整治等業務之人員。</w:t>
      </w:r>
    </w:p>
    <w:p w:rsidR="00012CFE" w:rsidRPr="00856E1A" w:rsidRDefault="00012CFE" w:rsidP="00743084">
      <w:pPr>
        <w:pStyle w:val="af0"/>
        <w:spacing w:line="360" w:lineRule="exact"/>
        <w:ind w:left="1276" w:hanging="709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九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Ansi="標楷體" w:hint="eastAsia"/>
        </w:rPr>
        <w:t>環衛、病媒防治、毒化物及環藥管制：</w:t>
      </w:r>
      <w:r w:rsidRPr="00856E1A">
        <w:rPr>
          <w:rFonts w:ascii="標楷體" w:eastAsia="標楷體" w:hint="eastAsia"/>
        </w:rPr>
        <w:t>從事環境衛生、病媒防治、毒性化學物質管理、環境用藥管理、飲用水管理等業務之人員。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十</w:t>
      </w:r>
      <w:r w:rsidRPr="00856E1A">
        <w:rPr>
          <w:rFonts w:ascii="標楷體" w:eastAsia="標楷體"/>
        </w:rPr>
        <w:t xml:space="preserve">)  </w:t>
      </w:r>
      <w:r w:rsidRPr="00856E1A">
        <w:rPr>
          <w:rFonts w:ascii="標楷體" w:eastAsia="標楷體" w:hint="eastAsia"/>
        </w:rPr>
        <w:t>管制考核、稽查督察及糾紛處理：從事環境保護業務考核、環境保護糾紛事件處理、環境污染源稽查等業務之人員。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十一</w:t>
      </w:r>
      <w:r w:rsidRPr="00856E1A">
        <w:rPr>
          <w:rFonts w:ascii="標楷體" w:eastAsia="標楷體"/>
        </w:rPr>
        <w:t>)</w:t>
      </w:r>
      <w:r w:rsidRPr="00856E1A">
        <w:rPr>
          <w:rFonts w:ascii="標楷體" w:eastAsia="標楷體" w:hint="eastAsia"/>
        </w:rPr>
        <w:t>環境檢驗：從事環境污染檢驗及測定等業務之人員。</w:t>
      </w:r>
    </w:p>
    <w:p w:rsidR="00012CFE" w:rsidRPr="00856E1A" w:rsidRDefault="00012CFE" w:rsidP="00743084">
      <w:pPr>
        <w:pStyle w:val="af0"/>
        <w:spacing w:line="360" w:lineRule="exact"/>
        <w:ind w:left="1276" w:hanging="709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十二</w:t>
      </w:r>
      <w:r w:rsidRPr="00856E1A">
        <w:rPr>
          <w:rFonts w:ascii="標楷體" w:eastAsia="標楷體"/>
        </w:rPr>
        <w:t>)</w:t>
      </w:r>
      <w:r w:rsidRPr="00856E1A">
        <w:rPr>
          <w:rFonts w:ascii="標楷體" w:eastAsia="標楷體" w:hint="eastAsia"/>
        </w:rPr>
        <w:t>綜合計畫、研究發展、監測及資訊：從事綜合企劃、環境影響評估、教育宣導及環境保護人員培訓、環境品質監測、資訊系統管理及運用、研究及科技發展等業務之人員。</w:t>
      </w:r>
    </w:p>
    <w:p w:rsidR="00012CFE" w:rsidRPr="00856E1A" w:rsidRDefault="00012CFE" w:rsidP="00743084">
      <w:pPr>
        <w:pStyle w:val="af0"/>
        <w:spacing w:line="360" w:lineRule="exact"/>
        <w:ind w:left="1122" w:hanging="555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十三</w:t>
      </w:r>
      <w:r w:rsidRPr="00856E1A">
        <w:rPr>
          <w:rFonts w:ascii="標楷體" w:eastAsia="標楷體"/>
        </w:rPr>
        <w:t>)</w:t>
      </w:r>
      <w:r w:rsidRPr="00856E1A">
        <w:rPr>
          <w:rFonts w:ascii="標楷體" w:eastAsia="標楷體" w:hint="eastAsia"/>
        </w:rPr>
        <w:t>其他</w:t>
      </w:r>
      <w:r w:rsidRPr="00856E1A">
        <w:rPr>
          <w:rFonts w:ascii="標楷體" w:eastAsia="標楷體"/>
        </w:rPr>
        <w:t>:</w:t>
      </w:r>
      <w:r w:rsidRPr="00856E1A">
        <w:t xml:space="preserve"> </w:t>
      </w:r>
      <w:r w:rsidRPr="00856E1A">
        <w:rPr>
          <w:rFonts w:ascii="標楷體" w:eastAsia="標楷體" w:hAnsi="標楷體" w:hint="eastAsia"/>
        </w:rPr>
        <w:t>主要工作無法歸屬於上述業務分類者，例如駐衛</w:t>
      </w:r>
      <w:r w:rsidRPr="00856E1A">
        <w:rPr>
          <w:rFonts w:ascii="標楷體" w:eastAsia="標楷體" w:hint="eastAsia"/>
        </w:rPr>
        <w:t>警察等。</w:t>
      </w:r>
    </w:p>
    <w:p w:rsidR="00012CFE" w:rsidRPr="00856E1A" w:rsidRDefault="00012CFE" w:rsidP="00743084">
      <w:pPr>
        <w:pStyle w:val="af0"/>
        <w:spacing w:line="360" w:lineRule="exact"/>
        <w:ind w:left="1276" w:hanging="709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十四</w:t>
      </w:r>
      <w:r w:rsidRPr="00856E1A">
        <w:rPr>
          <w:rFonts w:ascii="標楷體" w:eastAsia="標楷體"/>
        </w:rPr>
        <w:t>)</w:t>
      </w:r>
      <w:r w:rsidRPr="00856E1A">
        <w:rPr>
          <w:rFonts w:ascii="標楷體" w:eastAsia="標楷體" w:hint="eastAsia"/>
        </w:rPr>
        <w:t>廢棄物清運處理單位：包括直轄市、縣市直屬或所轄鄉鎮市區之清潔隊</w:t>
      </w: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含溝渠隊、水肥隊、資源回收隊等</w:t>
      </w:r>
      <w:r w:rsidRPr="00856E1A">
        <w:rPr>
          <w:rFonts w:ascii="標楷體" w:eastAsia="標楷體"/>
        </w:rPr>
        <w:t xml:space="preserve">) </w:t>
      </w:r>
      <w:r w:rsidRPr="00856E1A">
        <w:rPr>
          <w:rFonts w:ascii="標楷體" w:eastAsia="標楷體" w:hint="eastAsia"/>
        </w:rPr>
        <w:t>、垃圾焚化廠、垃圾掩埋場、水肥處理廠等。</w:t>
      </w:r>
    </w:p>
    <w:p w:rsidR="00012CFE" w:rsidRPr="00856E1A" w:rsidRDefault="00012CFE" w:rsidP="00743084">
      <w:pPr>
        <w:pStyle w:val="af0"/>
        <w:spacing w:line="360" w:lineRule="exact"/>
        <w:ind w:left="1361" w:hanging="794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十五</w:t>
      </w:r>
      <w:r w:rsidRPr="00856E1A">
        <w:rPr>
          <w:rFonts w:ascii="標楷體" w:eastAsia="標楷體"/>
        </w:rPr>
        <w:t>)</w:t>
      </w:r>
      <w:r w:rsidRPr="00856E1A">
        <w:rPr>
          <w:rFonts w:ascii="標楷體" w:eastAsia="標楷體" w:hint="eastAsia"/>
        </w:rPr>
        <w:t>垃圾清運人員：係指廢棄物收集、清溝及掃街人員。</w:t>
      </w:r>
    </w:p>
    <w:p w:rsidR="00012CFE" w:rsidRPr="00856E1A" w:rsidRDefault="00012CFE" w:rsidP="00856E1A">
      <w:pPr>
        <w:spacing w:line="360" w:lineRule="exact"/>
        <w:ind w:firstLineChars="265" w:firstLine="636"/>
        <w:jc w:val="both"/>
        <w:rPr>
          <w:rFonts w:ascii="標楷體" w:eastAsia="標楷體"/>
        </w:rPr>
      </w:pPr>
      <w:r w:rsidRPr="00856E1A">
        <w:rPr>
          <w:rFonts w:ascii="標楷體" w:eastAsia="標楷體"/>
        </w:rPr>
        <w:t>(</w:t>
      </w:r>
      <w:r w:rsidRPr="00856E1A">
        <w:rPr>
          <w:rFonts w:ascii="標楷體" w:eastAsia="標楷體" w:hint="eastAsia"/>
        </w:rPr>
        <w:t>十六</w:t>
      </w:r>
      <w:r w:rsidRPr="00856E1A">
        <w:rPr>
          <w:rFonts w:ascii="標楷體" w:eastAsia="標楷體"/>
        </w:rPr>
        <w:t>)</w:t>
      </w:r>
      <w:r w:rsidRPr="00856E1A">
        <w:rPr>
          <w:rFonts w:ascii="標楷體" w:eastAsia="標楷體" w:hint="eastAsia"/>
        </w:rPr>
        <w:t>水肥清運人員：係指糞尿之收集、清運人員。</w:t>
      </w:r>
    </w:p>
    <w:p w:rsidR="00012CFE" w:rsidRPr="00856E1A" w:rsidRDefault="00012CFE" w:rsidP="00743084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r w:rsidRPr="00856E1A">
        <w:rPr>
          <w:rFonts w:ascii="標楷體" w:eastAsia="標楷體" w:hint="eastAsia"/>
          <w:sz w:val="28"/>
        </w:rPr>
        <w:t>＊統計單位：人</w:t>
      </w:r>
    </w:p>
    <w:p w:rsidR="00012CFE" w:rsidRPr="00856E1A" w:rsidRDefault="00012CFE">
      <w:pPr>
        <w:spacing w:line="360" w:lineRule="exact"/>
        <w:ind w:left="532" w:hanging="280"/>
        <w:jc w:val="both"/>
        <w:rPr>
          <w:rFonts w:ascii="標楷體" w:eastAsia="標楷體"/>
          <w:sz w:val="28"/>
        </w:rPr>
      </w:pPr>
      <w:r w:rsidRPr="00856E1A">
        <w:rPr>
          <w:rFonts w:ascii="標楷體" w:eastAsia="標楷體" w:hint="eastAsia"/>
          <w:sz w:val="28"/>
        </w:rPr>
        <w:t>＊統計分類：縱行科目按業務性質別分；橫列科目按工作性質別、官等別、性別及年齡別分。</w:t>
      </w:r>
    </w:p>
    <w:p w:rsidR="00012CFE" w:rsidRPr="00856E1A" w:rsidRDefault="00012CFE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r w:rsidRPr="00856E1A">
        <w:rPr>
          <w:rFonts w:ascii="標楷體" w:eastAsia="標楷體" w:hint="eastAsia"/>
          <w:sz w:val="28"/>
        </w:rPr>
        <w:t>＊發布週期（指資料編製或產生之頻率，如月、季、年等）：半年</w:t>
      </w:r>
    </w:p>
    <w:p w:rsidR="00012CFE" w:rsidRPr="00856E1A" w:rsidRDefault="00012CFE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r w:rsidRPr="00856E1A">
        <w:rPr>
          <w:rFonts w:ascii="標楷體" w:eastAsia="標楷體" w:hint="eastAsia"/>
          <w:sz w:val="28"/>
        </w:rPr>
        <w:t>＊時效（指統計標準時間至資料發布時間之間隔時間）：一個月</w:t>
      </w:r>
    </w:p>
    <w:p w:rsidR="00012CFE" w:rsidRPr="00856E1A" w:rsidRDefault="00012CFE">
      <w:pPr>
        <w:spacing w:line="360" w:lineRule="exact"/>
        <w:ind w:firstLine="280"/>
        <w:jc w:val="both"/>
        <w:rPr>
          <w:rFonts w:ascii="標楷體" w:eastAsia="標楷體"/>
          <w:sz w:val="28"/>
        </w:rPr>
      </w:pPr>
      <w:r w:rsidRPr="00856E1A">
        <w:rPr>
          <w:rFonts w:ascii="標楷體" w:eastAsia="標楷體" w:hint="eastAsia"/>
          <w:sz w:val="28"/>
        </w:rPr>
        <w:t>＊資料變革：無。</w:t>
      </w:r>
    </w:p>
    <w:p w:rsidR="00012CFE" w:rsidRPr="00856E1A" w:rsidRDefault="00012CFE">
      <w:pPr>
        <w:spacing w:before="240" w:line="360" w:lineRule="exact"/>
        <w:ind w:left="616" w:hanging="616"/>
        <w:jc w:val="both"/>
        <w:rPr>
          <w:rFonts w:eastAsia="標楷體"/>
          <w:sz w:val="28"/>
        </w:rPr>
      </w:pPr>
      <w:r w:rsidRPr="00856E1A">
        <w:rPr>
          <w:rFonts w:eastAsia="標楷體" w:hint="eastAsia"/>
          <w:sz w:val="28"/>
        </w:rPr>
        <w:t>四、</w:t>
      </w:r>
      <w:r w:rsidRPr="00856E1A">
        <w:rPr>
          <w:rFonts w:ascii="標楷體" w:eastAsia="標楷體" w:hint="eastAsia"/>
          <w:sz w:val="28"/>
        </w:rPr>
        <w:t>公開資料發布訊息</w:t>
      </w:r>
    </w:p>
    <w:p w:rsidR="00012CFE" w:rsidRPr="00856E1A" w:rsidRDefault="00012CFE">
      <w:pPr>
        <w:spacing w:line="360" w:lineRule="exact"/>
        <w:ind w:left="560" w:hanging="308"/>
        <w:jc w:val="both"/>
        <w:rPr>
          <w:rFonts w:ascii="標楷體" w:eastAsia="標楷體"/>
          <w:sz w:val="28"/>
        </w:rPr>
      </w:pPr>
      <w:r w:rsidRPr="00856E1A">
        <w:rPr>
          <w:rFonts w:ascii="標楷體" w:eastAsia="標楷體" w:hint="eastAsia"/>
          <w:sz w:val="28"/>
        </w:rPr>
        <w:t>＊預告發布日期（含預告方式及週期）：每半年期間終了後一個月</w:t>
      </w:r>
      <w:r w:rsidRPr="00856E1A">
        <w:rPr>
          <w:rFonts w:ascii="標楷體" w:eastAsia="標楷體"/>
          <w:sz w:val="28"/>
        </w:rPr>
        <w:t>(</w:t>
      </w:r>
      <w:r w:rsidRPr="00856E1A">
        <w:rPr>
          <w:rFonts w:ascii="標楷體" w:eastAsia="標楷體" w:hint="eastAsia"/>
          <w:sz w:val="28"/>
        </w:rPr>
        <w:t>遇例假日順延</w:t>
      </w:r>
      <w:r w:rsidRPr="00856E1A">
        <w:rPr>
          <w:rFonts w:ascii="標楷體" w:eastAsia="標楷體"/>
          <w:sz w:val="28"/>
        </w:rPr>
        <w:t>)</w:t>
      </w:r>
      <w:r w:rsidRPr="00856E1A">
        <w:rPr>
          <w:rFonts w:ascii="標楷體" w:eastAsia="標楷體" w:hint="eastAsia"/>
          <w:sz w:val="28"/>
        </w:rPr>
        <w:t>以公務統計報表發布。</w:t>
      </w:r>
    </w:p>
    <w:bookmarkEnd w:id="0"/>
    <w:p w:rsidR="00012CFE" w:rsidRDefault="00012CFE">
      <w:pPr>
        <w:spacing w:line="360" w:lineRule="exact"/>
        <w:ind w:left="560" w:hanging="308"/>
        <w:jc w:val="both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＊</w:t>
      </w:r>
      <w:r>
        <w:rPr>
          <w:rFonts w:eastAsia="標楷體" w:hint="eastAsia"/>
          <w:sz w:val="28"/>
        </w:rPr>
        <w:t>同步發送單位（說明資料發布時同步發送之單位或可同步查得該資料之網址）：行政院環境保護署統計室、</w:t>
      </w:r>
      <w:r>
        <w:rPr>
          <w:rFonts w:eastAsia="標楷體" w:hint="eastAsia"/>
          <w:spacing w:val="-4"/>
          <w:sz w:val="28"/>
        </w:rPr>
        <w:t>金門</w:t>
      </w:r>
      <w:r>
        <w:rPr>
          <w:rFonts w:eastAsia="標楷體" w:hint="eastAsia"/>
          <w:sz w:val="28"/>
        </w:rPr>
        <w:t>縣政府主計處</w:t>
      </w:r>
    </w:p>
    <w:p w:rsidR="00012CFE" w:rsidRDefault="00012CFE">
      <w:pPr>
        <w:spacing w:before="240" w:line="360" w:lineRule="exact"/>
        <w:ind w:left="616" w:hanging="616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五、資料品質</w:t>
      </w:r>
    </w:p>
    <w:p w:rsidR="00012CFE" w:rsidRDefault="00012CFE" w:rsidP="00856E1A">
      <w:pPr>
        <w:spacing w:line="360" w:lineRule="exact"/>
        <w:ind w:leftChars="50" w:left="400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＊統計指標編製方法與資料來源說明：依據本縣環境保護局暨各</w:t>
      </w:r>
      <w:r>
        <w:rPr>
          <w:rFonts w:ascii="標楷體" w:eastAsia="標楷體" w:hint="eastAsia"/>
          <w:sz w:val="28"/>
        </w:rPr>
        <w:t>鄉鎮</w:t>
      </w:r>
      <w:r>
        <w:rPr>
          <w:rFonts w:eastAsia="標楷體" w:hint="eastAsia"/>
          <w:sz w:val="28"/>
        </w:rPr>
        <w:t>清潔隊之實際環保人員（含編製內及非編製內）概況資料編製。</w:t>
      </w:r>
    </w:p>
    <w:p w:rsidR="00012CFE" w:rsidRDefault="00012CFE" w:rsidP="00856E1A">
      <w:pPr>
        <w:tabs>
          <w:tab w:val="left" w:pos="8520"/>
        </w:tabs>
        <w:spacing w:line="360" w:lineRule="exact"/>
        <w:ind w:leftChars="58" w:left="419" w:hangingChars="100" w:hanging="28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＊統計資料交叉查核及確保資料合理性之機制（說</w:t>
      </w:r>
      <w:r>
        <w:rPr>
          <w:rFonts w:ascii="標楷體" w:eastAsia="標楷體" w:hint="eastAsia"/>
          <w:sz w:val="28"/>
        </w:rPr>
        <w:t>明各項資料之相互關係及不同資料來源之相關統計差異性</w:t>
      </w:r>
      <w:r>
        <w:rPr>
          <w:rFonts w:eastAsia="標楷體" w:hint="eastAsia"/>
          <w:sz w:val="28"/>
        </w:rPr>
        <w:t>）：</w:t>
      </w:r>
    </w:p>
    <w:p w:rsidR="00012CFE" w:rsidRDefault="00012CFE">
      <w:pPr>
        <w:tabs>
          <w:tab w:val="left" w:pos="8520"/>
        </w:tabs>
        <w:spacing w:line="360" w:lineRule="exact"/>
        <w:ind w:left="532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衍生公式：</w:t>
      </w:r>
    </w:p>
    <w:p w:rsidR="00012CFE" w:rsidRDefault="00012CFE">
      <w:pPr>
        <w:numPr>
          <w:ilvl w:val="0"/>
          <w:numId w:val="21"/>
        </w:numPr>
        <w:tabs>
          <w:tab w:val="left" w:pos="8520"/>
        </w:tabs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教育宣導經費總計＝上級補助＋自編預算＋民間捐助</w:t>
      </w:r>
    </w:p>
    <w:p w:rsidR="00012CFE" w:rsidRDefault="00012CFE">
      <w:pPr>
        <w:numPr>
          <w:ilvl w:val="0"/>
          <w:numId w:val="21"/>
        </w:numPr>
        <w:tabs>
          <w:tab w:val="left" w:pos="8520"/>
        </w:tabs>
        <w:spacing w:line="360" w:lineRule="exact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文宣品：單張折頁、書籍、海報、影片（含錄影帶）、其他</w:t>
      </w:r>
    </w:p>
    <w:p w:rsidR="00012CFE" w:rsidRDefault="00012CFE">
      <w:pPr>
        <w:numPr>
          <w:ilvl w:val="0"/>
          <w:numId w:val="21"/>
        </w:numPr>
        <w:tabs>
          <w:tab w:val="left" w:pos="8520"/>
        </w:tabs>
        <w:spacing w:line="360" w:lineRule="exact"/>
        <w:jc w:val="both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lastRenderedPageBreak/>
        <w:t>宣導活動：各級學校宣導活動、其他教育宣導活動</w:t>
      </w:r>
    </w:p>
    <w:p w:rsidR="00012CFE" w:rsidRDefault="00012CFE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六、</w:t>
      </w:r>
      <w:r>
        <w:rPr>
          <w:rFonts w:ascii="標楷體" w:eastAsia="標楷體" w:hint="eastAsia"/>
          <w:sz w:val="28"/>
        </w:rPr>
        <w:t>須注意及</w:t>
      </w:r>
      <w:r>
        <w:rPr>
          <w:rFonts w:eastAsia="標楷體" w:hint="eastAsia"/>
          <w:sz w:val="28"/>
        </w:rPr>
        <w:t>預定改變之事項（說</w:t>
      </w:r>
      <w:r>
        <w:rPr>
          <w:rFonts w:ascii="標楷體" w:eastAsia="標楷體" w:hint="eastAsia"/>
          <w:sz w:val="28"/>
        </w:rPr>
        <w:t>明</w:t>
      </w:r>
      <w:r>
        <w:rPr>
          <w:rFonts w:eastAsia="標楷體" w:hint="eastAsia"/>
          <w:sz w:val="28"/>
        </w:rPr>
        <w:t>預定修正之資料、定義、統計方法等及其修正原因）：無</w:t>
      </w:r>
    </w:p>
    <w:p w:rsidR="00012CFE" w:rsidRDefault="00012CFE">
      <w:pPr>
        <w:spacing w:before="240" w:line="360" w:lineRule="exact"/>
        <w:ind w:left="504" w:hanging="504"/>
        <w:jc w:val="both"/>
      </w:pPr>
      <w:r>
        <w:rPr>
          <w:rFonts w:eastAsia="標楷體" w:hint="eastAsia"/>
          <w:sz w:val="28"/>
        </w:rPr>
        <w:t>七、其他事項：無</w:t>
      </w:r>
    </w:p>
    <w:p w:rsidR="00012CFE" w:rsidRDefault="00012CFE">
      <w:pPr>
        <w:spacing w:line="360" w:lineRule="exact"/>
        <w:jc w:val="both"/>
      </w:pPr>
    </w:p>
    <w:sectPr w:rsidR="00012CFE" w:rsidSect="00252BA6">
      <w:footerReference w:type="default" r:id="rId9"/>
      <w:pgSz w:w="11906" w:h="16838" w:code="9"/>
      <w:pgMar w:top="1418" w:right="1134" w:bottom="17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ED" w:rsidRDefault="006C70ED">
      <w:r>
        <w:separator/>
      </w:r>
    </w:p>
  </w:endnote>
  <w:endnote w:type="continuationSeparator" w:id="0">
    <w:p w:rsidR="006C70ED" w:rsidRDefault="006C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FE" w:rsidRDefault="00012CFE">
    <w:pPr>
      <w:pStyle w:val="ac"/>
      <w:jc w:val="center"/>
    </w:pPr>
    <w:r>
      <w:t>11390701#</w:t>
    </w:r>
    <w:r w:rsidR="006C70ED">
      <w:fldChar w:fldCharType="begin"/>
    </w:r>
    <w:r w:rsidR="006C70ED">
      <w:instrText xml:space="preserve"> PAGE   \* MERGEFORMAT </w:instrText>
    </w:r>
    <w:r w:rsidR="006C70ED">
      <w:fldChar w:fldCharType="separate"/>
    </w:r>
    <w:r w:rsidR="00856E1A" w:rsidRPr="00856E1A">
      <w:rPr>
        <w:noProof/>
        <w:lang w:val="zh-TW"/>
      </w:rPr>
      <w:t>3</w:t>
    </w:r>
    <w:r w:rsidR="006C70ED">
      <w:rPr>
        <w:noProof/>
        <w:lang w:val="zh-TW"/>
      </w:rPr>
      <w:fldChar w:fldCharType="end"/>
    </w:r>
  </w:p>
  <w:p w:rsidR="00012CFE" w:rsidRDefault="00012C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ED" w:rsidRDefault="006C70ED">
      <w:r>
        <w:separator/>
      </w:r>
    </w:p>
  </w:footnote>
  <w:footnote w:type="continuationSeparator" w:id="0">
    <w:p w:rsidR="006C70ED" w:rsidRDefault="006C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F33"/>
    <w:multiLevelType w:val="singleLevel"/>
    <w:tmpl w:val="87F2BA5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210"/>
      </w:pPr>
      <w:rPr>
        <w:rFonts w:cs="Times New Roman" w:hint="eastAsia"/>
      </w:rPr>
    </w:lvl>
  </w:abstractNum>
  <w:abstractNum w:abstractNumId="1">
    <w:nsid w:val="0D4C4CCF"/>
    <w:multiLevelType w:val="singleLevel"/>
    <w:tmpl w:val="BFBC0FF2"/>
    <w:lvl w:ilvl="0">
      <w:start w:val="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2">
    <w:nsid w:val="108161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">
    <w:nsid w:val="197609FB"/>
    <w:multiLevelType w:val="singleLevel"/>
    <w:tmpl w:val="46A6ACD0"/>
    <w:lvl w:ilvl="0">
      <w:start w:val="3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4">
    <w:nsid w:val="1A333F0D"/>
    <w:multiLevelType w:val="singleLevel"/>
    <w:tmpl w:val="26107C38"/>
    <w:lvl w:ilvl="0">
      <w:start w:val="4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  <w:b/>
      </w:rPr>
    </w:lvl>
  </w:abstractNum>
  <w:abstractNum w:abstractNumId="5">
    <w:nsid w:val="1AE325F5"/>
    <w:multiLevelType w:val="singleLevel"/>
    <w:tmpl w:val="E94A7818"/>
    <w:lvl w:ilvl="0">
      <w:start w:val="3"/>
      <w:numFmt w:val="bullet"/>
      <w:lvlText w:val="＊"/>
      <w:lvlJc w:val="left"/>
      <w:pPr>
        <w:tabs>
          <w:tab w:val="num" w:pos="565"/>
        </w:tabs>
        <w:ind w:left="565" w:hanging="285"/>
      </w:pPr>
      <w:rPr>
        <w:rFonts w:ascii="標楷體" w:eastAsia="標楷體" w:hAnsi="Times New Roman" w:hint="eastAsia"/>
      </w:rPr>
    </w:lvl>
  </w:abstractNum>
  <w:abstractNum w:abstractNumId="6">
    <w:nsid w:val="1FD84649"/>
    <w:multiLevelType w:val="singleLevel"/>
    <w:tmpl w:val="5CB4B83E"/>
    <w:lvl w:ilvl="0">
      <w:start w:val="6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7">
    <w:nsid w:val="26B654D7"/>
    <w:multiLevelType w:val="singleLevel"/>
    <w:tmpl w:val="1ABAC50E"/>
    <w:lvl w:ilvl="0">
      <w:start w:val="2721"/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  <w:b/>
      </w:rPr>
    </w:lvl>
  </w:abstractNum>
  <w:abstractNum w:abstractNumId="8">
    <w:nsid w:val="32AE7BCF"/>
    <w:multiLevelType w:val="singleLevel"/>
    <w:tmpl w:val="13609716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abstractNum w:abstractNumId="9">
    <w:nsid w:val="4AD76C72"/>
    <w:multiLevelType w:val="singleLevel"/>
    <w:tmpl w:val="49D86338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195"/>
      </w:pPr>
      <w:rPr>
        <w:rFonts w:cs="Times New Roman" w:hint="eastAsia"/>
      </w:rPr>
    </w:lvl>
  </w:abstractNum>
  <w:abstractNum w:abstractNumId="10">
    <w:nsid w:val="53D977C3"/>
    <w:multiLevelType w:val="hybridMultilevel"/>
    <w:tmpl w:val="89BEBE9E"/>
    <w:lvl w:ilvl="0" w:tplc="6ABE67F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600"/>
      </w:pPr>
      <w:rPr>
        <w:rFonts w:asci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6"/>
        </w:tabs>
        <w:ind w:left="102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6"/>
        </w:tabs>
        <w:ind w:left="246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6"/>
        </w:tabs>
        <w:ind w:left="390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6"/>
        </w:tabs>
        <w:ind w:left="4386" w:hanging="480"/>
      </w:pPr>
      <w:rPr>
        <w:rFonts w:cs="Times New Roman"/>
      </w:rPr>
    </w:lvl>
  </w:abstractNum>
  <w:abstractNum w:abstractNumId="11">
    <w:nsid w:val="59857E3A"/>
    <w:multiLevelType w:val="singleLevel"/>
    <w:tmpl w:val="8AD81A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2">
    <w:nsid w:val="66DF3A96"/>
    <w:multiLevelType w:val="singleLevel"/>
    <w:tmpl w:val="89F05898"/>
    <w:lvl w:ilvl="0">
      <w:numFmt w:val="bullet"/>
      <w:lvlText w:val="＊"/>
      <w:lvlJc w:val="left"/>
      <w:pPr>
        <w:tabs>
          <w:tab w:val="num" w:pos="525"/>
        </w:tabs>
        <w:ind w:left="525" w:hanging="285"/>
      </w:pPr>
      <w:rPr>
        <w:rFonts w:ascii="標楷體" w:eastAsia="標楷體" w:hAnsi="Times New Roman" w:hint="eastAsia"/>
      </w:rPr>
    </w:lvl>
  </w:abstractNum>
  <w:abstractNum w:abstractNumId="13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4">
    <w:nsid w:val="6B17208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5">
    <w:nsid w:val="6B63729A"/>
    <w:multiLevelType w:val="singleLevel"/>
    <w:tmpl w:val="828A84E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6">
    <w:nsid w:val="6FCE70F6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7">
    <w:nsid w:val="75730D9A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18">
    <w:nsid w:val="795E670C"/>
    <w:multiLevelType w:val="hybridMultilevel"/>
    <w:tmpl w:val="A2BA61A0"/>
    <w:lvl w:ilvl="0" w:tplc="D1B238E8">
      <w:start w:val="1"/>
      <w:numFmt w:val="decimal"/>
      <w:lvlText w:val="%1."/>
      <w:lvlJc w:val="left"/>
      <w:pPr>
        <w:tabs>
          <w:tab w:val="num" w:pos="598"/>
        </w:tabs>
        <w:ind w:left="59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  <w:rPr>
        <w:rFonts w:cs="Times New Roman"/>
      </w:rPr>
    </w:lvl>
  </w:abstractNum>
  <w:abstractNum w:abstractNumId="19">
    <w:nsid w:val="7B13568E"/>
    <w:multiLevelType w:val="singleLevel"/>
    <w:tmpl w:val="05889716"/>
    <w:lvl w:ilvl="0">
      <w:start w:val="10"/>
      <w:numFmt w:val="bullet"/>
      <w:lvlText w:val="＊"/>
      <w:lvlJc w:val="left"/>
      <w:pPr>
        <w:tabs>
          <w:tab w:val="num" w:pos="523"/>
        </w:tabs>
        <w:ind w:left="523" w:hanging="285"/>
      </w:pPr>
      <w:rPr>
        <w:rFonts w:ascii="標楷體" w:eastAsia="標楷體" w:hAnsi="Times New Roman" w:hint="eastAsia"/>
      </w:rPr>
    </w:lvl>
  </w:abstractNum>
  <w:abstractNum w:abstractNumId="20">
    <w:nsid w:val="7F303B92"/>
    <w:multiLevelType w:val="singleLevel"/>
    <w:tmpl w:val="129417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cs="Times New Roman" w:hint="eastAsia"/>
      </w:rPr>
    </w:lvl>
  </w:abstractNum>
  <w:abstractNum w:abstractNumId="21">
    <w:nsid w:val="7F802196"/>
    <w:multiLevelType w:val="singleLevel"/>
    <w:tmpl w:val="5AE2F4F6"/>
    <w:lvl w:ilvl="0">
      <w:start w:val="1"/>
      <w:numFmt w:val="decimal"/>
      <w:lvlText w:val="%1."/>
      <w:lvlJc w:val="left"/>
      <w:pPr>
        <w:tabs>
          <w:tab w:val="num" w:pos="1456"/>
        </w:tabs>
        <w:ind w:left="1456" w:hanging="210"/>
      </w:pPr>
      <w:rPr>
        <w:rFonts w:cs="Times New Roman" w:hint="eastAsia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9"/>
  </w:num>
  <w:num w:numId="5">
    <w:abstractNumId w:val="9"/>
  </w:num>
  <w:num w:numId="6">
    <w:abstractNumId w:val="14"/>
  </w:num>
  <w:num w:numId="7">
    <w:abstractNumId w:val="16"/>
  </w:num>
  <w:num w:numId="8">
    <w:abstractNumId w:val="21"/>
  </w:num>
  <w:num w:numId="9">
    <w:abstractNumId w:val="7"/>
  </w:num>
  <w:num w:numId="10">
    <w:abstractNumId w:val="20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4"/>
  </w:num>
  <w:num w:numId="17">
    <w:abstractNumId w:val="12"/>
  </w:num>
  <w:num w:numId="18">
    <w:abstractNumId w:val="13"/>
  </w:num>
  <w:num w:numId="19">
    <w:abstractNumId w:val="8"/>
  </w:num>
  <w:num w:numId="20">
    <w:abstractNumId w:val="1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74A"/>
    <w:rsid w:val="00005A43"/>
    <w:rsid w:val="00012CFE"/>
    <w:rsid w:val="00030929"/>
    <w:rsid w:val="0004195D"/>
    <w:rsid w:val="000859EA"/>
    <w:rsid w:val="00096B17"/>
    <w:rsid w:val="000D1545"/>
    <w:rsid w:val="001070A7"/>
    <w:rsid w:val="00180FD2"/>
    <w:rsid w:val="00252BA6"/>
    <w:rsid w:val="002C60ED"/>
    <w:rsid w:val="002E276A"/>
    <w:rsid w:val="002F6042"/>
    <w:rsid w:val="003A1475"/>
    <w:rsid w:val="003D0023"/>
    <w:rsid w:val="003F06D4"/>
    <w:rsid w:val="004F7AC1"/>
    <w:rsid w:val="00531B34"/>
    <w:rsid w:val="00551EA9"/>
    <w:rsid w:val="00625EBD"/>
    <w:rsid w:val="0065114F"/>
    <w:rsid w:val="006C70ED"/>
    <w:rsid w:val="007100B2"/>
    <w:rsid w:val="00743084"/>
    <w:rsid w:val="007E0F5B"/>
    <w:rsid w:val="00856E1A"/>
    <w:rsid w:val="008A30BE"/>
    <w:rsid w:val="008B52D9"/>
    <w:rsid w:val="008E5953"/>
    <w:rsid w:val="008F2EBD"/>
    <w:rsid w:val="00946203"/>
    <w:rsid w:val="00947A40"/>
    <w:rsid w:val="009B24C6"/>
    <w:rsid w:val="009E1FD6"/>
    <w:rsid w:val="009E37F4"/>
    <w:rsid w:val="009E7F75"/>
    <w:rsid w:val="00A02648"/>
    <w:rsid w:val="00A9774A"/>
    <w:rsid w:val="00AD4BC4"/>
    <w:rsid w:val="00AF4E1C"/>
    <w:rsid w:val="00B23C4A"/>
    <w:rsid w:val="00B25B20"/>
    <w:rsid w:val="00B37A60"/>
    <w:rsid w:val="00B85D9E"/>
    <w:rsid w:val="00BC4CCB"/>
    <w:rsid w:val="00C153BD"/>
    <w:rsid w:val="00C27D73"/>
    <w:rsid w:val="00C5665F"/>
    <w:rsid w:val="00C66744"/>
    <w:rsid w:val="00C81D67"/>
    <w:rsid w:val="00D65F94"/>
    <w:rsid w:val="00D71907"/>
    <w:rsid w:val="00DB2E3D"/>
    <w:rsid w:val="00E0078F"/>
    <w:rsid w:val="00EA79A8"/>
    <w:rsid w:val="00F92D22"/>
    <w:rsid w:val="00FA2E8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2E276A"/>
    <w:pPr>
      <w:autoSpaceDN w:val="0"/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2E276A"/>
    <w:pPr>
      <w:autoSpaceDN w:val="0"/>
      <w:spacing w:before="60" w:after="60"/>
      <w:ind w:left="403" w:hanging="403"/>
    </w:pPr>
    <w:rPr>
      <w:rFonts w:eastAsia="華康中黑體"/>
      <w:b/>
      <w:sz w:val="20"/>
    </w:rPr>
  </w:style>
  <w:style w:type="paragraph" w:customStyle="1" w:styleId="1">
    <w:name w:val="1."/>
    <w:basedOn w:val="a3"/>
    <w:uiPriority w:val="99"/>
    <w:rsid w:val="002E276A"/>
    <w:pPr>
      <w:ind w:left="805"/>
    </w:pPr>
  </w:style>
  <w:style w:type="paragraph" w:styleId="a5">
    <w:name w:val="Block Text"/>
    <w:basedOn w:val="a"/>
    <w:uiPriority w:val="99"/>
    <w:rsid w:val="002E276A"/>
    <w:pPr>
      <w:spacing w:line="580" w:lineRule="exact"/>
      <w:ind w:left="532" w:right="-328" w:firstLine="434"/>
    </w:pPr>
    <w:rPr>
      <w:rFonts w:ascii="標楷體" w:eastAsia="標楷體"/>
      <w:sz w:val="28"/>
    </w:rPr>
  </w:style>
  <w:style w:type="paragraph" w:customStyle="1" w:styleId="a6">
    <w:name w:val="文一"/>
    <w:basedOn w:val="a"/>
    <w:uiPriority w:val="99"/>
    <w:rsid w:val="002E276A"/>
    <w:pPr>
      <w:autoSpaceDN w:val="0"/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2E276A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link w:val="a7"/>
    <w:uiPriority w:val="99"/>
    <w:semiHidden/>
    <w:rsid w:val="003E79D2"/>
    <w:rPr>
      <w:szCs w:val="20"/>
    </w:rPr>
  </w:style>
  <w:style w:type="paragraph" w:styleId="2">
    <w:name w:val="Body Text Indent 2"/>
    <w:basedOn w:val="a"/>
    <w:link w:val="20"/>
    <w:uiPriority w:val="99"/>
    <w:rsid w:val="002E276A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link w:val="2"/>
    <w:uiPriority w:val="99"/>
    <w:semiHidden/>
    <w:rsid w:val="003E79D2"/>
    <w:rPr>
      <w:szCs w:val="20"/>
    </w:rPr>
  </w:style>
  <w:style w:type="paragraph" w:styleId="3">
    <w:name w:val="Body Text Indent 3"/>
    <w:basedOn w:val="a"/>
    <w:link w:val="30"/>
    <w:uiPriority w:val="99"/>
    <w:rsid w:val="002E276A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link w:val="3"/>
    <w:uiPriority w:val="99"/>
    <w:semiHidden/>
    <w:rsid w:val="003E79D2"/>
    <w:rPr>
      <w:sz w:val="16"/>
      <w:szCs w:val="16"/>
    </w:rPr>
  </w:style>
  <w:style w:type="character" w:styleId="a9">
    <w:name w:val="Hyperlink"/>
    <w:uiPriority w:val="99"/>
    <w:rsid w:val="002E276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A977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uiPriority w:val="99"/>
    <w:semiHidden/>
    <w:rsid w:val="003E79D2"/>
    <w:rPr>
      <w:sz w:val="20"/>
      <w:szCs w:val="20"/>
    </w:rPr>
  </w:style>
  <w:style w:type="paragraph" w:styleId="ac">
    <w:name w:val="footer"/>
    <w:basedOn w:val="a"/>
    <w:link w:val="ad"/>
    <w:uiPriority w:val="99"/>
    <w:rsid w:val="00A977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uiPriority w:val="99"/>
    <w:locked/>
    <w:rsid w:val="009E7F75"/>
    <w:rPr>
      <w:kern w:val="2"/>
    </w:rPr>
  </w:style>
  <w:style w:type="paragraph" w:styleId="ae">
    <w:name w:val="Balloon Text"/>
    <w:basedOn w:val="a"/>
    <w:link w:val="af"/>
    <w:uiPriority w:val="99"/>
    <w:rsid w:val="000D1545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locked/>
    <w:rsid w:val="000D1545"/>
    <w:rPr>
      <w:rFonts w:ascii="Cambria" w:eastAsia="新細明體" w:hAnsi="Cambria"/>
      <w:kern w:val="2"/>
      <w:sz w:val="18"/>
    </w:rPr>
  </w:style>
  <w:style w:type="paragraph" w:styleId="af0">
    <w:name w:val="Plain Text"/>
    <w:basedOn w:val="a"/>
    <w:link w:val="af1"/>
    <w:uiPriority w:val="99"/>
    <w:rsid w:val="00743084"/>
    <w:rPr>
      <w:rFonts w:ascii="細明體" w:eastAsia="細明體" w:hAnsi="Courier New"/>
    </w:rPr>
  </w:style>
  <w:style w:type="character" w:customStyle="1" w:styleId="af1">
    <w:name w:val="純文字 字元"/>
    <w:link w:val="af0"/>
    <w:uiPriority w:val="99"/>
    <w:semiHidden/>
    <w:rsid w:val="003E79D2"/>
    <w:rPr>
      <w:rFonts w:ascii="細明體" w:eastAsia="細明體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keywords/>
  <dc:description/>
  <cp:lastModifiedBy>黃紫貞</cp:lastModifiedBy>
  <cp:revision>4</cp:revision>
  <cp:lastPrinted>2014-10-23T01:09:00Z</cp:lastPrinted>
  <dcterms:created xsi:type="dcterms:W3CDTF">2017-11-14T02:16:00Z</dcterms:created>
  <dcterms:modified xsi:type="dcterms:W3CDTF">2017-11-24T02:11:00Z</dcterms:modified>
</cp:coreProperties>
</file>