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C5" w:rsidRDefault="00DB59C5">
      <w:pPr>
        <w:spacing w:line="360" w:lineRule="exact"/>
        <w:jc w:val="center"/>
        <w:rPr>
          <w:rFonts w:eastAsia="標楷體"/>
          <w:spacing w:val="-4"/>
          <w:sz w:val="28"/>
        </w:rPr>
      </w:pPr>
      <w:r>
        <w:rPr>
          <w:rFonts w:eastAsia="標楷體" w:hint="eastAsia"/>
          <w:spacing w:val="-4"/>
          <w:sz w:val="28"/>
        </w:rPr>
        <w:t>統計資料背景說明</w:t>
      </w:r>
    </w:p>
    <w:p w:rsidR="00DB59C5" w:rsidRDefault="00DB59C5">
      <w:pPr>
        <w:spacing w:line="360" w:lineRule="exact"/>
      </w:pPr>
      <w:r>
        <w:rPr>
          <w:rFonts w:eastAsia="標楷體" w:hint="eastAsia"/>
          <w:sz w:val="28"/>
        </w:rPr>
        <w:t>資料種類：</w:t>
      </w:r>
      <w:r>
        <w:rPr>
          <w:rFonts w:ascii="標楷體" w:eastAsia="標楷體" w:hAnsi="標楷體" w:cs="標楷體" w:hint="eastAsia"/>
          <w:sz w:val="28"/>
          <w:szCs w:val="28"/>
        </w:rPr>
        <w:t>廢棄物統計</w:t>
      </w:r>
    </w:p>
    <w:p w:rsidR="00DB59C5" w:rsidRDefault="00DB59C5">
      <w:pPr>
        <w:spacing w:line="360" w:lineRule="exact"/>
      </w:pPr>
      <w:r>
        <w:rPr>
          <w:rFonts w:eastAsia="標楷體" w:hint="eastAsia"/>
          <w:sz w:val="28"/>
        </w:rPr>
        <w:t>資料項目：金門縣公民營廢棄物清除處理機構許可統計</w:t>
      </w:r>
    </w:p>
    <w:p w:rsidR="00DB59C5" w:rsidRDefault="00DB59C5">
      <w:pPr>
        <w:numPr>
          <w:ilvl w:val="0"/>
          <w:numId w:val="1"/>
        </w:numPr>
        <w:spacing w:line="360" w:lineRule="exact"/>
        <w:jc w:val="both"/>
        <w:rPr>
          <w:rFonts w:eastAsia="標楷體"/>
          <w:sz w:val="28"/>
        </w:rPr>
      </w:pPr>
      <w:r>
        <w:rPr>
          <w:rFonts w:eastAsia="標楷體" w:hint="eastAsia"/>
          <w:sz w:val="28"/>
        </w:rPr>
        <w:t>發布及編製機關單位</w:t>
      </w:r>
    </w:p>
    <w:p w:rsidR="00DB59C5" w:rsidRDefault="00DB59C5">
      <w:pPr>
        <w:spacing w:line="360" w:lineRule="exact"/>
        <w:ind w:left="720" w:hanging="426"/>
        <w:jc w:val="both"/>
      </w:pPr>
      <w:r>
        <w:rPr>
          <w:rFonts w:eastAsia="標楷體" w:hint="eastAsia"/>
          <w:spacing w:val="-4"/>
          <w:sz w:val="28"/>
        </w:rPr>
        <w:t>＊發布機關、單位：</w:t>
      </w:r>
      <w:r>
        <w:rPr>
          <w:rFonts w:eastAsia="標楷體" w:hint="eastAsia"/>
          <w:sz w:val="28"/>
        </w:rPr>
        <w:t>金門縣</w:t>
      </w:r>
      <w:r>
        <w:rPr>
          <w:rFonts w:eastAsia="標楷體" w:hint="eastAsia"/>
          <w:spacing w:val="-4"/>
          <w:sz w:val="28"/>
        </w:rPr>
        <w:t>環境保護局會計室</w:t>
      </w:r>
    </w:p>
    <w:p w:rsidR="00DB59C5" w:rsidRDefault="00DB59C5">
      <w:pPr>
        <w:spacing w:line="360" w:lineRule="exact"/>
        <w:ind w:left="720" w:hanging="426"/>
        <w:jc w:val="both"/>
      </w:pPr>
      <w:r>
        <w:rPr>
          <w:rFonts w:eastAsia="標楷體" w:hint="eastAsia"/>
          <w:sz w:val="28"/>
        </w:rPr>
        <w:t>＊編製單位：金門縣</w:t>
      </w:r>
      <w:r>
        <w:rPr>
          <w:rFonts w:eastAsia="標楷體" w:hint="eastAsia"/>
          <w:spacing w:val="-4"/>
          <w:sz w:val="28"/>
        </w:rPr>
        <w:t>環境保護局廢管科</w:t>
      </w:r>
    </w:p>
    <w:p w:rsidR="00DB59C5" w:rsidRDefault="00DB59C5">
      <w:pPr>
        <w:spacing w:line="360" w:lineRule="exact"/>
        <w:ind w:left="720" w:hanging="426"/>
        <w:jc w:val="both"/>
      </w:pPr>
      <w:r>
        <w:rPr>
          <w:rFonts w:ascii="標楷體" w:eastAsia="標楷體" w:hAnsi="標楷體" w:hint="eastAsia"/>
          <w:sz w:val="28"/>
          <w:szCs w:val="28"/>
        </w:rPr>
        <w:t>＊聯</w:t>
      </w:r>
      <w:r>
        <w:rPr>
          <w:rFonts w:ascii="標楷體" w:eastAsia="標楷體" w:hAnsi="標楷體"/>
          <w:sz w:val="28"/>
          <w:szCs w:val="28"/>
        </w:rPr>
        <w:t xml:space="preserve"> </w:t>
      </w:r>
      <w:r>
        <w:rPr>
          <w:rFonts w:ascii="標楷體" w:eastAsia="標楷體" w:hAnsi="標楷體" w:hint="eastAsia"/>
          <w:sz w:val="28"/>
          <w:szCs w:val="28"/>
        </w:rPr>
        <w:t>絡</w:t>
      </w:r>
      <w:r>
        <w:rPr>
          <w:rFonts w:ascii="標楷體" w:eastAsia="標楷體" w:hAnsi="標楷體"/>
          <w:sz w:val="28"/>
          <w:szCs w:val="28"/>
        </w:rPr>
        <w:t xml:space="preserve"> </w:t>
      </w:r>
      <w:r>
        <w:rPr>
          <w:rFonts w:ascii="標楷體" w:eastAsia="標楷體" w:hAnsi="標楷體" w:hint="eastAsia"/>
          <w:sz w:val="28"/>
          <w:szCs w:val="28"/>
        </w:rPr>
        <w:t>人：翁明己</w:t>
      </w:r>
    </w:p>
    <w:p w:rsidR="00DB59C5" w:rsidRDefault="00DB59C5">
      <w:pPr>
        <w:spacing w:line="360" w:lineRule="exact"/>
        <w:ind w:firstLine="280"/>
        <w:jc w:val="both"/>
      </w:pPr>
      <w:r>
        <w:rPr>
          <w:rFonts w:eastAsia="標楷體" w:hint="eastAsia"/>
          <w:sz w:val="28"/>
        </w:rPr>
        <w:t>＊聯絡電話：</w:t>
      </w:r>
      <w:r>
        <w:rPr>
          <w:rFonts w:ascii="標楷體" w:hAnsi="標楷體"/>
          <w:sz w:val="28"/>
          <w:szCs w:val="28"/>
        </w:rPr>
        <w:t>082-336823#802</w:t>
      </w:r>
    </w:p>
    <w:p w:rsidR="00DB59C5" w:rsidRDefault="00DB59C5">
      <w:pPr>
        <w:spacing w:line="360" w:lineRule="exact"/>
        <w:ind w:left="720" w:hanging="426"/>
        <w:jc w:val="both"/>
      </w:pPr>
      <w:r>
        <w:rPr>
          <w:rFonts w:eastAsia="標楷體" w:hint="eastAsia"/>
          <w:sz w:val="28"/>
        </w:rPr>
        <w:t>＊傳真：</w:t>
      </w:r>
      <w:r>
        <w:rPr>
          <w:rFonts w:ascii="標楷體" w:hAnsi="標楷體"/>
          <w:sz w:val="28"/>
          <w:szCs w:val="28"/>
        </w:rPr>
        <w:t>082-336048</w:t>
      </w:r>
    </w:p>
    <w:p w:rsidR="00DB59C5" w:rsidRDefault="00DB59C5">
      <w:pPr>
        <w:spacing w:line="360" w:lineRule="exact"/>
        <w:ind w:left="720" w:hanging="426"/>
        <w:jc w:val="both"/>
      </w:pPr>
      <w:r>
        <w:rPr>
          <w:rFonts w:eastAsia="標楷體" w:hint="eastAsia"/>
          <w:sz w:val="28"/>
        </w:rPr>
        <w:t>＊電子信箱：</w:t>
      </w:r>
      <w:r>
        <w:rPr>
          <w:rFonts w:ascii="標楷體" w:eastAsia="標楷體" w:hAnsi="標楷體" w:cs="標楷體"/>
          <w:sz w:val="28"/>
          <w:szCs w:val="28"/>
        </w:rPr>
        <w:t>cn91118@hotmail.com</w:t>
      </w:r>
    </w:p>
    <w:p w:rsidR="00DB59C5" w:rsidRDefault="00DB59C5">
      <w:pPr>
        <w:spacing w:line="360" w:lineRule="exact"/>
        <w:ind w:left="540" w:hanging="540"/>
        <w:jc w:val="both"/>
        <w:rPr>
          <w:rFonts w:eastAsia="標楷體"/>
          <w:sz w:val="28"/>
        </w:rPr>
      </w:pPr>
      <w:r>
        <w:rPr>
          <w:rFonts w:eastAsia="標楷體" w:hint="eastAsia"/>
          <w:sz w:val="28"/>
        </w:rPr>
        <w:t>二、發布形式</w:t>
      </w:r>
    </w:p>
    <w:p w:rsidR="00DB59C5" w:rsidRDefault="00DB59C5">
      <w:pPr>
        <w:numPr>
          <w:ilvl w:val="0"/>
          <w:numId w:val="2"/>
        </w:numPr>
        <w:spacing w:line="360" w:lineRule="exact"/>
        <w:jc w:val="both"/>
        <w:rPr>
          <w:rFonts w:eastAsia="標楷體"/>
          <w:sz w:val="28"/>
        </w:rPr>
      </w:pPr>
      <w:r>
        <w:rPr>
          <w:rFonts w:eastAsia="標楷體" w:hint="eastAsia"/>
          <w:sz w:val="28"/>
        </w:rPr>
        <w:t>口頭：</w:t>
      </w:r>
    </w:p>
    <w:p w:rsidR="00DB59C5" w:rsidRDefault="00DB59C5">
      <w:pPr>
        <w:spacing w:line="360" w:lineRule="exact"/>
        <w:jc w:val="both"/>
        <w:rPr>
          <w:rFonts w:eastAsia="標楷體"/>
          <w:sz w:val="28"/>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）記者會或說明會</w:t>
      </w:r>
    </w:p>
    <w:p w:rsidR="00DB59C5" w:rsidRDefault="00DB59C5">
      <w:pPr>
        <w:numPr>
          <w:ilvl w:val="0"/>
          <w:numId w:val="3"/>
        </w:numPr>
        <w:spacing w:line="360" w:lineRule="exact"/>
        <w:jc w:val="both"/>
        <w:rPr>
          <w:rFonts w:eastAsia="標楷體"/>
          <w:sz w:val="28"/>
        </w:rPr>
      </w:pPr>
      <w:r>
        <w:rPr>
          <w:rFonts w:eastAsia="標楷體" w:hint="eastAsia"/>
          <w:sz w:val="28"/>
        </w:rPr>
        <w:t>書面：</w:t>
      </w:r>
    </w:p>
    <w:p w:rsidR="00DB59C5" w:rsidRDefault="00DB59C5">
      <w:pPr>
        <w:spacing w:line="360" w:lineRule="exact"/>
        <w:ind w:left="294"/>
        <w:jc w:val="both"/>
        <w:rPr>
          <w:rFonts w:eastAsia="標楷體"/>
          <w:sz w:val="28"/>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）新聞稿</w:t>
      </w:r>
      <w:r>
        <w:rPr>
          <w:rFonts w:eastAsia="標楷體"/>
          <w:sz w:val="28"/>
        </w:rPr>
        <w:t xml:space="preserve">   </w:t>
      </w:r>
      <w:r>
        <w:rPr>
          <w:rFonts w:eastAsia="標楷體" w:hint="eastAsia"/>
          <w:sz w:val="28"/>
        </w:rPr>
        <w:t>（</w:t>
      </w:r>
      <w:r>
        <w:rPr>
          <w:rFonts w:eastAsia="標楷體"/>
          <w:sz w:val="28"/>
        </w:rPr>
        <w:t>V</w:t>
      </w:r>
      <w:r>
        <w:rPr>
          <w:rFonts w:eastAsia="標楷體" w:hint="eastAsia"/>
          <w:sz w:val="28"/>
        </w:rPr>
        <w:t>）報表</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）書刊，刊名：</w:t>
      </w:r>
    </w:p>
    <w:p w:rsidR="00DB59C5" w:rsidRDefault="00DB59C5">
      <w:pPr>
        <w:spacing w:line="360" w:lineRule="exact"/>
        <w:ind w:left="294"/>
        <w:jc w:val="both"/>
        <w:rPr>
          <w:rFonts w:eastAsia="標楷體"/>
          <w:sz w:val="28"/>
        </w:rPr>
      </w:pPr>
      <w:r>
        <w:rPr>
          <w:rFonts w:eastAsia="標楷體" w:hint="eastAsia"/>
          <w:sz w:val="28"/>
        </w:rPr>
        <w:t>＊電子媒體：</w:t>
      </w:r>
    </w:p>
    <w:p w:rsidR="00DB59C5" w:rsidRDefault="00DB59C5">
      <w:pPr>
        <w:spacing w:line="360" w:lineRule="exact"/>
        <w:ind w:left="966" w:right="-328" w:hanging="294"/>
        <w:jc w:val="both"/>
        <w:rPr>
          <w:rFonts w:eastAsia="標楷體"/>
          <w:sz w:val="28"/>
        </w:rPr>
      </w:pPr>
      <w:r>
        <w:rPr>
          <w:rFonts w:eastAsia="標楷體" w:hint="eastAsia"/>
          <w:sz w:val="28"/>
        </w:rPr>
        <w:t>（</w:t>
      </w:r>
      <w:r>
        <w:rPr>
          <w:rFonts w:ascii="標楷體" w:eastAsia="標楷體" w:hAnsi="標楷體" w:hint="eastAsia"/>
          <w:sz w:val="28"/>
        </w:rPr>
        <w:t>ˇ</w:t>
      </w:r>
      <w:r>
        <w:rPr>
          <w:rFonts w:eastAsia="標楷體" w:hint="eastAsia"/>
          <w:sz w:val="28"/>
        </w:rPr>
        <w:t>）線上書刊及資料庫，網址：</w:t>
      </w:r>
    </w:p>
    <w:p w:rsidR="00DB59C5" w:rsidRDefault="00FB2E98" w:rsidP="00A21670">
      <w:pPr>
        <w:spacing w:line="360" w:lineRule="exact"/>
        <w:ind w:leftChars="402" w:left="965" w:right="-328"/>
        <w:jc w:val="both"/>
      </w:pPr>
      <w:hyperlink r:id="rId8" w:history="1">
        <w:r w:rsidR="00DB59C5" w:rsidRPr="006C41DC">
          <w:rPr>
            <w:rStyle w:val="ab"/>
          </w:rPr>
          <w:t>http://web.kinmen.gov.tw/Layout/sub_D/Download_DownloadPage.aspx?path=17411&amp;Language=1&amp;UID=33&amp;ClsID=575&amp;ClsTwoID=0&amp;ClsThreeID=0&amp;FUID=33</w:t>
        </w:r>
      </w:hyperlink>
    </w:p>
    <w:p w:rsidR="00DB59C5" w:rsidRDefault="00DB59C5">
      <w:pPr>
        <w:spacing w:line="360" w:lineRule="exact"/>
        <w:ind w:left="966" w:right="-328" w:hanging="294"/>
        <w:jc w:val="both"/>
        <w:rPr>
          <w:rFonts w:eastAsia="標楷體"/>
          <w:sz w:val="28"/>
        </w:rPr>
      </w:pPr>
      <w:r>
        <w:rPr>
          <w:rFonts w:eastAsia="標楷體" w:hint="eastAsia"/>
          <w:sz w:val="28"/>
        </w:rPr>
        <w:t>（</w:t>
      </w:r>
      <w:r>
        <w:rPr>
          <w:rFonts w:eastAsia="標楷體"/>
          <w:sz w:val="28"/>
        </w:rPr>
        <w:t xml:space="preserve"> </w:t>
      </w:r>
      <w:r>
        <w:rPr>
          <w:rFonts w:eastAsia="標楷體" w:hint="eastAsia"/>
          <w:sz w:val="28"/>
        </w:rPr>
        <w:t>）磁片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）光碟片</w:t>
      </w: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）其他</w:t>
      </w:r>
    </w:p>
    <w:p w:rsidR="00DB59C5" w:rsidRDefault="00DB59C5">
      <w:pPr>
        <w:spacing w:before="240" w:line="360" w:lineRule="exact"/>
        <w:ind w:left="616" w:hanging="616"/>
        <w:jc w:val="both"/>
        <w:rPr>
          <w:rFonts w:ascii="標楷體" w:eastAsia="標楷體" w:hAnsi="標楷體"/>
          <w:sz w:val="28"/>
        </w:rPr>
      </w:pPr>
      <w:r>
        <w:rPr>
          <w:rFonts w:ascii="標楷體" w:eastAsia="標楷體" w:hAnsi="標楷體" w:hint="eastAsia"/>
          <w:sz w:val="28"/>
        </w:rPr>
        <w:t>三、資料範圍、週期及時效</w:t>
      </w:r>
    </w:p>
    <w:p w:rsidR="00DB59C5" w:rsidRDefault="00DB59C5">
      <w:pPr>
        <w:spacing w:line="360" w:lineRule="exact"/>
        <w:ind w:left="564" w:hanging="283"/>
        <w:jc w:val="both"/>
      </w:pPr>
      <w:r>
        <w:rPr>
          <w:rFonts w:ascii="標楷體" w:eastAsia="標楷體" w:hAnsi="標楷體" w:hint="eastAsia"/>
          <w:sz w:val="28"/>
        </w:rPr>
        <w:t>＊統計地區範圍及對象：</w:t>
      </w:r>
      <w:r>
        <w:rPr>
          <w:rFonts w:eastAsia="標楷體" w:hint="eastAsia"/>
          <w:sz w:val="28"/>
        </w:rPr>
        <w:t>金門縣持有有效許可證或同意設置文件之公民營廢棄物清除處理機構均為統計對象。</w:t>
      </w:r>
    </w:p>
    <w:p w:rsidR="00DB59C5" w:rsidRDefault="00DB59C5">
      <w:pPr>
        <w:spacing w:line="360" w:lineRule="exact"/>
        <w:ind w:left="2533" w:hanging="2240"/>
        <w:jc w:val="both"/>
      </w:pPr>
      <w:r>
        <w:rPr>
          <w:rFonts w:ascii="標楷體" w:eastAsia="標楷體" w:hAnsi="標楷體" w:hint="eastAsia"/>
          <w:sz w:val="28"/>
        </w:rPr>
        <w:t>＊統計標準時間：</w:t>
      </w:r>
      <w:r>
        <w:rPr>
          <w:rFonts w:eastAsia="標楷體" w:hint="eastAsia"/>
          <w:sz w:val="28"/>
        </w:rPr>
        <w:t>資料以每年十二月底之事實為準。</w:t>
      </w:r>
    </w:p>
    <w:p w:rsidR="00DB59C5" w:rsidRDefault="00DB59C5">
      <w:pPr>
        <w:numPr>
          <w:ilvl w:val="0"/>
          <w:numId w:val="3"/>
        </w:numPr>
        <w:spacing w:line="360" w:lineRule="exact"/>
        <w:jc w:val="both"/>
        <w:rPr>
          <w:rFonts w:ascii="標楷體" w:eastAsia="標楷體" w:hAnsi="標楷體"/>
          <w:sz w:val="28"/>
        </w:rPr>
      </w:pPr>
      <w:r>
        <w:rPr>
          <w:rFonts w:ascii="標楷體" w:eastAsia="標楷體" w:hAnsi="標楷體" w:hint="eastAsia"/>
          <w:sz w:val="28"/>
        </w:rPr>
        <w:t>統計項目定義：</w:t>
      </w:r>
    </w:p>
    <w:p w:rsidR="00DB59C5" w:rsidRDefault="00DB59C5">
      <w:pPr>
        <w:pStyle w:val="a9"/>
        <w:spacing w:line="400" w:lineRule="exact"/>
        <w:ind w:left="1130" w:hanging="566"/>
        <w:rPr>
          <w:rFonts w:ascii="標楷體" w:eastAsia="標楷體" w:hAnsi="標楷體"/>
          <w:sz w:val="28"/>
        </w:rPr>
      </w:pPr>
      <w:r>
        <w:rPr>
          <w:rFonts w:ascii="標楷體" w:eastAsia="標楷體" w:hAnsi="標楷體"/>
          <w:sz w:val="28"/>
        </w:rPr>
        <w:t>(</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清除機構：接受委託清除廢棄物至境外或該委託者指定之廢棄物處理場（廠）處理之機構。</w:t>
      </w:r>
    </w:p>
    <w:p w:rsidR="00DB59C5" w:rsidRDefault="00DB59C5">
      <w:pPr>
        <w:pStyle w:val="a9"/>
        <w:spacing w:line="400" w:lineRule="exact"/>
        <w:ind w:left="2060" w:hanging="980"/>
        <w:rPr>
          <w:rFonts w:ascii="標楷體" w:eastAsia="標楷體" w:hAnsi="標楷體"/>
          <w:sz w:val="28"/>
        </w:rPr>
      </w:pPr>
      <w:r>
        <w:rPr>
          <w:rFonts w:ascii="標楷體" w:eastAsia="標楷體" w:hAnsi="標楷體"/>
          <w:sz w:val="28"/>
        </w:rPr>
        <w:t>1.</w:t>
      </w:r>
      <w:r>
        <w:rPr>
          <w:rFonts w:ascii="標楷體" w:eastAsia="標楷體" w:hAnsi="標楷體" w:hint="eastAsia"/>
          <w:sz w:val="28"/>
        </w:rPr>
        <w:t>甲級：從事一般廢棄物、一般事業廢棄物及有害事業廢棄物清除業務。</w:t>
      </w:r>
    </w:p>
    <w:p w:rsidR="00DB59C5" w:rsidRDefault="00DB59C5">
      <w:pPr>
        <w:pStyle w:val="a9"/>
        <w:spacing w:line="400" w:lineRule="exact"/>
        <w:ind w:left="2060" w:hanging="980"/>
        <w:rPr>
          <w:rFonts w:ascii="標楷體" w:eastAsia="標楷體" w:hAnsi="標楷體"/>
          <w:sz w:val="28"/>
        </w:rPr>
      </w:pPr>
      <w:r>
        <w:rPr>
          <w:rFonts w:ascii="標楷體" w:eastAsia="標楷體" w:hAnsi="標楷體"/>
          <w:sz w:val="28"/>
        </w:rPr>
        <w:t>2.</w:t>
      </w:r>
      <w:r>
        <w:rPr>
          <w:rFonts w:ascii="標楷體" w:eastAsia="標楷體" w:hAnsi="標楷體" w:hint="eastAsia"/>
          <w:sz w:val="28"/>
        </w:rPr>
        <w:t>乙級：從事一般廢棄物及一般事業廢棄物清除業務。</w:t>
      </w:r>
    </w:p>
    <w:p w:rsidR="00DB59C5" w:rsidRDefault="00DB59C5">
      <w:pPr>
        <w:pStyle w:val="a9"/>
        <w:spacing w:line="400" w:lineRule="exact"/>
        <w:ind w:left="2060" w:hanging="980"/>
        <w:rPr>
          <w:rFonts w:ascii="標楷體" w:eastAsia="標楷體" w:hAnsi="標楷體"/>
          <w:sz w:val="28"/>
        </w:rPr>
      </w:pPr>
      <w:r>
        <w:rPr>
          <w:rFonts w:ascii="標楷體" w:eastAsia="標楷體" w:hAnsi="標楷體"/>
          <w:sz w:val="28"/>
        </w:rPr>
        <w:t>3.</w:t>
      </w:r>
      <w:r>
        <w:rPr>
          <w:rFonts w:ascii="標楷體" w:eastAsia="標楷體" w:hAnsi="標楷體" w:hint="eastAsia"/>
          <w:sz w:val="28"/>
        </w:rPr>
        <w:t>丙級：從事每月九百公噸以下一般廢棄物及一般事業廢棄物清除業務。</w:t>
      </w:r>
    </w:p>
    <w:p w:rsidR="00DB59C5" w:rsidRDefault="00DB59C5">
      <w:pPr>
        <w:pStyle w:val="a9"/>
        <w:spacing w:line="400" w:lineRule="exact"/>
        <w:ind w:left="567"/>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處理機構：接受委託處理廢棄物之機構。</w:t>
      </w:r>
    </w:p>
    <w:p w:rsidR="00DB59C5" w:rsidRDefault="00DB59C5">
      <w:pPr>
        <w:pStyle w:val="a9"/>
        <w:spacing w:line="400" w:lineRule="exact"/>
        <w:ind w:left="2060" w:hanging="980"/>
        <w:rPr>
          <w:rFonts w:ascii="標楷體" w:eastAsia="標楷體" w:hAnsi="標楷體"/>
          <w:sz w:val="28"/>
        </w:rPr>
      </w:pPr>
      <w:r>
        <w:rPr>
          <w:rFonts w:ascii="標楷體" w:eastAsia="標楷體" w:hAnsi="標楷體"/>
          <w:sz w:val="28"/>
        </w:rPr>
        <w:t>1.</w:t>
      </w:r>
      <w:r>
        <w:rPr>
          <w:rFonts w:ascii="標楷體" w:eastAsia="標楷體" w:hAnsi="標楷體" w:hint="eastAsia"/>
          <w:sz w:val="28"/>
        </w:rPr>
        <w:t>甲級：從事一般廢棄物、一般事業廢棄物及有害事業廢棄物處理業務。</w:t>
      </w:r>
    </w:p>
    <w:p w:rsidR="00DB59C5" w:rsidRDefault="00DB59C5">
      <w:pPr>
        <w:pStyle w:val="a9"/>
        <w:spacing w:line="400" w:lineRule="exact"/>
        <w:ind w:left="2060" w:hanging="980"/>
        <w:rPr>
          <w:rFonts w:ascii="標楷體" w:eastAsia="標楷體" w:hAnsi="標楷體"/>
          <w:sz w:val="28"/>
        </w:rPr>
      </w:pPr>
      <w:r>
        <w:rPr>
          <w:rFonts w:ascii="標楷體" w:eastAsia="標楷體" w:hAnsi="標楷體"/>
          <w:sz w:val="28"/>
        </w:rPr>
        <w:t>2.</w:t>
      </w:r>
      <w:r>
        <w:rPr>
          <w:rFonts w:ascii="標楷體" w:eastAsia="標楷體" w:hAnsi="標楷體" w:hint="eastAsia"/>
          <w:sz w:val="28"/>
        </w:rPr>
        <w:t>乙級：從事一般廢棄物及一般事業廢棄物處理業務。</w:t>
      </w:r>
    </w:p>
    <w:p w:rsidR="00DB59C5" w:rsidRDefault="00DB59C5" w:rsidP="00A21670">
      <w:pPr>
        <w:pStyle w:val="a9"/>
        <w:spacing w:line="400" w:lineRule="exact"/>
        <w:ind w:firstLineChars="150" w:firstLine="420"/>
      </w:pPr>
      <w:r>
        <w:rPr>
          <w:rFonts w:ascii="標楷體" w:eastAsia="標楷體" w:hAnsi="標楷體"/>
          <w:sz w:val="28"/>
        </w:rPr>
        <w:t>(</w:t>
      </w:r>
      <w:r>
        <w:rPr>
          <w:rFonts w:ascii="標楷體" w:eastAsia="標楷體" w:hAnsi="標楷體" w:hint="eastAsia"/>
          <w:sz w:val="28"/>
        </w:rPr>
        <w:t>三</w:t>
      </w:r>
      <w:r>
        <w:rPr>
          <w:rFonts w:ascii="標楷體" w:eastAsia="標楷體" w:hAnsi="標楷體"/>
          <w:sz w:val="28"/>
        </w:rPr>
        <w:t>)</w:t>
      </w:r>
      <w:r>
        <w:t xml:space="preserve"> </w:t>
      </w:r>
      <w:r>
        <w:rPr>
          <w:rFonts w:ascii="標楷體" w:eastAsia="標楷體" w:hAnsi="標楷體" w:hint="eastAsia"/>
          <w:sz w:val="28"/>
        </w:rPr>
        <w:t>同意設置家數指設置廢棄物處理場</w:t>
      </w:r>
      <w:r>
        <w:rPr>
          <w:rFonts w:ascii="標楷體" w:eastAsia="標楷體" w:hAnsi="標楷體"/>
          <w:sz w:val="28"/>
        </w:rPr>
        <w:t>(</w:t>
      </w:r>
      <w:r>
        <w:rPr>
          <w:rFonts w:ascii="標楷體" w:eastAsia="標楷體" w:hAnsi="標楷體" w:hint="eastAsia"/>
          <w:sz w:val="28"/>
        </w:rPr>
        <w:t>廠</w:t>
      </w:r>
      <w:r>
        <w:rPr>
          <w:rFonts w:ascii="標楷體" w:eastAsia="標楷體" w:hAnsi="標楷體"/>
          <w:sz w:val="28"/>
        </w:rPr>
        <w:t>)</w:t>
      </w:r>
      <w:r>
        <w:rPr>
          <w:rFonts w:ascii="標楷體" w:eastAsia="標楷體" w:hAnsi="標楷體" w:hint="eastAsia"/>
          <w:sz w:val="28"/>
        </w:rPr>
        <w:t>前，取得同意設置文件，</w:t>
      </w:r>
    </w:p>
    <w:p w:rsidR="00DB59C5" w:rsidRDefault="00DB59C5" w:rsidP="00A21670">
      <w:pPr>
        <w:pStyle w:val="a9"/>
        <w:spacing w:line="400" w:lineRule="exact"/>
        <w:ind w:leftChars="200" w:left="1180" w:hangingChars="250" w:hanging="700"/>
        <w:rPr>
          <w:rFonts w:ascii="標楷體" w:eastAsia="標楷體" w:hAnsi="標楷體"/>
          <w:sz w:val="28"/>
        </w:rPr>
      </w:pPr>
      <w:r>
        <w:rPr>
          <w:rFonts w:ascii="標楷體" w:eastAsia="標楷體" w:hAnsi="標楷體"/>
          <w:sz w:val="28"/>
        </w:rPr>
        <w:lastRenderedPageBreak/>
        <w:t xml:space="preserve">     </w:t>
      </w:r>
      <w:r>
        <w:rPr>
          <w:rFonts w:ascii="標楷體" w:eastAsia="標楷體" w:hAnsi="標楷體" w:hint="eastAsia"/>
          <w:sz w:val="28"/>
        </w:rPr>
        <w:t>但尚未取得許可證之機構數；處理</w:t>
      </w:r>
      <w:r>
        <w:rPr>
          <w:rFonts w:ascii="標楷體" w:eastAsia="標楷體" w:hAnsi="標楷體"/>
          <w:sz w:val="28"/>
        </w:rPr>
        <w:t>(</w:t>
      </w:r>
      <w:r>
        <w:rPr>
          <w:rFonts w:ascii="標楷體" w:eastAsia="標楷體" w:hAnsi="標楷體" w:hint="eastAsia"/>
          <w:sz w:val="28"/>
        </w:rPr>
        <w:t>清理</w:t>
      </w:r>
      <w:r>
        <w:rPr>
          <w:rFonts w:ascii="標楷體" w:eastAsia="標楷體" w:hAnsi="標楷體"/>
          <w:sz w:val="28"/>
        </w:rPr>
        <w:t>)</w:t>
      </w:r>
      <w:r>
        <w:rPr>
          <w:rFonts w:ascii="標楷體" w:eastAsia="標楷體" w:hAnsi="標楷體" w:hint="eastAsia"/>
          <w:sz w:val="28"/>
        </w:rPr>
        <w:t>許可則是已取得處理</w:t>
      </w:r>
      <w:r>
        <w:rPr>
          <w:rFonts w:ascii="標楷體" w:eastAsia="標楷體" w:hAnsi="標楷體"/>
          <w:sz w:val="28"/>
        </w:rPr>
        <w:t>(</w:t>
      </w:r>
      <w:r>
        <w:rPr>
          <w:rFonts w:ascii="標楷體" w:eastAsia="標楷體" w:hAnsi="標楷體" w:hint="eastAsia"/>
          <w:sz w:val="28"/>
        </w:rPr>
        <w:t>清理</w:t>
      </w:r>
      <w:r>
        <w:rPr>
          <w:rFonts w:ascii="標楷體" w:eastAsia="標楷體" w:hAnsi="標楷體"/>
          <w:sz w:val="28"/>
        </w:rPr>
        <w:t>)</w:t>
      </w:r>
      <w:r>
        <w:rPr>
          <w:rFonts w:ascii="標楷體" w:eastAsia="標楷體" w:hAnsi="標楷體" w:hint="eastAsia"/>
          <w:sz w:val="28"/>
        </w:rPr>
        <w:t>許可證之機構數。</w:t>
      </w:r>
    </w:p>
    <w:p w:rsidR="00DB59C5" w:rsidRDefault="00DB59C5">
      <w:pPr>
        <w:spacing w:line="360" w:lineRule="exact"/>
        <w:ind w:firstLine="280"/>
        <w:jc w:val="both"/>
      </w:pPr>
      <w:r>
        <w:rPr>
          <w:rFonts w:ascii="標楷體" w:eastAsia="標楷體" w:hAnsi="標楷體" w:hint="eastAsia"/>
          <w:sz w:val="28"/>
        </w:rPr>
        <w:t>＊統計單位：家</w:t>
      </w:r>
    </w:p>
    <w:p w:rsidR="00DB59C5" w:rsidRDefault="00DB59C5">
      <w:pPr>
        <w:numPr>
          <w:ilvl w:val="0"/>
          <w:numId w:val="3"/>
        </w:numPr>
        <w:spacing w:line="360" w:lineRule="exact"/>
        <w:jc w:val="both"/>
        <w:rPr>
          <w:rFonts w:ascii="標楷體" w:eastAsia="標楷體" w:hAnsi="標楷體"/>
          <w:sz w:val="28"/>
        </w:rPr>
      </w:pPr>
      <w:r>
        <w:rPr>
          <w:rFonts w:ascii="標楷體" w:eastAsia="標楷體" w:hAnsi="標楷體" w:hint="eastAsia"/>
          <w:sz w:val="28"/>
        </w:rPr>
        <w:t>統計分類：</w:t>
      </w:r>
      <w:r>
        <w:rPr>
          <w:rFonts w:ascii="標楷體" w:eastAsia="標楷體" w:hAnsi="標楷體"/>
          <w:sz w:val="28"/>
        </w:rPr>
        <w:t>(</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縱行科目按清除機構、處理機構及清理機構別分。</w:t>
      </w:r>
    </w:p>
    <w:p w:rsidR="00DB59C5" w:rsidRDefault="00DB59C5">
      <w:pPr>
        <w:spacing w:line="360" w:lineRule="exact"/>
        <w:ind w:left="2533" w:hanging="560"/>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橫列科目按級別分。</w:t>
      </w:r>
    </w:p>
    <w:p w:rsidR="00DB59C5" w:rsidRDefault="00DB59C5">
      <w:pPr>
        <w:spacing w:line="360" w:lineRule="exact"/>
        <w:ind w:firstLine="280"/>
        <w:jc w:val="both"/>
        <w:rPr>
          <w:rFonts w:ascii="標楷體" w:eastAsia="標楷體" w:hAnsi="標楷體"/>
          <w:sz w:val="28"/>
        </w:rPr>
      </w:pPr>
      <w:r>
        <w:rPr>
          <w:rFonts w:ascii="標楷體" w:eastAsia="標楷體" w:hAnsi="標楷體" w:hint="eastAsia"/>
          <w:sz w:val="28"/>
        </w:rPr>
        <w:t>＊發布週期（指資料編製或產生之頻率，如月、季、年等）：年</w:t>
      </w:r>
    </w:p>
    <w:p w:rsidR="00DB59C5" w:rsidRDefault="00DB59C5">
      <w:pPr>
        <w:spacing w:line="360" w:lineRule="exact"/>
        <w:ind w:left="550" w:hanging="284"/>
        <w:jc w:val="both"/>
        <w:rPr>
          <w:rFonts w:ascii="標楷體" w:eastAsia="標楷體" w:hAnsi="標楷體"/>
          <w:sz w:val="28"/>
        </w:rPr>
      </w:pPr>
      <w:r>
        <w:rPr>
          <w:rFonts w:ascii="標楷體" w:eastAsia="標楷體" w:hAnsi="標楷體" w:hint="eastAsia"/>
          <w:sz w:val="28"/>
        </w:rPr>
        <w:t>＊時效（指統計標準時間至資料發布時間之間隔時間）：一個月。</w:t>
      </w:r>
    </w:p>
    <w:p w:rsidR="00DB59C5" w:rsidRDefault="00DB59C5">
      <w:pPr>
        <w:spacing w:line="360" w:lineRule="exact"/>
        <w:ind w:firstLine="280"/>
        <w:jc w:val="both"/>
        <w:rPr>
          <w:rFonts w:ascii="標楷體" w:eastAsia="標楷體" w:hAnsi="標楷體"/>
          <w:sz w:val="28"/>
        </w:rPr>
      </w:pPr>
      <w:r>
        <w:rPr>
          <w:rFonts w:ascii="標楷體" w:eastAsia="標楷體" w:hAnsi="標楷體" w:hint="eastAsia"/>
          <w:sz w:val="28"/>
        </w:rPr>
        <w:t>＊資料變革：無</w:t>
      </w:r>
    </w:p>
    <w:p w:rsidR="00DB59C5" w:rsidRDefault="00DB59C5">
      <w:pPr>
        <w:spacing w:before="240" w:line="360" w:lineRule="exact"/>
        <w:ind w:left="616" w:hanging="616"/>
        <w:jc w:val="both"/>
      </w:pPr>
      <w:r>
        <w:rPr>
          <w:rFonts w:eastAsia="標楷體" w:hint="eastAsia"/>
          <w:sz w:val="28"/>
        </w:rPr>
        <w:t>四、</w:t>
      </w:r>
      <w:r>
        <w:rPr>
          <w:rFonts w:ascii="標楷體" w:eastAsia="標楷體" w:hAnsi="標楷體" w:hint="eastAsia"/>
          <w:sz w:val="28"/>
        </w:rPr>
        <w:t>公開資料發布訊息</w:t>
      </w:r>
    </w:p>
    <w:p w:rsidR="00DB59C5" w:rsidRDefault="00DB59C5">
      <w:pPr>
        <w:spacing w:line="360" w:lineRule="exact"/>
        <w:ind w:left="550" w:hanging="284"/>
        <w:jc w:val="both"/>
        <w:rPr>
          <w:rFonts w:ascii="標楷體" w:eastAsia="標楷體" w:hAnsi="標楷體"/>
          <w:sz w:val="28"/>
        </w:rPr>
      </w:pPr>
      <w:r>
        <w:rPr>
          <w:rFonts w:ascii="標楷體" w:eastAsia="標楷體" w:hAnsi="標楷體" w:hint="eastAsia"/>
          <w:sz w:val="28"/>
        </w:rPr>
        <w:t>＊預告發布日期（含預告方式及週期）：每年期間終了後一個月</w:t>
      </w:r>
      <w:bookmarkStart w:id="0" w:name="_GoBack"/>
      <w:r w:rsidRPr="00FB2E98">
        <w:rPr>
          <w:rFonts w:ascii="標楷體" w:eastAsia="標楷體" w:hAnsi="標楷體" w:hint="eastAsia"/>
          <w:color w:val="000000"/>
          <w:sz w:val="28"/>
        </w:rPr>
        <w:t>（遇例假日順延）</w:t>
      </w:r>
      <w:bookmarkEnd w:id="0"/>
      <w:r>
        <w:rPr>
          <w:rFonts w:ascii="標楷體" w:eastAsia="標楷體" w:hAnsi="標楷體" w:hint="eastAsia"/>
          <w:sz w:val="28"/>
        </w:rPr>
        <w:t>以公務統計報表發布。</w:t>
      </w:r>
    </w:p>
    <w:p w:rsidR="00DB59C5" w:rsidRDefault="00DB59C5">
      <w:pPr>
        <w:spacing w:line="360" w:lineRule="exact"/>
        <w:ind w:left="560" w:hanging="308"/>
        <w:jc w:val="both"/>
      </w:pPr>
      <w:r>
        <w:rPr>
          <w:rFonts w:ascii="標楷體" w:eastAsia="標楷體" w:hAnsi="標楷體" w:hint="eastAsia"/>
          <w:sz w:val="28"/>
        </w:rPr>
        <w:t>＊</w:t>
      </w:r>
      <w:r>
        <w:rPr>
          <w:rFonts w:eastAsia="標楷體" w:hint="eastAsia"/>
          <w:sz w:val="28"/>
        </w:rPr>
        <w:t>同步發送單位（說明資料發布時同步發送之單位或可同步查得該資料之網址）：行政院環境保護署統計室、金門縣政府主計處</w:t>
      </w:r>
    </w:p>
    <w:p w:rsidR="00DB59C5" w:rsidRDefault="00DB59C5">
      <w:pPr>
        <w:spacing w:line="360" w:lineRule="exact"/>
        <w:ind w:left="560" w:hanging="308"/>
        <w:jc w:val="both"/>
        <w:rPr>
          <w:rFonts w:eastAsia="標楷體"/>
          <w:sz w:val="28"/>
        </w:rPr>
      </w:pPr>
    </w:p>
    <w:p w:rsidR="00DB59C5" w:rsidRDefault="00DB59C5">
      <w:pPr>
        <w:spacing w:before="240" w:line="360" w:lineRule="exact"/>
        <w:ind w:left="616" w:hanging="616"/>
        <w:jc w:val="both"/>
        <w:rPr>
          <w:rFonts w:eastAsia="標楷體"/>
          <w:sz w:val="28"/>
        </w:rPr>
      </w:pPr>
      <w:r>
        <w:rPr>
          <w:rFonts w:eastAsia="標楷體" w:hint="eastAsia"/>
          <w:sz w:val="28"/>
        </w:rPr>
        <w:t>五、資料品質</w:t>
      </w:r>
    </w:p>
    <w:p w:rsidR="00DB59C5" w:rsidRDefault="00DB59C5">
      <w:pPr>
        <w:spacing w:line="360" w:lineRule="exact"/>
        <w:ind w:left="533" w:hanging="284"/>
        <w:jc w:val="both"/>
        <w:rPr>
          <w:rFonts w:eastAsia="標楷體"/>
          <w:sz w:val="28"/>
        </w:rPr>
      </w:pPr>
      <w:r>
        <w:rPr>
          <w:rFonts w:eastAsia="標楷體" w:hint="eastAsia"/>
          <w:sz w:val="28"/>
        </w:rPr>
        <w:t>＊統計指標編製方法與資料來源說明：依據本縣核發公民營廢棄物清除處理機構有效許可證或同意設置文件之資料編製。</w:t>
      </w:r>
    </w:p>
    <w:p w:rsidR="00DB59C5" w:rsidRDefault="00DB59C5">
      <w:pPr>
        <w:tabs>
          <w:tab w:val="left" w:pos="8520"/>
        </w:tabs>
        <w:spacing w:line="360" w:lineRule="exact"/>
        <w:ind w:left="532" w:hanging="294"/>
        <w:jc w:val="both"/>
      </w:pPr>
      <w:r>
        <w:rPr>
          <w:rFonts w:eastAsia="標楷體" w:hint="eastAsia"/>
          <w:sz w:val="28"/>
        </w:rPr>
        <w:t>＊統計資料交叉查核及確保資料合理性之機制（說</w:t>
      </w:r>
      <w:r>
        <w:rPr>
          <w:rFonts w:ascii="標楷體" w:eastAsia="標楷體" w:hAnsi="標楷體" w:hint="eastAsia"/>
          <w:sz w:val="28"/>
        </w:rPr>
        <w:t>明各項資料之相互關係及不同資料來源之相關統計差異性</w:t>
      </w:r>
      <w:r>
        <w:rPr>
          <w:rFonts w:eastAsia="標楷體" w:hint="eastAsia"/>
          <w:sz w:val="28"/>
        </w:rPr>
        <w:t>）：</w:t>
      </w:r>
    </w:p>
    <w:p w:rsidR="00DB59C5" w:rsidRDefault="00DB59C5">
      <w:pPr>
        <w:tabs>
          <w:tab w:val="left" w:pos="8520"/>
        </w:tabs>
        <w:spacing w:line="360" w:lineRule="exact"/>
        <w:ind w:left="532" w:hanging="294"/>
        <w:jc w:val="both"/>
        <w:rPr>
          <w:rFonts w:eastAsia="標楷體"/>
          <w:sz w:val="28"/>
        </w:rPr>
      </w:pPr>
      <w:r>
        <w:rPr>
          <w:rFonts w:eastAsia="標楷體" w:hint="eastAsia"/>
          <w:sz w:val="28"/>
        </w:rPr>
        <w:t>衍生公式：</w:t>
      </w:r>
    </w:p>
    <w:p w:rsidR="00DB59C5" w:rsidRDefault="00DB59C5" w:rsidP="00A21670">
      <w:pPr>
        <w:tabs>
          <w:tab w:val="left" w:pos="-1794"/>
          <w:tab w:val="left" w:pos="6128"/>
        </w:tabs>
        <w:spacing w:line="360" w:lineRule="exact"/>
        <w:ind w:leftChars="99" w:left="238" w:firstLineChars="100" w:firstLine="280"/>
        <w:jc w:val="both"/>
        <w:rPr>
          <w:rFonts w:eastAsia="標楷體"/>
          <w:sz w:val="28"/>
        </w:rPr>
      </w:pPr>
      <w:r>
        <w:rPr>
          <w:rFonts w:eastAsia="標楷體"/>
          <w:sz w:val="28"/>
        </w:rPr>
        <w:t>1.</w:t>
      </w:r>
      <w:r>
        <w:rPr>
          <w:rFonts w:eastAsia="標楷體" w:hint="eastAsia"/>
          <w:sz w:val="28"/>
        </w:rPr>
        <w:t>清除機構總計（家）</w:t>
      </w:r>
      <w:r>
        <w:rPr>
          <w:rFonts w:eastAsia="標楷體"/>
          <w:sz w:val="28"/>
        </w:rPr>
        <w:t>=</w:t>
      </w:r>
      <w:r>
        <w:rPr>
          <w:rFonts w:eastAsia="標楷體" w:hint="eastAsia"/>
          <w:sz w:val="28"/>
        </w:rPr>
        <w:t>甲級＋乙級＋丙級</w:t>
      </w:r>
    </w:p>
    <w:p w:rsidR="00DB59C5" w:rsidRDefault="00DB59C5" w:rsidP="00A21670">
      <w:pPr>
        <w:tabs>
          <w:tab w:val="left" w:pos="-1794"/>
          <w:tab w:val="left" w:pos="6128"/>
        </w:tabs>
        <w:spacing w:line="360" w:lineRule="exact"/>
        <w:ind w:leftChars="99" w:left="238" w:firstLineChars="100" w:firstLine="280"/>
        <w:jc w:val="both"/>
      </w:pPr>
      <w:r>
        <w:rPr>
          <w:rFonts w:eastAsia="標楷體"/>
          <w:sz w:val="28"/>
        </w:rPr>
        <w:t>2.</w:t>
      </w:r>
      <w:r>
        <w:rPr>
          <w:rFonts w:eastAsia="標楷體" w:hint="eastAsia"/>
          <w:sz w:val="28"/>
        </w:rPr>
        <w:t>處理機構總計（家）</w:t>
      </w:r>
      <w:r>
        <w:rPr>
          <w:rFonts w:eastAsia="標楷體"/>
          <w:sz w:val="28"/>
        </w:rPr>
        <w:t>=</w:t>
      </w:r>
      <w:r>
        <w:rPr>
          <w:rFonts w:eastAsia="標楷體" w:hint="eastAsia"/>
          <w:sz w:val="28"/>
        </w:rPr>
        <w:t>同意設置（甲級＋乙級＋丙級）</w:t>
      </w:r>
    </w:p>
    <w:p w:rsidR="00DB59C5" w:rsidRDefault="00DB59C5">
      <w:pPr>
        <w:tabs>
          <w:tab w:val="left" w:pos="8520"/>
        </w:tabs>
        <w:spacing w:line="360" w:lineRule="exact"/>
        <w:ind w:left="238"/>
        <w:jc w:val="both"/>
        <w:rPr>
          <w:rFonts w:eastAsia="標楷體"/>
          <w:sz w:val="28"/>
        </w:rPr>
      </w:pPr>
      <w:r>
        <w:rPr>
          <w:rFonts w:eastAsia="標楷體"/>
          <w:sz w:val="28"/>
        </w:rPr>
        <w:t xml:space="preserve">       </w:t>
      </w:r>
      <w:r>
        <w:rPr>
          <w:rFonts w:eastAsia="標楷體" w:hint="eastAsia"/>
          <w:sz w:val="28"/>
        </w:rPr>
        <w:t>處理機構總計（家）</w:t>
      </w:r>
      <w:r>
        <w:rPr>
          <w:rFonts w:eastAsia="標楷體"/>
          <w:sz w:val="28"/>
        </w:rPr>
        <w:t>=</w:t>
      </w:r>
      <w:r>
        <w:rPr>
          <w:rFonts w:eastAsia="標楷體" w:hint="eastAsia"/>
          <w:sz w:val="28"/>
        </w:rPr>
        <w:t>處理許可（甲級＋乙級＋丙級）</w:t>
      </w:r>
    </w:p>
    <w:p w:rsidR="00DB59C5" w:rsidRDefault="00DB59C5">
      <w:pPr>
        <w:spacing w:before="240" w:line="360" w:lineRule="exact"/>
        <w:ind w:left="504" w:hanging="504"/>
        <w:jc w:val="both"/>
      </w:pPr>
      <w:r>
        <w:rPr>
          <w:rFonts w:eastAsia="標楷體" w:hint="eastAsia"/>
          <w:sz w:val="28"/>
        </w:rPr>
        <w:t>六、</w:t>
      </w:r>
      <w:r>
        <w:rPr>
          <w:rFonts w:ascii="標楷體" w:eastAsia="標楷體" w:hAnsi="標楷體" w:hint="eastAsia"/>
          <w:sz w:val="28"/>
        </w:rPr>
        <w:t>須注意及</w:t>
      </w:r>
      <w:r>
        <w:rPr>
          <w:rFonts w:eastAsia="標楷體" w:hint="eastAsia"/>
          <w:sz w:val="28"/>
        </w:rPr>
        <w:t>預定改變之事項（說</w:t>
      </w:r>
      <w:r>
        <w:rPr>
          <w:rFonts w:ascii="標楷體" w:eastAsia="標楷體" w:hAnsi="標楷體" w:hint="eastAsia"/>
          <w:sz w:val="28"/>
        </w:rPr>
        <w:t>明</w:t>
      </w:r>
      <w:r>
        <w:rPr>
          <w:rFonts w:eastAsia="標楷體" w:hint="eastAsia"/>
          <w:sz w:val="28"/>
        </w:rPr>
        <w:t>預定修正之資料、定義、統計方法等及其修正原因）：「公民營廢棄物清除處理機構許可管理辦法」於</w:t>
      </w:r>
      <w:r>
        <w:rPr>
          <w:rFonts w:eastAsia="標楷體"/>
          <w:sz w:val="28"/>
        </w:rPr>
        <w:t>101.12.5</w:t>
      </w:r>
      <w:r>
        <w:rPr>
          <w:rFonts w:eastAsia="標楷體" w:hint="eastAsia"/>
          <w:sz w:val="28"/>
        </w:rPr>
        <w:t>環署廢字第</w:t>
      </w:r>
      <w:r>
        <w:rPr>
          <w:rFonts w:eastAsia="標楷體"/>
          <w:sz w:val="28"/>
        </w:rPr>
        <w:t>1010109839</w:t>
      </w:r>
      <w:r>
        <w:rPr>
          <w:rFonts w:eastAsia="標楷體" w:hint="eastAsia"/>
          <w:sz w:val="28"/>
        </w:rPr>
        <w:t>號令修正，刪除「清理機構」，核發機關應於</w:t>
      </w:r>
      <w:r>
        <w:rPr>
          <w:rFonts w:eastAsia="標楷體"/>
          <w:sz w:val="28"/>
        </w:rPr>
        <w:t>6</w:t>
      </w:r>
      <w:r>
        <w:rPr>
          <w:rFonts w:eastAsia="標楷體" w:hint="eastAsia"/>
          <w:sz w:val="28"/>
        </w:rPr>
        <w:t>個月內主動免費換發</w:t>
      </w:r>
      <w:r w:rsidRPr="008D095C">
        <w:rPr>
          <w:rFonts w:eastAsia="標楷體" w:hint="eastAsia"/>
          <w:sz w:val="28"/>
        </w:rPr>
        <w:t>原</w:t>
      </w:r>
      <w:r>
        <w:rPr>
          <w:rFonts w:eastAsia="標楷體" w:hint="eastAsia"/>
          <w:sz w:val="28"/>
        </w:rPr>
        <w:t>清理機構之清除許可證及處理許可證，並註銷</w:t>
      </w:r>
      <w:r>
        <w:rPr>
          <w:rFonts w:ascii="標楷體" w:eastAsia="標楷體" w:hAnsi="標楷體" w:hint="eastAsia"/>
          <w:position w:val="3"/>
          <w:sz w:val="19"/>
        </w:rPr>
        <w:t>原</w:t>
      </w:r>
      <w:r>
        <w:rPr>
          <w:rFonts w:eastAsia="標楷體" w:hint="eastAsia"/>
          <w:sz w:val="28"/>
        </w:rPr>
        <w:t>清理許可證。</w:t>
      </w:r>
    </w:p>
    <w:p w:rsidR="00DB59C5" w:rsidRDefault="00DB59C5">
      <w:pPr>
        <w:spacing w:before="240" w:line="360" w:lineRule="exact"/>
        <w:ind w:left="504" w:hanging="504"/>
        <w:jc w:val="both"/>
      </w:pPr>
      <w:r>
        <w:rPr>
          <w:rFonts w:eastAsia="標楷體" w:hint="eastAsia"/>
          <w:sz w:val="28"/>
        </w:rPr>
        <w:t>七、其他事項：無。</w:t>
      </w:r>
    </w:p>
    <w:p w:rsidR="00DB59C5" w:rsidRDefault="00DB59C5">
      <w:pPr>
        <w:spacing w:line="360" w:lineRule="exact"/>
        <w:jc w:val="both"/>
      </w:pPr>
    </w:p>
    <w:sectPr w:rsidR="00DB59C5" w:rsidSect="00E52E5A">
      <w:footerReference w:type="default" r:id="rId9"/>
      <w:pgSz w:w="11906" w:h="16838"/>
      <w:pgMar w:top="1134" w:right="1134" w:bottom="1134" w:left="1701"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98" w:rsidRDefault="00FB2E98">
      <w:r>
        <w:separator/>
      </w:r>
    </w:p>
  </w:endnote>
  <w:endnote w:type="continuationSeparator" w:id="0">
    <w:p w:rsidR="00FB2E98" w:rsidRDefault="00FB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C5" w:rsidRDefault="00DB59C5">
    <w:pPr>
      <w:pStyle w:val="ae"/>
      <w:jc w:val="center"/>
    </w:pPr>
    <w:r>
      <w:t>11350501#</w:t>
    </w:r>
    <w:r>
      <w:rPr>
        <w:lang w:val="zh-TW"/>
      </w:rPr>
      <w:fldChar w:fldCharType="begin"/>
    </w:r>
    <w:r>
      <w:rPr>
        <w:lang w:val="zh-TW"/>
      </w:rPr>
      <w:instrText xml:space="preserve"> PAGE </w:instrText>
    </w:r>
    <w:r>
      <w:rPr>
        <w:lang w:val="zh-TW"/>
      </w:rPr>
      <w:fldChar w:fldCharType="separate"/>
    </w:r>
    <w:r w:rsidR="00A21670">
      <w:rPr>
        <w:noProof/>
        <w:lang w:val="zh-TW"/>
      </w:rPr>
      <w:t>2</w:t>
    </w:r>
    <w:r>
      <w:rPr>
        <w:lang w:val="zh-TW"/>
      </w:rPr>
      <w:fldChar w:fldCharType="end"/>
    </w:r>
  </w:p>
  <w:p w:rsidR="00DB59C5" w:rsidRDefault="00DB59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98" w:rsidRDefault="00FB2E98">
      <w:r>
        <w:rPr>
          <w:color w:val="000000"/>
        </w:rPr>
        <w:separator/>
      </w:r>
    </w:p>
  </w:footnote>
  <w:footnote w:type="continuationSeparator" w:id="0">
    <w:p w:rsidR="00FB2E98" w:rsidRDefault="00FB2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D9B"/>
    <w:multiLevelType w:val="multilevel"/>
    <w:tmpl w:val="2D602F5C"/>
    <w:lvl w:ilvl="0">
      <w:start w:val="1"/>
      <w:numFmt w:val="decimal"/>
      <w:lvlText w:val="%1."/>
      <w:lvlJc w:val="left"/>
      <w:pPr>
        <w:ind w:left="598" w:hanging="360"/>
      </w:pPr>
      <w:rPr>
        <w:rFonts w:cs="Times New Roman"/>
      </w:rPr>
    </w:lvl>
    <w:lvl w:ilvl="1">
      <w:start w:val="1"/>
      <w:numFmt w:val="ideographTraditional"/>
      <w:lvlText w:val="%2、"/>
      <w:lvlJc w:val="left"/>
      <w:pPr>
        <w:ind w:left="1198" w:hanging="480"/>
      </w:pPr>
      <w:rPr>
        <w:rFonts w:cs="Times New Roman"/>
      </w:rPr>
    </w:lvl>
    <w:lvl w:ilvl="2">
      <w:start w:val="1"/>
      <w:numFmt w:val="lowerRoman"/>
      <w:lvlText w:val="%3."/>
      <w:lvlJc w:val="right"/>
      <w:pPr>
        <w:ind w:left="1678" w:hanging="480"/>
      </w:pPr>
      <w:rPr>
        <w:rFonts w:cs="Times New Roman"/>
      </w:rPr>
    </w:lvl>
    <w:lvl w:ilvl="3">
      <w:start w:val="1"/>
      <w:numFmt w:val="decimal"/>
      <w:lvlText w:val="%4."/>
      <w:lvlJc w:val="left"/>
      <w:pPr>
        <w:ind w:left="2158" w:hanging="480"/>
      </w:pPr>
      <w:rPr>
        <w:rFonts w:cs="Times New Roman"/>
      </w:rPr>
    </w:lvl>
    <w:lvl w:ilvl="4">
      <w:start w:val="1"/>
      <w:numFmt w:val="ideographTraditional"/>
      <w:lvlText w:val="%5、"/>
      <w:lvlJc w:val="left"/>
      <w:pPr>
        <w:ind w:left="2638" w:hanging="480"/>
      </w:pPr>
      <w:rPr>
        <w:rFonts w:cs="Times New Roman"/>
      </w:rPr>
    </w:lvl>
    <w:lvl w:ilvl="5">
      <w:start w:val="1"/>
      <w:numFmt w:val="lowerRoman"/>
      <w:lvlText w:val="%6."/>
      <w:lvlJc w:val="right"/>
      <w:pPr>
        <w:ind w:left="3118" w:hanging="480"/>
      </w:pPr>
      <w:rPr>
        <w:rFonts w:cs="Times New Roman"/>
      </w:rPr>
    </w:lvl>
    <w:lvl w:ilvl="6">
      <w:start w:val="1"/>
      <w:numFmt w:val="decimal"/>
      <w:lvlText w:val="%7."/>
      <w:lvlJc w:val="left"/>
      <w:pPr>
        <w:ind w:left="3598" w:hanging="480"/>
      </w:pPr>
      <w:rPr>
        <w:rFonts w:cs="Times New Roman"/>
      </w:rPr>
    </w:lvl>
    <w:lvl w:ilvl="7">
      <w:start w:val="1"/>
      <w:numFmt w:val="ideographTraditional"/>
      <w:lvlText w:val="%8、"/>
      <w:lvlJc w:val="left"/>
      <w:pPr>
        <w:ind w:left="4078" w:hanging="480"/>
      </w:pPr>
      <w:rPr>
        <w:rFonts w:cs="Times New Roman"/>
      </w:rPr>
    </w:lvl>
    <w:lvl w:ilvl="8">
      <w:start w:val="1"/>
      <w:numFmt w:val="lowerRoman"/>
      <w:lvlText w:val="%9."/>
      <w:lvlJc w:val="right"/>
      <w:pPr>
        <w:ind w:left="4558" w:hanging="480"/>
      </w:pPr>
      <w:rPr>
        <w:rFonts w:cs="Times New Roman"/>
      </w:rPr>
    </w:lvl>
  </w:abstractNum>
  <w:abstractNum w:abstractNumId="1">
    <w:nsid w:val="20563549"/>
    <w:multiLevelType w:val="multilevel"/>
    <w:tmpl w:val="F124824C"/>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2F6E3D1F"/>
    <w:multiLevelType w:val="multilevel"/>
    <w:tmpl w:val="159A3104"/>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4411749A"/>
    <w:multiLevelType w:val="multilevel"/>
    <w:tmpl w:val="3376A4B8"/>
    <w:lvl w:ilvl="0">
      <w:start w:val="1"/>
      <w:numFmt w:val="taiwaneseCountingThousand"/>
      <w:lvlText w:val="%1、"/>
      <w:lvlJc w:val="left"/>
      <w:pPr>
        <w:ind w:left="570" w:hanging="57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EC2"/>
    <w:rsid w:val="00124DD7"/>
    <w:rsid w:val="00130824"/>
    <w:rsid w:val="002B3216"/>
    <w:rsid w:val="00307E11"/>
    <w:rsid w:val="00363ED6"/>
    <w:rsid w:val="00554A88"/>
    <w:rsid w:val="005A04F8"/>
    <w:rsid w:val="005B0CDD"/>
    <w:rsid w:val="005F2318"/>
    <w:rsid w:val="00603DDE"/>
    <w:rsid w:val="00630DCB"/>
    <w:rsid w:val="006C41DC"/>
    <w:rsid w:val="007B19FE"/>
    <w:rsid w:val="007C4734"/>
    <w:rsid w:val="008D095C"/>
    <w:rsid w:val="009A4FF9"/>
    <w:rsid w:val="009B7CFA"/>
    <w:rsid w:val="00A214B6"/>
    <w:rsid w:val="00A21670"/>
    <w:rsid w:val="00A32EC2"/>
    <w:rsid w:val="00CC5CCC"/>
    <w:rsid w:val="00D16E75"/>
    <w:rsid w:val="00DB59C5"/>
    <w:rsid w:val="00DC4710"/>
    <w:rsid w:val="00E52E5A"/>
    <w:rsid w:val="00E72CDF"/>
    <w:rsid w:val="00E921EA"/>
    <w:rsid w:val="00EB4590"/>
    <w:rsid w:val="00F117D5"/>
    <w:rsid w:val="00F53DAA"/>
    <w:rsid w:val="00FB2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5A"/>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E52E5A"/>
    <w:pPr>
      <w:ind w:left="607" w:hanging="204"/>
      <w:jc w:val="both"/>
    </w:pPr>
    <w:rPr>
      <w:rFonts w:eastAsia="細明體"/>
      <w:sz w:val="20"/>
    </w:rPr>
  </w:style>
  <w:style w:type="paragraph" w:customStyle="1" w:styleId="a4">
    <w:name w:val="一"/>
    <w:basedOn w:val="a"/>
    <w:uiPriority w:val="99"/>
    <w:rsid w:val="00E52E5A"/>
    <w:pPr>
      <w:spacing w:before="60" w:after="60"/>
      <w:ind w:left="403" w:hanging="403"/>
    </w:pPr>
    <w:rPr>
      <w:b/>
      <w:sz w:val="20"/>
    </w:rPr>
  </w:style>
  <w:style w:type="paragraph" w:customStyle="1" w:styleId="1">
    <w:name w:val="1."/>
    <w:basedOn w:val="a3"/>
    <w:uiPriority w:val="99"/>
    <w:rsid w:val="00E52E5A"/>
    <w:pPr>
      <w:ind w:left="805"/>
    </w:pPr>
  </w:style>
  <w:style w:type="paragraph" w:styleId="a5">
    <w:name w:val="Block Text"/>
    <w:basedOn w:val="a"/>
    <w:uiPriority w:val="99"/>
    <w:rsid w:val="00E52E5A"/>
    <w:pPr>
      <w:spacing w:line="580" w:lineRule="exact"/>
      <w:ind w:left="532" w:right="-328" w:firstLine="434"/>
    </w:pPr>
    <w:rPr>
      <w:rFonts w:ascii="標楷體" w:eastAsia="標楷體" w:hAnsi="標楷體"/>
      <w:sz w:val="28"/>
    </w:rPr>
  </w:style>
  <w:style w:type="paragraph" w:customStyle="1" w:styleId="a6">
    <w:name w:val="文一"/>
    <w:basedOn w:val="a"/>
    <w:uiPriority w:val="99"/>
    <w:rsid w:val="00E52E5A"/>
    <w:pPr>
      <w:ind w:left="403" w:firstLine="403"/>
      <w:jc w:val="both"/>
    </w:pPr>
    <w:rPr>
      <w:rFonts w:eastAsia="細明體"/>
      <w:sz w:val="20"/>
    </w:rPr>
  </w:style>
  <w:style w:type="paragraph" w:styleId="a7">
    <w:name w:val="Body Text Indent"/>
    <w:basedOn w:val="a"/>
    <w:link w:val="a8"/>
    <w:uiPriority w:val="99"/>
    <w:rsid w:val="00E52E5A"/>
    <w:pPr>
      <w:spacing w:line="580" w:lineRule="exact"/>
      <w:ind w:left="504" w:firstLine="742"/>
    </w:pPr>
    <w:rPr>
      <w:rFonts w:eastAsia="標楷體"/>
      <w:sz w:val="28"/>
    </w:rPr>
  </w:style>
  <w:style w:type="character" w:customStyle="1" w:styleId="a8">
    <w:name w:val="本文縮排 字元"/>
    <w:link w:val="a7"/>
    <w:uiPriority w:val="99"/>
    <w:semiHidden/>
    <w:locked/>
    <w:rsid w:val="00E921EA"/>
    <w:rPr>
      <w:rFonts w:cs="Times New Roman"/>
      <w:kern w:val="3"/>
      <w:sz w:val="20"/>
      <w:szCs w:val="20"/>
    </w:rPr>
  </w:style>
  <w:style w:type="paragraph" w:styleId="2">
    <w:name w:val="Body Text Indent 2"/>
    <w:basedOn w:val="a"/>
    <w:link w:val="20"/>
    <w:uiPriority w:val="99"/>
    <w:rsid w:val="00E52E5A"/>
    <w:pPr>
      <w:spacing w:line="580" w:lineRule="exact"/>
      <w:ind w:left="602" w:firstLine="504"/>
    </w:pPr>
    <w:rPr>
      <w:rFonts w:eastAsia="標楷體"/>
      <w:sz w:val="28"/>
    </w:rPr>
  </w:style>
  <w:style w:type="character" w:customStyle="1" w:styleId="20">
    <w:name w:val="本文縮排 2 字元"/>
    <w:link w:val="2"/>
    <w:uiPriority w:val="99"/>
    <w:semiHidden/>
    <w:locked/>
    <w:rsid w:val="00E921EA"/>
    <w:rPr>
      <w:rFonts w:cs="Times New Roman"/>
      <w:kern w:val="3"/>
      <w:sz w:val="20"/>
      <w:szCs w:val="20"/>
    </w:rPr>
  </w:style>
  <w:style w:type="paragraph" w:styleId="3">
    <w:name w:val="Body Text Indent 3"/>
    <w:basedOn w:val="a"/>
    <w:link w:val="30"/>
    <w:uiPriority w:val="99"/>
    <w:rsid w:val="00E52E5A"/>
    <w:pPr>
      <w:spacing w:line="580" w:lineRule="exact"/>
      <w:ind w:left="1190" w:hanging="560"/>
    </w:pPr>
    <w:rPr>
      <w:rFonts w:eastAsia="標楷體"/>
      <w:b/>
      <w:sz w:val="28"/>
    </w:rPr>
  </w:style>
  <w:style w:type="character" w:customStyle="1" w:styleId="30">
    <w:name w:val="本文縮排 3 字元"/>
    <w:link w:val="3"/>
    <w:uiPriority w:val="99"/>
    <w:semiHidden/>
    <w:locked/>
    <w:rsid w:val="00E921EA"/>
    <w:rPr>
      <w:rFonts w:cs="Times New Roman"/>
      <w:kern w:val="3"/>
      <w:sz w:val="16"/>
      <w:szCs w:val="16"/>
    </w:rPr>
  </w:style>
  <w:style w:type="paragraph" w:styleId="a9">
    <w:name w:val="Plain Text"/>
    <w:basedOn w:val="a"/>
    <w:link w:val="aa"/>
    <w:uiPriority w:val="99"/>
    <w:rsid w:val="00E52E5A"/>
    <w:rPr>
      <w:rFonts w:ascii="細明體" w:eastAsia="細明體" w:hAnsi="細明體"/>
    </w:rPr>
  </w:style>
  <w:style w:type="character" w:customStyle="1" w:styleId="aa">
    <w:name w:val="純文字 字元"/>
    <w:link w:val="a9"/>
    <w:uiPriority w:val="99"/>
    <w:semiHidden/>
    <w:locked/>
    <w:rsid w:val="00E921EA"/>
    <w:rPr>
      <w:rFonts w:ascii="細明體" w:eastAsia="細明體" w:hAnsi="Courier New" w:cs="Courier New"/>
      <w:kern w:val="3"/>
      <w:sz w:val="24"/>
      <w:szCs w:val="24"/>
    </w:rPr>
  </w:style>
  <w:style w:type="character" w:styleId="ab">
    <w:name w:val="Hyperlink"/>
    <w:uiPriority w:val="99"/>
    <w:rsid w:val="00E52E5A"/>
    <w:rPr>
      <w:rFonts w:cs="Times New Roman"/>
      <w:color w:val="0000FF"/>
      <w:u w:val="single"/>
    </w:rPr>
  </w:style>
  <w:style w:type="paragraph" w:styleId="ac">
    <w:name w:val="header"/>
    <w:basedOn w:val="a"/>
    <w:link w:val="ad"/>
    <w:uiPriority w:val="99"/>
    <w:rsid w:val="00E52E5A"/>
    <w:pPr>
      <w:tabs>
        <w:tab w:val="center" w:pos="4153"/>
        <w:tab w:val="right" w:pos="8306"/>
      </w:tabs>
      <w:snapToGrid w:val="0"/>
    </w:pPr>
    <w:rPr>
      <w:sz w:val="20"/>
    </w:rPr>
  </w:style>
  <w:style w:type="character" w:customStyle="1" w:styleId="ad">
    <w:name w:val="頁首 字元"/>
    <w:link w:val="ac"/>
    <w:uiPriority w:val="99"/>
    <w:semiHidden/>
    <w:locked/>
    <w:rsid w:val="00E921EA"/>
    <w:rPr>
      <w:rFonts w:cs="Times New Roman"/>
      <w:kern w:val="3"/>
      <w:sz w:val="20"/>
      <w:szCs w:val="20"/>
    </w:rPr>
  </w:style>
  <w:style w:type="paragraph" w:styleId="ae">
    <w:name w:val="footer"/>
    <w:basedOn w:val="a"/>
    <w:link w:val="10"/>
    <w:uiPriority w:val="99"/>
    <w:rsid w:val="00E52E5A"/>
    <w:pPr>
      <w:tabs>
        <w:tab w:val="center" w:pos="4153"/>
        <w:tab w:val="right" w:pos="8306"/>
      </w:tabs>
      <w:snapToGrid w:val="0"/>
    </w:pPr>
    <w:rPr>
      <w:sz w:val="20"/>
    </w:rPr>
  </w:style>
  <w:style w:type="character" w:customStyle="1" w:styleId="10">
    <w:name w:val="頁尾 字元1"/>
    <w:link w:val="ae"/>
    <w:uiPriority w:val="99"/>
    <w:semiHidden/>
    <w:locked/>
    <w:rsid w:val="00E921EA"/>
    <w:rPr>
      <w:rFonts w:cs="Times New Roman"/>
      <w:kern w:val="3"/>
      <w:sz w:val="20"/>
      <w:szCs w:val="20"/>
    </w:rPr>
  </w:style>
  <w:style w:type="character" w:customStyle="1" w:styleId="af">
    <w:name w:val="頁尾 字元"/>
    <w:uiPriority w:val="99"/>
    <w:rsid w:val="00E52E5A"/>
    <w:rPr>
      <w:rFonts w:cs="Times New Roman"/>
      <w:kern w:val="3"/>
    </w:rPr>
  </w:style>
  <w:style w:type="character" w:styleId="af0">
    <w:name w:val="FollowedHyperlink"/>
    <w:uiPriority w:val="99"/>
    <w:rsid w:val="00EB459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kinmen.gov.tw/Layout/sub_D/Download_DownloadPage.aspx?path=17411&amp;Language=1&amp;UID=33&amp;ClsID=575&amp;ClsTwoID=0&amp;ClsThreeID=0&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keywords/>
  <dc:description/>
  <cp:lastModifiedBy>黃紫貞</cp:lastModifiedBy>
  <cp:revision>8</cp:revision>
  <cp:lastPrinted>2007-12-24T07:55:00Z</cp:lastPrinted>
  <dcterms:created xsi:type="dcterms:W3CDTF">2017-11-13T07:18:00Z</dcterms:created>
  <dcterms:modified xsi:type="dcterms:W3CDTF">2017-11-24T01:53:00Z</dcterms:modified>
</cp:coreProperties>
</file>