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AB" w:rsidRPr="000029B5" w:rsidRDefault="00BC2AAB" w:rsidP="000029B5">
      <w:pPr>
        <w:spacing w:line="400" w:lineRule="exact"/>
        <w:jc w:val="center"/>
        <w:rPr>
          <w:rFonts w:ascii="標楷體" w:eastAsia="標楷體" w:hAnsi="標楷體" w:cs="Times New Roman"/>
          <w:b/>
          <w:bCs/>
          <w:sz w:val="32"/>
          <w:szCs w:val="32"/>
        </w:rPr>
      </w:pPr>
      <w:r w:rsidRPr="000029B5">
        <w:rPr>
          <w:rFonts w:ascii="標楷體" w:eastAsia="標楷體" w:hAnsi="標楷體" w:cs="標楷體"/>
          <w:b/>
          <w:bCs/>
          <w:sz w:val="32"/>
          <w:szCs w:val="32"/>
        </w:rPr>
        <w:t>102</w:t>
      </w:r>
      <w:r w:rsidRPr="000029B5">
        <w:rPr>
          <w:rFonts w:ascii="標楷體" w:eastAsia="標楷體" w:hAnsi="標楷體" w:cs="標楷體" w:hint="eastAsia"/>
          <w:b/>
          <w:bCs/>
          <w:sz w:val="32"/>
          <w:szCs w:val="32"/>
        </w:rPr>
        <w:t>年度中央與直轄市、縣（市）災害防救業務座談會會議紀錄</w:t>
      </w:r>
    </w:p>
    <w:p w:rsidR="00BC2AAB" w:rsidRPr="000029B5" w:rsidRDefault="00BC2AAB" w:rsidP="000029B5">
      <w:pPr>
        <w:spacing w:line="400" w:lineRule="exact"/>
        <w:jc w:val="center"/>
        <w:rPr>
          <w:rFonts w:ascii="標楷體" w:eastAsia="標楷體" w:hAnsi="標楷體" w:cs="Times New Roman"/>
          <w:b/>
          <w:bCs/>
          <w:sz w:val="32"/>
          <w:szCs w:val="32"/>
        </w:rPr>
      </w:pPr>
      <w:r>
        <w:rPr>
          <w:rFonts w:ascii="標楷體" w:eastAsia="標楷體" w:hAnsi="標楷體" w:cs="標楷體"/>
          <w:b/>
          <w:bCs/>
          <w:sz w:val="32"/>
          <w:szCs w:val="32"/>
        </w:rPr>
        <w:t>D</w:t>
      </w:r>
      <w:r w:rsidRPr="000029B5">
        <w:rPr>
          <w:rFonts w:ascii="標楷體" w:eastAsia="標楷體" w:hAnsi="標楷體" w:cs="標楷體" w:hint="eastAsia"/>
          <w:b/>
          <w:bCs/>
          <w:sz w:val="32"/>
          <w:szCs w:val="32"/>
        </w:rPr>
        <w:t>組</w:t>
      </w:r>
      <w:r w:rsidRPr="000029B5">
        <w:rPr>
          <w:rFonts w:ascii="標楷體" w:eastAsia="標楷體" w:hAnsi="標楷體" w:cs="標楷體"/>
          <w:b/>
          <w:bCs/>
          <w:sz w:val="32"/>
          <w:szCs w:val="32"/>
        </w:rPr>
        <w:t>(</w:t>
      </w:r>
      <w:r>
        <w:rPr>
          <w:rFonts w:ascii="標楷體" w:eastAsia="標楷體" w:hAnsi="標楷體" w:cs="標楷體" w:hint="eastAsia"/>
          <w:b/>
          <w:bCs/>
          <w:sz w:val="32"/>
          <w:szCs w:val="32"/>
        </w:rPr>
        <w:t>收容安置實務</w:t>
      </w:r>
      <w:r w:rsidRPr="000029B5">
        <w:rPr>
          <w:rFonts w:ascii="標楷體" w:eastAsia="標楷體" w:hAnsi="標楷體" w:cs="標楷體"/>
          <w:b/>
          <w:bCs/>
          <w:sz w:val="32"/>
          <w:szCs w:val="32"/>
        </w:rPr>
        <w:t>)</w:t>
      </w:r>
      <w:r w:rsidRPr="000029B5">
        <w:rPr>
          <w:rFonts w:ascii="標楷體" w:eastAsia="標楷體" w:hAnsi="標楷體" w:cs="Times New Roman"/>
          <w:b/>
          <w:bCs/>
          <w:sz w:val="32"/>
          <w:szCs w:val="32"/>
        </w:rPr>
        <w:t xml:space="preserve"> </w:t>
      </w:r>
    </w:p>
    <w:p w:rsidR="00BC2AAB" w:rsidRPr="000029B5" w:rsidRDefault="00BC2AAB" w:rsidP="000029B5">
      <w:pPr>
        <w:spacing w:line="400" w:lineRule="exact"/>
        <w:jc w:val="center"/>
        <w:rPr>
          <w:rFonts w:ascii="標楷體" w:eastAsia="標楷體" w:hAnsi="標楷體" w:cs="Times New Roman"/>
          <w:b/>
          <w:bCs/>
          <w:sz w:val="32"/>
          <w:szCs w:val="32"/>
        </w:rPr>
      </w:pPr>
    </w:p>
    <w:p w:rsidR="00BC2AAB" w:rsidRPr="002F7C88" w:rsidRDefault="00BC2AAB" w:rsidP="002B4F2E">
      <w:pPr>
        <w:numPr>
          <w:ilvl w:val="0"/>
          <w:numId w:val="21"/>
        </w:numPr>
        <w:spacing w:line="400" w:lineRule="exact"/>
        <w:rPr>
          <w:rFonts w:ascii="標楷體" w:eastAsia="標楷體" w:hAnsi="標楷體" w:cs="標楷體"/>
          <w:bCs/>
          <w:sz w:val="32"/>
          <w:szCs w:val="32"/>
        </w:rPr>
      </w:pPr>
      <w:r w:rsidRPr="002F7C88">
        <w:rPr>
          <w:rFonts w:ascii="標楷體" w:eastAsia="標楷體" w:hAnsi="標楷體" w:cs="標楷體" w:hint="eastAsia"/>
          <w:bCs/>
          <w:sz w:val="32"/>
          <w:szCs w:val="32"/>
        </w:rPr>
        <w:t>時間：</w:t>
      </w:r>
    </w:p>
    <w:p w:rsidR="00BC2AAB" w:rsidRPr="002F7C88" w:rsidRDefault="00BC2AAB" w:rsidP="002F7C88">
      <w:pPr>
        <w:numPr>
          <w:ilvl w:val="1"/>
          <w:numId w:val="21"/>
        </w:numPr>
        <w:spacing w:line="400" w:lineRule="exact"/>
        <w:ind w:left="1134" w:hanging="567"/>
        <w:rPr>
          <w:rFonts w:ascii="標楷體" w:eastAsia="標楷體" w:hAnsi="標楷體" w:cs="標楷體"/>
          <w:bCs/>
          <w:sz w:val="32"/>
          <w:szCs w:val="32"/>
        </w:rPr>
      </w:pPr>
      <w:r w:rsidRPr="002F7C88">
        <w:rPr>
          <w:rFonts w:ascii="標楷體" w:eastAsia="標楷體" w:hAnsi="標楷體" w:cs="標楷體" w:hint="eastAsia"/>
          <w:bCs/>
          <w:sz w:val="32"/>
          <w:szCs w:val="32"/>
        </w:rPr>
        <w:t>南區場次：</w:t>
      </w:r>
      <w:r w:rsidRPr="002F7C88">
        <w:rPr>
          <w:rFonts w:ascii="標楷體" w:eastAsia="標楷體" w:hAnsi="標楷體" w:cs="標楷體"/>
          <w:bCs/>
          <w:sz w:val="32"/>
          <w:szCs w:val="32"/>
        </w:rPr>
        <w:t>102</w:t>
      </w:r>
      <w:r w:rsidRPr="002F7C88">
        <w:rPr>
          <w:rFonts w:ascii="標楷體" w:eastAsia="標楷體" w:hAnsi="標楷體" w:cs="標楷體" w:hint="eastAsia"/>
          <w:bCs/>
          <w:sz w:val="32"/>
          <w:szCs w:val="32"/>
        </w:rPr>
        <w:t>年</w:t>
      </w:r>
      <w:r w:rsidRPr="002F7C88">
        <w:rPr>
          <w:rFonts w:ascii="標楷體" w:eastAsia="標楷體" w:hAnsi="標楷體" w:cs="標楷體"/>
          <w:bCs/>
          <w:sz w:val="32"/>
          <w:szCs w:val="32"/>
        </w:rPr>
        <w:t>11</w:t>
      </w:r>
      <w:r w:rsidRPr="002F7C88">
        <w:rPr>
          <w:rFonts w:ascii="標楷體" w:eastAsia="標楷體" w:hAnsi="標楷體" w:cs="標楷體" w:hint="eastAsia"/>
          <w:bCs/>
          <w:sz w:val="32"/>
          <w:szCs w:val="32"/>
        </w:rPr>
        <w:t>月</w:t>
      </w:r>
      <w:r w:rsidRPr="002F7C88">
        <w:rPr>
          <w:rFonts w:ascii="標楷體" w:eastAsia="標楷體" w:hAnsi="標楷體" w:cs="標楷體"/>
          <w:bCs/>
          <w:sz w:val="32"/>
          <w:szCs w:val="32"/>
        </w:rPr>
        <w:t>22</w:t>
      </w:r>
      <w:r w:rsidRPr="002F7C88">
        <w:rPr>
          <w:rFonts w:ascii="標楷體" w:eastAsia="標楷體" w:hAnsi="標楷體" w:cs="標楷體" w:hint="eastAsia"/>
          <w:bCs/>
          <w:sz w:val="32"/>
          <w:szCs w:val="32"/>
        </w:rPr>
        <w:t>日</w:t>
      </w:r>
      <w:r w:rsidRPr="002F7C88">
        <w:rPr>
          <w:rFonts w:ascii="標楷體" w:eastAsia="標楷體" w:hAnsi="標楷體" w:cs="標楷體"/>
          <w:bCs/>
          <w:sz w:val="32"/>
          <w:szCs w:val="32"/>
        </w:rPr>
        <w:t>(</w:t>
      </w:r>
      <w:r w:rsidRPr="002F7C88">
        <w:rPr>
          <w:rFonts w:ascii="標楷體" w:eastAsia="標楷體" w:hAnsi="標楷體" w:cs="標楷體" w:hint="eastAsia"/>
          <w:bCs/>
          <w:sz w:val="32"/>
          <w:szCs w:val="32"/>
        </w:rPr>
        <w:t>星期五</w:t>
      </w:r>
      <w:r w:rsidRPr="002F7C88">
        <w:rPr>
          <w:rFonts w:ascii="標楷體" w:eastAsia="標楷體" w:hAnsi="標楷體" w:cs="標楷體"/>
          <w:bCs/>
          <w:sz w:val="32"/>
          <w:szCs w:val="32"/>
        </w:rPr>
        <w:t>)</w:t>
      </w:r>
      <w:r w:rsidRPr="002F7C88">
        <w:rPr>
          <w:rFonts w:ascii="標楷體" w:eastAsia="標楷體" w:hAnsi="標楷體" w:cs="標楷體" w:hint="eastAsia"/>
          <w:bCs/>
          <w:sz w:val="32"/>
          <w:szCs w:val="32"/>
        </w:rPr>
        <w:t>上午</w:t>
      </w:r>
      <w:r w:rsidRPr="002F7C88">
        <w:rPr>
          <w:rFonts w:ascii="標楷體" w:eastAsia="標楷體" w:hAnsi="標楷體" w:cs="標楷體"/>
          <w:bCs/>
          <w:sz w:val="32"/>
          <w:szCs w:val="32"/>
        </w:rPr>
        <w:t>10</w:t>
      </w:r>
      <w:r w:rsidRPr="002F7C88">
        <w:rPr>
          <w:rFonts w:ascii="標楷體" w:eastAsia="標楷體" w:hAnsi="標楷體" w:cs="標楷體" w:hint="eastAsia"/>
          <w:bCs/>
          <w:sz w:val="32"/>
          <w:szCs w:val="32"/>
        </w:rPr>
        <w:t>時</w:t>
      </w:r>
      <w:r w:rsidRPr="002F7C88">
        <w:rPr>
          <w:rFonts w:ascii="標楷體" w:eastAsia="標楷體" w:hAnsi="標楷體" w:cs="標楷體"/>
          <w:bCs/>
          <w:sz w:val="32"/>
          <w:szCs w:val="32"/>
        </w:rPr>
        <w:t>30</w:t>
      </w:r>
      <w:r w:rsidRPr="002F7C88">
        <w:rPr>
          <w:rFonts w:ascii="標楷體" w:eastAsia="標楷體" w:hAnsi="標楷體" w:cs="標楷體" w:hint="eastAsia"/>
          <w:bCs/>
          <w:sz w:val="32"/>
          <w:szCs w:val="32"/>
        </w:rPr>
        <w:t>分</w:t>
      </w:r>
    </w:p>
    <w:p w:rsidR="00BC2AAB" w:rsidRPr="002F7C88" w:rsidRDefault="00BC2AAB" w:rsidP="002F7C88">
      <w:pPr>
        <w:numPr>
          <w:ilvl w:val="1"/>
          <w:numId w:val="21"/>
        </w:numPr>
        <w:spacing w:line="400" w:lineRule="exact"/>
        <w:ind w:left="1134" w:hanging="567"/>
        <w:rPr>
          <w:rFonts w:ascii="標楷體" w:eastAsia="標楷體" w:hAnsi="標楷體" w:cs="標楷體"/>
          <w:bCs/>
          <w:sz w:val="32"/>
          <w:szCs w:val="32"/>
        </w:rPr>
      </w:pPr>
      <w:r w:rsidRPr="002F7C88">
        <w:rPr>
          <w:rFonts w:ascii="標楷體" w:eastAsia="標楷體" w:hAnsi="標楷體" w:cs="Times New Roman" w:hint="eastAsia"/>
          <w:sz w:val="32"/>
          <w:szCs w:val="32"/>
        </w:rPr>
        <w:t>北區場次：</w:t>
      </w:r>
      <w:r w:rsidRPr="002F7C88">
        <w:rPr>
          <w:rFonts w:ascii="標楷體" w:eastAsia="標楷體" w:hAnsi="標楷體" w:cs="標楷體"/>
          <w:bCs/>
          <w:sz w:val="32"/>
          <w:szCs w:val="32"/>
        </w:rPr>
        <w:t>102</w:t>
      </w:r>
      <w:r w:rsidRPr="002F7C88">
        <w:rPr>
          <w:rFonts w:ascii="標楷體" w:eastAsia="標楷體" w:hAnsi="標楷體" w:cs="標楷體" w:hint="eastAsia"/>
          <w:bCs/>
          <w:sz w:val="32"/>
          <w:szCs w:val="32"/>
        </w:rPr>
        <w:t>年</w:t>
      </w:r>
      <w:r w:rsidRPr="002F7C88">
        <w:rPr>
          <w:rFonts w:ascii="標楷體" w:eastAsia="標楷體" w:hAnsi="標楷體" w:cs="標楷體"/>
          <w:bCs/>
          <w:sz w:val="32"/>
          <w:szCs w:val="32"/>
        </w:rPr>
        <w:t>11</w:t>
      </w:r>
      <w:r w:rsidRPr="002F7C88">
        <w:rPr>
          <w:rFonts w:ascii="標楷體" w:eastAsia="標楷體" w:hAnsi="標楷體" w:cs="標楷體" w:hint="eastAsia"/>
          <w:bCs/>
          <w:sz w:val="32"/>
          <w:szCs w:val="32"/>
        </w:rPr>
        <w:t>月</w:t>
      </w:r>
      <w:r w:rsidRPr="002F7C88">
        <w:rPr>
          <w:rFonts w:ascii="標楷體" w:eastAsia="標楷體" w:hAnsi="標楷體" w:cs="標楷體"/>
          <w:bCs/>
          <w:sz w:val="32"/>
          <w:szCs w:val="32"/>
        </w:rPr>
        <w:t>25</w:t>
      </w:r>
      <w:r w:rsidRPr="002F7C88">
        <w:rPr>
          <w:rFonts w:ascii="標楷體" w:eastAsia="標楷體" w:hAnsi="標楷體" w:cs="標楷體" w:hint="eastAsia"/>
          <w:bCs/>
          <w:sz w:val="32"/>
          <w:szCs w:val="32"/>
        </w:rPr>
        <w:t>日</w:t>
      </w:r>
      <w:r w:rsidRPr="002F7C88">
        <w:rPr>
          <w:rFonts w:ascii="標楷體" w:eastAsia="標楷體" w:hAnsi="標楷體" w:cs="標楷體"/>
          <w:bCs/>
          <w:sz w:val="32"/>
          <w:szCs w:val="32"/>
        </w:rPr>
        <w:t>(</w:t>
      </w:r>
      <w:r w:rsidRPr="002F7C88">
        <w:rPr>
          <w:rFonts w:ascii="標楷體" w:eastAsia="標楷體" w:hAnsi="標楷體" w:cs="標楷體" w:hint="eastAsia"/>
          <w:bCs/>
          <w:sz w:val="32"/>
          <w:szCs w:val="32"/>
        </w:rPr>
        <w:t>星期一</w:t>
      </w:r>
      <w:r w:rsidRPr="002F7C88">
        <w:rPr>
          <w:rFonts w:ascii="標楷體" w:eastAsia="標楷體" w:hAnsi="標楷體" w:cs="標楷體"/>
          <w:bCs/>
          <w:sz w:val="32"/>
          <w:szCs w:val="32"/>
        </w:rPr>
        <w:t>)</w:t>
      </w:r>
      <w:r w:rsidRPr="002F7C88">
        <w:rPr>
          <w:rFonts w:ascii="標楷體" w:eastAsia="標楷體" w:hAnsi="標楷體" w:cs="標楷體" w:hint="eastAsia"/>
          <w:bCs/>
          <w:sz w:val="32"/>
          <w:szCs w:val="32"/>
        </w:rPr>
        <w:t>上午</w:t>
      </w:r>
      <w:r w:rsidRPr="002F7C88">
        <w:rPr>
          <w:rFonts w:ascii="標楷體" w:eastAsia="標楷體" w:hAnsi="標楷體" w:cs="標楷體"/>
          <w:bCs/>
          <w:sz w:val="32"/>
          <w:szCs w:val="32"/>
        </w:rPr>
        <w:t>10</w:t>
      </w:r>
      <w:r w:rsidRPr="002F7C88">
        <w:rPr>
          <w:rFonts w:ascii="標楷體" w:eastAsia="標楷體" w:hAnsi="標楷體" w:cs="標楷體" w:hint="eastAsia"/>
          <w:bCs/>
          <w:sz w:val="32"/>
          <w:szCs w:val="32"/>
        </w:rPr>
        <w:t>時</w:t>
      </w:r>
      <w:r w:rsidRPr="002F7C88">
        <w:rPr>
          <w:rFonts w:ascii="標楷體" w:eastAsia="標楷體" w:hAnsi="標楷體" w:cs="標楷體"/>
          <w:bCs/>
          <w:sz w:val="32"/>
          <w:szCs w:val="32"/>
        </w:rPr>
        <w:t>30</w:t>
      </w:r>
      <w:r w:rsidRPr="002F7C88">
        <w:rPr>
          <w:rFonts w:ascii="標楷體" w:eastAsia="標楷體" w:hAnsi="標楷體" w:cs="標楷體" w:hint="eastAsia"/>
          <w:bCs/>
          <w:sz w:val="32"/>
          <w:szCs w:val="32"/>
        </w:rPr>
        <w:t>分</w:t>
      </w:r>
    </w:p>
    <w:p w:rsidR="00BC2AAB" w:rsidRPr="002F7C88" w:rsidRDefault="00BC2AAB" w:rsidP="002B4F2E">
      <w:pPr>
        <w:numPr>
          <w:ilvl w:val="0"/>
          <w:numId w:val="21"/>
        </w:numPr>
        <w:spacing w:line="400" w:lineRule="exact"/>
        <w:rPr>
          <w:rFonts w:ascii="標楷體" w:eastAsia="標楷體" w:hAnsi="標楷體" w:cs="Times New Roman"/>
          <w:bCs/>
          <w:sz w:val="32"/>
          <w:szCs w:val="32"/>
        </w:rPr>
      </w:pPr>
      <w:r w:rsidRPr="002F7C88">
        <w:rPr>
          <w:rFonts w:ascii="標楷體" w:eastAsia="標楷體" w:hAnsi="標楷體" w:cs="標楷體" w:hint="eastAsia"/>
          <w:bCs/>
          <w:sz w:val="32"/>
          <w:szCs w:val="32"/>
        </w:rPr>
        <w:t>地點：</w:t>
      </w:r>
      <w:r w:rsidRPr="002F7C88">
        <w:rPr>
          <w:rFonts w:ascii="標楷體" w:eastAsia="標楷體" w:hAnsi="標楷體" w:cs="Times New Roman"/>
          <w:bCs/>
          <w:sz w:val="32"/>
          <w:szCs w:val="32"/>
        </w:rPr>
        <w:t xml:space="preserve"> </w:t>
      </w:r>
    </w:p>
    <w:p w:rsidR="00BC2AAB" w:rsidRPr="002F7C88" w:rsidRDefault="00BC2AAB" w:rsidP="002F7C88">
      <w:pPr>
        <w:numPr>
          <w:ilvl w:val="1"/>
          <w:numId w:val="21"/>
        </w:numPr>
        <w:spacing w:line="400" w:lineRule="exact"/>
        <w:ind w:left="1134" w:hanging="567"/>
        <w:rPr>
          <w:rFonts w:ascii="標楷體" w:eastAsia="標楷體" w:hAnsi="標楷體" w:cs="標楷體"/>
          <w:bCs/>
          <w:sz w:val="32"/>
          <w:szCs w:val="32"/>
        </w:rPr>
      </w:pPr>
      <w:r w:rsidRPr="002F7C88">
        <w:rPr>
          <w:rFonts w:ascii="標楷體" w:eastAsia="標楷體" w:hAnsi="標楷體" w:cs="標楷體" w:hint="eastAsia"/>
          <w:bCs/>
          <w:sz w:val="32"/>
          <w:szCs w:val="32"/>
        </w:rPr>
        <w:t>南區場次：高雄市政府消防局</w:t>
      </w:r>
    </w:p>
    <w:p w:rsidR="00BC2AAB" w:rsidRPr="002F7C88" w:rsidRDefault="00BC2AAB" w:rsidP="002F7C88">
      <w:pPr>
        <w:numPr>
          <w:ilvl w:val="1"/>
          <w:numId w:val="21"/>
        </w:numPr>
        <w:spacing w:line="400" w:lineRule="exact"/>
        <w:ind w:left="1134" w:hanging="567"/>
        <w:rPr>
          <w:rFonts w:ascii="標楷體" w:eastAsia="標楷體" w:hAnsi="標楷體" w:cs="標楷體"/>
          <w:bCs/>
          <w:sz w:val="32"/>
          <w:szCs w:val="32"/>
        </w:rPr>
      </w:pPr>
      <w:r w:rsidRPr="002F7C88">
        <w:rPr>
          <w:rFonts w:ascii="標楷體" w:eastAsia="標楷體" w:hAnsi="標楷體" w:cs="Times New Roman" w:hint="eastAsia"/>
          <w:sz w:val="32"/>
          <w:szCs w:val="32"/>
        </w:rPr>
        <w:t>北區場次：</w:t>
      </w:r>
      <w:r w:rsidRPr="002F7C88">
        <w:rPr>
          <w:rFonts w:ascii="標楷體" w:eastAsia="標楷體" w:hAnsi="標楷體" w:cs="標楷體" w:hint="eastAsia"/>
          <w:bCs/>
          <w:sz w:val="32"/>
          <w:szCs w:val="32"/>
        </w:rPr>
        <w:t>新北市政府消防局</w:t>
      </w:r>
    </w:p>
    <w:p w:rsidR="00BC2AAB" w:rsidRPr="002F7C88" w:rsidRDefault="00BC2AAB" w:rsidP="000029B5">
      <w:pPr>
        <w:spacing w:line="360" w:lineRule="exact"/>
        <w:rPr>
          <w:rFonts w:ascii="標楷體" w:eastAsia="標楷體" w:hAnsi="標楷體" w:cs="Times New Roman"/>
          <w:sz w:val="32"/>
          <w:szCs w:val="32"/>
        </w:rPr>
      </w:pPr>
      <w:r w:rsidRPr="002F7C88">
        <w:rPr>
          <w:rFonts w:ascii="標楷體" w:eastAsia="標楷體" w:hAnsi="標楷體" w:cs="標楷體" w:hint="eastAsia"/>
          <w:sz w:val="32"/>
          <w:szCs w:val="32"/>
        </w:rPr>
        <w:t>三、</w:t>
      </w:r>
      <w:r w:rsidRPr="002F7C88">
        <w:rPr>
          <w:rFonts w:ascii="標楷體" w:eastAsia="標楷體" w:hAnsi="標楷體" w:cs="標楷體"/>
          <w:sz w:val="32"/>
          <w:szCs w:val="32"/>
        </w:rPr>
        <w:t xml:space="preserve"> </w:t>
      </w:r>
      <w:r w:rsidRPr="002F7C88">
        <w:rPr>
          <w:rFonts w:ascii="標楷體" w:eastAsia="標楷體" w:hAnsi="標楷體" w:cs="標楷體" w:hint="eastAsia"/>
          <w:sz w:val="32"/>
          <w:szCs w:val="32"/>
        </w:rPr>
        <w:t>主持人：</w:t>
      </w:r>
    </w:p>
    <w:p w:rsidR="00BC2AAB" w:rsidRPr="002F7C88" w:rsidRDefault="00BC2AAB" w:rsidP="002F7C88">
      <w:pPr>
        <w:numPr>
          <w:ilvl w:val="0"/>
          <w:numId w:val="22"/>
        </w:numPr>
        <w:spacing w:line="400" w:lineRule="exact"/>
        <w:ind w:left="1134" w:hanging="567"/>
        <w:rPr>
          <w:rFonts w:ascii="標楷體" w:eastAsia="標楷體" w:hAnsi="標楷體" w:cs="標楷體"/>
          <w:bCs/>
          <w:sz w:val="32"/>
          <w:szCs w:val="32"/>
        </w:rPr>
      </w:pPr>
      <w:r w:rsidRPr="002F7C88">
        <w:rPr>
          <w:rFonts w:ascii="標楷體" w:eastAsia="標楷體" w:hAnsi="標楷體" w:cs="標楷體" w:hint="eastAsia"/>
          <w:bCs/>
          <w:sz w:val="32"/>
          <w:szCs w:val="32"/>
        </w:rPr>
        <w:t>南區場次：</w:t>
      </w:r>
      <w:r w:rsidRPr="002F7C88">
        <w:rPr>
          <w:rFonts w:ascii="標楷體" w:eastAsia="標楷體" w:hAnsi="標楷體" w:cs="Times New Roman" w:hint="eastAsia"/>
          <w:sz w:val="32"/>
          <w:szCs w:val="32"/>
        </w:rPr>
        <w:t>高雄市政府社會局葉欣雅主任秘書、國立高雄大學吳明淏助理教授</w:t>
      </w:r>
    </w:p>
    <w:p w:rsidR="00BC2AAB" w:rsidRPr="002F7C88" w:rsidRDefault="00BC2AAB" w:rsidP="002F7C88">
      <w:pPr>
        <w:numPr>
          <w:ilvl w:val="0"/>
          <w:numId w:val="22"/>
        </w:numPr>
        <w:spacing w:line="400" w:lineRule="exact"/>
        <w:ind w:left="1134" w:hanging="567"/>
        <w:rPr>
          <w:rFonts w:ascii="標楷體" w:eastAsia="標楷體" w:hAnsi="標楷體" w:cs="標楷體"/>
          <w:bCs/>
          <w:sz w:val="32"/>
          <w:szCs w:val="32"/>
        </w:rPr>
      </w:pPr>
      <w:r w:rsidRPr="002F7C88">
        <w:rPr>
          <w:rFonts w:ascii="標楷體" w:eastAsia="標楷體" w:hAnsi="標楷體" w:cs="Times New Roman" w:hint="eastAsia"/>
          <w:sz w:val="32"/>
          <w:szCs w:val="32"/>
        </w:rPr>
        <w:t>北區場次：</w:t>
      </w:r>
      <w:r w:rsidRPr="002F7C88">
        <w:rPr>
          <w:rFonts w:ascii="標楷體" w:eastAsia="標楷體" w:hAnsi="標楷體" w:cs="標楷體" w:hint="eastAsia"/>
          <w:sz w:val="32"/>
          <w:szCs w:val="32"/>
        </w:rPr>
        <w:t>高雄市政府社會局謝琍琍副局長、國立高雄應用科技大學黃忠發副教授</w:t>
      </w:r>
    </w:p>
    <w:p w:rsidR="00BC2AAB" w:rsidRPr="002F7C88" w:rsidRDefault="00BC2AAB" w:rsidP="002B4F2E">
      <w:pPr>
        <w:numPr>
          <w:ilvl w:val="0"/>
          <w:numId w:val="23"/>
        </w:numPr>
        <w:spacing w:line="360" w:lineRule="exact"/>
        <w:rPr>
          <w:rFonts w:ascii="標楷體" w:eastAsia="標楷體" w:hAnsi="標楷體" w:cs="Times New Roman"/>
          <w:sz w:val="32"/>
          <w:szCs w:val="32"/>
        </w:rPr>
      </w:pPr>
      <w:r w:rsidRPr="002F7C88">
        <w:rPr>
          <w:rFonts w:ascii="標楷體" w:eastAsia="標楷體" w:hAnsi="標楷體" w:cs="Times New Roman" w:hint="eastAsia"/>
          <w:sz w:val="32"/>
          <w:szCs w:val="32"/>
        </w:rPr>
        <w:t>記錄：</w:t>
      </w:r>
    </w:p>
    <w:p w:rsidR="00BC2AAB" w:rsidRPr="002F7C88" w:rsidRDefault="00BC2AAB" w:rsidP="002F7C88">
      <w:pPr>
        <w:numPr>
          <w:ilvl w:val="1"/>
          <w:numId w:val="23"/>
        </w:numPr>
        <w:spacing w:line="400" w:lineRule="exact"/>
        <w:ind w:left="1134" w:hanging="567"/>
        <w:rPr>
          <w:rFonts w:ascii="標楷體" w:eastAsia="標楷體" w:hAnsi="標楷體" w:cs="標楷體"/>
          <w:bCs/>
          <w:sz w:val="32"/>
          <w:szCs w:val="32"/>
        </w:rPr>
      </w:pPr>
      <w:r w:rsidRPr="002F7C88">
        <w:rPr>
          <w:rFonts w:ascii="標楷體" w:eastAsia="標楷體" w:hAnsi="標楷體" w:cs="標楷體" w:hint="eastAsia"/>
          <w:bCs/>
          <w:sz w:val="32"/>
          <w:szCs w:val="32"/>
        </w:rPr>
        <w:t>南區場次：</w:t>
      </w:r>
      <w:r w:rsidRPr="002F7C88">
        <w:rPr>
          <w:rFonts w:ascii="標楷體" w:eastAsia="標楷體" w:hAnsi="標楷體" w:cs="Times New Roman" w:hint="eastAsia"/>
          <w:sz w:val="32"/>
          <w:szCs w:val="32"/>
        </w:rPr>
        <w:t>高雄市政府社會局龔聖淵約聘社工員</w:t>
      </w:r>
    </w:p>
    <w:p w:rsidR="00BC2AAB" w:rsidRPr="002F7C88" w:rsidRDefault="00BC2AAB" w:rsidP="002F7C88">
      <w:pPr>
        <w:numPr>
          <w:ilvl w:val="1"/>
          <w:numId w:val="23"/>
        </w:numPr>
        <w:spacing w:line="400" w:lineRule="exact"/>
        <w:ind w:left="1134" w:hanging="567"/>
        <w:rPr>
          <w:rFonts w:ascii="標楷體" w:eastAsia="標楷體" w:hAnsi="標楷體" w:cs="標楷體"/>
          <w:bCs/>
          <w:sz w:val="32"/>
          <w:szCs w:val="32"/>
        </w:rPr>
      </w:pPr>
      <w:r w:rsidRPr="002F7C88">
        <w:rPr>
          <w:rFonts w:ascii="標楷體" w:eastAsia="標楷體" w:hAnsi="標楷體" w:cs="Times New Roman" w:hint="eastAsia"/>
          <w:sz w:val="32"/>
          <w:szCs w:val="32"/>
        </w:rPr>
        <w:t>北區場次：高雄市政府社會局龔聖淵約聘社工員</w:t>
      </w:r>
    </w:p>
    <w:p w:rsidR="00BC2AAB" w:rsidRPr="002F7C88" w:rsidRDefault="00BC2AAB" w:rsidP="002B4F2E">
      <w:pPr>
        <w:numPr>
          <w:ilvl w:val="0"/>
          <w:numId w:val="23"/>
        </w:numPr>
        <w:spacing w:line="400" w:lineRule="exact"/>
        <w:rPr>
          <w:rFonts w:ascii="標楷體" w:eastAsia="標楷體" w:hAnsi="標楷體" w:cs="Times New Roman"/>
          <w:bCs/>
          <w:sz w:val="32"/>
          <w:szCs w:val="32"/>
        </w:rPr>
      </w:pPr>
      <w:r w:rsidRPr="002F7C88">
        <w:rPr>
          <w:rFonts w:ascii="標楷體" w:eastAsia="標楷體" w:hAnsi="標楷體" w:cs="標楷體" w:hint="eastAsia"/>
          <w:sz w:val="32"/>
          <w:szCs w:val="32"/>
        </w:rPr>
        <w:t>意見交流：</w:t>
      </w:r>
    </w:p>
    <w:p w:rsidR="00BC2AAB" w:rsidRPr="002F7C88" w:rsidRDefault="00BC2AAB" w:rsidP="002B4F2E">
      <w:pPr>
        <w:spacing w:line="460" w:lineRule="exact"/>
        <w:ind w:leftChars="295" w:left="708" w:firstLine="1"/>
        <w:rPr>
          <w:rFonts w:ascii="標楷體" w:eastAsia="標楷體" w:hAnsi="標楷體"/>
          <w:sz w:val="32"/>
          <w:szCs w:val="32"/>
        </w:rPr>
      </w:pPr>
      <w:r w:rsidRPr="002F7C88">
        <w:rPr>
          <w:rFonts w:ascii="標楷體" w:eastAsia="標楷體" w:hAnsi="標楷體" w:cs="標楷體"/>
          <w:sz w:val="32"/>
          <w:szCs w:val="32"/>
        </w:rPr>
        <w:t xml:space="preserve">    </w:t>
      </w:r>
      <w:r w:rsidRPr="002F7C88">
        <w:rPr>
          <w:rFonts w:ascii="標楷體" w:eastAsia="標楷體" w:hAnsi="標楷體" w:cs="標楷體" w:hint="eastAsia"/>
          <w:sz w:val="32"/>
          <w:szCs w:val="32"/>
        </w:rPr>
        <w:t>本次座談會的收容安置作業分組，與會分組人員針對行政院災害防救辦公室規劃的四大討論主題進行討論與經驗分享，主題分別為收容場所之選定、收容設施（備）之精進、收容所人力配置及管理及收容所民間志工團體之運用等四項</w:t>
      </w:r>
      <w:r w:rsidRPr="002F7C88">
        <w:rPr>
          <w:rFonts w:ascii="標楷體" w:eastAsia="標楷體" w:hAnsi="標楷體" w:hint="eastAsia"/>
          <w:sz w:val="32"/>
          <w:szCs w:val="32"/>
        </w:rPr>
        <w:t>。</w:t>
      </w:r>
    </w:p>
    <w:p w:rsidR="00BC2AAB" w:rsidRPr="002F7C88" w:rsidRDefault="00BC2AAB" w:rsidP="002B4F2E">
      <w:pPr>
        <w:spacing w:line="460" w:lineRule="exact"/>
        <w:ind w:leftChars="295" w:left="708" w:firstLine="1"/>
        <w:rPr>
          <w:rFonts w:ascii="標楷體" w:eastAsia="標楷體" w:hAnsi="標楷體"/>
          <w:sz w:val="32"/>
          <w:szCs w:val="32"/>
        </w:rPr>
      </w:pPr>
      <w:r w:rsidRPr="002F7C88">
        <w:rPr>
          <w:rFonts w:ascii="標楷體" w:eastAsia="標楷體" w:hAnsi="標楷體"/>
          <w:sz w:val="32"/>
          <w:szCs w:val="32"/>
        </w:rPr>
        <w:t xml:space="preserve">    </w:t>
      </w:r>
      <w:r w:rsidRPr="002F7C88">
        <w:rPr>
          <w:rFonts w:ascii="標楷體" w:eastAsia="標楷體" w:hAnsi="標楷體" w:hint="eastAsia"/>
          <w:sz w:val="32"/>
          <w:szCs w:val="32"/>
        </w:rPr>
        <w:t>因各地區的環境、災害歷史、民眾習慣、在地文化以及地方政策…等均有所不同，各地方政府因應對策亦有所不同，且收容安置的主要對象為民眾，必須以較為彈性以及活化的模式處理規劃，才可因應各種不同類型的災害狀況，爰本議題之結論無法提供各地方通用之準則，謹將兩個場次的座談結果進行總結，並結合各地方經驗與優點，擬定方向以及因應策略，供未來收容安置業務承辦單位參酌使用。</w:t>
      </w:r>
    </w:p>
    <w:p w:rsidR="00BC2AAB" w:rsidRPr="002F7C88" w:rsidRDefault="00BC2AAB" w:rsidP="002F7C88">
      <w:pPr>
        <w:numPr>
          <w:ilvl w:val="0"/>
          <w:numId w:val="28"/>
        </w:numPr>
        <w:spacing w:line="460" w:lineRule="exact"/>
        <w:rPr>
          <w:rFonts w:ascii="標楷體" w:eastAsia="標楷體" w:hAnsi="標楷體"/>
          <w:sz w:val="32"/>
          <w:szCs w:val="32"/>
        </w:rPr>
      </w:pPr>
      <w:r w:rsidRPr="002F7C88">
        <w:rPr>
          <w:rFonts w:ascii="標楷體" w:eastAsia="標楷體" w:hAnsi="標楷體" w:hint="eastAsia"/>
          <w:sz w:val="32"/>
          <w:szCs w:val="32"/>
        </w:rPr>
        <w:t>規劃主題一：</w:t>
      </w:r>
      <w:r w:rsidRPr="002F7C88">
        <w:rPr>
          <w:rFonts w:ascii="標楷體" w:eastAsia="標楷體" w:hAnsi="標楷體" w:cs="標楷體" w:hint="eastAsia"/>
          <w:sz w:val="32"/>
          <w:szCs w:val="32"/>
        </w:rPr>
        <w:t>收容場所之選定、收容設施（備）之精進</w:t>
      </w:r>
    </w:p>
    <w:p w:rsidR="00BC2AAB" w:rsidRPr="002F7C88" w:rsidRDefault="00BC2AAB" w:rsidP="002F7C88">
      <w:pPr>
        <w:numPr>
          <w:ilvl w:val="3"/>
          <w:numId w:val="24"/>
        </w:numPr>
        <w:spacing w:line="460" w:lineRule="exact"/>
        <w:ind w:left="1134" w:hanging="425"/>
        <w:rPr>
          <w:rFonts w:ascii="標楷體" w:eastAsia="標楷體" w:hAnsi="標楷體"/>
          <w:sz w:val="32"/>
          <w:szCs w:val="32"/>
        </w:rPr>
      </w:pPr>
      <w:r w:rsidRPr="002F7C88">
        <w:rPr>
          <w:rFonts w:ascii="標楷體" w:eastAsia="標楷體" w:hAnsi="標楷體" w:hint="eastAsia"/>
          <w:sz w:val="32"/>
          <w:szCs w:val="32"/>
        </w:rPr>
        <w:t>討論重點：</w:t>
      </w:r>
    </w:p>
    <w:p w:rsidR="00BC2AAB" w:rsidRPr="002F7C88" w:rsidRDefault="00BC2AAB" w:rsidP="00423B04">
      <w:pPr>
        <w:numPr>
          <w:ilvl w:val="0"/>
          <w:numId w:val="29"/>
        </w:numPr>
        <w:spacing w:line="460" w:lineRule="exact"/>
        <w:ind w:left="1560" w:hanging="709"/>
        <w:rPr>
          <w:rFonts w:ascii="標楷體" w:eastAsia="標楷體" w:hAnsi="標楷體"/>
          <w:sz w:val="32"/>
          <w:szCs w:val="32"/>
        </w:rPr>
      </w:pPr>
      <w:r w:rsidRPr="002F7C88">
        <w:rPr>
          <w:rFonts w:ascii="標楷體" w:eastAsia="標楷體" w:hAnsi="標楷體" w:hint="eastAsia"/>
          <w:sz w:val="32"/>
          <w:szCs w:val="32"/>
        </w:rPr>
        <w:t>直轄市、縣（市）以及鄉（鎮、市、區）公所因需求與災況條件不同，在避難收容所的選定上亦有所不同，收容所場址除了公有設施外，尚有著各種不同類型的選擇，例如民宿、香客大樓、軍營…等。</w:t>
      </w:r>
    </w:p>
    <w:p w:rsidR="00BC2AAB" w:rsidRPr="002F7C88" w:rsidRDefault="00BC2AAB" w:rsidP="00423B04">
      <w:pPr>
        <w:numPr>
          <w:ilvl w:val="0"/>
          <w:numId w:val="29"/>
        </w:numPr>
        <w:spacing w:line="460" w:lineRule="exact"/>
        <w:ind w:left="1560" w:hanging="709"/>
        <w:rPr>
          <w:rFonts w:ascii="標楷體" w:eastAsia="標楷體" w:hAnsi="標楷體"/>
          <w:sz w:val="32"/>
          <w:szCs w:val="32"/>
        </w:rPr>
      </w:pPr>
      <w:r w:rsidRPr="002F7C88">
        <w:rPr>
          <w:rFonts w:ascii="標楷體" w:eastAsia="標楷體" w:hAnsi="標楷體" w:hint="eastAsia"/>
          <w:sz w:val="32"/>
          <w:szCs w:val="32"/>
        </w:rPr>
        <w:t>避難收容業務與救災、疏散撤離及緊急醫療救護…等息息相關，在避難收容所的選定上應考量交通、撤離機制與救災資源的運補…等。</w:t>
      </w:r>
    </w:p>
    <w:p w:rsidR="00BC2AAB" w:rsidRPr="002F7C88" w:rsidRDefault="00BC2AAB" w:rsidP="00423B04">
      <w:pPr>
        <w:numPr>
          <w:ilvl w:val="0"/>
          <w:numId w:val="29"/>
        </w:numPr>
        <w:spacing w:line="460" w:lineRule="exact"/>
        <w:ind w:left="1560" w:hanging="709"/>
        <w:rPr>
          <w:rFonts w:ascii="標楷體" w:eastAsia="標楷體" w:hAnsi="標楷體"/>
          <w:sz w:val="32"/>
          <w:szCs w:val="32"/>
        </w:rPr>
      </w:pPr>
      <w:r w:rsidRPr="002F7C88">
        <w:rPr>
          <w:rFonts w:ascii="標楷體" w:eastAsia="標楷體" w:hAnsi="標楷體" w:hint="eastAsia"/>
          <w:sz w:val="32"/>
          <w:szCs w:val="32"/>
        </w:rPr>
        <w:t>避難收容所的擇定涉及各機關權管，在實務執行面上，需要進行跨機關之研商討論，另外機關權責分工及程序的議題，往往是收容任務中較為繁瑣以及需要整合的。</w:t>
      </w:r>
    </w:p>
    <w:p w:rsidR="00BC2AAB" w:rsidRPr="002F7C88" w:rsidRDefault="00BC2AAB" w:rsidP="00423B04">
      <w:pPr>
        <w:numPr>
          <w:ilvl w:val="0"/>
          <w:numId w:val="29"/>
        </w:numPr>
        <w:spacing w:line="460" w:lineRule="exact"/>
        <w:ind w:left="1560" w:hanging="709"/>
        <w:rPr>
          <w:rFonts w:ascii="標楷體" w:eastAsia="標楷體" w:hAnsi="標楷體"/>
          <w:sz w:val="32"/>
          <w:szCs w:val="32"/>
        </w:rPr>
      </w:pPr>
      <w:r w:rsidRPr="002F7C88">
        <w:rPr>
          <w:rFonts w:ascii="標楷體" w:eastAsia="標楷體" w:hAnsi="標楷體" w:hint="eastAsia"/>
          <w:sz w:val="32"/>
          <w:szCs w:val="32"/>
        </w:rPr>
        <w:t>避難收容業務在執行上的尺度需妥善拿捏，過於嚴苛或過於舒適都會是收容時的問題所在。</w:t>
      </w:r>
    </w:p>
    <w:p w:rsidR="00BC2AAB" w:rsidRPr="002F7C88" w:rsidRDefault="00BC2AAB" w:rsidP="00423B04">
      <w:pPr>
        <w:numPr>
          <w:ilvl w:val="0"/>
          <w:numId w:val="29"/>
        </w:numPr>
        <w:spacing w:line="460" w:lineRule="exact"/>
        <w:ind w:left="1560" w:hanging="709"/>
        <w:rPr>
          <w:rFonts w:ascii="標楷體" w:eastAsia="標楷體" w:hAnsi="標楷體"/>
          <w:sz w:val="32"/>
          <w:szCs w:val="32"/>
        </w:rPr>
      </w:pPr>
      <w:r w:rsidRPr="002F7C88">
        <w:rPr>
          <w:rFonts w:ascii="標楷體" w:eastAsia="標楷體" w:hAnsi="標楷體" w:hint="eastAsia"/>
          <w:sz w:val="32"/>
          <w:szCs w:val="32"/>
        </w:rPr>
        <w:t>少部分設施保管單位對於被地方政府擇定為避難收容所存在異議或存有其他目的，例如不願意被規劃為避難收容所，或藉由被擇定為避難收容所而取得資源挹注的機會。</w:t>
      </w:r>
    </w:p>
    <w:p w:rsidR="00BC2AAB" w:rsidRPr="002F7C88" w:rsidRDefault="00BC2AAB" w:rsidP="002F7C88">
      <w:pPr>
        <w:numPr>
          <w:ilvl w:val="3"/>
          <w:numId w:val="24"/>
        </w:numPr>
        <w:spacing w:line="460" w:lineRule="exact"/>
        <w:ind w:left="1134" w:hanging="425"/>
        <w:rPr>
          <w:rFonts w:ascii="標楷體" w:eastAsia="標楷體" w:hAnsi="標楷體"/>
          <w:sz w:val="32"/>
          <w:szCs w:val="32"/>
        </w:rPr>
      </w:pPr>
      <w:r w:rsidRPr="002F7C88">
        <w:rPr>
          <w:rFonts w:ascii="標楷體" w:eastAsia="標楷體" w:hAnsi="標楷體" w:hint="eastAsia"/>
          <w:sz w:val="32"/>
          <w:szCs w:val="32"/>
        </w:rPr>
        <w:t>結論：</w:t>
      </w:r>
    </w:p>
    <w:p w:rsidR="00BC2AAB" w:rsidRPr="002F7C88" w:rsidRDefault="00BC2AAB" w:rsidP="00423B04">
      <w:pPr>
        <w:pStyle w:val="ListParagraph"/>
        <w:numPr>
          <w:ilvl w:val="0"/>
          <w:numId w:val="25"/>
        </w:numPr>
        <w:spacing w:line="460" w:lineRule="exact"/>
        <w:ind w:leftChars="0" w:left="1560" w:hanging="709"/>
        <w:rPr>
          <w:rFonts w:ascii="標楷體" w:eastAsia="標楷體" w:hAnsi="標楷體"/>
          <w:sz w:val="32"/>
          <w:szCs w:val="32"/>
        </w:rPr>
      </w:pPr>
      <w:r w:rsidRPr="002F7C88">
        <w:rPr>
          <w:rFonts w:ascii="標楷體" w:eastAsia="標楷體" w:hAnsi="標楷體" w:hint="eastAsia"/>
          <w:sz w:val="32"/>
          <w:szCs w:val="32"/>
        </w:rPr>
        <w:t>避難收容所之選定，仍以安全性為第一優先考量，另需依據區域、保全對象及災害種類因地制宜並配合各項災害狀況進行規劃。此外收容所的選定不一定要侷限在公有設施上，可結合地方資源妥善運用；例如結合民宿、觀光旅館、宗教設施（寺廟、香客大樓、教會…等），並透過開口契約的簽訂、設施設備的補（協）助…等，達成公私協力，互助雙贏的成果，並使避難收容任務執行更為順遂。</w:t>
      </w:r>
    </w:p>
    <w:p w:rsidR="00BC2AAB" w:rsidRPr="002F7C88" w:rsidRDefault="00BC2AAB" w:rsidP="00423B04">
      <w:pPr>
        <w:pStyle w:val="ListParagraph"/>
        <w:numPr>
          <w:ilvl w:val="0"/>
          <w:numId w:val="25"/>
        </w:numPr>
        <w:spacing w:line="460" w:lineRule="exact"/>
        <w:ind w:leftChars="0" w:left="1560" w:hanging="709"/>
        <w:rPr>
          <w:rFonts w:ascii="標楷體" w:eastAsia="標楷體" w:hAnsi="標楷體"/>
          <w:sz w:val="32"/>
          <w:szCs w:val="32"/>
        </w:rPr>
      </w:pPr>
      <w:r w:rsidRPr="002F7C88">
        <w:rPr>
          <w:rFonts w:ascii="標楷體" w:eastAsia="標楷體" w:hAnsi="標楷體" w:hint="eastAsia"/>
          <w:sz w:val="32"/>
          <w:szCs w:val="32"/>
        </w:rPr>
        <w:t>整合各機關資源，規劃各類型避難收容所，例如結合地方政府教育、衛政、民政及國軍單位，摒除成見，統籌選定適宜之避難收容場所。若在統合上遇到困難或阻力，可經由各地方災害防救辦公室、各級災害防救會報、直轄市、縣（市）政會議等管道研商協調，使避難收容所之選定更為完備。</w:t>
      </w:r>
    </w:p>
    <w:p w:rsidR="00BC2AAB" w:rsidRPr="002F7C88" w:rsidRDefault="00BC2AAB" w:rsidP="00423B04">
      <w:pPr>
        <w:pStyle w:val="ListParagraph"/>
        <w:numPr>
          <w:ilvl w:val="0"/>
          <w:numId w:val="25"/>
        </w:numPr>
        <w:spacing w:line="460" w:lineRule="exact"/>
        <w:ind w:leftChars="0" w:left="1560" w:hanging="709"/>
        <w:rPr>
          <w:rFonts w:ascii="標楷體" w:eastAsia="標楷體" w:hAnsi="標楷體"/>
          <w:sz w:val="32"/>
          <w:szCs w:val="32"/>
        </w:rPr>
      </w:pPr>
      <w:r w:rsidRPr="002F7C88">
        <w:rPr>
          <w:rFonts w:ascii="標楷體" w:eastAsia="標楷體" w:hAnsi="標楷體" w:hint="eastAsia"/>
          <w:sz w:val="32"/>
          <w:szCs w:val="32"/>
        </w:rPr>
        <w:t>避難收容任務涉及機關權責分工或行政程序時，應以問題取向為最優先考量。先解決問題再討論分工及權責。</w:t>
      </w:r>
    </w:p>
    <w:p w:rsidR="00BC2AAB" w:rsidRPr="002F7C88" w:rsidRDefault="00BC2AAB" w:rsidP="00423B04">
      <w:pPr>
        <w:pStyle w:val="ListParagraph"/>
        <w:numPr>
          <w:ilvl w:val="0"/>
          <w:numId w:val="25"/>
        </w:numPr>
        <w:spacing w:line="460" w:lineRule="exact"/>
        <w:ind w:leftChars="0" w:left="1560" w:hanging="709"/>
        <w:rPr>
          <w:rFonts w:ascii="標楷體" w:eastAsia="標楷體" w:hAnsi="標楷體"/>
          <w:sz w:val="32"/>
          <w:szCs w:val="32"/>
        </w:rPr>
      </w:pPr>
      <w:r w:rsidRPr="002F7C88">
        <w:rPr>
          <w:rFonts w:ascii="標楷體" w:eastAsia="標楷體" w:hAnsi="標楷體" w:hint="eastAsia"/>
          <w:sz w:val="32"/>
          <w:szCs w:val="32"/>
        </w:rPr>
        <w:t>避難收容所不應僅有收容民眾之功能，應考量所在環境、居住及公共衛生、撤離路線以及休閒設施…等，集體收容時環境的清潔、進駐人員舒適度以及撤離路線均需事先考量規劃，同時必須在民生所需及舒適度上取得平衡點，以免發生民眾過於期待收容（環境及服務太舒適）或拒絕收容（環境過於窘迫而無意願</w:t>
      </w:r>
      <w:r>
        <w:rPr>
          <w:rFonts w:ascii="標楷體" w:eastAsia="標楷體" w:hAnsi="標楷體" w:hint="eastAsia"/>
          <w:sz w:val="32"/>
          <w:szCs w:val="32"/>
        </w:rPr>
        <w:t>被</w:t>
      </w:r>
      <w:r w:rsidRPr="002F7C88">
        <w:rPr>
          <w:rFonts w:ascii="標楷體" w:eastAsia="標楷體" w:hAnsi="標楷體" w:hint="eastAsia"/>
          <w:sz w:val="32"/>
          <w:szCs w:val="32"/>
        </w:rPr>
        <w:t>收容）之狀況發生。</w:t>
      </w:r>
    </w:p>
    <w:p w:rsidR="00BC2AAB" w:rsidRPr="002F7C88" w:rsidRDefault="00BC2AAB" w:rsidP="00423B04">
      <w:pPr>
        <w:pStyle w:val="ListParagraph"/>
        <w:numPr>
          <w:ilvl w:val="0"/>
          <w:numId w:val="25"/>
        </w:numPr>
        <w:spacing w:line="460" w:lineRule="exact"/>
        <w:ind w:leftChars="0" w:left="1560" w:hanging="709"/>
        <w:rPr>
          <w:rFonts w:ascii="標楷體" w:eastAsia="標楷體" w:hAnsi="標楷體"/>
          <w:sz w:val="32"/>
          <w:szCs w:val="32"/>
        </w:rPr>
      </w:pPr>
      <w:r w:rsidRPr="002F7C88">
        <w:rPr>
          <w:rFonts w:ascii="標楷體" w:eastAsia="標楷體" w:hAnsi="標楷體" w:hint="eastAsia"/>
          <w:sz w:val="32"/>
          <w:szCs w:val="32"/>
        </w:rPr>
        <w:t>避難收容所多屬於任務性編組，平時回歸既有用途，災時才作為避難收容所使用，爰各項收容所之設施設備採購及修繕…等，應回歸該設施主管機關之既有經費及規劃，收容所主管機關則應衡量該處所之實際需求後才進行設施設備之購置及協助。</w:t>
      </w:r>
    </w:p>
    <w:p w:rsidR="00BC2AAB" w:rsidRPr="002F7C88" w:rsidRDefault="00BC2AAB" w:rsidP="002F7C88">
      <w:pPr>
        <w:numPr>
          <w:ilvl w:val="0"/>
          <w:numId w:val="28"/>
        </w:numPr>
        <w:spacing w:line="460" w:lineRule="exact"/>
        <w:rPr>
          <w:rFonts w:ascii="標楷體" w:eastAsia="標楷體" w:hAnsi="標楷體"/>
          <w:sz w:val="32"/>
          <w:szCs w:val="32"/>
        </w:rPr>
      </w:pPr>
      <w:r w:rsidRPr="002F7C88">
        <w:rPr>
          <w:rFonts w:ascii="標楷體" w:eastAsia="標楷體" w:hAnsi="標楷體" w:hint="eastAsia"/>
          <w:sz w:val="32"/>
          <w:szCs w:val="32"/>
        </w:rPr>
        <w:t>規劃主題二：</w:t>
      </w:r>
      <w:r w:rsidRPr="002F7C88">
        <w:rPr>
          <w:rFonts w:ascii="標楷體" w:eastAsia="標楷體" w:hAnsi="標楷體" w:cs="標楷體" w:hint="eastAsia"/>
          <w:sz w:val="32"/>
          <w:szCs w:val="32"/>
        </w:rPr>
        <w:t>收容所人力配置及管理及收容所民間志工團體之運用</w:t>
      </w:r>
    </w:p>
    <w:p w:rsidR="00BC2AAB" w:rsidRPr="002F7C88" w:rsidRDefault="00BC2AAB" w:rsidP="002F7C88">
      <w:pPr>
        <w:numPr>
          <w:ilvl w:val="0"/>
          <w:numId w:val="30"/>
        </w:numPr>
        <w:spacing w:line="460" w:lineRule="exact"/>
        <w:ind w:left="1134" w:hanging="425"/>
        <w:rPr>
          <w:rFonts w:ascii="標楷體" w:eastAsia="標楷體" w:hAnsi="標楷體"/>
          <w:sz w:val="32"/>
          <w:szCs w:val="32"/>
        </w:rPr>
      </w:pPr>
      <w:r w:rsidRPr="002F7C88">
        <w:rPr>
          <w:rFonts w:ascii="標楷體" w:eastAsia="標楷體" w:hAnsi="標楷體" w:hint="eastAsia"/>
          <w:sz w:val="32"/>
          <w:szCs w:val="32"/>
        </w:rPr>
        <w:t>討論重點：</w:t>
      </w:r>
    </w:p>
    <w:p w:rsidR="00BC2AAB" w:rsidRPr="002F7C88" w:rsidRDefault="00BC2AAB" w:rsidP="00423B04">
      <w:pPr>
        <w:pStyle w:val="ListParagraph"/>
        <w:numPr>
          <w:ilvl w:val="0"/>
          <w:numId w:val="26"/>
        </w:numPr>
        <w:spacing w:line="460" w:lineRule="exact"/>
        <w:ind w:leftChars="0" w:left="1560" w:hanging="709"/>
        <w:rPr>
          <w:rFonts w:ascii="標楷體" w:eastAsia="標楷體" w:hAnsi="標楷體"/>
          <w:sz w:val="32"/>
          <w:szCs w:val="32"/>
        </w:rPr>
      </w:pPr>
      <w:r w:rsidRPr="002F7C88">
        <w:rPr>
          <w:rFonts w:ascii="標楷體" w:eastAsia="標楷體" w:hAnsi="標楷體" w:hint="eastAsia"/>
          <w:sz w:val="32"/>
          <w:szCs w:val="32"/>
        </w:rPr>
        <w:t>避難收容所的開設任務上主要仍以社政人員為主，且大多存在著人力不足的狀況，實務上多數是由基層里長、里幹事以及公所社政人員負責收容業務。</w:t>
      </w:r>
    </w:p>
    <w:p w:rsidR="00BC2AAB" w:rsidRPr="002F7C88" w:rsidRDefault="00BC2AAB" w:rsidP="00423B04">
      <w:pPr>
        <w:pStyle w:val="ListParagraph"/>
        <w:numPr>
          <w:ilvl w:val="0"/>
          <w:numId w:val="26"/>
        </w:numPr>
        <w:spacing w:line="460" w:lineRule="exact"/>
        <w:ind w:leftChars="0" w:left="1560" w:hanging="709"/>
        <w:rPr>
          <w:rFonts w:ascii="標楷體" w:eastAsia="標楷體" w:hAnsi="標楷體"/>
          <w:sz w:val="32"/>
          <w:szCs w:val="32"/>
        </w:rPr>
      </w:pPr>
      <w:r w:rsidRPr="002F7C88">
        <w:rPr>
          <w:rFonts w:ascii="標楷體" w:eastAsia="標楷體" w:hAnsi="標楷體" w:hint="eastAsia"/>
          <w:sz w:val="32"/>
          <w:szCs w:val="32"/>
        </w:rPr>
        <w:t>避難收容任務啟動時，若非短期安置，並不僅有基本的民生需求需解決，尚需考量公共衛生、環境清潔、治安維護、居民就業、補助申請…等問題。</w:t>
      </w:r>
    </w:p>
    <w:p w:rsidR="00BC2AAB" w:rsidRPr="002F7C88" w:rsidRDefault="00BC2AAB" w:rsidP="00423B04">
      <w:pPr>
        <w:pStyle w:val="ListParagraph"/>
        <w:numPr>
          <w:ilvl w:val="0"/>
          <w:numId w:val="26"/>
        </w:numPr>
        <w:spacing w:line="460" w:lineRule="exact"/>
        <w:ind w:leftChars="0" w:left="1560" w:hanging="709"/>
        <w:rPr>
          <w:rFonts w:ascii="標楷體" w:eastAsia="標楷體" w:hAnsi="標楷體"/>
          <w:sz w:val="32"/>
          <w:szCs w:val="32"/>
        </w:rPr>
      </w:pPr>
      <w:r w:rsidRPr="002F7C88">
        <w:rPr>
          <w:rFonts w:ascii="標楷體" w:eastAsia="標楷體" w:hAnsi="標楷體" w:hint="eastAsia"/>
          <w:sz w:val="32"/>
          <w:szCs w:val="32"/>
        </w:rPr>
        <w:t>民間團體在避難收容所開設後的進駐角色多數是協助，但少數民間團體的進駐，反而會造成收容所的困擾與額外負擔。</w:t>
      </w:r>
    </w:p>
    <w:p w:rsidR="00BC2AAB" w:rsidRPr="002F7C88" w:rsidRDefault="00BC2AAB" w:rsidP="002F7C88">
      <w:pPr>
        <w:pStyle w:val="ListParagraph"/>
        <w:numPr>
          <w:ilvl w:val="0"/>
          <w:numId w:val="30"/>
        </w:numPr>
        <w:spacing w:line="460" w:lineRule="exact"/>
        <w:ind w:leftChars="0" w:left="1134" w:hanging="425"/>
        <w:rPr>
          <w:rFonts w:ascii="標楷體" w:eastAsia="標楷體" w:hAnsi="標楷體"/>
          <w:sz w:val="32"/>
          <w:szCs w:val="32"/>
        </w:rPr>
      </w:pPr>
      <w:r w:rsidRPr="002F7C88">
        <w:rPr>
          <w:rFonts w:ascii="標楷體" w:eastAsia="標楷體" w:hAnsi="標楷體" w:hint="eastAsia"/>
          <w:sz w:val="32"/>
          <w:szCs w:val="32"/>
        </w:rPr>
        <w:t>結論：</w:t>
      </w:r>
    </w:p>
    <w:p w:rsidR="00BC2AAB" w:rsidRPr="002F7C88" w:rsidRDefault="00BC2AAB" w:rsidP="00423B04">
      <w:pPr>
        <w:pStyle w:val="ListParagraph"/>
        <w:numPr>
          <w:ilvl w:val="0"/>
          <w:numId w:val="27"/>
        </w:numPr>
        <w:spacing w:line="460" w:lineRule="exact"/>
        <w:ind w:leftChars="0" w:left="1560" w:hanging="709"/>
        <w:rPr>
          <w:rFonts w:ascii="標楷體" w:eastAsia="標楷體" w:hAnsi="標楷體"/>
          <w:sz w:val="32"/>
          <w:szCs w:val="32"/>
        </w:rPr>
      </w:pPr>
      <w:r w:rsidRPr="002F7C88">
        <w:rPr>
          <w:rFonts w:ascii="標楷體" w:eastAsia="標楷體" w:hAnsi="標楷體" w:hint="eastAsia"/>
          <w:sz w:val="32"/>
          <w:szCs w:val="32"/>
        </w:rPr>
        <w:t>地方政府可評估替代性之收容方式，鼓勵民眾優先依附至居住於安全地區之親屬、結合民力或委託民間團體共同執行避難收容任務，例如鼓勵民眾依親、於收容任務啟動時結合宗教設施（教會、教堂或香客大樓…等）、民宿或旅社、以既有的民間及志願服務資源投入收容服務…等，以減低基層人力負荷。</w:t>
      </w:r>
    </w:p>
    <w:p w:rsidR="00BC2AAB" w:rsidRPr="002F7C88" w:rsidRDefault="00BC2AAB" w:rsidP="00423B04">
      <w:pPr>
        <w:pStyle w:val="ListParagraph"/>
        <w:numPr>
          <w:ilvl w:val="0"/>
          <w:numId w:val="27"/>
        </w:numPr>
        <w:spacing w:line="460" w:lineRule="exact"/>
        <w:ind w:leftChars="0" w:left="1560" w:hanging="709"/>
        <w:rPr>
          <w:rFonts w:ascii="標楷體" w:eastAsia="標楷體" w:hAnsi="標楷體"/>
          <w:sz w:val="32"/>
          <w:szCs w:val="32"/>
        </w:rPr>
      </w:pPr>
      <w:r w:rsidRPr="002F7C88">
        <w:rPr>
          <w:rFonts w:ascii="標楷體" w:eastAsia="標楷體" w:hAnsi="標楷體" w:hint="eastAsia"/>
          <w:sz w:val="32"/>
          <w:szCs w:val="32"/>
        </w:rPr>
        <w:t>避難收容並非僅有社政單位需負責，應鼓勵各地方政府整合轄管人力資源共同投入收容服務。例如協調學校教師、區公所其他課室成員、部隊兵力…等人力資源進駐服務。</w:t>
      </w:r>
    </w:p>
    <w:p w:rsidR="00BC2AAB" w:rsidRPr="002F7C88" w:rsidRDefault="00BC2AAB" w:rsidP="00423B04">
      <w:pPr>
        <w:pStyle w:val="ListParagraph"/>
        <w:numPr>
          <w:ilvl w:val="0"/>
          <w:numId w:val="27"/>
        </w:numPr>
        <w:spacing w:line="460" w:lineRule="exact"/>
        <w:ind w:leftChars="0" w:left="1560" w:hanging="709"/>
        <w:rPr>
          <w:rFonts w:ascii="標楷體" w:eastAsia="標楷體" w:hAnsi="標楷體"/>
          <w:sz w:val="32"/>
          <w:szCs w:val="32"/>
        </w:rPr>
      </w:pPr>
      <w:r w:rsidRPr="002F7C88">
        <w:rPr>
          <w:rFonts w:ascii="標楷體" w:eastAsia="標楷體" w:hAnsi="標楷體" w:hint="eastAsia"/>
          <w:sz w:val="32"/>
          <w:szCs w:val="32"/>
        </w:rPr>
        <w:t>避難收容任務啟動時，若非屬短期安置，地方政府可請各專業機關及團體進駐服務，例如請環保單位協助維持環境整潔、交通單位協助民眾定點接送、衛政單位提供心理諮詢、維繫公共衛生及簡易醫療救護、原民及客家單位協助翻譯、警政單位維繫治安、區公所提供各項補助資訊諮詢…等，使收容任務更臻完備。</w:t>
      </w:r>
    </w:p>
    <w:p w:rsidR="00BC2AAB" w:rsidRPr="002F7C88" w:rsidRDefault="00BC2AAB" w:rsidP="00423B04">
      <w:pPr>
        <w:pStyle w:val="ListParagraph"/>
        <w:numPr>
          <w:ilvl w:val="0"/>
          <w:numId w:val="27"/>
        </w:numPr>
        <w:spacing w:line="460" w:lineRule="exact"/>
        <w:ind w:leftChars="0" w:left="1560" w:hanging="709"/>
        <w:rPr>
          <w:rFonts w:ascii="標楷體" w:eastAsia="標楷體" w:hAnsi="標楷體"/>
          <w:sz w:val="32"/>
          <w:szCs w:val="32"/>
        </w:rPr>
      </w:pPr>
      <w:r w:rsidRPr="002F7C88">
        <w:rPr>
          <w:rFonts w:ascii="標楷體" w:eastAsia="標楷體" w:hAnsi="標楷體" w:hint="eastAsia"/>
          <w:sz w:val="32"/>
          <w:szCs w:val="32"/>
        </w:rPr>
        <w:t>遇到民間團體或慈善資源欲進駐避難收容所推展服務或發放慰助金（物資）時，應由該收容所之指揮官統籌協調，於收容期間定期召開協商會議，邀請渠等團體共同商議，並訂定該收容所之公約及收容政策，明確將團體任務及服務內容分工，若有無法配合之團體或資源，則應由收容所開設單位輔導離開或另覓他址提供服務，避免造成無謂之人力耗損及資源重複。</w:t>
      </w:r>
    </w:p>
    <w:p w:rsidR="00BC2AAB" w:rsidRPr="002F7C88" w:rsidRDefault="00BC2AAB" w:rsidP="007E6E18">
      <w:pPr>
        <w:spacing w:line="360" w:lineRule="exact"/>
        <w:jc w:val="both"/>
        <w:rPr>
          <w:rFonts w:ascii="標楷體" w:eastAsia="標楷體" w:hAnsi="標楷體" w:cs="Times New Roman"/>
          <w:sz w:val="32"/>
          <w:szCs w:val="32"/>
        </w:rPr>
      </w:pPr>
      <w:r w:rsidRPr="002F7C88">
        <w:rPr>
          <w:rFonts w:ascii="標楷體" w:eastAsia="標楷體" w:hAnsi="標楷體" w:cs="標楷體" w:hint="eastAsia"/>
          <w:sz w:val="32"/>
          <w:szCs w:val="32"/>
        </w:rPr>
        <w:t>六、</w:t>
      </w:r>
      <w:r w:rsidRPr="002F7C88">
        <w:rPr>
          <w:rFonts w:ascii="標楷體" w:eastAsia="標楷體" w:hAnsi="標楷體" w:cs="標楷體"/>
          <w:sz w:val="32"/>
          <w:szCs w:val="32"/>
        </w:rPr>
        <w:t xml:space="preserve"> </w:t>
      </w:r>
      <w:r w:rsidRPr="002F7C88">
        <w:rPr>
          <w:rFonts w:ascii="標楷體" w:eastAsia="標楷體" w:hAnsi="標楷體" w:cs="標楷體" w:hint="eastAsia"/>
          <w:sz w:val="32"/>
          <w:szCs w:val="32"/>
        </w:rPr>
        <w:t>散會</w:t>
      </w:r>
      <w:r w:rsidRPr="002F7C88">
        <w:rPr>
          <w:rFonts w:ascii="標楷體" w:eastAsia="標楷體" w:hAnsi="標楷體" w:cs="標楷體"/>
          <w:sz w:val="32"/>
          <w:szCs w:val="32"/>
        </w:rPr>
        <w:t>(15</w:t>
      </w:r>
      <w:r w:rsidRPr="002F7C88">
        <w:rPr>
          <w:rFonts w:ascii="標楷體" w:eastAsia="標楷體" w:hAnsi="標楷體" w:cs="標楷體" w:hint="eastAsia"/>
          <w:sz w:val="32"/>
          <w:szCs w:val="32"/>
        </w:rPr>
        <w:t>時</w:t>
      </w:r>
      <w:r w:rsidRPr="002F7C88">
        <w:rPr>
          <w:rFonts w:ascii="標楷體" w:eastAsia="標楷體" w:hAnsi="標楷體" w:cs="標楷體"/>
          <w:sz w:val="32"/>
          <w:szCs w:val="32"/>
        </w:rPr>
        <w:t>00</w:t>
      </w:r>
      <w:r w:rsidRPr="002F7C88">
        <w:rPr>
          <w:rFonts w:ascii="標楷體" w:eastAsia="標楷體" w:hAnsi="標楷體" w:cs="標楷體" w:hint="eastAsia"/>
          <w:sz w:val="32"/>
          <w:szCs w:val="32"/>
        </w:rPr>
        <w:t>分</w:t>
      </w:r>
      <w:r w:rsidRPr="002F7C88">
        <w:rPr>
          <w:rFonts w:ascii="標楷體" w:eastAsia="標楷體" w:hAnsi="標楷體" w:cs="標楷體"/>
          <w:sz w:val="32"/>
          <w:szCs w:val="32"/>
        </w:rPr>
        <w:t>)</w:t>
      </w:r>
      <w:r w:rsidRPr="002F7C88">
        <w:rPr>
          <w:rFonts w:ascii="標楷體" w:eastAsia="標楷體" w:hAnsi="標楷體" w:cs="標楷體" w:hint="eastAsia"/>
          <w:sz w:val="32"/>
          <w:szCs w:val="32"/>
        </w:rPr>
        <w:t>。</w:t>
      </w:r>
    </w:p>
    <w:p w:rsidR="00BC2AAB" w:rsidRPr="002F7C88" w:rsidRDefault="00BC2AAB" w:rsidP="002B4F2E">
      <w:pPr>
        <w:pStyle w:val="ListParagraph"/>
        <w:ind w:leftChars="295" w:left="708" w:firstLine="1"/>
        <w:rPr>
          <w:rFonts w:cs="Times New Roman"/>
          <w:sz w:val="32"/>
          <w:szCs w:val="32"/>
        </w:rPr>
      </w:pPr>
    </w:p>
    <w:sectPr w:rsidR="00BC2AAB" w:rsidRPr="002F7C88" w:rsidSect="000267EC">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AB" w:rsidRDefault="00BC2AAB" w:rsidP="00681291">
      <w:r>
        <w:separator/>
      </w:r>
    </w:p>
  </w:endnote>
  <w:endnote w:type="continuationSeparator" w:id="0">
    <w:p w:rsidR="00BC2AAB" w:rsidRDefault="00BC2AAB" w:rsidP="00681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T....">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AB" w:rsidRDefault="00BC2AAB" w:rsidP="00681291">
      <w:r>
        <w:separator/>
      </w:r>
    </w:p>
  </w:footnote>
  <w:footnote w:type="continuationSeparator" w:id="0">
    <w:p w:rsidR="00BC2AAB" w:rsidRDefault="00BC2AAB" w:rsidP="00681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A88A3C"/>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9CEED0C4"/>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29A4ECAE"/>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BA804E9A"/>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82186A2E"/>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12BAE4E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E3F0204E"/>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0B24C208"/>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E34A3570"/>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3BC69EEE"/>
    <w:lvl w:ilvl="0">
      <w:start w:val="1"/>
      <w:numFmt w:val="bullet"/>
      <w:lvlText w:val=""/>
      <w:lvlJc w:val="left"/>
      <w:pPr>
        <w:tabs>
          <w:tab w:val="num" w:pos="361"/>
        </w:tabs>
        <w:ind w:left="361" w:hanging="360"/>
      </w:pPr>
      <w:rPr>
        <w:rFonts w:ascii="Wingdings" w:hAnsi="Wingdings" w:hint="default"/>
      </w:rPr>
    </w:lvl>
  </w:abstractNum>
  <w:abstractNum w:abstractNumId="10">
    <w:nsid w:val="05496814"/>
    <w:multiLevelType w:val="hybridMultilevel"/>
    <w:tmpl w:val="D430AF96"/>
    <w:lvl w:ilvl="0" w:tplc="91F4BB26">
      <w:start w:val="1"/>
      <w:numFmt w:val="taiwaneseCountingThousand"/>
      <w:lvlText w:val="%1、"/>
      <w:lvlJc w:val="left"/>
      <w:pPr>
        <w:ind w:left="480"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0D702604"/>
    <w:multiLevelType w:val="hybridMultilevel"/>
    <w:tmpl w:val="699E4386"/>
    <w:lvl w:ilvl="0" w:tplc="E010653A">
      <w:start w:val="1"/>
      <w:numFmt w:val="taiwaneseCountingThousand"/>
      <w:lvlText w:val="%1、"/>
      <w:lvlJc w:val="left"/>
      <w:pPr>
        <w:ind w:left="720" w:hanging="720"/>
      </w:pPr>
      <w:rPr>
        <w:rFonts w:cs="Times New Roman" w:hint="default"/>
      </w:rPr>
    </w:lvl>
    <w:lvl w:ilvl="1" w:tplc="0406B1B0">
      <w:start w:val="1"/>
      <w:numFmt w:val="taiwaneseCountingThousand"/>
      <w:lvlText w:val="（%2）"/>
      <w:lvlJc w:val="center"/>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0E946554"/>
    <w:multiLevelType w:val="hybridMultilevel"/>
    <w:tmpl w:val="0B668894"/>
    <w:lvl w:ilvl="0" w:tplc="F552FF3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25C526EC"/>
    <w:multiLevelType w:val="hybridMultilevel"/>
    <w:tmpl w:val="6C1CD414"/>
    <w:lvl w:ilvl="0" w:tplc="9F90D614">
      <w:start w:val="1"/>
      <w:numFmt w:val="decimal"/>
      <w:lvlText w:val="(%1)."/>
      <w:lvlJc w:val="left"/>
      <w:pPr>
        <w:ind w:left="1189" w:hanging="480"/>
      </w:pPr>
      <w:rPr>
        <w:rFonts w:cs="Times New Roman" w:hint="eastAsia"/>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4">
    <w:nsid w:val="27477693"/>
    <w:multiLevelType w:val="hybridMultilevel"/>
    <w:tmpl w:val="99A840BC"/>
    <w:lvl w:ilvl="0" w:tplc="7E306A5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28E215C7"/>
    <w:multiLevelType w:val="hybridMultilevel"/>
    <w:tmpl w:val="5BC29F9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AD73D74"/>
    <w:multiLevelType w:val="hybridMultilevel"/>
    <w:tmpl w:val="1054B8E2"/>
    <w:lvl w:ilvl="0" w:tplc="1D8E3784">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2CAE448B"/>
    <w:multiLevelType w:val="hybridMultilevel"/>
    <w:tmpl w:val="2DF43B04"/>
    <w:lvl w:ilvl="0" w:tplc="9F90D614">
      <w:start w:val="1"/>
      <w:numFmt w:val="decimal"/>
      <w:lvlText w:val="(%1)."/>
      <w:lvlJc w:val="left"/>
      <w:pPr>
        <w:ind w:left="1189" w:hanging="480"/>
      </w:pPr>
      <w:rPr>
        <w:rFonts w:cs="Times New Roman" w:hint="eastAsia"/>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8">
    <w:nsid w:val="2F2D1BC5"/>
    <w:multiLevelType w:val="hybridMultilevel"/>
    <w:tmpl w:val="17BCC9B6"/>
    <w:lvl w:ilvl="0" w:tplc="9F90D614">
      <w:start w:val="1"/>
      <w:numFmt w:val="decimal"/>
      <w:lvlText w:val="(%1)."/>
      <w:lvlJc w:val="left"/>
      <w:pPr>
        <w:ind w:left="1189" w:hanging="480"/>
      </w:pPr>
      <w:rPr>
        <w:rFonts w:cs="Times New Roman" w:hint="eastAsia"/>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9">
    <w:nsid w:val="37946A34"/>
    <w:multiLevelType w:val="hybridMultilevel"/>
    <w:tmpl w:val="CD14F8B8"/>
    <w:lvl w:ilvl="0" w:tplc="0406B1B0">
      <w:start w:val="1"/>
      <w:numFmt w:val="taiwaneseCountingThousand"/>
      <w:lvlText w:val="（%1）"/>
      <w:lvlJc w:val="center"/>
      <w:pPr>
        <w:ind w:left="960" w:hanging="480"/>
      </w:pPr>
      <w:rPr>
        <w:rFonts w:cs="Times New Roman" w:hint="default"/>
      </w:rPr>
    </w:lvl>
    <w:lvl w:ilvl="1" w:tplc="308E15EE">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393F5801"/>
    <w:multiLevelType w:val="hybridMultilevel"/>
    <w:tmpl w:val="B98CB19A"/>
    <w:lvl w:ilvl="0" w:tplc="04090015">
      <w:start w:val="1"/>
      <w:numFmt w:val="taiwaneseCountingThousand"/>
      <w:lvlText w:val="%1、"/>
      <w:lvlJc w:val="left"/>
      <w:pPr>
        <w:ind w:left="480" w:hanging="480"/>
      </w:pPr>
      <w:rPr>
        <w:rFonts w:cs="Times New Roman"/>
      </w:rPr>
    </w:lvl>
    <w:lvl w:ilvl="1" w:tplc="D4D8DA08">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95D5497"/>
    <w:multiLevelType w:val="hybridMultilevel"/>
    <w:tmpl w:val="B6FEA2E4"/>
    <w:lvl w:ilvl="0" w:tplc="0406B1B0">
      <w:start w:val="1"/>
      <w:numFmt w:val="taiwaneseCountingThousand"/>
      <w:lvlText w:val="（%1）"/>
      <w:lvlJc w:val="center"/>
      <w:pPr>
        <w:ind w:left="1189" w:hanging="480"/>
      </w:pPr>
      <w:rPr>
        <w:rFonts w:cs="Times New Roman"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22">
    <w:nsid w:val="426F6A60"/>
    <w:multiLevelType w:val="hybridMultilevel"/>
    <w:tmpl w:val="949EE240"/>
    <w:lvl w:ilvl="0" w:tplc="9F90D614">
      <w:start w:val="1"/>
      <w:numFmt w:val="decimal"/>
      <w:lvlText w:val="(%1)."/>
      <w:lvlJc w:val="left"/>
      <w:pPr>
        <w:ind w:left="1189" w:hanging="480"/>
      </w:pPr>
      <w:rPr>
        <w:rFonts w:cs="Times New Roman" w:hint="eastAsia"/>
      </w:rPr>
    </w:lvl>
    <w:lvl w:ilvl="1" w:tplc="312815DA">
      <w:start w:val="1"/>
      <w:numFmt w:val="taiwaneseCountingThousand"/>
      <w:lvlText w:val="(%2)"/>
      <w:lvlJc w:val="left"/>
      <w:pPr>
        <w:ind w:left="1909" w:hanging="720"/>
      </w:pPr>
      <w:rPr>
        <w:rFonts w:cs="Times New Roman" w:hint="default"/>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23">
    <w:nsid w:val="466269A8"/>
    <w:multiLevelType w:val="hybridMultilevel"/>
    <w:tmpl w:val="61EADB2A"/>
    <w:lvl w:ilvl="0" w:tplc="40E4F0CC">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49D93F37"/>
    <w:multiLevelType w:val="hybridMultilevel"/>
    <w:tmpl w:val="BA82B07A"/>
    <w:lvl w:ilvl="0" w:tplc="9F90D614">
      <w:start w:val="1"/>
      <w:numFmt w:val="decimal"/>
      <w:lvlText w:val="(%1)."/>
      <w:lvlJc w:val="left"/>
      <w:pPr>
        <w:ind w:left="1189" w:hanging="480"/>
      </w:pPr>
      <w:rPr>
        <w:rFonts w:cs="Times New Roman" w:hint="eastAsia"/>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25">
    <w:nsid w:val="63B272B8"/>
    <w:multiLevelType w:val="hybridMultilevel"/>
    <w:tmpl w:val="FBFCB002"/>
    <w:lvl w:ilvl="0" w:tplc="0409000F">
      <w:start w:val="1"/>
      <w:numFmt w:val="decimal"/>
      <w:lvlText w:val="%1."/>
      <w:lvlJc w:val="left"/>
      <w:pPr>
        <w:ind w:left="2629" w:hanging="480"/>
      </w:pPr>
      <w:rPr>
        <w:rFonts w:cs="Times New Roman"/>
      </w:rPr>
    </w:lvl>
    <w:lvl w:ilvl="1" w:tplc="04090019" w:tentative="1">
      <w:start w:val="1"/>
      <w:numFmt w:val="ideographTraditional"/>
      <w:lvlText w:val="%2、"/>
      <w:lvlJc w:val="left"/>
      <w:pPr>
        <w:ind w:left="3109" w:hanging="480"/>
      </w:pPr>
      <w:rPr>
        <w:rFonts w:cs="Times New Roman"/>
      </w:rPr>
    </w:lvl>
    <w:lvl w:ilvl="2" w:tplc="0409001B" w:tentative="1">
      <w:start w:val="1"/>
      <w:numFmt w:val="lowerRoman"/>
      <w:lvlText w:val="%3."/>
      <w:lvlJc w:val="right"/>
      <w:pPr>
        <w:ind w:left="3589" w:hanging="480"/>
      </w:pPr>
      <w:rPr>
        <w:rFonts w:cs="Times New Roman"/>
      </w:rPr>
    </w:lvl>
    <w:lvl w:ilvl="3" w:tplc="0409000F" w:tentative="1">
      <w:start w:val="1"/>
      <w:numFmt w:val="decimal"/>
      <w:lvlText w:val="%4."/>
      <w:lvlJc w:val="left"/>
      <w:pPr>
        <w:ind w:left="4069" w:hanging="480"/>
      </w:pPr>
      <w:rPr>
        <w:rFonts w:cs="Times New Roman"/>
      </w:rPr>
    </w:lvl>
    <w:lvl w:ilvl="4" w:tplc="04090019" w:tentative="1">
      <w:start w:val="1"/>
      <w:numFmt w:val="ideographTraditional"/>
      <w:lvlText w:val="%5、"/>
      <w:lvlJc w:val="left"/>
      <w:pPr>
        <w:ind w:left="4549" w:hanging="480"/>
      </w:pPr>
      <w:rPr>
        <w:rFonts w:cs="Times New Roman"/>
      </w:rPr>
    </w:lvl>
    <w:lvl w:ilvl="5" w:tplc="0409001B" w:tentative="1">
      <w:start w:val="1"/>
      <w:numFmt w:val="lowerRoman"/>
      <w:lvlText w:val="%6."/>
      <w:lvlJc w:val="right"/>
      <w:pPr>
        <w:ind w:left="5029" w:hanging="480"/>
      </w:pPr>
      <w:rPr>
        <w:rFonts w:cs="Times New Roman"/>
      </w:rPr>
    </w:lvl>
    <w:lvl w:ilvl="6" w:tplc="0409000F" w:tentative="1">
      <w:start w:val="1"/>
      <w:numFmt w:val="decimal"/>
      <w:lvlText w:val="%7."/>
      <w:lvlJc w:val="left"/>
      <w:pPr>
        <w:ind w:left="5509" w:hanging="480"/>
      </w:pPr>
      <w:rPr>
        <w:rFonts w:cs="Times New Roman"/>
      </w:rPr>
    </w:lvl>
    <w:lvl w:ilvl="7" w:tplc="04090019" w:tentative="1">
      <w:start w:val="1"/>
      <w:numFmt w:val="ideographTraditional"/>
      <w:lvlText w:val="%8、"/>
      <w:lvlJc w:val="left"/>
      <w:pPr>
        <w:ind w:left="5989" w:hanging="480"/>
      </w:pPr>
      <w:rPr>
        <w:rFonts w:cs="Times New Roman"/>
      </w:rPr>
    </w:lvl>
    <w:lvl w:ilvl="8" w:tplc="0409001B" w:tentative="1">
      <w:start w:val="1"/>
      <w:numFmt w:val="lowerRoman"/>
      <w:lvlText w:val="%9."/>
      <w:lvlJc w:val="right"/>
      <w:pPr>
        <w:ind w:left="6469" w:hanging="480"/>
      </w:pPr>
      <w:rPr>
        <w:rFonts w:cs="Times New Roman"/>
      </w:rPr>
    </w:lvl>
  </w:abstractNum>
  <w:abstractNum w:abstractNumId="26">
    <w:nsid w:val="65443425"/>
    <w:multiLevelType w:val="hybridMultilevel"/>
    <w:tmpl w:val="D83AC4EE"/>
    <w:lvl w:ilvl="0" w:tplc="272886BE">
      <w:start w:val="4"/>
      <w:numFmt w:val="taiwaneseCountingThousand"/>
      <w:lvlText w:val="%1、"/>
      <w:lvlJc w:val="left"/>
      <w:pPr>
        <w:ind w:left="720" w:hanging="720"/>
      </w:pPr>
      <w:rPr>
        <w:rFonts w:cs="Times New Roman" w:hint="default"/>
      </w:rPr>
    </w:lvl>
    <w:lvl w:ilvl="1" w:tplc="0406B1B0">
      <w:start w:val="1"/>
      <w:numFmt w:val="taiwaneseCountingThousand"/>
      <w:lvlText w:val="（%2）"/>
      <w:lvlJc w:val="center"/>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65B22C1D"/>
    <w:multiLevelType w:val="hybridMultilevel"/>
    <w:tmpl w:val="7DE8B17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66BC0F71"/>
    <w:multiLevelType w:val="hybridMultilevel"/>
    <w:tmpl w:val="B704B79E"/>
    <w:lvl w:ilvl="0" w:tplc="194CC694">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nsid w:val="66C84A0D"/>
    <w:multiLevelType w:val="hybridMultilevel"/>
    <w:tmpl w:val="5FCEF4D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7"/>
  </w:num>
  <w:num w:numId="2">
    <w:abstractNumId w:val="14"/>
  </w:num>
  <w:num w:numId="3">
    <w:abstractNumId w:val="23"/>
  </w:num>
  <w:num w:numId="4">
    <w:abstractNumId w:val="16"/>
  </w:num>
  <w:num w:numId="5">
    <w:abstractNumId w:val="12"/>
  </w:num>
  <w:num w:numId="6">
    <w:abstractNumId w:val="28"/>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9"/>
  </w:num>
  <w:num w:numId="19">
    <w:abstractNumId w:val="15"/>
  </w:num>
  <w:num w:numId="20">
    <w:abstractNumId w:val="10"/>
  </w:num>
  <w:num w:numId="21">
    <w:abstractNumId w:val="11"/>
  </w:num>
  <w:num w:numId="22">
    <w:abstractNumId w:val="19"/>
  </w:num>
  <w:num w:numId="23">
    <w:abstractNumId w:val="26"/>
  </w:num>
  <w:num w:numId="24">
    <w:abstractNumId w:val="24"/>
  </w:num>
  <w:num w:numId="25">
    <w:abstractNumId w:val="22"/>
  </w:num>
  <w:num w:numId="26">
    <w:abstractNumId w:val="18"/>
  </w:num>
  <w:num w:numId="27">
    <w:abstractNumId w:val="13"/>
  </w:num>
  <w:num w:numId="28">
    <w:abstractNumId w:val="21"/>
  </w:num>
  <w:num w:numId="29">
    <w:abstractNumId w:val="1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bordersDoNotSurroundHeader/>
  <w:bordersDoNotSurroundFooter/>
  <w:trackRevisions/>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367"/>
    <w:rsid w:val="000029B5"/>
    <w:rsid w:val="0000315A"/>
    <w:rsid w:val="0002031E"/>
    <w:rsid w:val="000267EC"/>
    <w:rsid w:val="00032E6E"/>
    <w:rsid w:val="00037799"/>
    <w:rsid w:val="000506E5"/>
    <w:rsid w:val="0005280E"/>
    <w:rsid w:val="00053B98"/>
    <w:rsid w:val="000551CE"/>
    <w:rsid w:val="00061EAB"/>
    <w:rsid w:val="00072FCE"/>
    <w:rsid w:val="00096273"/>
    <w:rsid w:val="00096688"/>
    <w:rsid w:val="000A440A"/>
    <w:rsid w:val="000C4B9C"/>
    <w:rsid w:val="000C4C6B"/>
    <w:rsid w:val="000D6763"/>
    <w:rsid w:val="000E1332"/>
    <w:rsid w:val="000E769D"/>
    <w:rsid w:val="000F6C15"/>
    <w:rsid w:val="00127194"/>
    <w:rsid w:val="00135F1C"/>
    <w:rsid w:val="00141917"/>
    <w:rsid w:val="0015428D"/>
    <w:rsid w:val="001633C7"/>
    <w:rsid w:val="00163DD7"/>
    <w:rsid w:val="001650DF"/>
    <w:rsid w:val="00181E8D"/>
    <w:rsid w:val="001B2BC7"/>
    <w:rsid w:val="001C4D0E"/>
    <w:rsid w:val="001F2BE3"/>
    <w:rsid w:val="00205776"/>
    <w:rsid w:val="002063F2"/>
    <w:rsid w:val="0023189B"/>
    <w:rsid w:val="00231F1A"/>
    <w:rsid w:val="00234559"/>
    <w:rsid w:val="00247033"/>
    <w:rsid w:val="00253CEE"/>
    <w:rsid w:val="00255695"/>
    <w:rsid w:val="002A7A8E"/>
    <w:rsid w:val="002B4F2E"/>
    <w:rsid w:val="002D462C"/>
    <w:rsid w:val="002F2070"/>
    <w:rsid w:val="002F7C88"/>
    <w:rsid w:val="00312C40"/>
    <w:rsid w:val="0033213D"/>
    <w:rsid w:val="00333A2B"/>
    <w:rsid w:val="0033593F"/>
    <w:rsid w:val="003661F6"/>
    <w:rsid w:val="0038039C"/>
    <w:rsid w:val="00394316"/>
    <w:rsid w:val="00397E90"/>
    <w:rsid w:val="003B4BBA"/>
    <w:rsid w:val="003C1E04"/>
    <w:rsid w:val="003C68C7"/>
    <w:rsid w:val="003F7F80"/>
    <w:rsid w:val="004042A1"/>
    <w:rsid w:val="00410AE3"/>
    <w:rsid w:val="00415F95"/>
    <w:rsid w:val="00423B04"/>
    <w:rsid w:val="004555F2"/>
    <w:rsid w:val="00455A54"/>
    <w:rsid w:val="004821BF"/>
    <w:rsid w:val="004A4569"/>
    <w:rsid w:val="004A4FC7"/>
    <w:rsid w:val="004B7DD5"/>
    <w:rsid w:val="00537C48"/>
    <w:rsid w:val="00537FE1"/>
    <w:rsid w:val="005403B4"/>
    <w:rsid w:val="00552713"/>
    <w:rsid w:val="005550EE"/>
    <w:rsid w:val="00572A02"/>
    <w:rsid w:val="005B36AF"/>
    <w:rsid w:val="005D78E4"/>
    <w:rsid w:val="005E0554"/>
    <w:rsid w:val="005E2CC0"/>
    <w:rsid w:val="005E6473"/>
    <w:rsid w:val="0060679C"/>
    <w:rsid w:val="006164EA"/>
    <w:rsid w:val="00627D96"/>
    <w:rsid w:val="0063035D"/>
    <w:rsid w:val="00635175"/>
    <w:rsid w:val="0066396D"/>
    <w:rsid w:val="0067030A"/>
    <w:rsid w:val="00670678"/>
    <w:rsid w:val="00675C4F"/>
    <w:rsid w:val="00681291"/>
    <w:rsid w:val="006853EF"/>
    <w:rsid w:val="00693D87"/>
    <w:rsid w:val="006A5A7F"/>
    <w:rsid w:val="006A7793"/>
    <w:rsid w:val="006B71FD"/>
    <w:rsid w:val="006E0066"/>
    <w:rsid w:val="006F0A56"/>
    <w:rsid w:val="006F0C42"/>
    <w:rsid w:val="006F3226"/>
    <w:rsid w:val="0073050F"/>
    <w:rsid w:val="00735C09"/>
    <w:rsid w:val="00735FDB"/>
    <w:rsid w:val="0073677C"/>
    <w:rsid w:val="00746C80"/>
    <w:rsid w:val="00753B4E"/>
    <w:rsid w:val="007656C8"/>
    <w:rsid w:val="00765824"/>
    <w:rsid w:val="00767ABF"/>
    <w:rsid w:val="007709B2"/>
    <w:rsid w:val="0077540F"/>
    <w:rsid w:val="007B44E1"/>
    <w:rsid w:val="007C75A2"/>
    <w:rsid w:val="007D6367"/>
    <w:rsid w:val="007E00A6"/>
    <w:rsid w:val="007E65F8"/>
    <w:rsid w:val="007E6E18"/>
    <w:rsid w:val="007F2233"/>
    <w:rsid w:val="007F74DD"/>
    <w:rsid w:val="008135B3"/>
    <w:rsid w:val="00823DBF"/>
    <w:rsid w:val="008638DB"/>
    <w:rsid w:val="008939A4"/>
    <w:rsid w:val="00894299"/>
    <w:rsid w:val="008D2829"/>
    <w:rsid w:val="008F0E50"/>
    <w:rsid w:val="008F6199"/>
    <w:rsid w:val="008F66C3"/>
    <w:rsid w:val="00911C04"/>
    <w:rsid w:val="00914B3C"/>
    <w:rsid w:val="009260B8"/>
    <w:rsid w:val="00960312"/>
    <w:rsid w:val="009970AD"/>
    <w:rsid w:val="009C0064"/>
    <w:rsid w:val="009C6C21"/>
    <w:rsid w:val="009D1C62"/>
    <w:rsid w:val="009D280D"/>
    <w:rsid w:val="009E249E"/>
    <w:rsid w:val="00A01BC3"/>
    <w:rsid w:val="00A23DFC"/>
    <w:rsid w:val="00A3094D"/>
    <w:rsid w:val="00A50FDC"/>
    <w:rsid w:val="00A550EA"/>
    <w:rsid w:val="00A801CB"/>
    <w:rsid w:val="00AA332D"/>
    <w:rsid w:val="00AC65B4"/>
    <w:rsid w:val="00AD11FA"/>
    <w:rsid w:val="00AE1A85"/>
    <w:rsid w:val="00AF6857"/>
    <w:rsid w:val="00B0289D"/>
    <w:rsid w:val="00B228BE"/>
    <w:rsid w:val="00B742B3"/>
    <w:rsid w:val="00BA50C9"/>
    <w:rsid w:val="00BC2AAB"/>
    <w:rsid w:val="00BC2CE6"/>
    <w:rsid w:val="00BC3C87"/>
    <w:rsid w:val="00BD1F39"/>
    <w:rsid w:val="00BD298F"/>
    <w:rsid w:val="00BD66CD"/>
    <w:rsid w:val="00BF3572"/>
    <w:rsid w:val="00BF518A"/>
    <w:rsid w:val="00C018D9"/>
    <w:rsid w:val="00C053A1"/>
    <w:rsid w:val="00C221EF"/>
    <w:rsid w:val="00C30FFA"/>
    <w:rsid w:val="00C353FF"/>
    <w:rsid w:val="00C4043A"/>
    <w:rsid w:val="00C4692B"/>
    <w:rsid w:val="00C66D92"/>
    <w:rsid w:val="00C70459"/>
    <w:rsid w:val="00C7135C"/>
    <w:rsid w:val="00C93B93"/>
    <w:rsid w:val="00C970CB"/>
    <w:rsid w:val="00CF167C"/>
    <w:rsid w:val="00CF5DA8"/>
    <w:rsid w:val="00D30528"/>
    <w:rsid w:val="00D37167"/>
    <w:rsid w:val="00D40BB1"/>
    <w:rsid w:val="00D449BD"/>
    <w:rsid w:val="00D55CA3"/>
    <w:rsid w:val="00D6680E"/>
    <w:rsid w:val="00D66A22"/>
    <w:rsid w:val="00D82596"/>
    <w:rsid w:val="00D84B05"/>
    <w:rsid w:val="00D9219D"/>
    <w:rsid w:val="00D968F6"/>
    <w:rsid w:val="00D97E46"/>
    <w:rsid w:val="00DC4901"/>
    <w:rsid w:val="00DD2550"/>
    <w:rsid w:val="00DD5D11"/>
    <w:rsid w:val="00DE7223"/>
    <w:rsid w:val="00DF5610"/>
    <w:rsid w:val="00DF675A"/>
    <w:rsid w:val="00E25734"/>
    <w:rsid w:val="00E34CD2"/>
    <w:rsid w:val="00E407EF"/>
    <w:rsid w:val="00E66066"/>
    <w:rsid w:val="00E857EA"/>
    <w:rsid w:val="00E90781"/>
    <w:rsid w:val="00E9149C"/>
    <w:rsid w:val="00EA5DDF"/>
    <w:rsid w:val="00EB2157"/>
    <w:rsid w:val="00EB2F04"/>
    <w:rsid w:val="00ED0295"/>
    <w:rsid w:val="00EE2D5A"/>
    <w:rsid w:val="00EF5CE8"/>
    <w:rsid w:val="00F01C67"/>
    <w:rsid w:val="00F150D4"/>
    <w:rsid w:val="00F27454"/>
    <w:rsid w:val="00F35ABE"/>
    <w:rsid w:val="00F55425"/>
    <w:rsid w:val="00F812B8"/>
    <w:rsid w:val="00FA233B"/>
    <w:rsid w:val="00FA587F"/>
    <w:rsid w:val="00FD2DCE"/>
    <w:rsid w:val="00FE04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DD"/>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6367"/>
    <w:pPr>
      <w:ind w:leftChars="200" w:left="480"/>
    </w:pPr>
  </w:style>
  <w:style w:type="paragraph" w:customStyle="1" w:styleId="Default">
    <w:name w:val="Default"/>
    <w:uiPriority w:val="99"/>
    <w:rsid w:val="00894299"/>
    <w:pPr>
      <w:widowControl w:val="0"/>
      <w:autoSpaceDE w:val="0"/>
      <w:autoSpaceDN w:val="0"/>
      <w:adjustRightInd w:val="0"/>
    </w:pPr>
    <w:rPr>
      <w:rFonts w:ascii="標楷體T...." w:eastAsia="標楷體T...." w:hAnsi="Times New Roman" w:cs="標楷體T...."/>
      <w:color w:val="000000"/>
      <w:kern w:val="0"/>
      <w:szCs w:val="24"/>
    </w:rPr>
  </w:style>
  <w:style w:type="paragraph" w:styleId="Header">
    <w:name w:val="header"/>
    <w:basedOn w:val="Normal"/>
    <w:link w:val="HeaderChar"/>
    <w:uiPriority w:val="99"/>
    <w:semiHidden/>
    <w:rsid w:val="0068129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681291"/>
    <w:rPr>
      <w:rFonts w:cs="Calibri"/>
      <w:sz w:val="20"/>
      <w:szCs w:val="20"/>
    </w:rPr>
  </w:style>
  <w:style w:type="paragraph" w:styleId="Footer">
    <w:name w:val="footer"/>
    <w:basedOn w:val="Normal"/>
    <w:link w:val="FooterChar"/>
    <w:uiPriority w:val="99"/>
    <w:semiHidden/>
    <w:rsid w:val="0068129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681291"/>
    <w:rPr>
      <w:rFonts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504</TotalTime>
  <Pages>3</Pages>
  <Words>343</Words>
  <Characters>1956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pingyu</dc:creator>
  <cp:keywords/>
  <dc:description/>
  <cp:lastModifiedBy>MIS</cp:lastModifiedBy>
  <cp:revision>227</cp:revision>
  <cp:lastPrinted>2014-01-06T08:16:00Z</cp:lastPrinted>
  <dcterms:created xsi:type="dcterms:W3CDTF">2013-11-27T00:23:00Z</dcterms:created>
  <dcterms:modified xsi:type="dcterms:W3CDTF">2014-01-06T09:25:00Z</dcterms:modified>
</cp:coreProperties>
</file>