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91" w:rsidRPr="009C638D" w:rsidRDefault="009C0891" w:rsidP="009C0891">
      <w:pPr>
        <w:pStyle w:val="a"/>
        <w:numPr>
          <w:ilvl w:val="0"/>
          <w:numId w:val="0"/>
        </w:numPr>
        <w:jc w:val="center"/>
        <w:rPr>
          <w:rFonts w:hint="eastAsia"/>
          <w:sz w:val="32"/>
          <w:szCs w:val="32"/>
        </w:rPr>
      </w:pPr>
      <w:r w:rsidRPr="009C638D">
        <w:rPr>
          <w:rFonts w:hint="eastAsia"/>
          <w:sz w:val="32"/>
          <w:szCs w:val="32"/>
        </w:rPr>
        <w:t>金門縣政府</w:t>
      </w:r>
      <w:r w:rsidRPr="009C638D">
        <w:rPr>
          <w:rFonts w:hint="eastAsia"/>
          <w:sz w:val="32"/>
          <w:szCs w:val="32"/>
        </w:rPr>
        <w:t>開放資料自評表</w:t>
      </w:r>
    </w:p>
    <w:p w:rsidR="009C0891" w:rsidRPr="009C638D" w:rsidRDefault="009C0891" w:rsidP="009C0891">
      <w:pPr>
        <w:pStyle w:val="a"/>
        <w:numPr>
          <w:ilvl w:val="0"/>
          <w:numId w:val="0"/>
        </w:numPr>
        <w:rPr>
          <w:rFonts w:ascii="標楷體" w:hAnsi="標楷體" w:hint="eastAsia"/>
          <w:sz w:val="28"/>
          <w:szCs w:val="28"/>
        </w:rPr>
      </w:pPr>
      <w:r w:rsidRPr="009C638D">
        <w:rPr>
          <w:rFonts w:ascii="標楷體" w:hAnsi="標楷體" w:hint="eastAsia"/>
          <w:sz w:val="28"/>
          <w:szCs w:val="28"/>
        </w:rPr>
        <w:t>資料</w:t>
      </w:r>
      <w:r w:rsidRPr="009C638D">
        <w:rPr>
          <w:rFonts w:ascii="標楷體" w:hAnsi="標楷體" w:hint="eastAsia"/>
          <w:sz w:val="28"/>
          <w:szCs w:val="28"/>
        </w:rPr>
        <w:t>集</w:t>
      </w:r>
      <w:r w:rsidRPr="009C638D">
        <w:rPr>
          <w:rFonts w:ascii="標楷體" w:hAnsi="標楷體" w:hint="eastAsia"/>
          <w:sz w:val="28"/>
          <w:szCs w:val="28"/>
        </w:rPr>
        <w:t>名稱</w:t>
      </w:r>
      <w:r w:rsidRPr="009C638D">
        <w:rPr>
          <w:rFonts w:ascii="標楷體" w:hAnsi="標楷體" w:hint="eastAsia"/>
          <w:sz w:val="28"/>
          <w:szCs w:val="28"/>
        </w:rPr>
        <w:t>：_______________________</w:t>
      </w:r>
      <w:bookmarkStart w:id="0" w:name="_GoBack"/>
      <w:bookmarkEnd w:id="0"/>
      <w:r w:rsidRPr="009C638D">
        <w:rPr>
          <w:rFonts w:ascii="標楷體" w:hAnsi="標楷體" w:hint="eastAsia"/>
          <w:sz w:val="28"/>
          <w:szCs w:val="28"/>
        </w:rPr>
        <w:t>_</w:t>
      </w:r>
    </w:p>
    <w:p w:rsidR="009C0891" w:rsidRPr="009C0891" w:rsidRDefault="009C0891" w:rsidP="009C0891"/>
    <w:tbl>
      <w:tblPr>
        <w:tblW w:w="9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"/>
        <w:gridCol w:w="3111"/>
        <w:gridCol w:w="5058"/>
      </w:tblGrid>
      <w:tr w:rsidR="009C0891" w:rsidRPr="000426EC" w:rsidTr="006825F3">
        <w:trPr>
          <w:tblHeader/>
          <w:jc w:val="center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C0891" w:rsidRPr="000426EC" w:rsidRDefault="009C0891" w:rsidP="006825F3">
            <w:pPr>
              <w:spacing w:before="60" w:after="60" w:line="360" w:lineRule="exact"/>
              <w:jc w:val="center"/>
              <w:rPr>
                <w:rFonts w:ascii="標楷體" w:hAnsi="標楷體"/>
                <w:b/>
              </w:rPr>
            </w:pPr>
            <w:r w:rsidRPr="000426EC">
              <w:rPr>
                <w:rFonts w:ascii="標楷體" w:hAnsi="標楷體" w:hint="eastAsia"/>
                <w:b/>
              </w:rPr>
              <w:t>序號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C0891" w:rsidRPr="000426EC" w:rsidRDefault="009C0891" w:rsidP="006825F3">
            <w:pPr>
              <w:spacing w:before="60" w:after="60" w:line="360" w:lineRule="exact"/>
              <w:jc w:val="center"/>
              <w:rPr>
                <w:rFonts w:ascii="標楷體" w:hAnsi="標楷體"/>
                <w:b/>
              </w:rPr>
            </w:pPr>
            <w:r w:rsidRPr="000426EC">
              <w:rPr>
                <w:rFonts w:ascii="標楷體" w:hAnsi="標楷體" w:hint="eastAsia"/>
                <w:b/>
              </w:rPr>
              <w:t>評分項目</w:t>
            </w:r>
          </w:p>
        </w:tc>
        <w:tc>
          <w:tcPr>
            <w:tcW w:w="5058" w:type="dxa"/>
            <w:shd w:val="clear" w:color="auto" w:fill="BFBFBF"/>
            <w:vAlign w:val="center"/>
          </w:tcPr>
          <w:p w:rsidR="009C0891" w:rsidRPr="000426EC" w:rsidRDefault="009C0891" w:rsidP="006825F3">
            <w:pPr>
              <w:spacing w:before="60" w:after="60" w:line="360" w:lineRule="exact"/>
              <w:jc w:val="center"/>
              <w:rPr>
                <w:rFonts w:ascii="標楷體" w:hAnsi="標楷體"/>
                <w:b/>
              </w:rPr>
            </w:pPr>
            <w:r w:rsidRPr="000426EC">
              <w:rPr>
                <w:rFonts w:ascii="標楷體" w:hAnsi="標楷體" w:hint="eastAsia"/>
                <w:b/>
              </w:rPr>
              <w:t>自評結果</w:t>
            </w:r>
          </w:p>
        </w:tc>
      </w:tr>
      <w:tr w:rsidR="009C0891" w:rsidRPr="000426EC" w:rsidTr="006825F3"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t xml:space="preserve">資料提供於法有據？ 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9C0891" w:rsidRPr="000426EC" w:rsidRDefault="009C0891" w:rsidP="009C0891">
            <w:pPr>
              <w:spacing w:line="360" w:lineRule="exact"/>
              <w:ind w:left="297" w:hangingChars="106" w:hanging="297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sym w:font="Wingdings" w:char="F0A1"/>
            </w:r>
            <w:r w:rsidRPr="000426EC">
              <w:rPr>
                <w:rFonts w:ascii="標楷體" w:hAnsi="標楷體" w:hint="eastAsia"/>
              </w:rPr>
              <w:t>有明確法令依據</w:t>
            </w:r>
          </w:p>
          <w:p w:rsidR="009C0891" w:rsidRPr="000426EC" w:rsidRDefault="009C0891" w:rsidP="009C0891">
            <w:pPr>
              <w:spacing w:line="360" w:lineRule="exact"/>
              <w:ind w:left="297" w:hangingChars="106" w:hanging="297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sym w:font="Wingdings" w:char="F0A1"/>
            </w:r>
            <w:r w:rsidRPr="000426EC">
              <w:rPr>
                <w:rFonts w:ascii="標楷體" w:hAnsi="標楷體" w:hint="eastAsia"/>
              </w:rPr>
              <w:t>若無明確法令依據，但亦無明確法令說明不可開放</w:t>
            </w:r>
          </w:p>
          <w:p w:rsidR="009C0891" w:rsidRPr="000426EC" w:rsidRDefault="009C0891" w:rsidP="009C0891">
            <w:pPr>
              <w:spacing w:line="360" w:lineRule="exact"/>
              <w:ind w:left="0" w:firstLineChars="100" w:firstLine="280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sym w:font="Wingdings" w:char="F0A1"/>
            </w:r>
            <w:r w:rsidRPr="000426EC">
              <w:rPr>
                <w:rFonts w:ascii="標楷體" w:hAnsi="標楷體" w:hint="eastAsia"/>
              </w:rPr>
              <w:t>法令明定不可開放</w:t>
            </w:r>
          </w:p>
        </w:tc>
      </w:tr>
      <w:tr w:rsidR="009C0891" w:rsidRPr="000426EC" w:rsidTr="006825F3"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t xml:space="preserve">資料是否為民生項目相關？ 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9C0891" w:rsidRPr="000426EC" w:rsidRDefault="009C0891" w:rsidP="009C0891">
            <w:pPr>
              <w:pStyle w:val="a8"/>
              <w:numPr>
                <w:ilvl w:val="0"/>
                <w:numId w:val="2"/>
              </w:numPr>
              <w:snapToGrid/>
              <w:spacing w:line="360" w:lineRule="exact"/>
              <w:ind w:leftChars="0" w:left="330" w:hangingChars="118" w:hanging="330"/>
              <w:jc w:val="both"/>
              <w:textboxTightWrap w:val="none"/>
              <w:rPr>
                <w:rFonts w:ascii="標楷體" w:hAnsi="標楷體"/>
                <w:lang w:val="en-US" w:eastAsia="zh-TW"/>
              </w:rPr>
            </w:pPr>
            <w:r w:rsidRPr="000426EC">
              <w:rPr>
                <w:rFonts w:ascii="標楷體" w:hAnsi="標楷體" w:hint="eastAsia"/>
                <w:lang w:val="en-US" w:eastAsia="zh-TW"/>
              </w:rPr>
              <w:t>與「食」相關</w:t>
            </w:r>
          </w:p>
          <w:p w:rsidR="009C0891" w:rsidRPr="000426EC" w:rsidRDefault="009C0891" w:rsidP="009C0891">
            <w:pPr>
              <w:pStyle w:val="a8"/>
              <w:numPr>
                <w:ilvl w:val="0"/>
                <w:numId w:val="2"/>
              </w:numPr>
              <w:snapToGrid/>
              <w:spacing w:line="360" w:lineRule="exact"/>
              <w:ind w:leftChars="0" w:left="330" w:hangingChars="118" w:hanging="330"/>
              <w:jc w:val="both"/>
              <w:textboxTightWrap w:val="none"/>
              <w:rPr>
                <w:rFonts w:ascii="標楷體" w:hAnsi="標楷體"/>
                <w:lang w:val="en-US" w:eastAsia="zh-TW"/>
              </w:rPr>
            </w:pPr>
            <w:r w:rsidRPr="000426EC">
              <w:rPr>
                <w:rFonts w:ascii="標楷體" w:hAnsi="標楷體" w:hint="eastAsia"/>
                <w:lang w:val="en-US" w:eastAsia="zh-TW"/>
              </w:rPr>
              <w:t>與「衣」相關</w:t>
            </w:r>
          </w:p>
          <w:p w:rsidR="009C0891" w:rsidRPr="000426EC" w:rsidRDefault="009C0891" w:rsidP="009C0891">
            <w:pPr>
              <w:pStyle w:val="a8"/>
              <w:numPr>
                <w:ilvl w:val="0"/>
                <w:numId w:val="2"/>
              </w:numPr>
              <w:snapToGrid/>
              <w:spacing w:line="360" w:lineRule="exact"/>
              <w:ind w:leftChars="0" w:left="330" w:hangingChars="118" w:hanging="330"/>
              <w:jc w:val="both"/>
              <w:textboxTightWrap w:val="none"/>
              <w:rPr>
                <w:rFonts w:ascii="標楷體" w:hAnsi="標楷體"/>
                <w:lang w:val="en-US" w:eastAsia="zh-TW"/>
              </w:rPr>
            </w:pPr>
            <w:r w:rsidRPr="000426EC">
              <w:rPr>
                <w:rFonts w:ascii="標楷體" w:hAnsi="標楷體" w:hint="eastAsia"/>
                <w:lang w:val="en-US" w:eastAsia="zh-TW"/>
              </w:rPr>
              <w:t>與「住」相關</w:t>
            </w:r>
          </w:p>
          <w:p w:rsidR="009C0891" w:rsidRPr="000426EC" w:rsidRDefault="009C0891" w:rsidP="009C0891">
            <w:pPr>
              <w:pStyle w:val="a8"/>
              <w:numPr>
                <w:ilvl w:val="0"/>
                <w:numId w:val="2"/>
              </w:numPr>
              <w:snapToGrid/>
              <w:spacing w:line="360" w:lineRule="exact"/>
              <w:ind w:leftChars="0" w:left="330" w:hangingChars="118" w:hanging="330"/>
              <w:jc w:val="both"/>
              <w:textboxTightWrap w:val="none"/>
              <w:rPr>
                <w:rFonts w:ascii="標楷體" w:hAnsi="標楷體"/>
                <w:lang w:val="en-US" w:eastAsia="zh-TW"/>
              </w:rPr>
            </w:pPr>
            <w:r w:rsidRPr="000426EC">
              <w:rPr>
                <w:rFonts w:ascii="標楷體" w:hAnsi="標楷體" w:hint="eastAsia"/>
                <w:lang w:val="en-US" w:eastAsia="zh-TW"/>
              </w:rPr>
              <w:t>與「行」相關</w:t>
            </w:r>
          </w:p>
          <w:p w:rsidR="009C0891" w:rsidRPr="000426EC" w:rsidRDefault="009C0891" w:rsidP="009C0891">
            <w:pPr>
              <w:pStyle w:val="a8"/>
              <w:numPr>
                <w:ilvl w:val="0"/>
                <w:numId w:val="2"/>
              </w:numPr>
              <w:snapToGrid/>
              <w:spacing w:line="360" w:lineRule="exact"/>
              <w:ind w:leftChars="0" w:left="330" w:hangingChars="118" w:hanging="330"/>
              <w:jc w:val="both"/>
              <w:textboxTightWrap w:val="none"/>
              <w:rPr>
                <w:rFonts w:ascii="標楷體" w:hAnsi="標楷體"/>
                <w:lang w:val="en-US" w:eastAsia="zh-TW"/>
              </w:rPr>
            </w:pPr>
            <w:r w:rsidRPr="000426EC">
              <w:rPr>
                <w:rFonts w:ascii="標楷體" w:hAnsi="標楷體" w:hint="eastAsia"/>
                <w:lang w:val="en-US" w:eastAsia="zh-TW"/>
              </w:rPr>
              <w:t>與「育」相關</w:t>
            </w:r>
          </w:p>
          <w:p w:rsidR="009C0891" w:rsidRPr="000426EC" w:rsidRDefault="009C0891" w:rsidP="009C0891">
            <w:pPr>
              <w:pStyle w:val="a8"/>
              <w:numPr>
                <w:ilvl w:val="0"/>
                <w:numId w:val="2"/>
              </w:numPr>
              <w:snapToGrid/>
              <w:spacing w:line="360" w:lineRule="exact"/>
              <w:ind w:leftChars="0" w:left="330" w:hangingChars="118" w:hanging="330"/>
              <w:jc w:val="both"/>
              <w:textboxTightWrap w:val="none"/>
              <w:rPr>
                <w:rFonts w:ascii="標楷體" w:hAnsi="標楷體"/>
                <w:lang w:val="en-US" w:eastAsia="zh-TW"/>
              </w:rPr>
            </w:pPr>
            <w:r w:rsidRPr="000426EC">
              <w:rPr>
                <w:rFonts w:ascii="標楷體" w:hAnsi="標楷體" w:hint="eastAsia"/>
                <w:lang w:val="en-US" w:eastAsia="zh-TW"/>
              </w:rPr>
              <w:t>與「樂」相關</w:t>
            </w:r>
          </w:p>
        </w:tc>
      </w:tr>
      <w:tr w:rsidR="009C0891" w:rsidRPr="000426EC" w:rsidTr="006825F3"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t xml:space="preserve">這項資料具有正確性？ 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9C0891" w:rsidRPr="000426EC" w:rsidRDefault="009C0891" w:rsidP="009C0891">
            <w:pPr>
              <w:spacing w:line="360" w:lineRule="exact"/>
              <w:ind w:left="297" w:hangingChars="106" w:hanging="297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sym w:font="Wingdings" w:char="F0A1"/>
            </w:r>
            <w:r w:rsidRPr="000426EC">
              <w:rPr>
                <w:rFonts w:ascii="標楷體" w:hAnsi="標楷體" w:hint="eastAsia"/>
              </w:rPr>
              <w:t>此資料為品質驗證過的資料</w:t>
            </w:r>
          </w:p>
          <w:p w:rsidR="009C0891" w:rsidRPr="000426EC" w:rsidRDefault="009C0891" w:rsidP="009C0891">
            <w:pPr>
              <w:spacing w:line="360" w:lineRule="exact"/>
              <w:ind w:left="297" w:hangingChars="106" w:hanging="297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sym w:font="Wingdings" w:char="F0A1"/>
            </w:r>
            <w:r w:rsidRPr="000426EC">
              <w:rPr>
                <w:rFonts w:ascii="標楷體" w:hAnsi="標楷體" w:hint="eastAsia"/>
              </w:rPr>
              <w:t>此資料發生錯誤的機會很低</w:t>
            </w:r>
          </w:p>
          <w:p w:rsidR="009C0891" w:rsidRPr="000426EC" w:rsidRDefault="009C0891" w:rsidP="006825F3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sym w:font="Wingdings" w:char="F0A1"/>
            </w:r>
            <w:r w:rsidRPr="000426EC">
              <w:rPr>
                <w:rFonts w:ascii="標楷體" w:hAnsi="標楷體" w:hint="eastAsia"/>
              </w:rPr>
              <w:t>無法確認</w:t>
            </w:r>
          </w:p>
        </w:tc>
      </w:tr>
      <w:tr w:rsidR="009C0891" w:rsidRPr="000426EC" w:rsidTr="006825F3"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t xml:space="preserve">這項資料具有完整性？ 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9C0891" w:rsidRPr="000426EC" w:rsidRDefault="009C0891" w:rsidP="009C0891">
            <w:pPr>
              <w:spacing w:line="360" w:lineRule="exact"/>
              <w:ind w:left="297" w:hangingChars="106" w:hanging="297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sym w:font="Wingdings" w:char="F0A8"/>
            </w:r>
            <w:r w:rsidRPr="000426EC">
              <w:rPr>
                <w:rFonts w:ascii="標楷體" w:hAnsi="標楷體" w:hint="eastAsia"/>
              </w:rPr>
              <w:t>此資料沒有被分割為多種類型的資料</w:t>
            </w:r>
          </w:p>
          <w:p w:rsidR="009C0891" w:rsidRPr="000426EC" w:rsidRDefault="009C0891" w:rsidP="006825F3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sym w:font="Wingdings" w:char="F0A8"/>
            </w:r>
            <w:r w:rsidRPr="000426EC">
              <w:rPr>
                <w:rFonts w:ascii="標楷體" w:hAnsi="標楷體" w:hint="eastAsia"/>
              </w:rPr>
              <w:t>資料的</w:t>
            </w:r>
            <w:proofErr w:type="gramStart"/>
            <w:r w:rsidRPr="000426EC">
              <w:rPr>
                <w:rFonts w:ascii="標楷體" w:hAnsi="標楷體" w:hint="eastAsia"/>
              </w:rPr>
              <w:t>代碼均以正確</w:t>
            </w:r>
            <w:proofErr w:type="gramEnd"/>
            <w:r w:rsidRPr="000426EC">
              <w:rPr>
                <w:rFonts w:ascii="標楷體" w:hAnsi="標楷體" w:hint="eastAsia"/>
              </w:rPr>
              <w:t>文字說明代替</w:t>
            </w:r>
          </w:p>
        </w:tc>
      </w:tr>
      <w:tr w:rsidR="009C0891" w:rsidRPr="000426EC" w:rsidTr="006825F3">
        <w:trPr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t xml:space="preserve">這項資料可以持續地提供？ 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sym w:font="Wingdings" w:char="F0A1"/>
            </w:r>
            <w:r w:rsidRPr="000426EC">
              <w:rPr>
                <w:rFonts w:ascii="標楷體" w:hAnsi="標楷體" w:hint="eastAsia"/>
              </w:rPr>
              <w:t>可以持續提供</w:t>
            </w:r>
          </w:p>
          <w:p w:rsidR="009C0891" w:rsidRPr="000426EC" w:rsidRDefault="009C0891" w:rsidP="006825F3">
            <w:pPr>
              <w:spacing w:line="360" w:lineRule="exact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sym w:font="Wingdings" w:char="F0A1"/>
            </w:r>
            <w:r w:rsidRPr="000426EC">
              <w:rPr>
                <w:rFonts w:ascii="標楷體" w:hAnsi="標楷體" w:hint="eastAsia"/>
              </w:rPr>
              <w:t>未來可能無法持續提供</w:t>
            </w:r>
          </w:p>
          <w:p w:rsidR="009C0891" w:rsidRPr="000426EC" w:rsidRDefault="009C0891" w:rsidP="006825F3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0426EC">
              <w:rPr>
                <w:rFonts w:ascii="標楷體" w:hAnsi="標楷體" w:hint="eastAsia"/>
              </w:rPr>
              <w:sym w:font="Wingdings" w:char="F0A1"/>
            </w:r>
            <w:r w:rsidRPr="000426EC">
              <w:rPr>
                <w:rFonts w:ascii="標楷體" w:hAnsi="標楷體" w:hint="eastAsia"/>
              </w:rPr>
              <w:t>無法持續提供</w:t>
            </w:r>
          </w:p>
        </w:tc>
      </w:tr>
      <w:tr w:rsidR="009C0891" w:rsidRPr="000426EC" w:rsidTr="006825F3">
        <w:trPr>
          <w:jc w:val="center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評分</w:t>
            </w:r>
            <w:r w:rsidRPr="000426EC">
              <w:rPr>
                <w:rFonts w:ascii="標楷體" w:hAnsi="標楷體" w:hint="eastAsia"/>
                <w:b/>
              </w:rPr>
              <w:t>：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9C0891" w:rsidRPr="000426EC" w:rsidRDefault="009C0891" w:rsidP="006825F3">
            <w:pPr>
              <w:spacing w:line="360" w:lineRule="exact"/>
              <w:jc w:val="both"/>
              <w:rPr>
                <w:rFonts w:ascii="標楷體" w:hAnsi="標楷體"/>
                <w:b/>
              </w:rPr>
            </w:pPr>
            <w:r w:rsidRPr="000426EC">
              <w:rPr>
                <w:rFonts w:ascii="標楷體" w:hAnsi="標楷體" w:hint="eastAsia"/>
                <w:b/>
              </w:rPr>
              <w:t>______________分</w:t>
            </w:r>
          </w:p>
        </w:tc>
      </w:tr>
    </w:tbl>
    <w:p w:rsidR="001F06F3" w:rsidRDefault="001F06F3"/>
    <w:sectPr w:rsidR="001F06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1" w:rsidRDefault="008A65B1" w:rsidP="009C0891">
      <w:pPr>
        <w:spacing w:line="240" w:lineRule="auto"/>
      </w:pPr>
      <w:r>
        <w:separator/>
      </w:r>
    </w:p>
  </w:endnote>
  <w:endnote w:type="continuationSeparator" w:id="0">
    <w:p w:rsidR="008A65B1" w:rsidRDefault="008A65B1" w:rsidP="009C0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1" w:rsidRDefault="008A65B1" w:rsidP="009C0891">
      <w:pPr>
        <w:spacing w:line="240" w:lineRule="auto"/>
      </w:pPr>
      <w:r>
        <w:separator/>
      </w:r>
    </w:p>
  </w:footnote>
  <w:footnote w:type="continuationSeparator" w:id="0">
    <w:p w:rsidR="008A65B1" w:rsidRDefault="008A65B1" w:rsidP="009C08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16E6"/>
    <w:multiLevelType w:val="hybridMultilevel"/>
    <w:tmpl w:val="E5907B76"/>
    <w:lvl w:ilvl="0" w:tplc="04090001">
      <w:start w:val="1"/>
      <w:numFmt w:val="decimal"/>
      <w:pStyle w:val="a"/>
      <w:lvlText w:val="表-%1"/>
      <w:lvlJc w:val="left"/>
      <w:pPr>
        <w:ind w:left="2607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B20164"/>
    <w:multiLevelType w:val="hybridMultilevel"/>
    <w:tmpl w:val="53100F5C"/>
    <w:lvl w:ilvl="0" w:tplc="9B78BA42">
      <w:start w:val="1"/>
      <w:numFmt w:val="bullet"/>
      <w:lvlText w:val="¨"/>
      <w:lvlJc w:val="left"/>
      <w:pPr>
        <w:ind w:left="480" w:hanging="480"/>
      </w:pPr>
      <w:rPr>
        <w:rFonts w:ascii="Wingdings" w:hAnsi="Wingdings" w:hint="default"/>
      </w:rPr>
    </w:lvl>
    <w:lvl w:ilvl="1" w:tplc="537ACED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43"/>
    <w:rsid w:val="00192D67"/>
    <w:rsid w:val="001F06F3"/>
    <w:rsid w:val="008A65B1"/>
    <w:rsid w:val="009C0891"/>
    <w:rsid w:val="009C638D"/>
    <w:rsid w:val="00A7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891"/>
    <w:pPr>
      <w:widowControl w:val="0"/>
      <w:snapToGrid w:val="0"/>
      <w:spacing w:line="0" w:lineRule="atLeast"/>
      <w:ind w:left="340" w:hanging="113"/>
      <w:textboxTightWrap w:val="allLines"/>
    </w:pPr>
    <w:rPr>
      <w:rFonts w:ascii="Times New Roman" w:eastAsia="標楷體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C08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C089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9C08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C0891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9C0891"/>
    <w:pPr>
      <w:ind w:leftChars="200" w:left="480"/>
    </w:pPr>
    <w:rPr>
      <w:lang w:val="x-none" w:eastAsia="x-none"/>
    </w:rPr>
  </w:style>
  <w:style w:type="paragraph" w:customStyle="1" w:styleId="a">
    <w:name w:val="表的標號"/>
    <w:next w:val="a0"/>
    <w:qFormat/>
    <w:rsid w:val="009C0891"/>
    <w:pPr>
      <w:numPr>
        <w:numId w:val="1"/>
      </w:numPr>
    </w:pPr>
    <w:rPr>
      <w:rFonts w:ascii="Times New Roman" w:eastAsia="標楷體" w:hAnsi="Times New Roman" w:cs="Times New Roman"/>
      <w:bCs/>
      <w:szCs w:val="48"/>
    </w:rPr>
  </w:style>
  <w:style w:type="character" w:customStyle="1" w:styleId="a9">
    <w:name w:val="清單段落 字元"/>
    <w:link w:val="a8"/>
    <w:uiPriority w:val="34"/>
    <w:rsid w:val="009C0891"/>
    <w:rPr>
      <w:rFonts w:ascii="Times New Roman" w:eastAsia="標楷體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891"/>
    <w:pPr>
      <w:widowControl w:val="0"/>
      <w:snapToGrid w:val="0"/>
      <w:spacing w:line="0" w:lineRule="atLeast"/>
      <w:ind w:left="340" w:hanging="113"/>
      <w:textboxTightWrap w:val="allLines"/>
    </w:pPr>
    <w:rPr>
      <w:rFonts w:ascii="Times New Roman" w:eastAsia="標楷體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C08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C089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9C08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C0891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9C0891"/>
    <w:pPr>
      <w:ind w:leftChars="200" w:left="480"/>
    </w:pPr>
    <w:rPr>
      <w:lang w:val="x-none" w:eastAsia="x-none"/>
    </w:rPr>
  </w:style>
  <w:style w:type="paragraph" w:customStyle="1" w:styleId="a">
    <w:name w:val="表的標號"/>
    <w:next w:val="a0"/>
    <w:qFormat/>
    <w:rsid w:val="009C0891"/>
    <w:pPr>
      <w:numPr>
        <w:numId w:val="1"/>
      </w:numPr>
    </w:pPr>
    <w:rPr>
      <w:rFonts w:ascii="Times New Roman" w:eastAsia="標楷體" w:hAnsi="Times New Roman" w:cs="Times New Roman"/>
      <w:bCs/>
      <w:szCs w:val="48"/>
    </w:rPr>
  </w:style>
  <w:style w:type="character" w:customStyle="1" w:styleId="a9">
    <w:name w:val="清單段落 字元"/>
    <w:link w:val="a8"/>
    <w:uiPriority w:val="34"/>
    <w:rsid w:val="009C0891"/>
    <w:rPr>
      <w:rFonts w:ascii="Times New Roman" w:eastAsia="標楷體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蔡鴻銘</dc:creator>
  <cp:keywords/>
  <dc:description/>
  <cp:lastModifiedBy>蔡鴻銘</cp:lastModifiedBy>
  <cp:revision>3</cp:revision>
  <dcterms:created xsi:type="dcterms:W3CDTF">2013-10-16T00:56:00Z</dcterms:created>
  <dcterms:modified xsi:type="dcterms:W3CDTF">2013-10-16T00:59:00Z</dcterms:modified>
</cp:coreProperties>
</file>