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AD" w:rsidRDefault="00C553AD" w:rsidP="00C553AD">
      <w:pPr>
        <w:kinsoku w:val="0"/>
        <w:overflowPunct w:val="0"/>
        <w:jc w:val="center"/>
        <w:rPr>
          <w:rFonts w:eastAsia="標楷體"/>
          <w:sz w:val="52"/>
        </w:rPr>
      </w:pPr>
      <w:r>
        <w:rPr>
          <w:rFonts w:eastAsia="標楷體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57150</wp:posOffset>
                </wp:positionV>
                <wp:extent cx="895350" cy="3175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AD" w:rsidRPr="009A5E9D" w:rsidRDefault="00C553AD" w:rsidP="00C553A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9A5E9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5pt;margin-top:4.5pt;width:70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" stroked="f">
                <v:textbox>
                  <w:txbxContent>
                    <w:p w:rsidR="00C553AD" w:rsidRPr="009A5E9D" w:rsidRDefault="00C553AD" w:rsidP="00C553A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9A5E9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52"/>
        </w:rPr>
        <w:t>房屋用途相近歸類表</w:t>
      </w:r>
    </w:p>
    <w:tbl>
      <w:tblPr>
        <w:tblW w:w="9748" w:type="dxa"/>
        <w:tblInd w:w="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8"/>
        <w:gridCol w:w="1800"/>
        <w:gridCol w:w="1080"/>
      </w:tblGrid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ind w:leftChars="300" w:left="720" w:rightChars="300" w:right="7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未列房屋</w:t>
            </w:r>
            <w:proofErr w:type="gramStart"/>
            <w:r>
              <w:rPr>
                <w:rFonts w:ascii="標楷體" w:eastAsia="標楷體" w:hAnsi="標楷體"/>
              </w:rPr>
              <w:t>用途係類項目</w:t>
            </w:r>
            <w:proofErr w:type="gramEnd"/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歸類</w:t>
            </w:r>
            <w:proofErr w:type="gramStart"/>
            <w:r>
              <w:rPr>
                <w:rFonts w:ascii="標楷體" w:eastAsia="標楷體" w:hAnsi="標楷體"/>
              </w:rPr>
              <w:t>相近細類</w:t>
            </w:r>
            <w:proofErr w:type="gramEnd"/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視聽娛樂廳（所）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26遊藝場所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醫療中心、病理檢驗所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23醫院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會議室、銀行、金融證券補習班</w:t>
            </w:r>
            <w:r>
              <w:rPr>
                <w:rFonts w:ascii="標楷體" w:eastAsia="標楷體" w:hAnsi="標楷體" w:hint="eastAsia"/>
              </w:rPr>
              <w:t>、汽</w:t>
            </w:r>
            <w:r>
              <w:rPr>
                <w:rFonts w:ascii="標楷體" w:eastAsia="標楷體" w:hAnsi="標楷體"/>
              </w:rPr>
              <w:t>車教練場所使用之房屋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41辦公廳室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加油站、油亭、汽車或其他公眾運輸之候車（船）室、洗車廠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42店</w:t>
            </w:r>
            <w:proofErr w:type="gramStart"/>
            <w:r>
              <w:rPr>
                <w:rFonts w:ascii="標楷體" w:eastAsia="標楷體" w:hAnsi="標楷體"/>
              </w:rPr>
              <w:t>舖</w:t>
            </w:r>
            <w:proofErr w:type="gramEnd"/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宿舍、員工餐廳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44住宅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幼稚園、托兒所、實驗室、教室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45校舍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高爾夫練習場、運動場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46體育館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佛堂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48寺廟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閱覽室、員工休閒中心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51開放空間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自用儲藏室、機房水箱地下室（使用執照為儲藏室）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61倉庫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水族館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30博物館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營業性浴室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20旅館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養殖場釣蝦場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64農業用房屋</w:t>
            </w: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553AD" w:rsidTr="00F36295">
        <w:trPr>
          <w:trHeight w:val="397"/>
        </w:trPr>
        <w:tc>
          <w:tcPr>
            <w:tcW w:w="6868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門廊（依主建物用途歸類）</w:t>
            </w:r>
          </w:p>
        </w:tc>
        <w:tc>
          <w:tcPr>
            <w:tcW w:w="180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C553AD" w:rsidRDefault="00C553AD" w:rsidP="00F362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553AD" w:rsidRPr="0020164E" w:rsidRDefault="0020164E" w:rsidP="0020164E">
      <w:pPr>
        <w:widowControl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</w:t>
      </w:r>
      <w:r w:rsidRPr="0020164E">
        <w:rPr>
          <w:rFonts w:ascii="標楷體" w:eastAsia="標楷體" w:hAnsi="標楷體" w:hint="eastAsia"/>
        </w:rPr>
        <w:t>備註：</w:t>
      </w:r>
      <w:r w:rsidRPr="0020164E">
        <w:rPr>
          <w:rFonts w:ascii="標楷體" w:eastAsia="標楷體" w:hAnsi="標楷體" w:cs="TTB7CF9C5CtCID-WinCharSetFFFF-H" w:hint="eastAsia"/>
          <w:kern w:val="0"/>
          <w:szCs w:val="24"/>
        </w:rPr>
        <w:t>原則上以使用執照登載為主，其它無法分辨者</w:t>
      </w:r>
      <w:proofErr w:type="gramStart"/>
      <w:r w:rsidRPr="0020164E">
        <w:rPr>
          <w:rFonts w:ascii="標楷體" w:eastAsia="標楷體" w:hAnsi="標楷體" w:cs="TTB7CF9C5CtCID-WinCharSetFFFF-H" w:hint="eastAsia"/>
          <w:kern w:val="0"/>
          <w:szCs w:val="24"/>
        </w:rPr>
        <w:t>參照此表</w:t>
      </w:r>
      <w:proofErr w:type="gramEnd"/>
      <w:r w:rsidRPr="0020164E">
        <w:rPr>
          <w:rFonts w:ascii="標楷體" w:eastAsia="標楷體" w:hAnsi="標楷體" w:cs="TTB7CF9C5CtCID-WinCharSetFFFF-H" w:hint="eastAsia"/>
          <w:kern w:val="0"/>
          <w:szCs w:val="24"/>
        </w:rPr>
        <w:t>。</w:t>
      </w:r>
    </w:p>
    <w:p w:rsidR="002F06A9" w:rsidRPr="0020164E" w:rsidRDefault="002F06A9">
      <w:pPr>
        <w:rPr>
          <w:szCs w:val="24"/>
        </w:rPr>
      </w:pPr>
      <w:bookmarkStart w:id="0" w:name="_GoBack"/>
      <w:bookmarkEnd w:id="0"/>
    </w:p>
    <w:sectPr w:rsidR="002F06A9" w:rsidRPr="0020164E" w:rsidSect="00C553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AD"/>
    <w:rsid w:val="0020164E"/>
    <w:rsid w:val="002F06A9"/>
    <w:rsid w:val="00C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李科長增探</dc:creator>
  <cp:lastModifiedBy>李科長增探</cp:lastModifiedBy>
  <cp:revision>2</cp:revision>
  <cp:lastPrinted>2015-06-16T09:29:00Z</cp:lastPrinted>
  <dcterms:created xsi:type="dcterms:W3CDTF">2015-06-16T09:10:00Z</dcterms:created>
  <dcterms:modified xsi:type="dcterms:W3CDTF">2015-06-16T09:33:00Z</dcterms:modified>
</cp:coreProperties>
</file>