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DA8" w:rsidRPr="004F2DD5" w:rsidRDefault="009245FE" w:rsidP="004F2DD5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="00BD71A0" w:rsidRPr="004F2DD5">
        <w:rPr>
          <w:rFonts w:ascii="標楷體" w:eastAsia="標楷體" w:hAnsi="標楷體" w:hint="eastAsia"/>
          <w:b/>
          <w:sz w:val="32"/>
          <w:szCs w:val="32"/>
        </w:rPr>
        <w:t>年基本設施補助計畫成果</w:t>
      </w:r>
    </w:p>
    <w:p w:rsidR="00BD71A0" w:rsidRPr="007B171B" w:rsidRDefault="00BD71A0" w:rsidP="004F2DD5">
      <w:pPr>
        <w:spacing w:line="400" w:lineRule="exact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標案</w:t>
      </w:r>
      <w:r w:rsidR="002F3864">
        <w:rPr>
          <w:rFonts w:ascii="標楷體" w:eastAsia="標楷體" w:hAnsi="標楷體" w:hint="eastAsia"/>
          <w:b/>
          <w:szCs w:val="24"/>
        </w:rPr>
        <w:t>編號</w:t>
      </w:r>
      <w:r w:rsidRPr="007B171B">
        <w:rPr>
          <w:rFonts w:ascii="標楷體" w:eastAsia="標楷體" w:hAnsi="標楷體" w:hint="eastAsia"/>
          <w:b/>
          <w:szCs w:val="24"/>
        </w:rPr>
        <w:t>名稱</w:t>
      </w:r>
      <w:r w:rsidR="002F3864">
        <w:rPr>
          <w:rFonts w:ascii="標楷體" w:eastAsia="標楷體" w:hAnsi="標楷體" w:hint="eastAsia"/>
          <w:szCs w:val="24"/>
        </w:rPr>
        <w:t>：</w:t>
      </w:r>
      <w:r w:rsidR="005A6F4F">
        <w:rPr>
          <w:rFonts w:ascii="標楷體" w:eastAsia="標楷體" w:hAnsi="標楷體" w:hint="eastAsia"/>
          <w:szCs w:val="24"/>
        </w:rPr>
        <w:t>c0010-1-2</w:t>
      </w:r>
      <w:bookmarkStart w:id="0" w:name="_GoBack"/>
      <w:bookmarkEnd w:id="0"/>
      <w:r w:rsidR="00981A16" w:rsidRPr="00981A16">
        <w:rPr>
          <w:rFonts w:ascii="標楷體" w:eastAsia="標楷體" w:hAnsi="標楷體" w:hint="eastAsia"/>
          <w:szCs w:val="24"/>
        </w:rPr>
        <w:t>金門縣金寧鄉乳南三營區整修工程計畫</w:t>
      </w:r>
    </w:p>
    <w:p w:rsidR="00BD71A0" w:rsidRPr="007B171B" w:rsidRDefault="004F2DD5" w:rsidP="004F2DD5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說明</w:t>
      </w:r>
    </w:p>
    <w:p w:rsidR="004F2DD5" w:rsidRPr="007B171B" w:rsidRDefault="004F2DD5" w:rsidP="004F2DD5">
      <w:pPr>
        <w:pStyle w:val="a4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開工日期:</w:t>
      </w:r>
      <w:r w:rsidR="00981A16">
        <w:rPr>
          <w:rFonts w:ascii="標楷體" w:eastAsia="標楷體" w:hAnsi="標楷體"/>
          <w:szCs w:val="24"/>
        </w:rPr>
        <w:t>107</w:t>
      </w:r>
      <w:r w:rsidRPr="007B171B">
        <w:rPr>
          <w:rFonts w:ascii="標楷體" w:eastAsia="標楷體" w:hAnsi="標楷體" w:hint="eastAsia"/>
          <w:szCs w:val="24"/>
        </w:rPr>
        <w:t>年</w:t>
      </w:r>
      <w:r w:rsidR="00981A16">
        <w:rPr>
          <w:rFonts w:ascii="標楷體" w:eastAsia="標楷體" w:hAnsi="標楷體" w:hint="eastAsia"/>
          <w:szCs w:val="24"/>
        </w:rPr>
        <w:t>12</w:t>
      </w:r>
      <w:r w:rsidRPr="007B171B">
        <w:rPr>
          <w:rFonts w:ascii="標楷體" w:eastAsia="標楷體" w:hAnsi="標楷體" w:hint="eastAsia"/>
          <w:szCs w:val="24"/>
        </w:rPr>
        <w:t>月</w:t>
      </w:r>
      <w:r w:rsidR="00981A16">
        <w:rPr>
          <w:rFonts w:ascii="標楷體" w:eastAsia="標楷體" w:hAnsi="標楷體" w:hint="eastAsia"/>
          <w:szCs w:val="24"/>
        </w:rPr>
        <w:t>2</w:t>
      </w:r>
      <w:r w:rsidR="00AD5117">
        <w:rPr>
          <w:rFonts w:ascii="標楷體" w:eastAsia="標楷體" w:hAnsi="標楷體"/>
          <w:szCs w:val="24"/>
        </w:rPr>
        <w:t>7</w:t>
      </w:r>
      <w:r w:rsidRPr="007B171B">
        <w:rPr>
          <w:rFonts w:ascii="標楷體" w:eastAsia="標楷體" w:hAnsi="標楷體" w:hint="eastAsia"/>
          <w:szCs w:val="24"/>
        </w:rPr>
        <w:t>日。   (2)完工日期:</w:t>
      </w:r>
      <w:r w:rsidR="00981A16">
        <w:rPr>
          <w:rFonts w:ascii="標楷體" w:eastAsia="標楷體" w:hAnsi="標楷體"/>
          <w:szCs w:val="24"/>
        </w:rPr>
        <w:t>108</w:t>
      </w:r>
      <w:r w:rsidRPr="007B171B">
        <w:rPr>
          <w:rFonts w:ascii="標楷體" w:eastAsia="標楷體" w:hAnsi="標楷體" w:hint="eastAsia"/>
          <w:szCs w:val="24"/>
        </w:rPr>
        <w:t>年</w:t>
      </w:r>
      <w:r w:rsidR="00981A16">
        <w:rPr>
          <w:rFonts w:ascii="標楷體" w:eastAsia="標楷體" w:hAnsi="標楷體" w:hint="eastAsia"/>
          <w:szCs w:val="24"/>
        </w:rPr>
        <w:t>8</w:t>
      </w:r>
      <w:r w:rsidRPr="007B171B">
        <w:rPr>
          <w:rFonts w:ascii="標楷體" w:eastAsia="標楷體" w:hAnsi="標楷體" w:hint="eastAsia"/>
          <w:szCs w:val="24"/>
        </w:rPr>
        <w:t>月</w:t>
      </w:r>
      <w:r w:rsidR="00981A16">
        <w:rPr>
          <w:rFonts w:ascii="標楷體" w:eastAsia="標楷體" w:hAnsi="標楷體" w:hint="eastAsia"/>
          <w:szCs w:val="24"/>
        </w:rPr>
        <w:t>9</w:t>
      </w:r>
      <w:r w:rsidRPr="007B171B">
        <w:rPr>
          <w:rFonts w:ascii="標楷體" w:eastAsia="標楷體" w:hAnsi="標楷體" w:hint="eastAsia"/>
          <w:szCs w:val="24"/>
        </w:rPr>
        <w:t>日。</w:t>
      </w:r>
    </w:p>
    <w:p w:rsidR="004F2DD5" w:rsidRPr="007B171B" w:rsidRDefault="008845C6" w:rsidP="004F2DD5">
      <w:pPr>
        <w:pStyle w:val="a4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預算</w:t>
      </w:r>
      <w:r w:rsidR="004F2DD5" w:rsidRPr="007B171B">
        <w:rPr>
          <w:rFonts w:ascii="標楷體" w:eastAsia="標楷體" w:hAnsi="標楷體" w:hint="eastAsia"/>
          <w:szCs w:val="24"/>
        </w:rPr>
        <w:t>：新台幣</w:t>
      </w:r>
      <w:r w:rsidR="00981A16">
        <w:rPr>
          <w:rFonts w:ascii="標楷體" w:eastAsia="標楷體" w:hAnsi="標楷體"/>
          <w:szCs w:val="24"/>
        </w:rPr>
        <w:t>300</w:t>
      </w:r>
      <w:r w:rsidR="004F2DD5" w:rsidRPr="007B171B">
        <w:rPr>
          <w:rFonts w:ascii="標楷體" w:eastAsia="標楷體" w:hAnsi="標楷體" w:hint="eastAsia"/>
          <w:szCs w:val="24"/>
        </w:rPr>
        <w:t>萬元。</w:t>
      </w:r>
    </w:p>
    <w:p w:rsidR="004F2DD5" w:rsidRPr="007B171B" w:rsidRDefault="004F2DD5" w:rsidP="004F2DD5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效益</w:t>
      </w:r>
    </w:p>
    <w:p w:rsidR="00981A16" w:rsidRPr="00981A16" w:rsidRDefault="004F2DD5" w:rsidP="00981A16">
      <w:pPr>
        <w:spacing w:line="400" w:lineRule="exact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(1)</w:t>
      </w:r>
      <w:r w:rsidR="00981A16" w:rsidRPr="00981A16">
        <w:rPr>
          <w:rFonts w:ascii="標楷體" w:eastAsia="標楷體" w:hAnsi="標楷體" w:hint="eastAsia"/>
          <w:szCs w:val="24"/>
        </w:rPr>
        <w:t>充實中山紀念林遊憩區分區功能，打造中央公園及建立入口門戶。</w:t>
      </w:r>
    </w:p>
    <w:p w:rsidR="004F2DD5" w:rsidRPr="007B171B" w:rsidRDefault="004F2DD5" w:rsidP="004F2DD5">
      <w:pPr>
        <w:spacing w:line="400" w:lineRule="exact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(2)</w:t>
      </w:r>
      <w:r w:rsidR="00981A16" w:rsidRPr="00981A16">
        <w:rPr>
          <w:rFonts w:ascii="標楷體" w:eastAsia="標楷體" w:hAnsi="標楷體" w:hint="eastAsia"/>
          <w:szCs w:val="24"/>
        </w:rPr>
        <w:t>強化乳南三營區軍事體驗，提昇中山紀念林園區多樣性遊憩品質。</w:t>
      </w:r>
      <w:r w:rsidRPr="007B171B">
        <w:rPr>
          <w:rFonts w:ascii="標楷體" w:eastAsia="標楷體" w:hAnsi="標楷體" w:hint="eastAsia"/>
          <w:szCs w:val="24"/>
        </w:rPr>
        <w:t>。</w:t>
      </w:r>
    </w:p>
    <w:p w:rsidR="004F2DD5" w:rsidRDefault="004F2DD5" w:rsidP="000C35AA">
      <w:pPr>
        <w:spacing w:line="400" w:lineRule="exact"/>
        <w:ind w:left="377" w:hangingChars="157" w:hanging="377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(3)</w:t>
      </w:r>
      <w:r w:rsidR="00981A16" w:rsidRPr="00981A16">
        <w:rPr>
          <w:rFonts w:ascii="標楷體" w:eastAsia="標楷體" w:hAnsi="標楷體" w:hint="eastAsia"/>
          <w:szCs w:val="24"/>
        </w:rPr>
        <w:t>透過環境整理及地景整修保存再利用，守護扼守金門蜂腰之軍事營區，增加觀光旅遊吸引力。</w:t>
      </w:r>
      <w:r w:rsidRPr="007B171B">
        <w:rPr>
          <w:rFonts w:ascii="標楷體" w:eastAsia="標楷體" w:hAnsi="標楷體" w:hint="eastAsia"/>
          <w:szCs w:val="24"/>
        </w:rPr>
        <w:t>。</w:t>
      </w:r>
    </w:p>
    <w:p w:rsidR="00981A16" w:rsidRDefault="000C35AA" w:rsidP="00981A16">
      <w:pPr>
        <w:spacing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(4)</w:t>
      </w:r>
      <w:r w:rsidR="00981A16" w:rsidRPr="00981A16">
        <w:rPr>
          <w:rFonts w:ascii="標楷體" w:eastAsia="標楷體" w:hAnsi="標楷體" w:hint="eastAsia"/>
          <w:szCs w:val="24"/>
        </w:rPr>
        <w:t>串連本區軍事據點，整合不同戰役體驗，形塑園區軍事文化特色。</w:t>
      </w:r>
    </w:p>
    <w:p w:rsidR="007B171B" w:rsidRDefault="007B171B" w:rsidP="004F2DD5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1"/>
        <w:gridCol w:w="4151"/>
      </w:tblGrid>
      <w:tr w:rsidR="007B171B" w:rsidTr="006D0211">
        <w:trPr>
          <w:trHeight w:val="3133"/>
        </w:trPr>
        <w:tc>
          <w:tcPr>
            <w:tcW w:w="4151" w:type="dxa"/>
          </w:tcPr>
          <w:p w:rsidR="007B171B" w:rsidRDefault="000C35AA" w:rsidP="000C35AA">
            <w:pPr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0C35AA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2400771" cy="180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</w:tcPr>
          <w:p w:rsidR="007B171B" w:rsidRDefault="000C35AA" w:rsidP="000C35AA">
            <w:pPr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0C35AA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2400771" cy="180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71B" w:rsidTr="000C35AA">
        <w:trPr>
          <w:trHeight w:val="4724"/>
        </w:trPr>
        <w:tc>
          <w:tcPr>
            <w:tcW w:w="4151" w:type="dxa"/>
          </w:tcPr>
          <w:p w:rsidR="007B171B" w:rsidRDefault="006D0211" w:rsidP="006D0211">
            <w:pPr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6D0211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2400771" cy="180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</w:tcPr>
          <w:p w:rsidR="007B171B" w:rsidRDefault="006D0211" w:rsidP="006D0211">
            <w:pPr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6D0211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2400771" cy="180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171B" w:rsidRPr="009D4532" w:rsidRDefault="00AA7FEA" w:rsidP="004F2DD5">
      <w:pPr>
        <w:spacing w:line="400" w:lineRule="exact"/>
        <w:rPr>
          <w:rFonts w:ascii="標楷體" w:eastAsia="標楷體" w:hAnsi="標楷體"/>
          <w:b/>
          <w:color w:val="C00000"/>
          <w:sz w:val="32"/>
          <w:szCs w:val="32"/>
        </w:rPr>
      </w:pPr>
      <w:r w:rsidRPr="009D4532">
        <w:rPr>
          <w:rFonts w:ascii="標楷體" w:eastAsia="標楷體" w:hAnsi="標楷體" w:hint="eastAsia"/>
          <w:b/>
          <w:color w:val="C00000"/>
          <w:sz w:val="32"/>
          <w:szCs w:val="32"/>
        </w:rPr>
        <w:t>備註：一表一案，表請自行複製利用。</w:t>
      </w:r>
    </w:p>
    <w:sectPr w:rsidR="007B171B" w:rsidRPr="009D4532" w:rsidSect="007B171B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684" w:rsidRDefault="004F5684" w:rsidP="00AA7FEA">
      <w:r>
        <w:separator/>
      </w:r>
    </w:p>
  </w:endnote>
  <w:endnote w:type="continuationSeparator" w:id="0">
    <w:p w:rsidR="004F5684" w:rsidRDefault="004F5684" w:rsidP="00AA7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684" w:rsidRDefault="004F5684" w:rsidP="00AA7FEA">
      <w:r>
        <w:separator/>
      </w:r>
    </w:p>
  </w:footnote>
  <w:footnote w:type="continuationSeparator" w:id="0">
    <w:p w:rsidR="004F5684" w:rsidRDefault="004F5684" w:rsidP="00AA7F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9458AC"/>
    <w:multiLevelType w:val="hybridMultilevel"/>
    <w:tmpl w:val="8A5091C8"/>
    <w:lvl w:ilvl="0" w:tplc="A19C8C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DA8"/>
    <w:rsid w:val="000460D5"/>
    <w:rsid w:val="00061512"/>
    <w:rsid w:val="000C35AA"/>
    <w:rsid w:val="00170D24"/>
    <w:rsid w:val="002F239E"/>
    <w:rsid w:val="002F3864"/>
    <w:rsid w:val="00353093"/>
    <w:rsid w:val="004F2DD5"/>
    <w:rsid w:val="004F5684"/>
    <w:rsid w:val="004F77A5"/>
    <w:rsid w:val="005034CE"/>
    <w:rsid w:val="005A6F4F"/>
    <w:rsid w:val="006437FD"/>
    <w:rsid w:val="006D0211"/>
    <w:rsid w:val="00705D54"/>
    <w:rsid w:val="007B171B"/>
    <w:rsid w:val="00811E11"/>
    <w:rsid w:val="00861BFD"/>
    <w:rsid w:val="008845C6"/>
    <w:rsid w:val="008B0FE8"/>
    <w:rsid w:val="0090373F"/>
    <w:rsid w:val="009245FE"/>
    <w:rsid w:val="0094711F"/>
    <w:rsid w:val="00973979"/>
    <w:rsid w:val="00981A16"/>
    <w:rsid w:val="009D4532"/>
    <w:rsid w:val="00AA7FEA"/>
    <w:rsid w:val="00AD5117"/>
    <w:rsid w:val="00B2647F"/>
    <w:rsid w:val="00B5620E"/>
    <w:rsid w:val="00BD71A0"/>
    <w:rsid w:val="00BF75B7"/>
    <w:rsid w:val="00C83A07"/>
    <w:rsid w:val="00CE78B5"/>
    <w:rsid w:val="00E62156"/>
    <w:rsid w:val="00E86A10"/>
    <w:rsid w:val="00EC10E9"/>
    <w:rsid w:val="00F0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A02E956-8517-40D6-879D-B5EA7B331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4D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2DD5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AA7F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A7FE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A7F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A7FE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盧敬昌</dc:creator>
  <cp:keywords/>
  <dc:description/>
  <cp:lastModifiedBy>盧敬昌</cp:lastModifiedBy>
  <cp:revision>3</cp:revision>
  <dcterms:created xsi:type="dcterms:W3CDTF">2020-03-06T01:00:00Z</dcterms:created>
  <dcterms:modified xsi:type="dcterms:W3CDTF">2020-03-09T01:03:00Z</dcterms:modified>
</cp:coreProperties>
</file>