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F3ADF" w:rsidRDefault="006E4547" w:rsidP="002F3ADF">
      <w:r w:rsidRPr="006E4547">
        <w:rPr>
          <w:rFonts w:ascii="華康中圓體" w:eastAsia="華康中圓體"/>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126pt;margin-top:-63.8pt;width:289.85pt;height:68.25pt;z-index:-251658752;visibility:visible;mso-wrap-edited:f" wrapcoords="-56 0 -56 21363 21600 21363 21600 0 -56 0" fillcolor="window">
            <v:imagedata r:id="rId8" o:title=""/>
          </v:shape>
          <o:OLEObject Type="Embed" ProgID="Word.Picture.8" ShapeID="_x0000_s1026" DrawAspect="Content" ObjectID="_1616484539" r:id="rId9"/>
        </w:pict>
      </w:r>
    </w:p>
    <w:p w:rsidR="005165C0" w:rsidRPr="00E009AB" w:rsidRDefault="005165C0" w:rsidP="005165C0">
      <w:pPr>
        <w:ind w:leftChars="150" w:left="898" w:hangingChars="192" w:hanging="538"/>
        <w:rPr>
          <w:rFonts w:ascii="標楷體" w:eastAsia="標楷體" w:hAnsi="標楷體"/>
          <w:sz w:val="28"/>
          <w:szCs w:val="28"/>
        </w:rPr>
      </w:pPr>
    </w:p>
    <w:p w:rsidR="005165C0" w:rsidRPr="00E009AB" w:rsidRDefault="005165C0" w:rsidP="005165C0">
      <w:pPr>
        <w:ind w:left="614"/>
        <w:jc w:val="center"/>
        <w:rPr>
          <w:rFonts w:eastAsia="標楷體"/>
          <w:sz w:val="32"/>
          <w:szCs w:val="32"/>
        </w:rPr>
      </w:pPr>
    </w:p>
    <w:p w:rsidR="001C3CB5" w:rsidRPr="00E009AB" w:rsidRDefault="0045268E" w:rsidP="005165C0">
      <w:pPr>
        <w:jc w:val="center"/>
        <w:rPr>
          <w:rFonts w:eastAsia="標楷體"/>
          <w:sz w:val="32"/>
          <w:szCs w:val="32"/>
        </w:rPr>
      </w:pPr>
      <w:r w:rsidRPr="0045268E">
        <w:rPr>
          <w:rFonts w:ascii="標楷體" w:eastAsia="標楷體" w:hAnsi="標楷體" w:hint="eastAsia"/>
          <w:b/>
          <w:sz w:val="72"/>
          <w:szCs w:val="48"/>
        </w:rPr>
        <w:t>「全國水環境改善計畫」</w:t>
      </w:r>
    </w:p>
    <w:p w:rsidR="005165C0" w:rsidRPr="00B80890" w:rsidRDefault="005165C0" w:rsidP="005165C0">
      <w:pPr>
        <w:jc w:val="center"/>
        <w:rPr>
          <w:rFonts w:eastAsia="標楷體"/>
          <w:b/>
          <w:sz w:val="48"/>
          <w:szCs w:val="48"/>
        </w:rPr>
      </w:pPr>
    </w:p>
    <w:p w:rsidR="003A71CD" w:rsidRPr="004D7704" w:rsidRDefault="003A71CD" w:rsidP="002A3F76">
      <w:pPr>
        <w:spacing w:line="800" w:lineRule="exact"/>
        <w:ind w:left="923" w:hangingChars="192" w:hanging="923"/>
        <w:jc w:val="center"/>
        <w:rPr>
          <w:rFonts w:eastAsia="標楷體"/>
          <w:b/>
          <w:bCs/>
          <w:color w:val="000000" w:themeColor="text1"/>
          <w:sz w:val="48"/>
          <w:szCs w:val="48"/>
        </w:rPr>
      </w:pPr>
    </w:p>
    <w:p w:rsidR="003A71CD" w:rsidRPr="004D7704" w:rsidRDefault="0045268E" w:rsidP="0045268E">
      <w:pPr>
        <w:snapToGrid w:val="0"/>
        <w:jc w:val="center"/>
        <w:rPr>
          <w:rFonts w:ascii="標楷體" w:eastAsia="標楷體" w:hAnsi="標楷體"/>
          <w:b/>
          <w:color w:val="000000" w:themeColor="text1"/>
          <w:sz w:val="48"/>
          <w:szCs w:val="48"/>
        </w:rPr>
      </w:pPr>
      <w:r w:rsidRPr="004D7704">
        <w:rPr>
          <w:rFonts w:ascii="標楷體" w:eastAsia="標楷體" w:hAnsi="標楷體" w:hint="eastAsia"/>
          <w:b/>
          <w:color w:val="000000" w:themeColor="text1"/>
          <w:sz w:val="48"/>
          <w:szCs w:val="48"/>
        </w:rPr>
        <w:t>【</w:t>
      </w:r>
      <w:r w:rsidR="004D7704" w:rsidRPr="000440AF">
        <w:rPr>
          <w:rFonts w:ascii="標楷體" w:eastAsia="標楷體" w:hAnsi="標楷體" w:hint="eastAsia"/>
          <w:b/>
          <w:color w:val="000000" w:themeColor="text1"/>
          <w:sz w:val="56"/>
          <w:szCs w:val="56"/>
        </w:rPr>
        <w:t>金門縣</w:t>
      </w:r>
      <w:r w:rsidR="00B80890">
        <w:rPr>
          <w:rFonts w:ascii="標楷體" w:eastAsia="標楷體" w:hAnsi="標楷體" w:hint="eastAsia"/>
          <w:b/>
          <w:color w:val="000000" w:themeColor="text1"/>
          <w:sz w:val="56"/>
          <w:szCs w:val="56"/>
        </w:rPr>
        <w:t>羅厝</w:t>
      </w:r>
      <w:r w:rsidR="004D7704" w:rsidRPr="000440AF">
        <w:rPr>
          <w:rFonts w:ascii="標楷體" w:eastAsia="標楷體" w:hAnsi="標楷體" w:hint="eastAsia"/>
          <w:b/>
          <w:color w:val="000000" w:themeColor="text1"/>
          <w:sz w:val="56"/>
          <w:szCs w:val="56"/>
        </w:rPr>
        <w:t>漁港</w:t>
      </w:r>
      <w:r w:rsidR="000440AF" w:rsidRPr="000440AF">
        <w:rPr>
          <w:rFonts w:ascii="標楷體" w:eastAsia="標楷體" w:hAnsi="標楷體" w:hint="eastAsia"/>
          <w:b/>
          <w:color w:val="000000" w:themeColor="text1"/>
          <w:sz w:val="56"/>
          <w:szCs w:val="56"/>
        </w:rPr>
        <w:t>水環境改善</w:t>
      </w:r>
      <w:r w:rsidRPr="000440AF">
        <w:rPr>
          <w:rFonts w:ascii="標楷體" w:eastAsia="標楷體" w:hAnsi="標楷體" w:hint="eastAsia"/>
          <w:b/>
          <w:color w:val="000000" w:themeColor="text1"/>
          <w:sz w:val="56"/>
          <w:szCs w:val="56"/>
        </w:rPr>
        <w:t>計畫</w:t>
      </w:r>
      <w:r w:rsidRPr="004D7704">
        <w:rPr>
          <w:rFonts w:ascii="標楷體" w:eastAsia="標楷體" w:hAnsi="標楷體" w:hint="eastAsia"/>
          <w:b/>
          <w:color w:val="000000" w:themeColor="text1"/>
          <w:sz w:val="48"/>
          <w:szCs w:val="48"/>
        </w:rPr>
        <w:t>】</w:t>
      </w:r>
    </w:p>
    <w:p w:rsidR="0045268E" w:rsidRPr="004D7704" w:rsidRDefault="0045268E" w:rsidP="003A71CD">
      <w:pPr>
        <w:snapToGrid w:val="0"/>
        <w:jc w:val="center"/>
        <w:rPr>
          <w:rFonts w:eastAsia="標楷體"/>
          <w:b/>
          <w:bCs/>
          <w:color w:val="000000" w:themeColor="text1"/>
          <w:sz w:val="48"/>
          <w:szCs w:val="48"/>
        </w:rPr>
      </w:pPr>
    </w:p>
    <w:p w:rsidR="003A71CD" w:rsidRPr="000440AF" w:rsidRDefault="00131FD3" w:rsidP="003A71CD">
      <w:pPr>
        <w:snapToGrid w:val="0"/>
        <w:jc w:val="center"/>
        <w:rPr>
          <w:rFonts w:eastAsia="標楷體"/>
          <w:b/>
          <w:bCs/>
          <w:sz w:val="56"/>
          <w:szCs w:val="56"/>
        </w:rPr>
      </w:pPr>
      <w:r>
        <w:rPr>
          <w:rFonts w:eastAsia="標楷體" w:hint="eastAsia"/>
          <w:b/>
          <w:bCs/>
          <w:sz w:val="56"/>
          <w:szCs w:val="56"/>
        </w:rPr>
        <w:t>整體計畫</w:t>
      </w:r>
      <w:r w:rsidR="001C3CB5" w:rsidRPr="000440AF">
        <w:rPr>
          <w:rFonts w:eastAsia="標楷體"/>
          <w:b/>
          <w:bCs/>
          <w:sz w:val="56"/>
          <w:szCs w:val="56"/>
        </w:rPr>
        <w:t>工作</w:t>
      </w:r>
      <w:r w:rsidR="003A71CD" w:rsidRPr="000440AF">
        <w:rPr>
          <w:rFonts w:eastAsia="標楷體"/>
          <w:b/>
          <w:bCs/>
          <w:sz w:val="56"/>
          <w:szCs w:val="56"/>
        </w:rPr>
        <w:t>計畫書</w:t>
      </w:r>
    </w:p>
    <w:p w:rsidR="003A71CD" w:rsidRDefault="003A71CD" w:rsidP="005165C0">
      <w:pPr>
        <w:jc w:val="center"/>
        <w:rPr>
          <w:rFonts w:eastAsia="標楷體"/>
          <w:sz w:val="32"/>
          <w:szCs w:val="32"/>
        </w:rPr>
      </w:pPr>
    </w:p>
    <w:p w:rsidR="003A71CD" w:rsidRPr="00E009AB" w:rsidRDefault="003A71CD" w:rsidP="005165C0">
      <w:pPr>
        <w:jc w:val="center"/>
        <w:rPr>
          <w:rFonts w:eastAsia="標楷體"/>
          <w:sz w:val="32"/>
          <w:szCs w:val="32"/>
        </w:rPr>
      </w:pPr>
    </w:p>
    <w:p w:rsidR="001C3CB5" w:rsidRDefault="001C3CB5" w:rsidP="005165C0">
      <w:pPr>
        <w:jc w:val="center"/>
        <w:rPr>
          <w:rFonts w:eastAsia="標楷體"/>
          <w:sz w:val="32"/>
          <w:szCs w:val="32"/>
        </w:rPr>
      </w:pPr>
    </w:p>
    <w:p w:rsidR="005165C0" w:rsidRDefault="005165C0" w:rsidP="005165C0">
      <w:pPr>
        <w:jc w:val="center"/>
        <w:rPr>
          <w:rFonts w:eastAsia="標楷體"/>
          <w:sz w:val="32"/>
          <w:szCs w:val="32"/>
        </w:rPr>
      </w:pPr>
    </w:p>
    <w:p w:rsidR="001C3CB5" w:rsidRPr="00E009AB" w:rsidRDefault="001C3CB5" w:rsidP="005165C0">
      <w:pPr>
        <w:jc w:val="center"/>
        <w:rPr>
          <w:rFonts w:eastAsia="標楷體"/>
          <w:sz w:val="32"/>
          <w:szCs w:val="32"/>
        </w:rPr>
      </w:pPr>
    </w:p>
    <w:p w:rsidR="005165C0" w:rsidRPr="00E009AB" w:rsidRDefault="005165C0" w:rsidP="005165C0">
      <w:pPr>
        <w:jc w:val="center"/>
        <w:rPr>
          <w:rFonts w:eastAsia="標楷體"/>
          <w:sz w:val="32"/>
          <w:szCs w:val="32"/>
        </w:rPr>
      </w:pPr>
    </w:p>
    <w:p w:rsidR="005165C0" w:rsidRPr="001C3CB5" w:rsidRDefault="005165C0" w:rsidP="005165C0">
      <w:pPr>
        <w:jc w:val="center"/>
        <w:rPr>
          <w:rFonts w:eastAsia="標楷體"/>
          <w:b/>
          <w:sz w:val="44"/>
          <w:szCs w:val="44"/>
        </w:rPr>
      </w:pPr>
    </w:p>
    <w:p w:rsidR="005165C0" w:rsidRPr="001C3CB5" w:rsidRDefault="00DA77DA" w:rsidP="005165C0">
      <w:pPr>
        <w:jc w:val="center"/>
        <w:rPr>
          <w:rFonts w:eastAsia="標楷體"/>
          <w:b/>
          <w:sz w:val="44"/>
          <w:szCs w:val="44"/>
        </w:rPr>
      </w:pPr>
      <w:r w:rsidRPr="001C3CB5">
        <w:rPr>
          <w:rFonts w:eastAsia="標楷體"/>
          <w:b/>
          <w:sz w:val="44"/>
          <w:szCs w:val="44"/>
        </w:rPr>
        <w:t>申請</w:t>
      </w:r>
      <w:r w:rsidR="0045268E">
        <w:rPr>
          <w:rFonts w:eastAsia="標楷體" w:hint="eastAsia"/>
          <w:b/>
          <w:sz w:val="44"/>
          <w:szCs w:val="44"/>
        </w:rPr>
        <w:t>執行機關</w:t>
      </w:r>
      <w:r w:rsidRPr="001C3CB5">
        <w:rPr>
          <w:rFonts w:ascii="標楷體" w:eastAsia="標楷體" w:hAnsi="標楷體"/>
          <w:b/>
          <w:sz w:val="44"/>
          <w:szCs w:val="44"/>
        </w:rPr>
        <w:t>：</w:t>
      </w:r>
      <w:r w:rsidR="004D7704">
        <w:rPr>
          <w:rFonts w:ascii="標楷體" w:eastAsia="標楷體" w:hAnsi="標楷體" w:hint="eastAsia"/>
          <w:b/>
          <w:sz w:val="44"/>
          <w:szCs w:val="44"/>
        </w:rPr>
        <w:t>金門</w:t>
      </w:r>
      <w:r w:rsidRPr="001C3CB5">
        <w:rPr>
          <w:rFonts w:eastAsia="標楷體"/>
          <w:b/>
          <w:sz w:val="44"/>
          <w:szCs w:val="44"/>
        </w:rPr>
        <w:t>縣政府</w:t>
      </w:r>
    </w:p>
    <w:p w:rsidR="005165C0" w:rsidRPr="004D7704" w:rsidRDefault="005165C0" w:rsidP="005165C0">
      <w:pPr>
        <w:rPr>
          <w:rFonts w:eastAsia="標楷體"/>
          <w:sz w:val="32"/>
          <w:szCs w:val="32"/>
        </w:rPr>
      </w:pPr>
    </w:p>
    <w:p w:rsidR="001C3CB5" w:rsidRPr="00FA4724" w:rsidRDefault="001C3CB5" w:rsidP="001C3CB5">
      <w:pPr>
        <w:snapToGrid w:val="0"/>
        <w:jc w:val="center"/>
        <w:rPr>
          <w:rFonts w:eastAsia="標楷體"/>
          <w:b/>
          <w:sz w:val="44"/>
          <w:szCs w:val="44"/>
        </w:rPr>
      </w:pPr>
      <w:r w:rsidRPr="00FA4724">
        <w:rPr>
          <w:rFonts w:ascii="標楷體" w:eastAsia="標楷體" w:hAnsi="標楷體" w:hint="eastAsia"/>
          <w:b/>
          <w:kern w:val="0"/>
          <w:sz w:val="44"/>
          <w:szCs w:val="44"/>
        </w:rPr>
        <w:t>中華民國</w:t>
      </w:r>
      <w:r w:rsidR="004D7704">
        <w:rPr>
          <w:rFonts w:ascii="標楷體" w:eastAsia="標楷體" w:hAnsi="標楷體" w:hint="eastAsia"/>
          <w:b/>
          <w:kern w:val="0"/>
          <w:sz w:val="44"/>
          <w:szCs w:val="44"/>
        </w:rPr>
        <w:t>10</w:t>
      </w:r>
      <w:r w:rsidR="00B80890">
        <w:rPr>
          <w:rFonts w:ascii="標楷體" w:eastAsia="標楷體" w:hAnsi="標楷體" w:hint="eastAsia"/>
          <w:b/>
          <w:kern w:val="0"/>
          <w:sz w:val="44"/>
          <w:szCs w:val="44"/>
        </w:rPr>
        <w:t>8</w:t>
      </w:r>
      <w:r w:rsidRPr="00FA4724">
        <w:rPr>
          <w:rFonts w:ascii="標楷體" w:eastAsia="標楷體" w:hAnsi="標楷體" w:hint="eastAsia"/>
          <w:b/>
          <w:kern w:val="0"/>
          <w:sz w:val="44"/>
          <w:szCs w:val="44"/>
        </w:rPr>
        <w:t>年</w:t>
      </w:r>
      <w:r w:rsidR="00AB1694">
        <w:rPr>
          <w:rFonts w:ascii="標楷體" w:eastAsia="標楷體" w:hAnsi="標楷體" w:hint="eastAsia"/>
          <w:b/>
          <w:kern w:val="0"/>
          <w:sz w:val="44"/>
          <w:szCs w:val="44"/>
        </w:rPr>
        <w:t>4</w:t>
      </w:r>
      <w:r w:rsidRPr="00FA4724">
        <w:rPr>
          <w:rFonts w:ascii="標楷體" w:eastAsia="標楷體" w:hAnsi="標楷體" w:hint="eastAsia"/>
          <w:b/>
          <w:kern w:val="0"/>
          <w:sz w:val="44"/>
          <w:szCs w:val="44"/>
        </w:rPr>
        <w:t>月</w:t>
      </w:r>
    </w:p>
    <w:p w:rsidR="005165C0" w:rsidRPr="00E009AB" w:rsidRDefault="005165C0" w:rsidP="005165C0">
      <w:pPr>
        <w:ind w:leftChars="150" w:left="898" w:hangingChars="192" w:hanging="538"/>
        <w:rPr>
          <w:rFonts w:eastAsia="標楷體"/>
          <w:sz w:val="28"/>
          <w:szCs w:val="28"/>
        </w:rPr>
        <w:sectPr w:rsidR="005165C0" w:rsidRPr="00E009AB" w:rsidSect="002A3F76">
          <w:footerReference w:type="even" r:id="rId10"/>
          <w:footerReference w:type="default" r:id="rId11"/>
          <w:pgSz w:w="11906" w:h="16838" w:code="9"/>
          <w:pgMar w:top="1134" w:right="1134" w:bottom="1134" w:left="1134" w:header="851" w:footer="992" w:gutter="0"/>
          <w:cols w:space="425"/>
          <w:docGrid w:type="lines" w:linePitch="360"/>
        </w:sectPr>
      </w:pPr>
    </w:p>
    <w:p w:rsidR="00422503" w:rsidRDefault="00422503" w:rsidP="00B25CC9">
      <w:pPr>
        <w:snapToGrid w:val="0"/>
        <w:jc w:val="center"/>
        <w:rPr>
          <w:rFonts w:eastAsia="標楷體"/>
          <w:b/>
          <w:sz w:val="48"/>
          <w:szCs w:val="48"/>
        </w:rPr>
      </w:pPr>
      <w:r>
        <w:rPr>
          <w:rFonts w:ascii="標楷體" w:eastAsia="標楷體" w:hAnsi="標楷體" w:hint="eastAsia"/>
          <w:b/>
          <w:color w:val="000000" w:themeColor="text1"/>
          <w:sz w:val="48"/>
          <w:szCs w:val="48"/>
        </w:rPr>
        <w:lastRenderedPageBreak/>
        <w:t>金門縣</w:t>
      </w:r>
      <w:r w:rsidR="00B80890">
        <w:rPr>
          <w:rFonts w:ascii="標楷體" w:eastAsia="標楷體" w:hAnsi="標楷體" w:hint="eastAsia"/>
          <w:b/>
          <w:color w:val="000000" w:themeColor="text1"/>
          <w:sz w:val="48"/>
          <w:szCs w:val="48"/>
        </w:rPr>
        <w:t>羅厝</w:t>
      </w:r>
      <w:r>
        <w:rPr>
          <w:rFonts w:ascii="標楷體" w:eastAsia="標楷體" w:hAnsi="標楷體" w:hint="eastAsia"/>
          <w:b/>
          <w:color w:val="000000" w:themeColor="text1"/>
          <w:sz w:val="48"/>
          <w:szCs w:val="48"/>
        </w:rPr>
        <w:t>漁港</w:t>
      </w:r>
      <w:r w:rsidR="000440AF">
        <w:rPr>
          <w:rFonts w:ascii="標楷體" w:eastAsia="標楷體" w:hAnsi="標楷體" w:hint="eastAsia"/>
          <w:b/>
          <w:color w:val="000000" w:themeColor="text1"/>
          <w:sz w:val="48"/>
          <w:szCs w:val="48"/>
        </w:rPr>
        <w:t>水環境改善</w:t>
      </w:r>
      <w:r w:rsidRPr="004D7704">
        <w:rPr>
          <w:rFonts w:ascii="標楷體" w:eastAsia="標楷體" w:hAnsi="標楷體" w:hint="eastAsia"/>
          <w:b/>
          <w:color w:val="000000" w:themeColor="text1"/>
          <w:sz w:val="48"/>
          <w:szCs w:val="48"/>
        </w:rPr>
        <w:t>計</w:t>
      </w:r>
      <w:r>
        <w:rPr>
          <w:rFonts w:ascii="標楷體" w:eastAsia="標楷體" w:hAnsi="標楷體" w:hint="eastAsia"/>
          <w:b/>
          <w:color w:val="000000" w:themeColor="text1"/>
          <w:sz w:val="48"/>
          <w:szCs w:val="48"/>
        </w:rPr>
        <w:t>畫</w:t>
      </w:r>
    </w:p>
    <w:p w:rsidR="00B25CC9" w:rsidRDefault="00B25CC9" w:rsidP="00B25CC9">
      <w:pPr>
        <w:snapToGrid w:val="0"/>
        <w:jc w:val="center"/>
        <w:rPr>
          <w:rFonts w:eastAsia="標楷體"/>
          <w:b/>
          <w:sz w:val="48"/>
          <w:szCs w:val="48"/>
        </w:rPr>
      </w:pPr>
      <w:r w:rsidRPr="00422503">
        <w:rPr>
          <w:rFonts w:eastAsia="標楷體" w:hint="eastAsia"/>
          <w:b/>
          <w:sz w:val="48"/>
          <w:szCs w:val="48"/>
        </w:rPr>
        <w:t>目錄</w:t>
      </w:r>
    </w:p>
    <w:p w:rsidR="00422503" w:rsidRPr="00422503" w:rsidRDefault="00422503" w:rsidP="00B25CC9">
      <w:pPr>
        <w:snapToGrid w:val="0"/>
        <w:jc w:val="center"/>
        <w:rPr>
          <w:rFonts w:eastAsia="標楷體"/>
          <w:b/>
          <w:sz w:val="48"/>
          <w:szCs w:val="48"/>
        </w:rPr>
      </w:pPr>
    </w:p>
    <w:p w:rsidR="003A79E2" w:rsidRPr="00B25CC9" w:rsidRDefault="00296D31" w:rsidP="00AB1694">
      <w:pPr>
        <w:numPr>
          <w:ilvl w:val="0"/>
          <w:numId w:val="1"/>
        </w:numPr>
        <w:snapToGrid w:val="0"/>
        <w:spacing w:beforeLines="50" w:line="520" w:lineRule="exact"/>
        <w:rPr>
          <w:rFonts w:eastAsia="標楷體"/>
          <w:sz w:val="32"/>
          <w:szCs w:val="32"/>
        </w:rPr>
      </w:pPr>
      <w:r>
        <w:rPr>
          <w:rFonts w:eastAsia="標楷體" w:hint="eastAsia"/>
          <w:sz w:val="32"/>
          <w:szCs w:val="32"/>
        </w:rPr>
        <w:t>整體</w:t>
      </w:r>
      <w:r w:rsidR="00DA77DA">
        <w:rPr>
          <w:rFonts w:eastAsia="標楷體"/>
          <w:sz w:val="32"/>
          <w:szCs w:val="32"/>
        </w:rPr>
        <w:t>計畫</w:t>
      </w:r>
      <w:r w:rsidR="00F75683">
        <w:rPr>
          <w:rFonts w:eastAsia="標楷體" w:hint="eastAsia"/>
          <w:sz w:val="32"/>
          <w:szCs w:val="32"/>
        </w:rPr>
        <w:t>位置及</w:t>
      </w:r>
      <w:r w:rsidR="00DA77DA">
        <w:rPr>
          <w:rFonts w:eastAsia="標楷體"/>
          <w:sz w:val="32"/>
          <w:szCs w:val="32"/>
        </w:rPr>
        <w:t>範圍</w:t>
      </w:r>
      <w:r w:rsidR="004D7704">
        <w:rPr>
          <w:rFonts w:eastAsia="標楷體" w:hint="eastAsia"/>
          <w:sz w:val="32"/>
          <w:szCs w:val="32"/>
        </w:rPr>
        <w:t>--------------------------------------------------</w:t>
      </w:r>
      <w:r w:rsidR="00422503">
        <w:rPr>
          <w:rFonts w:eastAsia="標楷體" w:hint="eastAsia"/>
          <w:sz w:val="32"/>
          <w:szCs w:val="32"/>
        </w:rPr>
        <w:t>1</w:t>
      </w:r>
    </w:p>
    <w:p w:rsidR="003A79E2" w:rsidRPr="00B25CC9" w:rsidRDefault="00DA77DA" w:rsidP="00AB1694">
      <w:pPr>
        <w:numPr>
          <w:ilvl w:val="0"/>
          <w:numId w:val="1"/>
        </w:numPr>
        <w:snapToGrid w:val="0"/>
        <w:spacing w:beforeLines="50" w:line="520" w:lineRule="exact"/>
        <w:rPr>
          <w:rFonts w:eastAsia="標楷體"/>
          <w:sz w:val="32"/>
          <w:szCs w:val="32"/>
        </w:rPr>
      </w:pPr>
      <w:r>
        <w:rPr>
          <w:rFonts w:eastAsia="標楷體"/>
          <w:sz w:val="32"/>
          <w:szCs w:val="32"/>
        </w:rPr>
        <w:t>現況環境概述</w:t>
      </w:r>
      <w:r w:rsidR="004D7704">
        <w:rPr>
          <w:rFonts w:eastAsia="標楷體" w:hint="eastAsia"/>
          <w:sz w:val="32"/>
          <w:szCs w:val="32"/>
        </w:rPr>
        <w:t>-----------------------------------------------------------</w:t>
      </w:r>
      <w:r w:rsidR="002D2D41">
        <w:rPr>
          <w:rFonts w:eastAsia="標楷體" w:hint="eastAsia"/>
          <w:sz w:val="32"/>
          <w:szCs w:val="32"/>
        </w:rPr>
        <w:t>3</w:t>
      </w:r>
    </w:p>
    <w:p w:rsidR="009D778A" w:rsidRPr="00AE659A" w:rsidRDefault="009D778A" w:rsidP="00AB1694">
      <w:pPr>
        <w:numPr>
          <w:ilvl w:val="0"/>
          <w:numId w:val="1"/>
        </w:numPr>
        <w:snapToGrid w:val="0"/>
        <w:spacing w:beforeLines="50" w:line="520" w:lineRule="exact"/>
        <w:rPr>
          <w:rFonts w:eastAsia="標楷體"/>
          <w:color w:val="000000" w:themeColor="text1"/>
          <w:sz w:val="32"/>
          <w:szCs w:val="32"/>
        </w:rPr>
      </w:pPr>
      <w:r w:rsidRPr="00AE659A">
        <w:rPr>
          <w:rFonts w:eastAsia="標楷體" w:hint="eastAsia"/>
          <w:color w:val="000000" w:themeColor="text1"/>
          <w:sz w:val="32"/>
          <w:szCs w:val="32"/>
        </w:rPr>
        <w:t>前置作業辦理進度</w:t>
      </w:r>
      <w:r w:rsidR="004D7704" w:rsidRPr="00AE659A">
        <w:rPr>
          <w:rFonts w:eastAsia="標楷體" w:hint="eastAsia"/>
          <w:color w:val="000000" w:themeColor="text1"/>
          <w:sz w:val="32"/>
          <w:szCs w:val="32"/>
        </w:rPr>
        <w:t>---------------------------------------------------</w:t>
      </w:r>
      <w:r w:rsidR="002D2D41" w:rsidRPr="00AE659A">
        <w:rPr>
          <w:rFonts w:eastAsia="標楷體" w:hint="eastAsia"/>
          <w:color w:val="000000" w:themeColor="text1"/>
          <w:sz w:val="32"/>
          <w:szCs w:val="32"/>
        </w:rPr>
        <w:t>3</w:t>
      </w:r>
      <w:r w:rsidR="00AE659A" w:rsidRPr="00AE659A">
        <w:rPr>
          <w:rFonts w:eastAsia="標楷體" w:hint="eastAsia"/>
          <w:color w:val="000000" w:themeColor="text1"/>
          <w:sz w:val="32"/>
          <w:szCs w:val="32"/>
        </w:rPr>
        <w:t>7</w:t>
      </w:r>
    </w:p>
    <w:p w:rsidR="003A79E2" w:rsidRPr="00AE659A" w:rsidRDefault="00FA1300" w:rsidP="00AB1694">
      <w:pPr>
        <w:numPr>
          <w:ilvl w:val="0"/>
          <w:numId w:val="1"/>
        </w:numPr>
        <w:snapToGrid w:val="0"/>
        <w:spacing w:beforeLines="50" w:line="520" w:lineRule="exact"/>
        <w:rPr>
          <w:rFonts w:eastAsia="標楷體"/>
          <w:color w:val="000000" w:themeColor="text1"/>
          <w:sz w:val="32"/>
          <w:szCs w:val="32"/>
        </w:rPr>
      </w:pPr>
      <w:r w:rsidRPr="00AE659A">
        <w:rPr>
          <w:rFonts w:eastAsia="標楷體" w:hint="eastAsia"/>
          <w:color w:val="000000" w:themeColor="text1"/>
          <w:sz w:val="32"/>
          <w:szCs w:val="32"/>
        </w:rPr>
        <w:t>提報案件內容</w:t>
      </w:r>
      <w:r w:rsidR="004D7704" w:rsidRPr="00AE659A">
        <w:rPr>
          <w:rFonts w:eastAsia="標楷體" w:hint="eastAsia"/>
          <w:color w:val="000000" w:themeColor="text1"/>
          <w:sz w:val="32"/>
          <w:szCs w:val="32"/>
        </w:rPr>
        <w:t>-------------------------</w:t>
      </w:r>
      <w:r w:rsidRPr="00AE659A">
        <w:rPr>
          <w:rFonts w:eastAsia="標楷體" w:hint="eastAsia"/>
          <w:color w:val="000000" w:themeColor="text1"/>
          <w:sz w:val="32"/>
          <w:szCs w:val="32"/>
        </w:rPr>
        <w:t>-</w:t>
      </w:r>
      <w:r w:rsidR="004D7704" w:rsidRPr="00AE659A">
        <w:rPr>
          <w:rFonts w:eastAsia="標楷體" w:hint="eastAsia"/>
          <w:color w:val="000000" w:themeColor="text1"/>
          <w:sz w:val="32"/>
          <w:szCs w:val="32"/>
        </w:rPr>
        <w:t>-------------------------------</w:t>
      </w:r>
      <w:r w:rsidR="00AE659A" w:rsidRPr="00AE659A">
        <w:rPr>
          <w:rFonts w:eastAsia="標楷體" w:hint="eastAsia"/>
          <w:color w:val="000000" w:themeColor="text1"/>
          <w:sz w:val="32"/>
          <w:szCs w:val="32"/>
        </w:rPr>
        <w:t>4</w:t>
      </w:r>
      <w:r w:rsidR="001329F6" w:rsidRPr="00AE659A">
        <w:rPr>
          <w:rFonts w:eastAsia="標楷體" w:hint="eastAsia"/>
          <w:color w:val="000000" w:themeColor="text1"/>
          <w:sz w:val="32"/>
          <w:szCs w:val="32"/>
        </w:rPr>
        <w:t>3</w:t>
      </w:r>
    </w:p>
    <w:p w:rsidR="003A79E2" w:rsidRPr="00AE659A" w:rsidRDefault="00DA77DA" w:rsidP="00AB1694">
      <w:pPr>
        <w:numPr>
          <w:ilvl w:val="0"/>
          <w:numId w:val="1"/>
        </w:numPr>
        <w:snapToGrid w:val="0"/>
        <w:spacing w:beforeLines="50" w:line="520" w:lineRule="exact"/>
        <w:rPr>
          <w:rFonts w:eastAsia="標楷體"/>
          <w:color w:val="000000" w:themeColor="text1"/>
          <w:sz w:val="32"/>
          <w:szCs w:val="32"/>
        </w:rPr>
      </w:pPr>
      <w:r w:rsidRPr="00AE659A">
        <w:rPr>
          <w:rFonts w:eastAsia="標楷體"/>
          <w:color w:val="000000" w:themeColor="text1"/>
          <w:sz w:val="32"/>
          <w:szCs w:val="32"/>
        </w:rPr>
        <w:t>計畫經費</w:t>
      </w:r>
      <w:r w:rsidR="004D7704" w:rsidRPr="00AE659A">
        <w:rPr>
          <w:rFonts w:eastAsia="標楷體" w:hint="eastAsia"/>
          <w:color w:val="000000" w:themeColor="text1"/>
          <w:sz w:val="32"/>
          <w:szCs w:val="32"/>
        </w:rPr>
        <w:t>---------------------------------------------------------------</w:t>
      </w:r>
      <w:r w:rsidR="00AE659A" w:rsidRPr="00AE659A">
        <w:rPr>
          <w:rFonts w:eastAsia="標楷體" w:hint="eastAsia"/>
          <w:color w:val="000000" w:themeColor="text1"/>
          <w:sz w:val="32"/>
          <w:szCs w:val="32"/>
        </w:rPr>
        <w:t>55</w:t>
      </w:r>
    </w:p>
    <w:p w:rsidR="002A3F76" w:rsidRPr="00AE659A" w:rsidRDefault="002A3F76" w:rsidP="00AB1694">
      <w:pPr>
        <w:numPr>
          <w:ilvl w:val="0"/>
          <w:numId w:val="1"/>
        </w:numPr>
        <w:snapToGrid w:val="0"/>
        <w:spacing w:beforeLines="50" w:line="520" w:lineRule="exact"/>
        <w:rPr>
          <w:rFonts w:eastAsia="標楷體"/>
          <w:color w:val="000000" w:themeColor="text1"/>
          <w:sz w:val="32"/>
          <w:szCs w:val="32"/>
        </w:rPr>
      </w:pPr>
      <w:r w:rsidRPr="00AE659A">
        <w:rPr>
          <w:rFonts w:eastAsia="標楷體" w:hint="eastAsia"/>
          <w:color w:val="000000" w:themeColor="text1"/>
          <w:sz w:val="32"/>
          <w:szCs w:val="32"/>
        </w:rPr>
        <w:t>計畫期程</w:t>
      </w:r>
      <w:r w:rsidR="004D7704" w:rsidRPr="00AE659A">
        <w:rPr>
          <w:rFonts w:eastAsia="標楷體" w:hint="eastAsia"/>
          <w:color w:val="000000" w:themeColor="text1"/>
          <w:sz w:val="32"/>
          <w:szCs w:val="32"/>
        </w:rPr>
        <w:t>---------------------------------------------------------------</w:t>
      </w:r>
      <w:r w:rsidR="001329F6" w:rsidRPr="00AE659A">
        <w:rPr>
          <w:rFonts w:eastAsia="標楷體" w:hint="eastAsia"/>
          <w:color w:val="000000" w:themeColor="text1"/>
          <w:sz w:val="32"/>
          <w:szCs w:val="32"/>
        </w:rPr>
        <w:t>5</w:t>
      </w:r>
      <w:r w:rsidR="00AE659A" w:rsidRPr="00AE659A">
        <w:rPr>
          <w:rFonts w:eastAsia="標楷體" w:hint="eastAsia"/>
          <w:color w:val="000000" w:themeColor="text1"/>
          <w:sz w:val="32"/>
          <w:szCs w:val="32"/>
        </w:rPr>
        <w:t>8</w:t>
      </w:r>
    </w:p>
    <w:p w:rsidR="003A79E2" w:rsidRPr="00AE659A" w:rsidRDefault="00FA1300" w:rsidP="00AB1694">
      <w:pPr>
        <w:numPr>
          <w:ilvl w:val="0"/>
          <w:numId w:val="1"/>
        </w:numPr>
        <w:snapToGrid w:val="0"/>
        <w:spacing w:beforeLines="50" w:line="520" w:lineRule="exact"/>
        <w:rPr>
          <w:rFonts w:eastAsia="標楷體"/>
          <w:color w:val="000000" w:themeColor="text1"/>
          <w:sz w:val="32"/>
          <w:szCs w:val="32"/>
        </w:rPr>
      </w:pPr>
      <w:r w:rsidRPr="00AE659A">
        <w:rPr>
          <w:rFonts w:eastAsia="標楷體" w:hint="eastAsia"/>
          <w:bCs/>
          <w:color w:val="000000" w:themeColor="text1"/>
          <w:sz w:val="32"/>
          <w:szCs w:val="32"/>
        </w:rPr>
        <w:t>計畫可行性</w:t>
      </w:r>
      <w:r w:rsidR="004D7704" w:rsidRPr="00AE659A">
        <w:rPr>
          <w:rFonts w:eastAsia="標楷體" w:hint="eastAsia"/>
          <w:bCs/>
          <w:color w:val="000000" w:themeColor="text1"/>
          <w:sz w:val="32"/>
          <w:szCs w:val="32"/>
        </w:rPr>
        <w:t>---</w:t>
      </w:r>
      <w:r w:rsidRPr="00AE659A">
        <w:rPr>
          <w:rFonts w:eastAsia="標楷體" w:hint="eastAsia"/>
          <w:bCs/>
          <w:color w:val="000000" w:themeColor="text1"/>
          <w:sz w:val="32"/>
          <w:szCs w:val="32"/>
        </w:rPr>
        <w:t>-------------------------</w:t>
      </w:r>
      <w:r w:rsidR="004D7704" w:rsidRPr="00AE659A">
        <w:rPr>
          <w:rFonts w:eastAsia="標楷體" w:hint="eastAsia"/>
          <w:bCs/>
          <w:color w:val="000000" w:themeColor="text1"/>
          <w:sz w:val="32"/>
          <w:szCs w:val="32"/>
        </w:rPr>
        <w:t>--------------------------------</w:t>
      </w:r>
      <w:r w:rsidR="001329F6" w:rsidRPr="00AE659A">
        <w:rPr>
          <w:rFonts w:eastAsia="標楷體" w:hint="eastAsia"/>
          <w:bCs/>
          <w:color w:val="000000" w:themeColor="text1"/>
          <w:sz w:val="32"/>
          <w:szCs w:val="32"/>
        </w:rPr>
        <w:t>5</w:t>
      </w:r>
      <w:r w:rsidR="00AE659A" w:rsidRPr="00AE659A">
        <w:rPr>
          <w:rFonts w:eastAsia="標楷體" w:hint="eastAsia"/>
          <w:bCs/>
          <w:color w:val="000000" w:themeColor="text1"/>
          <w:sz w:val="32"/>
          <w:szCs w:val="32"/>
        </w:rPr>
        <w:t>9</w:t>
      </w:r>
    </w:p>
    <w:p w:rsidR="00FA1300" w:rsidRPr="00AE659A" w:rsidRDefault="00FA1300" w:rsidP="00AB1694">
      <w:pPr>
        <w:numPr>
          <w:ilvl w:val="0"/>
          <w:numId w:val="1"/>
        </w:numPr>
        <w:snapToGrid w:val="0"/>
        <w:spacing w:beforeLines="50" w:line="520" w:lineRule="exact"/>
        <w:rPr>
          <w:rFonts w:eastAsia="標楷體"/>
          <w:color w:val="000000" w:themeColor="text1"/>
          <w:sz w:val="32"/>
          <w:szCs w:val="32"/>
        </w:rPr>
      </w:pPr>
      <w:r w:rsidRPr="00AE659A">
        <w:rPr>
          <w:rFonts w:eastAsia="標楷體"/>
          <w:bCs/>
          <w:color w:val="000000" w:themeColor="text1"/>
          <w:sz w:val="32"/>
          <w:szCs w:val="32"/>
        </w:rPr>
        <w:t>預期成果</w:t>
      </w:r>
      <w:r w:rsidRPr="00AE659A">
        <w:rPr>
          <w:rFonts w:eastAsia="標楷體" w:hint="eastAsia"/>
          <w:bCs/>
          <w:color w:val="000000" w:themeColor="text1"/>
          <w:sz w:val="32"/>
          <w:szCs w:val="32"/>
        </w:rPr>
        <w:t>及效益</w:t>
      </w:r>
      <w:r w:rsidRPr="00AE659A">
        <w:rPr>
          <w:rFonts w:eastAsia="標楷體" w:hint="eastAsia"/>
          <w:bCs/>
          <w:color w:val="000000" w:themeColor="text1"/>
          <w:sz w:val="32"/>
          <w:szCs w:val="32"/>
        </w:rPr>
        <w:t>------------------------------------------------------</w:t>
      </w:r>
      <w:r w:rsidR="00AE659A" w:rsidRPr="00AE659A">
        <w:rPr>
          <w:rFonts w:eastAsia="標楷體" w:hint="eastAsia"/>
          <w:bCs/>
          <w:color w:val="000000" w:themeColor="text1"/>
          <w:sz w:val="32"/>
          <w:szCs w:val="32"/>
        </w:rPr>
        <w:t>61</w:t>
      </w:r>
    </w:p>
    <w:p w:rsidR="00FA1300" w:rsidRPr="00AE659A" w:rsidRDefault="00FA1300" w:rsidP="00AB1694">
      <w:pPr>
        <w:numPr>
          <w:ilvl w:val="0"/>
          <w:numId w:val="1"/>
        </w:numPr>
        <w:snapToGrid w:val="0"/>
        <w:spacing w:beforeLines="50" w:line="520" w:lineRule="exact"/>
        <w:rPr>
          <w:rFonts w:eastAsia="標楷體"/>
          <w:color w:val="000000" w:themeColor="text1"/>
          <w:sz w:val="32"/>
          <w:szCs w:val="32"/>
        </w:rPr>
      </w:pPr>
      <w:r w:rsidRPr="00AE659A">
        <w:rPr>
          <w:rFonts w:eastAsia="標楷體" w:hint="eastAsia"/>
          <w:bCs/>
          <w:color w:val="000000" w:themeColor="text1"/>
          <w:sz w:val="32"/>
          <w:szCs w:val="32"/>
        </w:rPr>
        <w:t>營運管理計畫</w:t>
      </w:r>
      <w:r w:rsidRPr="00AE659A">
        <w:rPr>
          <w:rFonts w:eastAsia="標楷體" w:hint="eastAsia"/>
          <w:bCs/>
          <w:color w:val="000000" w:themeColor="text1"/>
          <w:sz w:val="32"/>
          <w:szCs w:val="32"/>
        </w:rPr>
        <w:t>-----------------------------------------------------</w:t>
      </w:r>
      <w:r w:rsidR="000E3818" w:rsidRPr="00AE659A">
        <w:rPr>
          <w:rFonts w:eastAsia="標楷體" w:hint="eastAsia"/>
          <w:bCs/>
          <w:color w:val="000000" w:themeColor="text1"/>
          <w:sz w:val="32"/>
          <w:szCs w:val="32"/>
        </w:rPr>
        <w:t>-</w:t>
      </w:r>
      <w:r w:rsidRPr="00AE659A">
        <w:rPr>
          <w:rFonts w:eastAsia="標楷體" w:hint="eastAsia"/>
          <w:bCs/>
          <w:color w:val="000000" w:themeColor="text1"/>
          <w:sz w:val="32"/>
          <w:szCs w:val="32"/>
        </w:rPr>
        <w:t>---</w:t>
      </w:r>
      <w:r w:rsidR="00AE659A" w:rsidRPr="00AE659A">
        <w:rPr>
          <w:rFonts w:eastAsia="標楷體" w:hint="eastAsia"/>
          <w:bCs/>
          <w:color w:val="000000" w:themeColor="text1"/>
          <w:sz w:val="32"/>
          <w:szCs w:val="32"/>
        </w:rPr>
        <w:t>61</w:t>
      </w:r>
    </w:p>
    <w:p w:rsidR="00DA77DA" w:rsidRPr="00AE659A" w:rsidRDefault="00FA1300" w:rsidP="00AB1694">
      <w:pPr>
        <w:numPr>
          <w:ilvl w:val="0"/>
          <w:numId w:val="1"/>
        </w:numPr>
        <w:snapToGrid w:val="0"/>
        <w:spacing w:beforeLines="50" w:line="520" w:lineRule="exact"/>
        <w:rPr>
          <w:rFonts w:eastAsia="標楷體"/>
          <w:color w:val="000000" w:themeColor="text1"/>
          <w:sz w:val="32"/>
          <w:szCs w:val="32"/>
        </w:rPr>
      </w:pPr>
      <w:r w:rsidRPr="00AE659A">
        <w:rPr>
          <w:rFonts w:eastAsia="標楷體" w:hint="eastAsia"/>
          <w:bCs/>
          <w:color w:val="000000" w:themeColor="text1"/>
          <w:sz w:val="32"/>
          <w:szCs w:val="32"/>
        </w:rPr>
        <w:t>得獎經歷</w:t>
      </w:r>
      <w:r w:rsidR="004D7704" w:rsidRPr="00AE659A">
        <w:rPr>
          <w:rFonts w:eastAsia="標楷體" w:hint="eastAsia"/>
          <w:bCs/>
          <w:color w:val="000000" w:themeColor="text1"/>
          <w:sz w:val="32"/>
          <w:szCs w:val="32"/>
        </w:rPr>
        <w:t>---------------------------------------------------------------</w:t>
      </w:r>
      <w:r w:rsidR="000E3818" w:rsidRPr="00AE659A">
        <w:rPr>
          <w:rFonts w:eastAsia="標楷體" w:hint="eastAsia"/>
          <w:bCs/>
          <w:color w:val="000000" w:themeColor="text1"/>
          <w:sz w:val="32"/>
          <w:szCs w:val="32"/>
        </w:rPr>
        <w:t>6</w:t>
      </w:r>
      <w:r w:rsidR="009C1A0F">
        <w:rPr>
          <w:rFonts w:eastAsia="標楷體" w:hint="eastAsia"/>
          <w:bCs/>
          <w:color w:val="000000" w:themeColor="text1"/>
          <w:sz w:val="32"/>
          <w:szCs w:val="32"/>
        </w:rPr>
        <w:t>1</w:t>
      </w:r>
    </w:p>
    <w:p w:rsidR="00DE62F6" w:rsidRPr="00AE659A" w:rsidRDefault="00FA5618" w:rsidP="00AB1694">
      <w:pPr>
        <w:snapToGrid w:val="0"/>
        <w:spacing w:beforeLines="50" w:line="520" w:lineRule="exact"/>
        <w:rPr>
          <w:rFonts w:eastAsia="標楷體"/>
          <w:color w:val="000000" w:themeColor="text1"/>
          <w:sz w:val="32"/>
          <w:szCs w:val="32"/>
        </w:rPr>
      </w:pPr>
      <w:r w:rsidRPr="00AE659A">
        <w:rPr>
          <w:rFonts w:eastAsia="標楷體" w:hint="eastAsia"/>
          <w:bCs/>
          <w:color w:val="000000" w:themeColor="text1"/>
          <w:sz w:val="32"/>
          <w:szCs w:val="32"/>
        </w:rPr>
        <w:t>十一、</w:t>
      </w:r>
      <w:r w:rsidR="00DE62F6" w:rsidRPr="00AE659A">
        <w:rPr>
          <w:rFonts w:eastAsia="標楷體" w:hint="eastAsia"/>
          <w:bCs/>
          <w:color w:val="000000" w:themeColor="text1"/>
          <w:sz w:val="32"/>
          <w:szCs w:val="32"/>
        </w:rPr>
        <w:t>附錄</w:t>
      </w:r>
      <w:r w:rsidR="00DE62F6" w:rsidRPr="00AE659A">
        <w:rPr>
          <w:rFonts w:eastAsia="標楷體" w:hint="eastAsia"/>
          <w:bCs/>
          <w:color w:val="000000" w:themeColor="text1"/>
          <w:sz w:val="32"/>
          <w:szCs w:val="32"/>
        </w:rPr>
        <w:t>-------------------------------------------------------</w:t>
      </w:r>
      <w:r w:rsidRPr="00AE659A">
        <w:rPr>
          <w:rFonts w:eastAsia="標楷體" w:hint="eastAsia"/>
          <w:bCs/>
          <w:color w:val="000000" w:themeColor="text1"/>
          <w:sz w:val="32"/>
          <w:szCs w:val="32"/>
        </w:rPr>
        <w:t>----</w:t>
      </w:r>
      <w:r w:rsidR="00DE62F6" w:rsidRPr="00AE659A">
        <w:rPr>
          <w:rFonts w:eastAsia="標楷體" w:hint="eastAsia"/>
          <w:bCs/>
          <w:color w:val="000000" w:themeColor="text1"/>
          <w:sz w:val="32"/>
          <w:szCs w:val="32"/>
        </w:rPr>
        <w:t>-----</w:t>
      </w:r>
      <w:r w:rsidR="000E3818" w:rsidRPr="00AE659A">
        <w:rPr>
          <w:rFonts w:eastAsia="標楷體" w:hint="eastAsia"/>
          <w:bCs/>
          <w:color w:val="000000" w:themeColor="text1"/>
          <w:sz w:val="32"/>
          <w:szCs w:val="32"/>
        </w:rPr>
        <w:t>-</w:t>
      </w:r>
      <w:r w:rsidR="00DE62F6" w:rsidRPr="00AE659A">
        <w:rPr>
          <w:rFonts w:eastAsia="標楷體" w:hint="eastAsia"/>
          <w:bCs/>
          <w:color w:val="000000" w:themeColor="text1"/>
          <w:sz w:val="32"/>
          <w:szCs w:val="32"/>
        </w:rPr>
        <w:t>----</w:t>
      </w:r>
      <w:r w:rsidR="00AE659A">
        <w:rPr>
          <w:rFonts w:eastAsia="標楷體" w:hint="eastAsia"/>
          <w:bCs/>
          <w:color w:val="000000" w:themeColor="text1"/>
          <w:sz w:val="32"/>
          <w:szCs w:val="32"/>
        </w:rPr>
        <w:t>6</w:t>
      </w:r>
      <w:r w:rsidR="009C1A0F">
        <w:rPr>
          <w:rFonts w:eastAsia="標楷體" w:hint="eastAsia"/>
          <w:bCs/>
          <w:color w:val="000000" w:themeColor="text1"/>
          <w:sz w:val="32"/>
          <w:szCs w:val="32"/>
        </w:rPr>
        <w:t>2</w:t>
      </w:r>
    </w:p>
    <w:p w:rsidR="0045268E" w:rsidRDefault="0045268E" w:rsidP="0045268E">
      <w:pPr>
        <w:snapToGrid w:val="0"/>
        <w:jc w:val="center"/>
        <w:rPr>
          <w:rFonts w:eastAsia="標楷體"/>
          <w:sz w:val="48"/>
          <w:szCs w:val="48"/>
        </w:rPr>
      </w:pPr>
    </w:p>
    <w:p w:rsidR="004D7704" w:rsidRPr="00257A01" w:rsidRDefault="004D7704" w:rsidP="00257A01">
      <w:pPr>
        <w:snapToGrid w:val="0"/>
        <w:rPr>
          <w:rFonts w:eastAsia="標楷體"/>
          <w:sz w:val="32"/>
          <w:szCs w:val="32"/>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5268E" w:rsidRDefault="0045268E" w:rsidP="0045268E">
      <w:pPr>
        <w:snapToGrid w:val="0"/>
        <w:jc w:val="center"/>
        <w:rPr>
          <w:rFonts w:eastAsia="標楷體"/>
          <w:sz w:val="48"/>
          <w:szCs w:val="48"/>
        </w:rPr>
      </w:pPr>
      <w:r>
        <w:rPr>
          <w:rFonts w:eastAsia="標楷體" w:hint="eastAsia"/>
          <w:sz w:val="48"/>
          <w:szCs w:val="48"/>
        </w:rPr>
        <w:lastRenderedPageBreak/>
        <w:t>圖</w:t>
      </w:r>
      <w:r w:rsidRPr="0045268E">
        <w:rPr>
          <w:rFonts w:eastAsia="標楷體" w:hint="eastAsia"/>
          <w:sz w:val="48"/>
          <w:szCs w:val="48"/>
        </w:rPr>
        <w:t>目錄</w:t>
      </w:r>
    </w:p>
    <w:p w:rsidR="0045268E" w:rsidRDefault="0045268E" w:rsidP="0045268E">
      <w:pPr>
        <w:snapToGrid w:val="0"/>
        <w:jc w:val="center"/>
        <w:rPr>
          <w:rFonts w:eastAsia="標楷體"/>
          <w:sz w:val="48"/>
          <w:szCs w:val="48"/>
        </w:rPr>
      </w:pPr>
    </w:p>
    <w:p w:rsidR="004D7704" w:rsidRPr="00E96D26" w:rsidRDefault="00E96D26" w:rsidP="002D2D41">
      <w:pPr>
        <w:snapToGrid w:val="0"/>
        <w:rPr>
          <w:rFonts w:eastAsia="標楷體"/>
          <w:sz w:val="28"/>
          <w:szCs w:val="28"/>
        </w:rPr>
      </w:pPr>
      <w:r w:rsidRPr="00E96D26">
        <w:rPr>
          <w:rFonts w:eastAsia="標楷體" w:hint="eastAsia"/>
          <w:sz w:val="28"/>
          <w:szCs w:val="28"/>
        </w:rPr>
        <w:t>圖</w:t>
      </w:r>
      <w:r w:rsidRPr="00E96D26">
        <w:rPr>
          <w:rFonts w:eastAsia="標楷體" w:hint="eastAsia"/>
          <w:sz w:val="28"/>
          <w:szCs w:val="28"/>
        </w:rPr>
        <w:t>1</w:t>
      </w:r>
      <w:r>
        <w:rPr>
          <w:rFonts w:eastAsia="標楷體" w:hint="eastAsia"/>
          <w:sz w:val="28"/>
          <w:szCs w:val="28"/>
        </w:rPr>
        <w:t>金門縣</w:t>
      </w:r>
      <w:r w:rsidR="00A40ED8">
        <w:rPr>
          <w:rFonts w:eastAsia="標楷體" w:hint="eastAsia"/>
          <w:sz w:val="28"/>
          <w:szCs w:val="28"/>
        </w:rPr>
        <w:t>羅厝</w:t>
      </w:r>
      <w:r>
        <w:rPr>
          <w:rFonts w:eastAsia="標楷體" w:hint="eastAsia"/>
          <w:sz w:val="28"/>
          <w:szCs w:val="28"/>
        </w:rPr>
        <w:t>漁港位置圖</w:t>
      </w:r>
      <w:r>
        <w:rPr>
          <w:rFonts w:eastAsia="標楷體" w:hint="eastAsia"/>
          <w:sz w:val="28"/>
          <w:szCs w:val="28"/>
        </w:rPr>
        <w:t>------------------------------</w:t>
      </w:r>
      <w:r w:rsidR="002D2D41">
        <w:rPr>
          <w:rFonts w:eastAsia="標楷體" w:hint="eastAsia"/>
          <w:sz w:val="28"/>
          <w:szCs w:val="28"/>
        </w:rPr>
        <w:t>---</w:t>
      </w:r>
      <w:r>
        <w:rPr>
          <w:rFonts w:eastAsia="標楷體" w:hint="eastAsia"/>
          <w:sz w:val="28"/>
          <w:szCs w:val="28"/>
        </w:rPr>
        <w:t>---------------------------2</w:t>
      </w:r>
    </w:p>
    <w:p w:rsidR="00E96D26" w:rsidRDefault="00E96D26" w:rsidP="00E96D26">
      <w:pPr>
        <w:snapToGrid w:val="0"/>
        <w:rPr>
          <w:rFonts w:eastAsia="標楷體"/>
          <w:sz w:val="28"/>
          <w:szCs w:val="28"/>
        </w:rPr>
      </w:pPr>
      <w:r w:rsidRPr="00E96D26">
        <w:rPr>
          <w:rFonts w:eastAsia="標楷體" w:hint="eastAsia"/>
          <w:sz w:val="28"/>
          <w:szCs w:val="28"/>
        </w:rPr>
        <w:t>圖</w:t>
      </w:r>
      <w:r>
        <w:rPr>
          <w:rFonts w:eastAsia="標楷體" w:hint="eastAsia"/>
          <w:sz w:val="28"/>
          <w:szCs w:val="28"/>
        </w:rPr>
        <w:t xml:space="preserve">2  </w:t>
      </w:r>
      <w:r>
        <w:rPr>
          <w:rFonts w:eastAsia="標楷體" w:hint="eastAsia"/>
          <w:sz w:val="28"/>
          <w:szCs w:val="28"/>
        </w:rPr>
        <w:t>金門縣</w:t>
      </w:r>
      <w:r w:rsidR="00A40ED8">
        <w:rPr>
          <w:rFonts w:eastAsia="標楷體" w:hint="eastAsia"/>
          <w:sz w:val="28"/>
          <w:szCs w:val="28"/>
        </w:rPr>
        <w:t>羅厝</w:t>
      </w:r>
      <w:r>
        <w:rPr>
          <w:rFonts w:eastAsia="標楷體" w:hint="eastAsia"/>
          <w:sz w:val="28"/>
          <w:szCs w:val="28"/>
        </w:rPr>
        <w:t>漁港暨鄰近海岸現況圖</w:t>
      </w:r>
      <w:r>
        <w:rPr>
          <w:rFonts w:eastAsia="標楷體" w:hint="eastAsia"/>
          <w:sz w:val="28"/>
          <w:szCs w:val="28"/>
        </w:rPr>
        <w:t>----------------</w:t>
      </w:r>
      <w:r w:rsidR="002D2D41">
        <w:rPr>
          <w:rFonts w:eastAsia="標楷體" w:hint="eastAsia"/>
          <w:sz w:val="28"/>
          <w:szCs w:val="28"/>
        </w:rPr>
        <w:t>---</w:t>
      </w:r>
      <w:r>
        <w:rPr>
          <w:rFonts w:eastAsia="標楷體" w:hint="eastAsia"/>
          <w:sz w:val="28"/>
          <w:szCs w:val="28"/>
        </w:rPr>
        <w:t>--------------------------2</w:t>
      </w:r>
    </w:p>
    <w:p w:rsidR="00E2762B" w:rsidRDefault="00E2762B" w:rsidP="00E2762B">
      <w:pPr>
        <w:snapToGrid w:val="0"/>
        <w:rPr>
          <w:rFonts w:eastAsia="標楷體"/>
          <w:sz w:val="28"/>
          <w:szCs w:val="28"/>
        </w:rPr>
      </w:pPr>
      <w:r w:rsidRPr="00E96D26">
        <w:rPr>
          <w:rFonts w:eastAsia="標楷體" w:hint="eastAsia"/>
          <w:sz w:val="28"/>
          <w:szCs w:val="28"/>
        </w:rPr>
        <w:t>圖</w:t>
      </w:r>
      <w:r>
        <w:rPr>
          <w:rFonts w:eastAsia="標楷體" w:hint="eastAsia"/>
          <w:sz w:val="28"/>
          <w:szCs w:val="28"/>
        </w:rPr>
        <w:t xml:space="preserve">3  </w:t>
      </w:r>
      <w:r w:rsidR="00CE3013" w:rsidRPr="000E7D38">
        <w:rPr>
          <w:rFonts w:eastAsia="標楷體"/>
          <w:color w:val="000000"/>
          <w:kern w:val="0"/>
          <w:sz w:val="28"/>
          <w:szCs w:val="28"/>
        </w:rPr>
        <w:t>金門地理位置</w:t>
      </w:r>
      <w:r>
        <w:rPr>
          <w:rFonts w:eastAsia="標楷體" w:hint="eastAsia"/>
          <w:sz w:val="28"/>
          <w:szCs w:val="28"/>
        </w:rPr>
        <w:t>圖</w:t>
      </w:r>
      <w:r>
        <w:rPr>
          <w:rFonts w:eastAsia="標楷體" w:hint="eastAsia"/>
          <w:sz w:val="28"/>
          <w:szCs w:val="28"/>
        </w:rPr>
        <w:t>----------------</w:t>
      </w:r>
      <w:r w:rsidR="00CE3013">
        <w:rPr>
          <w:rFonts w:eastAsia="標楷體" w:hint="eastAsia"/>
          <w:sz w:val="28"/>
          <w:szCs w:val="28"/>
        </w:rPr>
        <w:t>-----------------------------</w:t>
      </w:r>
      <w:r>
        <w:rPr>
          <w:rFonts w:eastAsia="標楷體" w:hint="eastAsia"/>
          <w:sz w:val="28"/>
          <w:szCs w:val="28"/>
        </w:rPr>
        <w:t>------------------------</w:t>
      </w:r>
      <w:r w:rsidR="00CE3013">
        <w:rPr>
          <w:rFonts w:eastAsia="標楷體" w:hint="eastAsia"/>
          <w:sz w:val="28"/>
          <w:szCs w:val="28"/>
        </w:rPr>
        <w:t>3</w:t>
      </w:r>
    </w:p>
    <w:p w:rsidR="00E2762B" w:rsidRDefault="00E2762B" w:rsidP="00E2762B">
      <w:pPr>
        <w:snapToGrid w:val="0"/>
        <w:rPr>
          <w:rFonts w:eastAsia="標楷體"/>
          <w:sz w:val="28"/>
          <w:szCs w:val="28"/>
        </w:rPr>
      </w:pPr>
      <w:r w:rsidRPr="00E96D26">
        <w:rPr>
          <w:rFonts w:eastAsia="標楷體" w:hint="eastAsia"/>
          <w:sz w:val="28"/>
          <w:szCs w:val="28"/>
        </w:rPr>
        <w:t>圖</w:t>
      </w:r>
      <w:r>
        <w:rPr>
          <w:rFonts w:eastAsia="標楷體" w:hint="eastAsia"/>
          <w:sz w:val="28"/>
          <w:szCs w:val="28"/>
        </w:rPr>
        <w:t xml:space="preserve">4 </w:t>
      </w:r>
      <w:r w:rsidR="00CE3013" w:rsidRPr="00CE3013">
        <w:rPr>
          <w:rFonts w:eastAsia="標楷體"/>
          <w:color w:val="000000"/>
          <w:kern w:val="0"/>
          <w:sz w:val="28"/>
          <w:szCs w:val="28"/>
        </w:rPr>
        <w:t>金門地形分佈示意</w:t>
      </w:r>
      <w:r>
        <w:rPr>
          <w:rFonts w:eastAsia="標楷體" w:hint="eastAsia"/>
          <w:sz w:val="28"/>
          <w:szCs w:val="28"/>
        </w:rPr>
        <w:t>圖</w:t>
      </w:r>
      <w:r>
        <w:rPr>
          <w:rFonts w:eastAsia="標楷體" w:hint="eastAsia"/>
          <w:sz w:val="28"/>
          <w:szCs w:val="28"/>
        </w:rPr>
        <w:t>----------</w:t>
      </w:r>
      <w:r w:rsidR="00CE3013">
        <w:rPr>
          <w:rFonts w:eastAsia="標楷體" w:hint="eastAsia"/>
          <w:sz w:val="28"/>
          <w:szCs w:val="28"/>
        </w:rPr>
        <w:t>-----------------------------</w:t>
      </w:r>
      <w:r>
        <w:rPr>
          <w:rFonts w:eastAsia="標楷體" w:hint="eastAsia"/>
          <w:sz w:val="28"/>
          <w:szCs w:val="28"/>
        </w:rPr>
        <w:t>------------------------4</w:t>
      </w:r>
    </w:p>
    <w:p w:rsidR="00E96D26" w:rsidRDefault="00E96D26" w:rsidP="00E96D26">
      <w:pPr>
        <w:snapToGrid w:val="0"/>
        <w:rPr>
          <w:rFonts w:eastAsia="標楷體"/>
          <w:sz w:val="28"/>
          <w:szCs w:val="28"/>
        </w:rPr>
      </w:pPr>
      <w:r w:rsidRPr="00E96D26">
        <w:rPr>
          <w:rFonts w:eastAsia="標楷體" w:hint="eastAsia"/>
          <w:sz w:val="28"/>
          <w:szCs w:val="28"/>
        </w:rPr>
        <w:t>圖</w:t>
      </w:r>
      <w:r w:rsidR="00E2762B">
        <w:rPr>
          <w:rFonts w:eastAsia="標楷體" w:hint="eastAsia"/>
          <w:sz w:val="28"/>
          <w:szCs w:val="28"/>
        </w:rPr>
        <w:t>5</w:t>
      </w:r>
      <w:r w:rsidR="00840BDE" w:rsidRPr="00840BDE">
        <w:rPr>
          <w:rFonts w:eastAsia="標楷體"/>
          <w:color w:val="000000"/>
          <w:kern w:val="0"/>
          <w:sz w:val="28"/>
          <w:szCs w:val="28"/>
        </w:rPr>
        <w:t>金門土壤分佈示意圖</w:t>
      </w:r>
      <w:r>
        <w:rPr>
          <w:rFonts w:eastAsia="標楷體" w:hint="eastAsia"/>
          <w:sz w:val="28"/>
          <w:szCs w:val="28"/>
        </w:rPr>
        <w:t>--------</w:t>
      </w:r>
      <w:r w:rsidR="00840BDE">
        <w:rPr>
          <w:rFonts w:eastAsia="標楷體" w:hint="eastAsia"/>
          <w:sz w:val="28"/>
          <w:szCs w:val="28"/>
        </w:rPr>
        <w:t>-----------------</w:t>
      </w:r>
      <w:r>
        <w:rPr>
          <w:rFonts w:eastAsia="標楷體" w:hint="eastAsia"/>
          <w:sz w:val="28"/>
          <w:szCs w:val="28"/>
        </w:rPr>
        <w:t>--------------------------------------</w:t>
      </w:r>
      <w:r w:rsidR="00CE3013">
        <w:rPr>
          <w:rFonts w:eastAsia="標楷體" w:hint="eastAsia"/>
          <w:sz w:val="28"/>
          <w:szCs w:val="28"/>
        </w:rPr>
        <w:t>4</w:t>
      </w:r>
    </w:p>
    <w:p w:rsidR="00E2762B" w:rsidRDefault="00E2762B" w:rsidP="00E2762B">
      <w:pPr>
        <w:snapToGrid w:val="0"/>
        <w:rPr>
          <w:rFonts w:eastAsia="標楷體"/>
          <w:sz w:val="28"/>
          <w:szCs w:val="28"/>
        </w:rPr>
      </w:pPr>
      <w:r w:rsidRPr="00E96D26">
        <w:rPr>
          <w:rFonts w:eastAsia="標楷體" w:hint="eastAsia"/>
          <w:sz w:val="28"/>
          <w:szCs w:val="28"/>
        </w:rPr>
        <w:t>圖</w:t>
      </w:r>
      <w:r>
        <w:rPr>
          <w:rFonts w:eastAsia="標楷體" w:hint="eastAsia"/>
          <w:sz w:val="28"/>
          <w:szCs w:val="28"/>
        </w:rPr>
        <w:t xml:space="preserve">6  </w:t>
      </w:r>
      <w:r w:rsidR="00741BAE" w:rsidRPr="00060460">
        <w:rPr>
          <w:rFonts w:eastAsia="標楷體"/>
          <w:color w:val="000000"/>
          <w:sz w:val="28"/>
          <w:szCs w:val="28"/>
        </w:rPr>
        <w:t>金門氣象變化</w:t>
      </w:r>
      <w:r w:rsidR="00741BAE">
        <w:rPr>
          <w:rFonts w:eastAsia="標楷體" w:hint="eastAsia"/>
          <w:color w:val="000000"/>
          <w:sz w:val="28"/>
          <w:szCs w:val="28"/>
        </w:rPr>
        <w:t>圖</w:t>
      </w:r>
      <w:r w:rsidR="00741BAE">
        <w:rPr>
          <w:rFonts w:eastAsia="標楷體" w:hint="eastAsia"/>
          <w:color w:val="000000"/>
          <w:sz w:val="28"/>
          <w:szCs w:val="28"/>
        </w:rPr>
        <w:t>-----------------------</w:t>
      </w:r>
      <w:r>
        <w:rPr>
          <w:rFonts w:eastAsia="標楷體" w:hint="eastAsia"/>
          <w:sz w:val="28"/>
          <w:szCs w:val="28"/>
        </w:rPr>
        <w:t>----------------------------------------------</w:t>
      </w:r>
      <w:r w:rsidR="00840BDE">
        <w:rPr>
          <w:rFonts w:eastAsia="標楷體" w:hint="eastAsia"/>
          <w:sz w:val="28"/>
          <w:szCs w:val="28"/>
        </w:rPr>
        <w:t>6</w:t>
      </w:r>
    </w:p>
    <w:p w:rsidR="00E2762B" w:rsidRDefault="00E2762B" w:rsidP="00E2762B">
      <w:pPr>
        <w:snapToGrid w:val="0"/>
        <w:rPr>
          <w:rFonts w:eastAsia="標楷體"/>
          <w:sz w:val="28"/>
          <w:szCs w:val="28"/>
        </w:rPr>
      </w:pPr>
      <w:r w:rsidRPr="00E96D26">
        <w:rPr>
          <w:rFonts w:eastAsia="標楷體" w:hint="eastAsia"/>
          <w:sz w:val="28"/>
          <w:szCs w:val="28"/>
        </w:rPr>
        <w:t>圖</w:t>
      </w:r>
      <w:r>
        <w:rPr>
          <w:rFonts w:eastAsia="標楷體" w:hint="eastAsia"/>
          <w:sz w:val="28"/>
          <w:szCs w:val="28"/>
        </w:rPr>
        <w:t xml:space="preserve">7  </w:t>
      </w:r>
      <w:r w:rsidR="008B4DC8" w:rsidRPr="008B4DC8">
        <w:rPr>
          <w:rFonts w:ascii="標楷體" w:eastAsia="標楷體" w:hAnsi="標楷體"/>
          <w:color w:val="000000"/>
          <w:kern w:val="0"/>
          <w:position w:val="-1"/>
          <w:sz w:val="28"/>
          <w:szCs w:val="28"/>
        </w:rPr>
        <w:t>計畫區附近海域海象測站</w:t>
      </w:r>
      <w:r>
        <w:rPr>
          <w:rFonts w:eastAsia="標楷體" w:hint="eastAsia"/>
          <w:sz w:val="28"/>
          <w:szCs w:val="28"/>
        </w:rPr>
        <w:t>圖</w:t>
      </w:r>
      <w:r>
        <w:rPr>
          <w:rFonts w:eastAsia="標楷體" w:hint="eastAsia"/>
          <w:sz w:val="28"/>
          <w:szCs w:val="28"/>
        </w:rPr>
        <w:t>-----------------</w:t>
      </w:r>
      <w:r w:rsidR="008B4DC8">
        <w:rPr>
          <w:rFonts w:eastAsia="標楷體" w:hint="eastAsia"/>
          <w:sz w:val="28"/>
          <w:szCs w:val="28"/>
        </w:rPr>
        <w:t>--</w:t>
      </w:r>
      <w:r>
        <w:rPr>
          <w:rFonts w:eastAsia="標楷體" w:hint="eastAsia"/>
          <w:sz w:val="28"/>
          <w:szCs w:val="28"/>
        </w:rPr>
        <w:t>----------------------------------</w:t>
      </w:r>
      <w:r w:rsidR="008B4DC8">
        <w:rPr>
          <w:rFonts w:eastAsia="標楷體" w:hint="eastAsia"/>
          <w:sz w:val="28"/>
          <w:szCs w:val="28"/>
        </w:rPr>
        <w:t>10</w:t>
      </w:r>
    </w:p>
    <w:p w:rsidR="00E96D26" w:rsidRDefault="00E96D26" w:rsidP="00E96D26">
      <w:pPr>
        <w:snapToGrid w:val="0"/>
        <w:rPr>
          <w:rFonts w:eastAsia="標楷體"/>
          <w:sz w:val="28"/>
          <w:szCs w:val="28"/>
        </w:rPr>
      </w:pPr>
      <w:r w:rsidRPr="00E96D26">
        <w:rPr>
          <w:rFonts w:eastAsia="標楷體" w:hint="eastAsia"/>
          <w:sz w:val="28"/>
          <w:szCs w:val="28"/>
        </w:rPr>
        <w:t>圖</w:t>
      </w:r>
      <w:r w:rsidR="00E2762B">
        <w:rPr>
          <w:rFonts w:eastAsia="標楷體" w:hint="eastAsia"/>
          <w:sz w:val="28"/>
          <w:szCs w:val="28"/>
        </w:rPr>
        <w:t>8</w:t>
      </w:r>
      <w:r w:rsidR="005423A0" w:rsidRPr="005423A0">
        <w:rPr>
          <w:rFonts w:eastAsia="標楷體" w:hAnsi="標楷體"/>
          <w:color w:val="000000"/>
          <w:w w:val="99"/>
          <w:kern w:val="0"/>
          <w:sz w:val="28"/>
          <w:szCs w:val="28"/>
        </w:rPr>
        <w:t>金門周邊海域潮流之流向流速分佈</w:t>
      </w:r>
      <w:r>
        <w:rPr>
          <w:rFonts w:eastAsia="標楷體" w:hint="eastAsia"/>
          <w:sz w:val="28"/>
          <w:szCs w:val="28"/>
        </w:rPr>
        <w:t>圖</w:t>
      </w:r>
      <w:r>
        <w:rPr>
          <w:rFonts w:eastAsia="標楷體" w:hint="eastAsia"/>
          <w:sz w:val="28"/>
          <w:szCs w:val="28"/>
        </w:rPr>
        <w:t>------------</w:t>
      </w:r>
      <w:r w:rsidR="00E2762B">
        <w:rPr>
          <w:rFonts w:eastAsia="標楷體" w:hint="eastAsia"/>
          <w:sz w:val="28"/>
          <w:szCs w:val="28"/>
        </w:rPr>
        <w:t>-----</w:t>
      </w:r>
      <w:r>
        <w:rPr>
          <w:rFonts w:eastAsia="標楷體" w:hint="eastAsia"/>
          <w:sz w:val="28"/>
          <w:szCs w:val="28"/>
        </w:rPr>
        <w:t>------------------------</w:t>
      </w:r>
      <w:r w:rsidR="00E2762B">
        <w:rPr>
          <w:rFonts w:eastAsia="標楷體" w:hint="eastAsia"/>
          <w:sz w:val="28"/>
          <w:szCs w:val="28"/>
        </w:rPr>
        <w:t>1</w:t>
      </w:r>
      <w:r w:rsidR="005423A0">
        <w:rPr>
          <w:rFonts w:eastAsia="標楷體" w:hint="eastAsia"/>
          <w:sz w:val="28"/>
          <w:szCs w:val="28"/>
        </w:rPr>
        <w:t>5</w:t>
      </w:r>
    </w:p>
    <w:p w:rsidR="00E2762B" w:rsidRDefault="00E2762B" w:rsidP="00E2762B">
      <w:pPr>
        <w:snapToGrid w:val="0"/>
        <w:rPr>
          <w:rFonts w:eastAsia="標楷體"/>
          <w:sz w:val="28"/>
          <w:szCs w:val="28"/>
        </w:rPr>
      </w:pPr>
      <w:r w:rsidRPr="00E96D26">
        <w:rPr>
          <w:rFonts w:eastAsia="標楷體" w:hint="eastAsia"/>
          <w:sz w:val="28"/>
          <w:szCs w:val="28"/>
        </w:rPr>
        <w:t>圖</w:t>
      </w:r>
      <w:r>
        <w:rPr>
          <w:rFonts w:eastAsia="標楷體" w:hint="eastAsia"/>
          <w:sz w:val="28"/>
          <w:szCs w:val="28"/>
        </w:rPr>
        <w:t xml:space="preserve">9  </w:t>
      </w:r>
      <w:r w:rsidR="005423A0" w:rsidRPr="001873C9">
        <w:rPr>
          <w:rFonts w:ascii="標楷體" w:eastAsia="標楷體" w:hAnsi="標楷體"/>
          <w:color w:val="000000"/>
          <w:kern w:val="0"/>
          <w:position w:val="-1"/>
          <w:sz w:val="28"/>
          <w:szCs w:val="28"/>
        </w:rPr>
        <w:t>計畫區海域流速流向玫瑰</w:t>
      </w:r>
      <w:r>
        <w:rPr>
          <w:rFonts w:eastAsia="標楷體" w:hint="eastAsia"/>
          <w:sz w:val="28"/>
          <w:szCs w:val="28"/>
        </w:rPr>
        <w:t>圖</w:t>
      </w:r>
      <w:r>
        <w:rPr>
          <w:rFonts w:eastAsia="標楷體" w:hint="eastAsia"/>
          <w:sz w:val="28"/>
          <w:szCs w:val="28"/>
        </w:rPr>
        <w:t>----------------</w:t>
      </w:r>
      <w:r w:rsidR="005423A0">
        <w:rPr>
          <w:rFonts w:eastAsia="標楷體" w:hint="eastAsia"/>
          <w:sz w:val="28"/>
          <w:szCs w:val="28"/>
        </w:rPr>
        <w:t>---</w:t>
      </w:r>
      <w:r>
        <w:rPr>
          <w:rFonts w:eastAsia="標楷體" w:hint="eastAsia"/>
          <w:sz w:val="28"/>
          <w:szCs w:val="28"/>
        </w:rPr>
        <w:t>----------------------------------1</w:t>
      </w:r>
      <w:r w:rsidR="005423A0">
        <w:rPr>
          <w:rFonts w:eastAsia="標楷體" w:hint="eastAsia"/>
          <w:sz w:val="28"/>
          <w:szCs w:val="28"/>
        </w:rPr>
        <w:t>6</w:t>
      </w:r>
    </w:p>
    <w:p w:rsidR="00E2762B" w:rsidRDefault="00E2762B" w:rsidP="00E2762B">
      <w:pPr>
        <w:snapToGrid w:val="0"/>
        <w:rPr>
          <w:rFonts w:eastAsia="標楷體"/>
          <w:sz w:val="28"/>
          <w:szCs w:val="28"/>
        </w:rPr>
      </w:pPr>
      <w:r w:rsidRPr="00E96D26">
        <w:rPr>
          <w:rFonts w:eastAsia="標楷體" w:hint="eastAsia"/>
          <w:sz w:val="28"/>
          <w:szCs w:val="28"/>
        </w:rPr>
        <w:t>圖</w:t>
      </w:r>
      <w:r>
        <w:rPr>
          <w:rFonts w:eastAsia="標楷體" w:hint="eastAsia"/>
          <w:sz w:val="28"/>
          <w:szCs w:val="28"/>
        </w:rPr>
        <w:t xml:space="preserve">10 </w:t>
      </w:r>
      <w:r w:rsidR="005423A0" w:rsidRPr="005423A0">
        <w:rPr>
          <w:rFonts w:eastAsia="標楷體" w:hAnsi="標楷體"/>
          <w:color w:val="000000"/>
          <w:w w:val="99"/>
          <w:kern w:val="0"/>
          <w:sz w:val="28"/>
          <w:szCs w:val="28"/>
        </w:rPr>
        <w:t>料羅港海域波浪波向玫瑰</w:t>
      </w:r>
      <w:r>
        <w:rPr>
          <w:rFonts w:eastAsia="標楷體" w:hint="eastAsia"/>
          <w:sz w:val="28"/>
          <w:szCs w:val="28"/>
        </w:rPr>
        <w:t>圖</w:t>
      </w:r>
      <w:r>
        <w:rPr>
          <w:rFonts w:eastAsia="標楷體" w:hint="eastAsia"/>
          <w:sz w:val="28"/>
          <w:szCs w:val="28"/>
        </w:rPr>
        <w:t>-------------------</w:t>
      </w:r>
      <w:r w:rsidR="005423A0">
        <w:rPr>
          <w:rFonts w:eastAsia="標楷體" w:hint="eastAsia"/>
          <w:sz w:val="28"/>
          <w:szCs w:val="28"/>
        </w:rPr>
        <w:t>---</w:t>
      </w:r>
      <w:r>
        <w:rPr>
          <w:rFonts w:eastAsia="標楷體" w:hint="eastAsia"/>
          <w:sz w:val="28"/>
          <w:szCs w:val="28"/>
        </w:rPr>
        <w:t>-------------------------------1</w:t>
      </w:r>
      <w:r w:rsidR="005423A0">
        <w:rPr>
          <w:rFonts w:eastAsia="標楷體" w:hint="eastAsia"/>
          <w:sz w:val="28"/>
          <w:szCs w:val="28"/>
        </w:rPr>
        <w:t>7</w:t>
      </w:r>
    </w:p>
    <w:p w:rsidR="000400EC" w:rsidRPr="005423A0" w:rsidRDefault="000400EC" w:rsidP="000400EC">
      <w:pPr>
        <w:snapToGrid w:val="0"/>
        <w:rPr>
          <w:rFonts w:eastAsia="標楷體"/>
          <w:sz w:val="28"/>
          <w:szCs w:val="28"/>
        </w:rPr>
      </w:pPr>
      <w:r w:rsidRPr="00E96D26">
        <w:rPr>
          <w:rFonts w:eastAsia="標楷體" w:hint="eastAsia"/>
          <w:sz w:val="28"/>
          <w:szCs w:val="28"/>
        </w:rPr>
        <w:t>圖</w:t>
      </w:r>
      <w:r w:rsidRPr="00E96D26">
        <w:rPr>
          <w:rFonts w:eastAsia="標楷體" w:hint="eastAsia"/>
          <w:sz w:val="28"/>
          <w:szCs w:val="28"/>
        </w:rPr>
        <w:t>1</w:t>
      </w:r>
      <w:r w:rsidR="00B0455A">
        <w:rPr>
          <w:rFonts w:eastAsia="標楷體" w:hint="eastAsia"/>
          <w:sz w:val="28"/>
          <w:szCs w:val="28"/>
        </w:rPr>
        <w:t>1</w:t>
      </w:r>
      <w:r w:rsidR="005423A0" w:rsidRPr="005423A0">
        <w:rPr>
          <w:rFonts w:eastAsia="標楷體" w:hAnsi="標楷體"/>
          <w:color w:val="000000"/>
          <w:kern w:val="0"/>
          <w:sz w:val="28"/>
          <w:szCs w:val="28"/>
        </w:rPr>
        <w:t>田埔海域波浪波向玫瑰</w:t>
      </w:r>
      <w:r w:rsidRPr="005423A0">
        <w:rPr>
          <w:rFonts w:eastAsia="標楷體" w:hint="eastAsia"/>
          <w:sz w:val="28"/>
          <w:szCs w:val="28"/>
        </w:rPr>
        <w:t>圖</w:t>
      </w:r>
      <w:r w:rsidRPr="005423A0">
        <w:rPr>
          <w:rFonts w:eastAsia="標楷體" w:hint="eastAsia"/>
          <w:sz w:val="28"/>
          <w:szCs w:val="28"/>
        </w:rPr>
        <w:t>------------</w:t>
      </w:r>
      <w:r w:rsidR="005423A0">
        <w:rPr>
          <w:rFonts w:eastAsia="標楷體" w:hint="eastAsia"/>
          <w:sz w:val="28"/>
          <w:szCs w:val="28"/>
        </w:rPr>
        <w:t>---------------------------</w:t>
      </w:r>
      <w:r w:rsidRPr="005423A0">
        <w:rPr>
          <w:rFonts w:eastAsia="標楷體" w:hint="eastAsia"/>
          <w:sz w:val="28"/>
          <w:szCs w:val="28"/>
        </w:rPr>
        <w:t>-----------------</w:t>
      </w:r>
      <w:r w:rsidR="00AE71AF" w:rsidRPr="005423A0">
        <w:rPr>
          <w:rFonts w:eastAsia="標楷體" w:hint="eastAsia"/>
          <w:sz w:val="28"/>
          <w:szCs w:val="28"/>
        </w:rPr>
        <w:t>1</w:t>
      </w:r>
      <w:r w:rsidR="005423A0" w:rsidRPr="005423A0">
        <w:rPr>
          <w:rFonts w:eastAsia="標楷體" w:hint="eastAsia"/>
          <w:sz w:val="28"/>
          <w:szCs w:val="28"/>
        </w:rPr>
        <w:t>9</w:t>
      </w:r>
    </w:p>
    <w:p w:rsidR="00B0455A" w:rsidRDefault="00B0455A" w:rsidP="00B0455A">
      <w:pPr>
        <w:snapToGrid w:val="0"/>
        <w:rPr>
          <w:rFonts w:eastAsia="標楷體"/>
          <w:sz w:val="28"/>
          <w:szCs w:val="28"/>
        </w:rPr>
      </w:pPr>
      <w:r w:rsidRPr="005423A0">
        <w:rPr>
          <w:rFonts w:eastAsia="標楷體" w:hint="eastAsia"/>
          <w:sz w:val="28"/>
          <w:szCs w:val="28"/>
        </w:rPr>
        <w:t>圖</w:t>
      </w:r>
      <w:r w:rsidRPr="005423A0">
        <w:rPr>
          <w:rFonts w:eastAsia="標楷體" w:hint="eastAsia"/>
          <w:sz w:val="28"/>
          <w:szCs w:val="28"/>
        </w:rPr>
        <w:t>12</w:t>
      </w:r>
      <w:r w:rsidR="005423A0">
        <w:rPr>
          <w:rFonts w:eastAsia="標楷體" w:hint="eastAsia"/>
          <w:sz w:val="28"/>
          <w:szCs w:val="28"/>
        </w:rPr>
        <w:t>青岐</w:t>
      </w:r>
      <w:r w:rsidR="005423A0" w:rsidRPr="005423A0">
        <w:rPr>
          <w:rFonts w:eastAsia="標楷體" w:hAnsi="標楷體"/>
          <w:color w:val="000000"/>
          <w:kern w:val="0"/>
          <w:sz w:val="28"/>
          <w:szCs w:val="28"/>
        </w:rPr>
        <w:t>海域波浪波向玫瑰</w:t>
      </w:r>
      <w:r w:rsidRPr="005423A0">
        <w:rPr>
          <w:rFonts w:eastAsia="標楷體" w:hint="eastAsia"/>
          <w:sz w:val="28"/>
          <w:szCs w:val="28"/>
        </w:rPr>
        <w:t>圖</w:t>
      </w:r>
      <w:r w:rsidRPr="005423A0">
        <w:rPr>
          <w:rFonts w:eastAsia="標楷體" w:hint="eastAsia"/>
          <w:sz w:val="28"/>
          <w:szCs w:val="28"/>
        </w:rPr>
        <w:t>----</w:t>
      </w:r>
      <w:r>
        <w:rPr>
          <w:rFonts w:eastAsia="標楷體" w:hint="eastAsia"/>
          <w:sz w:val="28"/>
          <w:szCs w:val="28"/>
        </w:rPr>
        <w:t>------</w:t>
      </w:r>
      <w:r w:rsidR="005423A0">
        <w:rPr>
          <w:rFonts w:eastAsia="標楷體" w:hint="eastAsia"/>
          <w:sz w:val="28"/>
          <w:szCs w:val="28"/>
        </w:rPr>
        <w:t>---</w:t>
      </w:r>
      <w:r>
        <w:rPr>
          <w:rFonts w:eastAsia="標楷體" w:hint="eastAsia"/>
          <w:sz w:val="28"/>
          <w:szCs w:val="28"/>
        </w:rPr>
        <w:t>-------------------------------------------19</w:t>
      </w:r>
    </w:p>
    <w:p w:rsidR="00B0455A" w:rsidRDefault="00B0455A" w:rsidP="00B0455A">
      <w:pPr>
        <w:snapToGrid w:val="0"/>
        <w:rPr>
          <w:rFonts w:eastAsia="標楷體"/>
          <w:sz w:val="28"/>
          <w:szCs w:val="28"/>
        </w:rPr>
      </w:pPr>
      <w:r w:rsidRPr="00E96D26">
        <w:rPr>
          <w:rFonts w:eastAsia="標楷體" w:hint="eastAsia"/>
          <w:sz w:val="28"/>
          <w:szCs w:val="28"/>
        </w:rPr>
        <w:t>圖</w:t>
      </w:r>
      <w:r>
        <w:rPr>
          <w:rFonts w:eastAsia="標楷體" w:hint="eastAsia"/>
          <w:sz w:val="28"/>
          <w:szCs w:val="28"/>
        </w:rPr>
        <w:t xml:space="preserve">13 </w:t>
      </w:r>
      <w:r w:rsidR="005423A0" w:rsidRPr="005423A0">
        <w:rPr>
          <w:rFonts w:ascii="標楷體" w:eastAsia="標楷體" w:hAnsi="標楷體" w:hint="eastAsia"/>
          <w:color w:val="000000" w:themeColor="text1"/>
          <w:sz w:val="28"/>
          <w:szCs w:val="28"/>
        </w:rPr>
        <w:t>羅厝漁港港區平面</w:t>
      </w:r>
      <w:r>
        <w:rPr>
          <w:rFonts w:eastAsia="標楷體" w:hint="eastAsia"/>
          <w:sz w:val="28"/>
          <w:szCs w:val="28"/>
        </w:rPr>
        <w:t>圖</w:t>
      </w:r>
      <w:r>
        <w:rPr>
          <w:rFonts w:eastAsia="標楷體" w:hint="eastAsia"/>
          <w:sz w:val="28"/>
          <w:szCs w:val="28"/>
        </w:rPr>
        <w:t>----------</w:t>
      </w:r>
      <w:r w:rsidR="005423A0">
        <w:rPr>
          <w:rFonts w:eastAsia="標楷體" w:hint="eastAsia"/>
          <w:sz w:val="28"/>
          <w:szCs w:val="28"/>
        </w:rPr>
        <w:t>---------------------</w:t>
      </w:r>
      <w:r>
        <w:rPr>
          <w:rFonts w:eastAsia="標楷體" w:hint="eastAsia"/>
          <w:sz w:val="28"/>
          <w:szCs w:val="28"/>
        </w:rPr>
        <w:t>-------------------------------20</w:t>
      </w:r>
    </w:p>
    <w:p w:rsidR="00B0455A" w:rsidRDefault="00B0455A" w:rsidP="00B0455A">
      <w:pPr>
        <w:snapToGrid w:val="0"/>
        <w:rPr>
          <w:rFonts w:eastAsia="標楷體"/>
          <w:sz w:val="28"/>
          <w:szCs w:val="28"/>
        </w:rPr>
      </w:pPr>
      <w:r w:rsidRPr="00E96D26">
        <w:rPr>
          <w:rFonts w:eastAsia="標楷體" w:hint="eastAsia"/>
          <w:sz w:val="28"/>
          <w:szCs w:val="28"/>
        </w:rPr>
        <w:t>圖</w:t>
      </w:r>
      <w:r>
        <w:rPr>
          <w:rFonts w:eastAsia="標楷體" w:hint="eastAsia"/>
          <w:sz w:val="28"/>
          <w:szCs w:val="28"/>
        </w:rPr>
        <w:t xml:space="preserve">14 </w:t>
      </w:r>
      <w:r w:rsidR="005423A0" w:rsidRPr="005423A0">
        <w:rPr>
          <w:rFonts w:eastAsia="標楷體"/>
          <w:color w:val="000000"/>
          <w:sz w:val="28"/>
          <w:szCs w:val="28"/>
        </w:rPr>
        <w:t>羅厝漁港港區範圍</w:t>
      </w:r>
      <w:r>
        <w:rPr>
          <w:rFonts w:eastAsia="標楷體" w:hint="eastAsia"/>
          <w:sz w:val="28"/>
          <w:szCs w:val="28"/>
        </w:rPr>
        <w:t>圖</w:t>
      </w:r>
      <w:r>
        <w:rPr>
          <w:rFonts w:eastAsia="標楷體" w:hint="eastAsia"/>
          <w:sz w:val="28"/>
          <w:szCs w:val="28"/>
        </w:rPr>
        <w:t>-------</w:t>
      </w:r>
      <w:r w:rsidR="005423A0">
        <w:rPr>
          <w:rFonts w:eastAsia="標楷體" w:hint="eastAsia"/>
          <w:sz w:val="28"/>
          <w:szCs w:val="28"/>
        </w:rPr>
        <w:t>------------------</w:t>
      </w:r>
      <w:r>
        <w:rPr>
          <w:rFonts w:eastAsia="標楷體" w:hint="eastAsia"/>
          <w:sz w:val="28"/>
          <w:szCs w:val="28"/>
        </w:rPr>
        <w:t>-------------------------------------2</w:t>
      </w:r>
      <w:r w:rsidR="005423A0">
        <w:rPr>
          <w:rFonts w:eastAsia="標楷體" w:hint="eastAsia"/>
          <w:sz w:val="28"/>
          <w:szCs w:val="28"/>
        </w:rPr>
        <w:t>2</w:t>
      </w:r>
    </w:p>
    <w:p w:rsidR="00B0455A" w:rsidRDefault="00B0455A" w:rsidP="00B0455A">
      <w:pPr>
        <w:snapToGrid w:val="0"/>
        <w:rPr>
          <w:rFonts w:eastAsia="標楷體"/>
          <w:sz w:val="28"/>
          <w:szCs w:val="28"/>
        </w:rPr>
      </w:pPr>
      <w:r w:rsidRPr="00E96D26">
        <w:rPr>
          <w:rFonts w:eastAsia="標楷體" w:hint="eastAsia"/>
          <w:sz w:val="28"/>
          <w:szCs w:val="28"/>
        </w:rPr>
        <w:t>圖</w:t>
      </w:r>
      <w:r>
        <w:rPr>
          <w:rFonts w:eastAsia="標楷體" w:hint="eastAsia"/>
          <w:sz w:val="28"/>
          <w:szCs w:val="28"/>
        </w:rPr>
        <w:t xml:space="preserve">15 </w:t>
      </w:r>
      <w:r w:rsidR="005423A0" w:rsidRPr="005423A0">
        <w:rPr>
          <w:rFonts w:eastAsia="標楷體"/>
          <w:color w:val="000000" w:themeColor="text1"/>
          <w:sz w:val="28"/>
          <w:szCs w:val="28"/>
        </w:rPr>
        <w:t>羅厝漁港港區航照</w:t>
      </w:r>
      <w:r>
        <w:rPr>
          <w:rFonts w:eastAsia="標楷體" w:hint="eastAsia"/>
          <w:sz w:val="28"/>
          <w:szCs w:val="28"/>
        </w:rPr>
        <w:t>圖</w:t>
      </w:r>
      <w:r>
        <w:rPr>
          <w:rFonts w:eastAsia="標楷體" w:hint="eastAsia"/>
          <w:sz w:val="28"/>
          <w:szCs w:val="28"/>
        </w:rPr>
        <w:t>-------------</w:t>
      </w:r>
      <w:r w:rsidR="005423A0">
        <w:rPr>
          <w:rFonts w:eastAsia="標楷體" w:hint="eastAsia"/>
          <w:sz w:val="28"/>
          <w:szCs w:val="28"/>
        </w:rPr>
        <w:t>---------------</w:t>
      </w:r>
      <w:r>
        <w:rPr>
          <w:rFonts w:eastAsia="標楷體" w:hint="eastAsia"/>
          <w:sz w:val="28"/>
          <w:szCs w:val="28"/>
        </w:rPr>
        <w:t>----------------------------------2</w:t>
      </w:r>
      <w:r w:rsidR="005423A0">
        <w:rPr>
          <w:rFonts w:eastAsia="標楷體" w:hint="eastAsia"/>
          <w:sz w:val="28"/>
          <w:szCs w:val="28"/>
        </w:rPr>
        <w:t>3</w:t>
      </w:r>
    </w:p>
    <w:p w:rsidR="00B0455A" w:rsidRPr="00F249B1" w:rsidRDefault="00B0455A" w:rsidP="00B0455A">
      <w:pPr>
        <w:snapToGrid w:val="0"/>
        <w:rPr>
          <w:rFonts w:eastAsia="標楷體"/>
          <w:sz w:val="28"/>
          <w:szCs w:val="28"/>
        </w:rPr>
      </w:pPr>
      <w:r w:rsidRPr="00E96D26">
        <w:rPr>
          <w:rFonts w:eastAsia="標楷體" w:hint="eastAsia"/>
          <w:sz w:val="28"/>
          <w:szCs w:val="28"/>
        </w:rPr>
        <w:t>圖</w:t>
      </w:r>
      <w:r>
        <w:rPr>
          <w:rFonts w:eastAsia="標楷體" w:hint="eastAsia"/>
          <w:sz w:val="28"/>
          <w:szCs w:val="28"/>
        </w:rPr>
        <w:t>16</w:t>
      </w:r>
      <w:r w:rsidR="00F249B1" w:rsidRPr="00F249B1">
        <w:rPr>
          <w:rFonts w:eastAsia="標楷體"/>
          <w:color w:val="000000"/>
          <w:sz w:val="28"/>
          <w:szCs w:val="28"/>
        </w:rPr>
        <w:t>羅厝漁港水域分區使用計畫</w:t>
      </w:r>
      <w:r w:rsidRPr="00F249B1">
        <w:rPr>
          <w:rFonts w:eastAsia="標楷體" w:hint="eastAsia"/>
          <w:sz w:val="28"/>
          <w:szCs w:val="28"/>
        </w:rPr>
        <w:t>圖</w:t>
      </w:r>
      <w:r w:rsidRPr="00F249B1">
        <w:rPr>
          <w:rFonts w:eastAsia="標楷體" w:hint="eastAsia"/>
          <w:sz w:val="28"/>
          <w:szCs w:val="28"/>
        </w:rPr>
        <w:t>--------</w:t>
      </w:r>
      <w:r w:rsidR="00FF2DC2" w:rsidRPr="00F249B1">
        <w:rPr>
          <w:rFonts w:eastAsia="標楷體" w:hint="eastAsia"/>
          <w:sz w:val="28"/>
          <w:szCs w:val="28"/>
        </w:rPr>
        <w:t>---</w:t>
      </w:r>
      <w:r w:rsidRPr="00F249B1">
        <w:rPr>
          <w:rFonts w:eastAsia="標楷體" w:hint="eastAsia"/>
          <w:sz w:val="28"/>
          <w:szCs w:val="28"/>
        </w:rPr>
        <w:t>--</w:t>
      </w:r>
      <w:r w:rsidR="00F249B1">
        <w:rPr>
          <w:rFonts w:eastAsia="標楷體" w:hint="eastAsia"/>
          <w:sz w:val="28"/>
          <w:szCs w:val="28"/>
        </w:rPr>
        <w:t>---------------</w:t>
      </w:r>
      <w:r w:rsidRPr="00F249B1">
        <w:rPr>
          <w:rFonts w:eastAsia="標楷體" w:hint="eastAsia"/>
          <w:sz w:val="28"/>
          <w:szCs w:val="28"/>
        </w:rPr>
        <w:t>----------------------2</w:t>
      </w:r>
      <w:r w:rsidR="00F249B1" w:rsidRPr="00F249B1">
        <w:rPr>
          <w:rFonts w:eastAsia="標楷體" w:hint="eastAsia"/>
          <w:sz w:val="28"/>
          <w:szCs w:val="28"/>
        </w:rPr>
        <w:t>5</w:t>
      </w:r>
    </w:p>
    <w:p w:rsidR="00B0455A" w:rsidRDefault="00B0455A" w:rsidP="00B0455A">
      <w:pPr>
        <w:snapToGrid w:val="0"/>
        <w:rPr>
          <w:rFonts w:eastAsia="標楷體"/>
          <w:sz w:val="28"/>
          <w:szCs w:val="28"/>
        </w:rPr>
      </w:pPr>
      <w:r w:rsidRPr="00F249B1">
        <w:rPr>
          <w:rFonts w:eastAsia="標楷體" w:hint="eastAsia"/>
          <w:sz w:val="28"/>
          <w:szCs w:val="28"/>
        </w:rPr>
        <w:t>圖</w:t>
      </w:r>
      <w:r w:rsidRPr="00F249B1">
        <w:rPr>
          <w:rFonts w:eastAsia="標楷體" w:hint="eastAsia"/>
          <w:sz w:val="28"/>
          <w:szCs w:val="28"/>
        </w:rPr>
        <w:t>17</w:t>
      </w:r>
      <w:r w:rsidR="00F249B1" w:rsidRPr="00F249B1">
        <w:rPr>
          <w:rFonts w:eastAsia="標楷體"/>
          <w:color w:val="000000"/>
          <w:sz w:val="28"/>
          <w:szCs w:val="28"/>
        </w:rPr>
        <w:t>羅厝漁港</w:t>
      </w:r>
      <w:r w:rsidR="00F249B1" w:rsidRPr="00F249B1">
        <w:rPr>
          <w:rFonts w:eastAsia="標楷體" w:hint="eastAsia"/>
          <w:color w:val="000000"/>
          <w:sz w:val="28"/>
          <w:szCs w:val="28"/>
        </w:rPr>
        <w:t>碼頭</w:t>
      </w:r>
      <w:r w:rsidR="00F249B1" w:rsidRPr="00F249B1">
        <w:rPr>
          <w:rFonts w:eastAsia="標楷體"/>
          <w:color w:val="000000"/>
          <w:sz w:val="28"/>
          <w:szCs w:val="28"/>
        </w:rPr>
        <w:t>分區使用計畫</w:t>
      </w:r>
      <w:r w:rsidRPr="00F249B1">
        <w:rPr>
          <w:rFonts w:eastAsia="標楷體" w:hint="eastAsia"/>
          <w:sz w:val="28"/>
          <w:szCs w:val="28"/>
        </w:rPr>
        <w:t>圖</w:t>
      </w:r>
      <w:r w:rsidRPr="00F249B1">
        <w:rPr>
          <w:rFonts w:eastAsia="標楷體" w:hint="eastAsia"/>
          <w:sz w:val="28"/>
          <w:szCs w:val="28"/>
        </w:rPr>
        <w:t>---------------------</w:t>
      </w:r>
      <w:r w:rsidR="000A2B74" w:rsidRPr="00F249B1">
        <w:rPr>
          <w:rFonts w:eastAsia="標楷體" w:hint="eastAsia"/>
          <w:sz w:val="28"/>
          <w:szCs w:val="28"/>
        </w:rPr>
        <w:t>-----------</w:t>
      </w:r>
      <w:r w:rsidRPr="00F249B1">
        <w:rPr>
          <w:rFonts w:eastAsia="標楷體" w:hint="eastAsia"/>
          <w:sz w:val="28"/>
          <w:szCs w:val="28"/>
        </w:rPr>
        <w:t>--------------</w:t>
      </w:r>
      <w:r>
        <w:rPr>
          <w:rFonts w:eastAsia="標楷體" w:hint="eastAsia"/>
          <w:sz w:val="28"/>
          <w:szCs w:val="28"/>
        </w:rPr>
        <w:t>----2</w:t>
      </w:r>
      <w:r w:rsidR="00F249B1">
        <w:rPr>
          <w:rFonts w:eastAsia="標楷體" w:hint="eastAsia"/>
          <w:sz w:val="28"/>
          <w:szCs w:val="28"/>
        </w:rPr>
        <w:t>6</w:t>
      </w:r>
    </w:p>
    <w:p w:rsidR="000A2B74" w:rsidRDefault="000A2B74" w:rsidP="000A2B74">
      <w:pPr>
        <w:snapToGrid w:val="0"/>
        <w:rPr>
          <w:rFonts w:eastAsia="標楷體"/>
          <w:sz w:val="28"/>
          <w:szCs w:val="28"/>
        </w:rPr>
      </w:pPr>
      <w:r w:rsidRPr="00E96D26">
        <w:rPr>
          <w:rFonts w:eastAsia="標楷體" w:hint="eastAsia"/>
          <w:sz w:val="28"/>
          <w:szCs w:val="28"/>
        </w:rPr>
        <w:t>圖</w:t>
      </w:r>
      <w:r>
        <w:rPr>
          <w:rFonts w:eastAsia="標楷體" w:hint="eastAsia"/>
          <w:sz w:val="28"/>
          <w:szCs w:val="28"/>
        </w:rPr>
        <w:t>18</w:t>
      </w:r>
      <w:r w:rsidR="00F249B1" w:rsidRPr="00F249B1">
        <w:rPr>
          <w:rFonts w:eastAsia="標楷體"/>
          <w:color w:val="000000"/>
          <w:sz w:val="28"/>
          <w:szCs w:val="28"/>
        </w:rPr>
        <w:t>羅厝漁港土地分區使用計</w:t>
      </w:r>
      <w:r w:rsidR="00F249B1" w:rsidRPr="001329F6">
        <w:rPr>
          <w:rFonts w:eastAsia="標楷體"/>
          <w:color w:val="000000"/>
          <w:sz w:val="28"/>
          <w:szCs w:val="28"/>
        </w:rPr>
        <w:t>畫</w:t>
      </w:r>
      <w:r>
        <w:rPr>
          <w:rFonts w:eastAsia="標楷體" w:hint="eastAsia"/>
          <w:sz w:val="28"/>
          <w:szCs w:val="28"/>
        </w:rPr>
        <w:t>圖</w:t>
      </w:r>
      <w:r>
        <w:rPr>
          <w:rFonts w:eastAsia="標楷體" w:hint="eastAsia"/>
          <w:sz w:val="28"/>
          <w:szCs w:val="28"/>
        </w:rPr>
        <w:t>--------------------------------------------------2</w:t>
      </w:r>
      <w:r w:rsidR="00F249B1">
        <w:rPr>
          <w:rFonts w:eastAsia="標楷體" w:hint="eastAsia"/>
          <w:sz w:val="28"/>
          <w:szCs w:val="28"/>
        </w:rPr>
        <w:t>9</w:t>
      </w:r>
    </w:p>
    <w:p w:rsidR="00F54695" w:rsidRDefault="00F54695" w:rsidP="000A2B74">
      <w:pPr>
        <w:snapToGrid w:val="0"/>
        <w:rPr>
          <w:rFonts w:eastAsia="標楷體"/>
          <w:sz w:val="28"/>
          <w:szCs w:val="28"/>
        </w:rPr>
      </w:pPr>
      <w:r>
        <w:rPr>
          <w:rFonts w:eastAsia="標楷體" w:hint="eastAsia"/>
          <w:sz w:val="28"/>
          <w:szCs w:val="28"/>
        </w:rPr>
        <w:t>圖</w:t>
      </w:r>
      <w:r>
        <w:rPr>
          <w:rFonts w:eastAsia="標楷體" w:hint="eastAsia"/>
          <w:sz w:val="28"/>
          <w:szCs w:val="28"/>
        </w:rPr>
        <w:t>19</w:t>
      </w:r>
      <w:r w:rsidRPr="00F54695">
        <w:rPr>
          <w:rFonts w:ascii="標楷體" w:eastAsia="標楷體" w:hAnsi="標楷體" w:hint="eastAsia"/>
          <w:color w:val="000000" w:themeColor="text1"/>
          <w:sz w:val="28"/>
          <w:szCs w:val="28"/>
        </w:rPr>
        <w:t>羅厝漁港港區生態訪查成果圖</w:t>
      </w:r>
      <w:r w:rsidRPr="00F54695">
        <w:rPr>
          <w:rFonts w:eastAsia="標楷體"/>
          <w:color w:val="000000" w:themeColor="text1"/>
          <w:sz w:val="28"/>
          <w:szCs w:val="28"/>
        </w:rPr>
        <w:t>------------</w:t>
      </w:r>
      <w:r>
        <w:rPr>
          <w:rFonts w:eastAsia="標楷體" w:hint="eastAsia"/>
          <w:color w:val="000000" w:themeColor="text1"/>
          <w:sz w:val="28"/>
          <w:szCs w:val="28"/>
        </w:rPr>
        <w:t>------------------</w:t>
      </w:r>
      <w:r w:rsidRPr="00F54695">
        <w:rPr>
          <w:rFonts w:eastAsia="標楷體"/>
          <w:color w:val="000000" w:themeColor="text1"/>
          <w:sz w:val="28"/>
          <w:szCs w:val="28"/>
        </w:rPr>
        <w:t>---------------------</w:t>
      </w:r>
      <w:r>
        <w:rPr>
          <w:rFonts w:ascii="標楷體" w:eastAsia="標楷體" w:hAnsi="標楷體" w:hint="eastAsia"/>
          <w:color w:val="000000" w:themeColor="text1"/>
          <w:sz w:val="28"/>
          <w:szCs w:val="28"/>
        </w:rPr>
        <w:t>31</w:t>
      </w:r>
    </w:p>
    <w:p w:rsidR="000A2B74" w:rsidRPr="00AA0DDC" w:rsidRDefault="000A2B74" w:rsidP="000A2B74">
      <w:pPr>
        <w:snapToGrid w:val="0"/>
        <w:rPr>
          <w:rFonts w:eastAsia="標楷體"/>
          <w:color w:val="000000" w:themeColor="text1"/>
          <w:sz w:val="28"/>
          <w:szCs w:val="28"/>
        </w:rPr>
      </w:pPr>
      <w:r w:rsidRPr="00AA0DDC">
        <w:rPr>
          <w:rFonts w:eastAsia="標楷體" w:hint="eastAsia"/>
          <w:color w:val="000000" w:themeColor="text1"/>
          <w:sz w:val="28"/>
          <w:szCs w:val="28"/>
        </w:rPr>
        <w:t>圖</w:t>
      </w:r>
      <w:r w:rsidR="00F54695" w:rsidRPr="00AA0DDC">
        <w:rPr>
          <w:rFonts w:eastAsia="標楷體" w:hint="eastAsia"/>
          <w:color w:val="000000" w:themeColor="text1"/>
          <w:sz w:val="28"/>
          <w:szCs w:val="28"/>
        </w:rPr>
        <w:t>20</w:t>
      </w:r>
      <w:r w:rsidR="00D118A1" w:rsidRPr="00AA0DDC">
        <w:rPr>
          <w:rFonts w:eastAsia="標楷體" w:hint="eastAsia"/>
          <w:color w:val="000000" w:themeColor="text1"/>
          <w:sz w:val="28"/>
          <w:szCs w:val="28"/>
        </w:rPr>
        <w:t>烈嶼鄉道路系統分布</w:t>
      </w:r>
      <w:r w:rsidRPr="00AA0DDC">
        <w:rPr>
          <w:rFonts w:eastAsia="標楷體" w:hint="eastAsia"/>
          <w:color w:val="000000" w:themeColor="text1"/>
          <w:sz w:val="28"/>
          <w:szCs w:val="28"/>
        </w:rPr>
        <w:t>圖</w:t>
      </w:r>
      <w:r w:rsidRPr="00AA0DDC">
        <w:rPr>
          <w:rFonts w:eastAsia="標楷體" w:hint="eastAsia"/>
          <w:color w:val="000000" w:themeColor="text1"/>
          <w:sz w:val="28"/>
          <w:szCs w:val="28"/>
        </w:rPr>
        <w:t>---------------------------</w:t>
      </w:r>
      <w:r w:rsidR="00D118A1" w:rsidRPr="00AA0DDC">
        <w:rPr>
          <w:rFonts w:eastAsia="標楷體" w:hint="eastAsia"/>
          <w:color w:val="000000" w:themeColor="text1"/>
          <w:sz w:val="28"/>
          <w:szCs w:val="28"/>
        </w:rPr>
        <w:t>-</w:t>
      </w:r>
      <w:r w:rsidRPr="00AA0DDC">
        <w:rPr>
          <w:rFonts w:eastAsia="標楷體" w:hint="eastAsia"/>
          <w:color w:val="000000" w:themeColor="text1"/>
          <w:sz w:val="28"/>
          <w:szCs w:val="28"/>
        </w:rPr>
        <w:t>-------------</w:t>
      </w:r>
      <w:r w:rsidR="001E463E" w:rsidRPr="00AA0DDC">
        <w:rPr>
          <w:rFonts w:eastAsia="標楷體" w:hint="eastAsia"/>
          <w:color w:val="000000" w:themeColor="text1"/>
          <w:sz w:val="28"/>
          <w:szCs w:val="28"/>
        </w:rPr>
        <w:t>-</w:t>
      </w:r>
      <w:r w:rsidRPr="00AA0DDC">
        <w:rPr>
          <w:rFonts w:eastAsia="標楷體" w:hint="eastAsia"/>
          <w:color w:val="000000" w:themeColor="text1"/>
          <w:sz w:val="28"/>
          <w:szCs w:val="28"/>
        </w:rPr>
        <w:t>-----------------</w:t>
      </w:r>
      <w:r w:rsidR="00D118A1" w:rsidRPr="00AA0DDC">
        <w:rPr>
          <w:rFonts w:eastAsia="標楷體" w:hint="eastAsia"/>
          <w:color w:val="000000" w:themeColor="text1"/>
          <w:sz w:val="28"/>
          <w:szCs w:val="28"/>
        </w:rPr>
        <w:t>3</w:t>
      </w:r>
      <w:r w:rsidR="00AE659A" w:rsidRPr="00AA0DDC">
        <w:rPr>
          <w:rFonts w:eastAsia="標楷體" w:hint="eastAsia"/>
          <w:color w:val="000000" w:themeColor="text1"/>
          <w:sz w:val="28"/>
          <w:szCs w:val="28"/>
        </w:rPr>
        <w:t>3</w:t>
      </w:r>
    </w:p>
    <w:p w:rsidR="000A2B74" w:rsidRPr="00AA0DDC" w:rsidRDefault="000A2B74" w:rsidP="000A2B74">
      <w:pPr>
        <w:snapToGrid w:val="0"/>
        <w:rPr>
          <w:rFonts w:eastAsia="標楷體"/>
          <w:color w:val="000000" w:themeColor="text1"/>
          <w:sz w:val="28"/>
          <w:szCs w:val="28"/>
        </w:rPr>
      </w:pPr>
      <w:r w:rsidRPr="00AA0DDC">
        <w:rPr>
          <w:rFonts w:eastAsia="標楷體" w:hint="eastAsia"/>
          <w:color w:val="000000" w:themeColor="text1"/>
          <w:sz w:val="28"/>
          <w:szCs w:val="28"/>
        </w:rPr>
        <w:t>圖</w:t>
      </w:r>
      <w:r w:rsidRPr="00AA0DDC">
        <w:rPr>
          <w:rFonts w:eastAsia="標楷體" w:hint="eastAsia"/>
          <w:color w:val="000000" w:themeColor="text1"/>
          <w:sz w:val="28"/>
          <w:szCs w:val="28"/>
        </w:rPr>
        <w:t>2</w:t>
      </w:r>
      <w:r w:rsidR="00F54695" w:rsidRPr="00AA0DDC">
        <w:rPr>
          <w:rFonts w:eastAsia="標楷體" w:hint="eastAsia"/>
          <w:color w:val="000000" w:themeColor="text1"/>
          <w:sz w:val="28"/>
          <w:szCs w:val="28"/>
        </w:rPr>
        <w:t>1</w:t>
      </w:r>
      <w:r w:rsidR="00FA54AC" w:rsidRPr="00AA0DDC">
        <w:rPr>
          <w:rFonts w:ascii="標楷體" w:eastAsia="標楷體" w:hAnsi="標楷體" w:hint="eastAsia"/>
          <w:color w:val="000000" w:themeColor="text1"/>
          <w:sz w:val="28"/>
          <w:szCs w:val="28"/>
        </w:rPr>
        <w:t>四維五營區現況</w:t>
      </w:r>
      <w:r w:rsidR="00840BDE" w:rsidRPr="00AA0DDC">
        <w:rPr>
          <w:rFonts w:eastAsia="標楷體" w:hint="eastAsia"/>
          <w:color w:val="000000" w:themeColor="text1"/>
          <w:sz w:val="28"/>
          <w:szCs w:val="28"/>
        </w:rPr>
        <w:t>圖</w:t>
      </w:r>
      <w:r w:rsidRPr="00AA0DDC">
        <w:rPr>
          <w:rFonts w:eastAsia="標楷體" w:hint="eastAsia"/>
          <w:color w:val="000000" w:themeColor="text1"/>
          <w:sz w:val="28"/>
          <w:szCs w:val="28"/>
        </w:rPr>
        <w:t>-------</w:t>
      </w:r>
      <w:r w:rsidR="00FA54AC" w:rsidRPr="00AA0DDC">
        <w:rPr>
          <w:rFonts w:eastAsia="標楷體" w:hint="eastAsia"/>
          <w:color w:val="000000" w:themeColor="text1"/>
          <w:sz w:val="28"/>
          <w:szCs w:val="28"/>
        </w:rPr>
        <w:t>--------------------------------</w:t>
      </w:r>
      <w:r w:rsidRPr="00AA0DDC">
        <w:rPr>
          <w:rFonts w:eastAsia="標楷體" w:hint="eastAsia"/>
          <w:color w:val="000000" w:themeColor="text1"/>
          <w:sz w:val="28"/>
          <w:szCs w:val="28"/>
        </w:rPr>
        <w:t>-----------------------</w:t>
      </w:r>
      <w:r w:rsidR="00F54695" w:rsidRPr="00AA0DDC">
        <w:rPr>
          <w:rFonts w:eastAsia="標楷體" w:hint="eastAsia"/>
          <w:color w:val="000000" w:themeColor="text1"/>
          <w:sz w:val="28"/>
          <w:szCs w:val="28"/>
        </w:rPr>
        <w:t>-</w:t>
      </w:r>
      <w:r w:rsidRPr="00AA0DDC">
        <w:rPr>
          <w:rFonts w:eastAsia="標楷體" w:hint="eastAsia"/>
          <w:color w:val="000000" w:themeColor="text1"/>
          <w:sz w:val="28"/>
          <w:szCs w:val="28"/>
        </w:rPr>
        <w:t>--</w:t>
      </w:r>
      <w:r w:rsidR="00FA54AC" w:rsidRPr="00AA0DDC">
        <w:rPr>
          <w:rFonts w:eastAsia="標楷體" w:hint="eastAsia"/>
          <w:color w:val="000000" w:themeColor="text1"/>
          <w:sz w:val="28"/>
          <w:szCs w:val="28"/>
        </w:rPr>
        <w:t>3</w:t>
      </w:r>
      <w:r w:rsidR="00AE659A" w:rsidRPr="00AA0DDC">
        <w:rPr>
          <w:rFonts w:eastAsia="標楷體" w:hint="eastAsia"/>
          <w:color w:val="000000" w:themeColor="text1"/>
          <w:sz w:val="28"/>
          <w:szCs w:val="28"/>
        </w:rPr>
        <w:t>4</w:t>
      </w:r>
    </w:p>
    <w:p w:rsidR="00FA54AC" w:rsidRPr="00AA0DDC" w:rsidRDefault="00FA54AC" w:rsidP="00840BDE">
      <w:pPr>
        <w:snapToGrid w:val="0"/>
        <w:rPr>
          <w:rFonts w:eastAsia="標楷體"/>
          <w:color w:val="000000" w:themeColor="text1"/>
          <w:sz w:val="28"/>
          <w:szCs w:val="28"/>
        </w:rPr>
      </w:pPr>
      <w:r w:rsidRPr="00AA0DDC">
        <w:rPr>
          <w:rFonts w:eastAsia="標楷體" w:hint="eastAsia"/>
          <w:color w:val="000000" w:themeColor="text1"/>
          <w:sz w:val="28"/>
          <w:szCs w:val="28"/>
        </w:rPr>
        <w:t>圖</w:t>
      </w:r>
      <w:r w:rsidRPr="00AA0DDC">
        <w:rPr>
          <w:rFonts w:eastAsia="標楷體" w:hint="eastAsia"/>
          <w:color w:val="000000" w:themeColor="text1"/>
          <w:sz w:val="28"/>
          <w:szCs w:val="28"/>
        </w:rPr>
        <w:t>2</w:t>
      </w:r>
      <w:r w:rsidR="00F54695" w:rsidRPr="00AA0DDC">
        <w:rPr>
          <w:rFonts w:eastAsia="標楷體" w:hint="eastAsia"/>
          <w:color w:val="000000" w:themeColor="text1"/>
          <w:sz w:val="28"/>
          <w:szCs w:val="28"/>
        </w:rPr>
        <w:t>2</w:t>
      </w:r>
      <w:r w:rsidRPr="00AA0DDC">
        <w:rPr>
          <w:rFonts w:ascii="標楷體" w:eastAsia="標楷體" w:hAnsi="標楷體" w:hint="eastAsia"/>
          <w:color w:val="000000" w:themeColor="text1"/>
          <w:sz w:val="28"/>
          <w:szCs w:val="28"/>
        </w:rPr>
        <w:t>四維七營區現況</w:t>
      </w:r>
      <w:r w:rsidRPr="00AA0DDC">
        <w:rPr>
          <w:rFonts w:eastAsia="標楷體" w:hint="eastAsia"/>
          <w:color w:val="000000" w:themeColor="text1"/>
          <w:sz w:val="28"/>
          <w:szCs w:val="28"/>
        </w:rPr>
        <w:t>圖</w:t>
      </w:r>
      <w:r w:rsidRPr="00AA0DDC">
        <w:rPr>
          <w:rFonts w:eastAsia="標楷體" w:hint="eastAsia"/>
          <w:color w:val="000000" w:themeColor="text1"/>
          <w:sz w:val="28"/>
          <w:szCs w:val="28"/>
        </w:rPr>
        <w:t>---------------------------------------------------------------</w:t>
      </w:r>
      <w:r w:rsidR="00F54695" w:rsidRPr="00AA0DDC">
        <w:rPr>
          <w:rFonts w:eastAsia="標楷體" w:hint="eastAsia"/>
          <w:color w:val="000000" w:themeColor="text1"/>
          <w:sz w:val="28"/>
          <w:szCs w:val="28"/>
        </w:rPr>
        <w:t>-</w:t>
      </w:r>
      <w:r w:rsidRPr="00AA0DDC">
        <w:rPr>
          <w:rFonts w:eastAsia="標楷體" w:hint="eastAsia"/>
          <w:color w:val="000000" w:themeColor="text1"/>
          <w:sz w:val="28"/>
          <w:szCs w:val="28"/>
        </w:rPr>
        <w:t>-3</w:t>
      </w:r>
      <w:r w:rsidR="00AE659A" w:rsidRPr="00AA0DDC">
        <w:rPr>
          <w:rFonts w:eastAsia="標楷體" w:hint="eastAsia"/>
          <w:color w:val="000000" w:themeColor="text1"/>
          <w:sz w:val="28"/>
          <w:szCs w:val="28"/>
        </w:rPr>
        <w:t>5</w:t>
      </w:r>
    </w:p>
    <w:p w:rsidR="00840BDE" w:rsidRPr="00AA0DDC" w:rsidRDefault="00840BDE" w:rsidP="00840BDE">
      <w:pPr>
        <w:snapToGrid w:val="0"/>
        <w:rPr>
          <w:rFonts w:eastAsia="標楷體"/>
          <w:color w:val="000000" w:themeColor="text1"/>
          <w:sz w:val="28"/>
          <w:szCs w:val="28"/>
        </w:rPr>
      </w:pPr>
      <w:r w:rsidRPr="00AA0DDC">
        <w:rPr>
          <w:rFonts w:eastAsia="標楷體" w:hint="eastAsia"/>
          <w:color w:val="000000" w:themeColor="text1"/>
          <w:sz w:val="28"/>
          <w:szCs w:val="28"/>
        </w:rPr>
        <w:t>圖</w:t>
      </w:r>
      <w:r w:rsidRPr="00AA0DDC">
        <w:rPr>
          <w:rFonts w:eastAsia="標楷體" w:hint="eastAsia"/>
          <w:color w:val="000000" w:themeColor="text1"/>
          <w:sz w:val="28"/>
          <w:szCs w:val="28"/>
        </w:rPr>
        <w:t>2</w:t>
      </w:r>
      <w:r w:rsidR="00F54695" w:rsidRPr="00AA0DDC">
        <w:rPr>
          <w:rFonts w:eastAsia="標楷體" w:hint="eastAsia"/>
          <w:color w:val="000000" w:themeColor="text1"/>
          <w:sz w:val="28"/>
          <w:szCs w:val="28"/>
        </w:rPr>
        <w:t>3</w:t>
      </w:r>
      <w:r w:rsidR="00FA54AC" w:rsidRPr="00AA0DDC">
        <w:rPr>
          <w:rFonts w:eastAsia="標楷體" w:hint="eastAsia"/>
          <w:bCs/>
          <w:color w:val="000000" w:themeColor="text1"/>
          <w:sz w:val="28"/>
          <w:szCs w:val="28"/>
        </w:rPr>
        <w:t>地方</w:t>
      </w:r>
      <w:r w:rsidR="00AE659A" w:rsidRPr="00AA0DDC">
        <w:rPr>
          <w:rFonts w:eastAsia="標楷體" w:hint="eastAsia"/>
          <w:bCs/>
          <w:color w:val="000000" w:themeColor="text1"/>
          <w:sz w:val="28"/>
          <w:szCs w:val="28"/>
        </w:rPr>
        <w:t>民眾</w:t>
      </w:r>
      <w:r w:rsidR="00FA54AC" w:rsidRPr="00AA0DDC">
        <w:rPr>
          <w:rFonts w:eastAsia="標楷體" w:hint="eastAsia"/>
          <w:bCs/>
          <w:color w:val="000000" w:themeColor="text1"/>
          <w:sz w:val="28"/>
          <w:szCs w:val="28"/>
        </w:rPr>
        <w:t>說明會現場</w:t>
      </w:r>
      <w:r w:rsidRPr="00AA0DDC">
        <w:rPr>
          <w:rFonts w:eastAsia="標楷體" w:hint="eastAsia"/>
          <w:color w:val="000000" w:themeColor="text1"/>
          <w:sz w:val="28"/>
          <w:szCs w:val="28"/>
        </w:rPr>
        <w:t>-------</w:t>
      </w:r>
      <w:r w:rsidR="00FA54AC" w:rsidRPr="00AA0DDC">
        <w:rPr>
          <w:rFonts w:eastAsia="標楷體" w:hint="eastAsia"/>
          <w:color w:val="000000" w:themeColor="text1"/>
          <w:sz w:val="28"/>
          <w:szCs w:val="28"/>
        </w:rPr>
        <w:t>-----------------------------</w:t>
      </w:r>
      <w:r w:rsidRPr="00AA0DDC">
        <w:rPr>
          <w:rFonts w:eastAsia="標楷體" w:hint="eastAsia"/>
          <w:color w:val="000000" w:themeColor="text1"/>
          <w:sz w:val="28"/>
          <w:szCs w:val="28"/>
        </w:rPr>
        <w:t>-----------------------</w:t>
      </w:r>
      <w:r w:rsidR="00F54695" w:rsidRPr="00AA0DDC">
        <w:rPr>
          <w:rFonts w:eastAsia="標楷體" w:hint="eastAsia"/>
          <w:color w:val="000000" w:themeColor="text1"/>
          <w:sz w:val="28"/>
          <w:szCs w:val="28"/>
        </w:rPr>
        <w:t>-</w:t>
      </w:r>
      <w:r w:rsidRPr="00AA0DDC">
        <w:rPr>
          <w:rFonts w:eastAsia="標楷體" w:hint="eastAsia"/>
          <w:color w:val="000000" w:themeColor="text1"/>
          <w:sz w:val="28"/>
          <w:szCs w:val="28"/>
        </w:rPr>
        <w:t>--</w:t>
      </w:r>
      <w:r w:rsidR="00FA54AC" w:rsidRPr="00AA0DDC">
        <w:rPr>
          <w:rFonts w:eastAsia="標楷體" w:hint="eastAsia"/>
          <w:color w:val="000000" w:themeColor="text1"/>
          <w:sz w:val="28"/>
          <w:szCs w:val="28"/>
        </w:rPr>
        <w:t>3</w:t>
      </w:r>
      <w:r w:rsidR="00AE659A" w:rsidRPr="00AA0DDC">
        <w:rPr>
          <w:rFonts w:eastAsia="標楷體" w:hint="eastAsia"/>
          <w:color w:val="000000" w:themeColor="text1"/>
          <w:sz w:val="28"/>
          <w:szCs w:val="28"/>
        </w:rPr>
        <w:t>8</w:t>
      </w:r>
    </w:p>
    <w:p w:rsidR="00AE659A" w:rsidRPr="00AA0DDC" w:rsidRDefault="00AE659A" w:rsidP="00840BDE">
      <w:pPr>
        <w:snapToGrid w:val="0"/>
        <w:rPr>
          <w:rFonts w:eastAsia="標楷體"/>
          <w:color w:val="000000" w:themeColor="text1"/>
          <w:sz w:val="28"/>
          <w:szCs w:val="28"/>
        </w:rPr>
      </w:pPr>
      <w:r w:rsidRPr="00AA0DDC">
        <w:rPr>
          <w:rFonts w:eastAsia="標楷體" w:hint="eastAsia"/>
          <w:color w:val="000000" w:themeColor="text1"/>
          <w:sz w:val="28"/>
          <w:szCs w:val="28"/>
        </w:rPr>
        <w:t>圖</w:t>
      </w:r>
      <w:r w:rsidRPr="00AA0DDC">
        <w:rPr>
          <w:rFonts w:eastAsia="標楷體" w:hint="eastAsia"/>
          <w:color w:val="000000" w:themeColor="text1"/>
          <w:sz w:val="28"/>
          <w:szCs w:val="28"/>
        </w:rPr>
        <w:t xml:space="preserve">24 </w:t>
      </w:r>
      <w:r w:rsidRPr="00AA0DDC">
        <w:rPr>
          <w:rFonts w:eastAsia="標楷體" w:hint="eastAsia"/>
          <w:color w:val="000000" w:themeColor="text1"/>
          <w:sz w:val="28"/>
          <w:szCs w:val="28"/>
        </w:rPr>
        <w:t>生態專家會議辦理情形</w:t>
      </w:r>
      <w:r w:rsidRPr="00AA0DDC">
        <w:rPr>
          <w:rFonts w:eastAsia="標楷體" w:hint="eastAsia"/>
          <w:color w:val="000000" w:themeColor="text1"/>
          <w:sz w:val="28"/>
          <w:szCs w:val="28"/>
        </w:rPr>
        <w:t>-----------------------------------------------------------40</w:t>
      </w:r>
    </w:p>
    <w:p w:rsidR="00840BDE" w:rsidRPr="00AA0DDC" w:rsidRDefault="00840BDE" w:rsidP="00840BDE">
      <w:pPr>
        <w:snapToGrid w:val="0"/>
        <w:rPr>
          <w:rFonts w:eastAsia="標楷體"/>
          <w:color w:val="000000" w:themeColor="text1"/>
          <w:sz w:val="28"/>
          <w:szCs w:val="28"/>
        </w:rPr>
      </w:pPr>
      <w:r w:rsidRPr="00AA0DDC">
        <w:rPr>
          <w:rFonts w:eastAsia="標楷體" w:hint="eastAsia"/>
          <w:color w:val="000000" w:themeColor="text1"/>
          <w:sz w:val="28"/>
          <w:szCs w:val="28"/>
        </w:rPr>
        <w:t>圖</w:t>
      </w:r>
      <w:r w:rsidRPr="00AA0DDC">
        <w:rPr>
          <w:rFonts w:eastAsia="標楷體" w:hint="eastAsia"/>
          <w:color w:val="000000" w:themeColor="text1"/>
          <w:sz w:val="28"/>
          <w:szCs w:val="28"/>
        </w:rPr>
        <w:t>2</w:t>
      </w:r>
      <w:r w:rsidR="00AE659A" w:rsidRPr="00AA0DDC">
        <w:rPr>
          <w:rFonts w:eastAsia="標楷體" w:hint="eastAsia"/>
          <w:color w:val="000000" w:themeColor="text1"/>
          <w:sz w:val="28"/>
          <w:szCs w:val="28"/>
        </w:rPr>
        <w:t>5</w:t>
      </w:r>
      <w:r w:rsidR="001329F6" w:rsidRPr="00AA0DDC">
        <w:rPr>
          <w:rStyle w:val="af2"/>
          <w:rFonts w:ascii="標楷體" w:eastAsia="標楷體" w:hAnsi="標楷體" w:hint="eastAsia"/>
          <w:color w:val="000000" w:themeColor="text1"/>
          <w:sz w:val="28"/>
          <w:szCs w:val="28"/>
        </w:rPr>
        <w:t>羅厝</w:t>
      </w:r>
      <w:r w:rsidR="001329F6" w:rsidRPr="00AA0DDC">
        <w:rPr>
          <w:rStyle w:val="af2"/>
          <w:rFonts w:ascii="標楷體" w:eastAsia="標楷體" w:hAnsi="標楷體"/>
          <w:color w:val="000000" w:themeColor="text1"/>
          <w:sz w:val="28"/>
          <w:szCs w:val="28"/>
        </w:rPr>
        <w:t>漁港之使命、定位、願景結構</w:t>
      </w:r>
      <w:r w:rsidRPr="00AA0DDC">
        <w:rPr>
          <w:rFonts w:eastAsia="標楷體" w:hint="eastAsia"/>
          <w:color w:val="000000" w:themeColor="text1"/>
          <w:sz w:val="28"/>
          <w:szCs w:val="28"/>
        </w:rPr>
        <w:t>圖</w:t>
      </w:r>
      <w:r w:rsidRPr="00AA0DDC">
        <w:rPr>
          <w:rFonts w:eastAsia="標楷體" w:hint="eastAsia"/>
          <w:color w:val="000000" w:themeColor="text1"/>
          <w:sz w:val="28"/>
          <w:szCs w:val="28"/>
        </w:rPr>
        <w:t>-------</w:t>
      </w:r>
      <w:r w:rsidR="001329F6" w:rsidRPr="00AA0DDC">
        <w:rPr>
          <w:rFonts w:eastAsia="標楷體" w:hint="eastAsia"/>
          <w:color w:val="000000" w:themeColor="text1"/>
          <w:sz w:val="28"/>
          <w:szCs w:val="28"/>
        </w:rPr>
        <w:t>--------</w:t>
      </w:r>
      <w:r w:rsidRPr="00AA0DDC">
        <w:rPr>
          <w:rFonts w:eastAsia="標楷體" w:hint="eastAsia"/>
          <w:color w:val="000000" w:themeColor="text1"/>
          <w:sz w:val="28"/>
          <w:szCs w:val="28"/>
        </w:rPr>
        <w:t>------------------------</w:t>
      </w:r>
      <w:r w:rsidR="00F54695" w:rsidRPr="00AA0DDC">
        <w:rPr>
          <w:rFonts w:eastAsia="標楷體" w:hint="eastAsia"/>
          <w:color w:val="000000" w:themeColor="text1"/>
          <w:sz w:val="28"/>
          <w:szCs w:val="28"/>
        </w:rPr>
        <w:t>-</w:t>
      </w:r>
      <w:r w:rsidRPr="00AA0DDC">
        <w:rPr>
          <w:rFonts w:eastAsia="標楷體" w:hint="eastAsia"/>
          <w:color w:val="000000" w:themeColor="text1"/>
          <w:sz w:val="28"/>
          <w:szCs w:val="28"/>
        </w:rPr>
        <w:t>-</w:t>
      </w:r>
      <w:r w:rsidR="001329F6" w:rsidRPr="00AA0DDC">
        <w:rPr>
          <w:rFonts w:eastAsia="標楷體" w:hint="eastAsia"/>
          <w:color w:val="000000" w:themeColor="text1"/>
          <w:sz w:val="28"/>
          <w:szCs w:val="28"/>
        </w:rPr>
        <w:t>4</w:t>
      </w:r>
      <w:r w:rsidR="00AE659A" w:rsidRPr="00AA0DDC">
        <w:rPr>
          <w:rFonts w:eastAsia="標楷體" w:hint="eastAsia"/>
          <w:color w:val="000000" w:themeColor="text1"/>
          <w:sz w:val="28"/>
          <w:szCs w:val="28"/>
        </w:rPr>
        <w:t>5</w:t>
      </w:r>
    </w:p>
    <w:p w:rsidR="00840BDE" w:rsidRPr="00AA0DDC" w:rsidRDefault="00840BDE" w:rsidP="00840BDE">
      <w:pPr>
        <w:snapToGrid w:val="0"/>
        <w:rPr>
          <w:rFonts w:eastAsia="標楷體"/>
          <w:color w:val="000000" w:themeColor="text1"/>
          <w:sz w:val="28"/>
          <w:szCs w:val="28"/>
        </w:rPr>
      </w:pPr>
      <w:r w:rsidRPr="00AA0DDC">
        <w:rPr>
          <w:rFonts w:eastAsia="標楷體" w:hint="eastAsia"/>
          <w:color w:val="000000" w:themeColor="text1"/>
          <w:sz w:val="28"/>
          <w:szCs w:val="28"/>
        </w:rPr>
        <w:t>圖</w:t>
      </w:r>
      <w:r w:rsidRPr="00AA0DDC">
        <w:rPr>
          <w:rFonts w:eastAsia="標楷體" w:hint="eastAsia"/>
          <w:color w:val="000000" w:themeColor="text1"/>
          <w:sz w:val="28"/>
          <w:szCs w:val="28"/>
        </w:rPr>
        <w:t>2</w:t>
      </w:r>
      <w:r w:rsidR="00AE659A" w:rsidRPr="00AA0DDC">
        <w:rPr>
          <w:rFonts w:eastAsia="標楷體" w:hint="eastAsia"/>
          <w:color w:val="000000" w:themeColor="text1"/>
          <w:sz w:val="28"/>
          <w:szCs w:val="28"/>
        </w:rPr>
        <w:t>6</w:t>
      </w:r>
      <w:r w:rsidR="001329F6" w:rsidRPr="00AA0DDC">
        <w:rPr>
          <w:rFonts w:ascii="標楷體" w:eastAsia="標楷體" w:hAnsi="標楷體" w:hint="eastAsia"/>
          <w:color w:val="000000" w:themeColor="text1"/>
          <w:sz w:val="28"/>
          <w:szCs w:val="28"/>
        </w:rPr>
        <w:t>羅厝漁港水環境改善整體規劃示意</w:t>
      </w:r>
      <w:r w:rsidRPr="00AA0DDC">
        <w:rPr>
          <w:rFonts w:eastAsia="標楷體" w:hint="eastAsia"/>
          <w:color w:val="000000" w:themeColor="text1"/>
          <w:sz w:val="28"/>
          <w:szCs w:val="28"/>
        </w:rPr>
        <w:t>圖</w:t>
      </w:r>
      <w:r w:rsidRPr="00AA0DDC">
        <w:rPr>
          <w:rFonts w:eastAsia="標楷體" w:hint="eastAsia"/>
          <w:color w:val="000000" w:themeColor="text1"/>
          <w:sz w:val="28"/>
          <w:szCs w:val="28"/>
        </w:rPr>
        <w:t>---------</w:t>
      </w:r>
      <w:r w:rsidR="001329F6" w:rsidRPr="00AA0DDC">
        <w:rPr>
          <w:rFonts w:eastAsia="標楷體" w:hint="eastAsia"/>
          <w:color w:val="000000" w:themeColor="text1"/>
          <w:sz w:val="28"/>
          <w:szCs w:val="28"/>
        </w:rPr>
        <w:t>--------</w:t>
      </w:r>
      <w:r w:rsidRPr="00AA0DDC">
        <w:rPr>
          <w:rFonts w:eastAsia="標楷體" w:hint="eastAsia"/>
          <w:color w:val="000000" w:themeColor="text1"/>
          <w:sz w:val="28"/>
          <w:szCs w:val="28"/>
        </w:rPr>
        <w:t>----------------------</w:t>
      </w:r>
      <w:r w:rsidR="00F54695" w:rsidRPr="00AA0DDC">
        <w:rPr>
          <w:rFonts w:eastAsia="標楷體" w:hint="eastAsia"/>
          <w:color w:val="000000" w:themeColor="text1"/>
          <w:sz w:val="28"/>
          <w:szCs w:val="28"/>
        </w:rPr>
        <w:t>-</w:t>
      </w:r>
      <w:r w:rsidRPr="00AA0DDC">
        <w:rPr>
          <w:rFonts w:eastAsia="標楷體" w:hint="eastAsia"/>
          <w:color w:val="000000" w:themeColor="text1"/>
          <w:sz w:val="28"/>
          <w:szCs w:val="28"/>
        </w:rPr>
        <w:t>-</w:t>
      </w:r>
      <w:r w:rsidR="001329F6" w:rsidRPr="00AA0DDC">
        <w:rPr>
          <w:rFonts w:eastAsia="標楷體" w:hint="eastAsia"/>
          <w:color w:val="000000" w:themeColor="text1"/>
          <w:sz w:val="28"/>
          <w:szCs w:val="28"/>
        </w:rPr>
        <w:t>4</w:t>
      </w:r>
      <w:r w:rsidR="00AE659A" w:rsidRPr="00AA0DDC">
        <w:rPr>
          <w:rFonts w:eastAsia="標楷體" w:hint="eastAsia"/>
          <w:color w:val="000000" w:themeColor="text1"/>
          <w:sz w:val="28"/>
          <w:szCs w:val="28"/>
        </w:rPr>
        <w:t>7</w:t>
      </w:r>
    </w:p>
    <w:p w:rsidR="00840BDE" w:rsidRPr="00AA0DDC" w:rsidRDefault="00840BDE" w:rsidP="00840BDE">
      <w:pPr>
        <w:snapToGrid w:val="0"/>
        <w:rPr>
          <w:rFonts w:eastAsia="標楷體"/>
          <w:color w:val="000000" w:themeColor="text1"/>
          <w:sz w:val="28"/>
          <w:szCs w:val="28"/>
        </w:rPr>
      </w:pPr>
      <w:r w:rsidRPr="00AA0DDC">
        <w:rPr>
          <w:rFonts w:eastAsia="標楷體" w:hint="eastAsia"/>
          <w:color w:val="000000" w:themeColor="text1"/>
          <w:sz w:val="28"/>
          <w:szCs w:val="28"/>
        </w:rPr>
        <w:t>圖</w:t>
      </w:r>
      <w:r w:rsidRPr="00AA0DDC">
        <w:rPr>
          <w:rFonts w:eastAsia="標楷體" w:hint="eastAsia"/>
          <w:color w:val="000000" w:themeColor="text1"/>
          <w:sz w:val="28"/>
          <w:szCs w:val="28"/>
        </w:rPr>
        <w:t>2</w:t>
      </w:r>
      <w:r w:rsidR="00AE659A" w:rsidRPr="00AA0DDC">
        <w:rPr>
          <w:rFonts w:eastAsia="標楷體" w:hint="eastAsia"/>
          <w:color w:val="000000" w:themeColor="text1"/>
          <w:sz w:val="28"/>
          <w:szCs w:val="28"/>
        </w:rPr>
        <w:t>7</w:t>
      </w:r>
      <w:r w:rsidR="001329F6" w:rsidRPr="00AA0DDC">
        <w:rPr>
          <w:rFonts w:ascii="標楷體" w:eastAsia="標楷體" w:hAnsi="標楷體" w:hint="eastAsia"/>
          <w:bCs/>
          <w:color w:val="000000" w:themeColor="text1"/>
          <w:sz w:val="28"/>
          <w:szCs w:val="28"/>
        </w:rPr>
        <w:t>羅厝漁港水岸觀光休閒泊區規劃配置</w:t>
      </w:r>
      <w:r w:rsidRPr="00AA0DDC">
        <w:rPr>
          <w:rFonts w:eastAsia="標楷體" w:hint="eastAsia"/>
          <w:color w:val="000000" w:themeColor="text1"/>
          <w:sz w:val="28"/>
          <w:szCs w:val="28"/>
        </w:rPr>
        <w:t>圖</w:t>
      </w:r>
      <w:r w:rsidRPr="00AA0DDC">
        <w:rPr>
          <w:rFonts w:eastAsia="標楷體" w:hint="eastAsia"/>
          <w:color w:val="000000" w:themeColor="text1"/>
          <w:sz w:val="28"/>
          <w:szCs w:val="28"/>
        </w:rPr>
        <w:t>----------</w:t>
      </w:r>
      <w:r w:rsidR="001329F6" w:rsidRPr="00AA0DDC">
        <w:rPr>
          <w:rFonts w:eastAsia="標楷體" w:hint="eastAsia"/>
          <w:color w:val="000000" w:themeColor="text1"/>
          <w:sz w:val="28"/>
          <w:szCs w:val="28"/>
        </w:rPr>
        <w:t>-----</w:t>
      </w:r>
      <w:r w:rsidRPr="00AA0DDC">
        <w:rPr>
          <w:rFonts w:eastAsia="標楷體" w:hint="eastAsia"/>
          <w:color w:val="000000" w:themeColor="text1"/>
          <w:sz w:val="28"/>
          <w:szCs w:val="28"/>
        </w:rPr>
        <w:t>----------------</w:t>
      </w:r>
      <w:r w:rsidR="00F54695" w:rsidRPr="00AA0DDC">
        <w:rPr>
          <w:rFonts w:eastAsia="標楷體" w:hint="eastAsia"/>
          <w:color w:val="000000" w:themeColor="text1"/>
          <w:sz w:val="28"/>
          <w:szCs w:val="28"/>
        </w:rPr>
        <w:t>-</w:t>
      </w:r>
      <w:r w:rsidRPr="00AA0DDC">
        <w:rPr>
          <w:rFonts w:eastAsia="標楷體" w:hint="eastAsia"/>
          <w:color w:val="000000" w:themeColor="text1"/>
          <w:sz w:val="28"/>
          <w:szCs w:val="28"/>
        </w:rPr>
        <w:t>------</w:t>
      </w:r>
      <w:r w:rsidR="001329F6" w:rsidRPr="00AA0DDC">
        <w:rPr>
          <w:rFonts w:eastAsia="標楷體" w:hint="eastAsia"/>
          <w:color w:val="000000" w:themeColor="text1"/>
          <w:sz w:val="28"/>
          <w:szCs w:val="28"/>
        </w:rPr>
        <w:t>4</w:t>
      </w:r>
      <w:r w:rsidR="00AE659A" w:rsidRPr="00AA0DDC">
        <w:rPr>
          <w:rFonts w:eastAsia="標楷體" w:hint="eastAsia"/>
          <w:color w:val="000000" w:themeColor="text1"/>
          <w:sz w:val="28"/>
          <w:szCs w:val="28"/>
        </w:rPr>
        <w:t>9</w:t>
      </w:r>
    </w:p>
    <w:p w:rsidR="00AE659A" w:rsidRPr="00AA0DDC" w:rsidRDefault="00AE659A" w:rsidP="00840BDE">
      <w:pPr>
        <w:snapToGrid w:val="0"/>
        <w:rPr>
          <w:rFonts w:eastAsia="標楷體"/>
          <w:color w:val="000000" w:themeColor="text1"/>
          <w:sz w:val="28"/>
          <w:szCs w:val="28"/>
        </w:rPr>
      </w:pPr>
      <w:r w:rsidRPr="00AA0DDC">
        <w:rPr>
          <w:rFonts w:eastAsia="標楷體" w:hint="eastAsia"/>
          <w:color w:val="000000" w:themeColor="text1"/>
          <w:sz w:val="28"/>
          <w:szCs w:val="28"/>
        </w:rPr>
        <w:t>圖</w:t>
      </w:r>
      <w:r w:rsidRPr="00AA0DDC">
        <w:rPr>
          <w:rFonts w:eastAsia="標楷體" w:hint="eastAsia"/>
          <w:color w:val="000000" w:themeColor="text1"/>
          <w:sz w:val="28"/>
          <w:szCs w:val="28"/>
        </w:rPr>
        <w:t xml:space="preserve">28 </w:t>
      </w:r>
      <w:r w:rsidRPr="00AA0DDC">
        <w:rPr>
          <w:rFonts w:eastAsia="標楷體" w:hint="eastAsia"/>
          <w:color w:val="000000" w:themeColor="text1"/>
          <w:sz w:val="28"/>
          <w:szCs w:val="28"/>
        </w:rPr>
        <w:t>羅厝漁港</w:t>
      </w:r>
      <w:r w:rsidRPr="00AA0DDC">
        <w:rPr>
          <w:rFonts w:eastAsia="標楷體" w:hint="eastAsia"/>
          <w:color w:val="000000" w:themeColor="text1"/>
          <w:sz w:val="28"/>
          <w:szCs w:val="28"/>
        </w:rPr>
        <w:t>S</w:t>
      </w:r>
      <w:r w:rsidRPr="00AA0DDC">
        <w:rPr>
          <w:rFonts w:eastAsia="標楷體" w:hint="eastAsia"/>
          <w:color w:val="000000" w:themeColor="text1"/>
          <w:sz w:val="28"/>
          <w:szCs w:val="28"/>
        </w:rPr>
        <w:t>向颱風波浪港區穩靜分析圖</w:t>
      </w:r>
      <w:r w:rsidRPr="00AA0DDC">
        <w:rPr>
          <w:rFonts w:eastAsia="標楷體" w:hint="eastAsia"/>
          <w:color w:val="000000" w:themeColor="text1"/>
          <w:sz w:val="28"/>
          <w:szCs w:val="28"/>
        </w:rPr>
        <w:t>--------------------------------------50</w:t>
      </w:r>
    </w:p>
    <w:p w:rsidR="00AE659A" w:rsidRPr="00AA0DDC" w:rsidRDefault="00AE659A" w:rsidP="00840BDE">
      <w:pPr>
        <w:snapToGrid w:val="0"/>
        <w:rPr>
          <w:rFonts w:eastAsia="標楷體"/>
          <w:color w:val="000000" w:themeColor="text1"/>
          <w:sz w:val="28"/>
          <w:szCs w:val="28"/>
        </w:rPr>
      </w:pPr>
      <w:r w:rsidRPr="00AA0DDC">
        <w:rPr>
          <w:rFonts w:eastAsia="標楷體" w:hint="eastAsia"/>
          <w:color w:val="000000" w:themeColor="text1"/>
          <w:sz w:val="28"/>
          <w:szCs w:val="28"/>
        </w:rPr>
        <w:t>圖</w:t>
      </w:r>
      <w:r w:rsidRPr="00AA0DDC">
        <w:rPr>
          <w:rFonts w:eastAsia="標楷體" w:hint="eastAsia"/>
          <w:color w:val="000000" w:themeColor="text1"/>
          <w:sz w:val="28"/>
          <w:szCs w:val="28"/>
        </w:rPr>
        <w:t>2</w:t>
      </w:r>
      <w:r w:rsidR="00567C2A" w:rsidRPr="00AA0DDC">
        <w:rPr>
          <w:rFonts w:eastAsia="標楷體" w:hint="eastAsia"/>
          <w:color w:val="000000" w:themeColor="text1"/>
          <w:sz w:val="28"/>
          <w:szCs w:val="28"/>
        </w:rPr>
        <w:t>9</w:t>
      </w:r>
      <w:r w:rsidRPr="00AA0DDC">
        <w:rPr>
          <w:rFonts w:eastAsia="標楷體" w:hint="eastAsia"/>
          <w:color w:val="000000" w:themeColor="text1"/>
          <w:sz w:val="28"/>
          <w:szCs w:val="28"/>
        </w:rPr>
        <w:t>羅厝漁港</w:t>
      </w:r>
      <w:r w:rsidRPr="00AA0DDC">
        <w:rPr>
          <w:rFonts w:eastAsia="標楷體" w:hint="eastAsia"/>
          <w:color w:val="000000" w:themeColor="text1"/>
          <w:sz w:val="28"/>
          <w:szCs w:val="28"/>
        </w:rPr>
        <w:t>S</w:t>
      </w:r>
      <w:r w:rsidR="00567C2A" w:rsidRPr="00AA0DDC">
        <w:rPr>
          <w:rFonts w:eastAsia="標楷體" w:hint="eastAsia"/>
          <w:color w:val="000000" w:themeColor="text1"/>
          <w:sz w:val="28"/>
          <w:szCs w:val="28"/>
        </w:rPr>
        <w:t>SW</w:t>
      </w:r>
      <w:r w:rsidRPr="00AA0DDC">
        <w:rPr>
          <w:rFonts w:eastAsia="標楷體" w:hint="eastAsia"/>
          <w:color w:val="000000" w:themeColor="text1"/>
          <w:sz w:val="28"/>
          <w:szCs w:val="28"/>
        </w:rPr>
        <w:t>向颱風波浪港區穩靜分析圖</w:t>
      </w:r>
      <w:r w:rsidRPr="00AA0DDC">
        <w:rPr>
          <w:rFonts w:eastAsia="標楷體" w:hint="eastAsia"/>
          <w:color w:val="000000" w:themeColor="text1"/>
          <w:sz w:val="28"/>
          <w:szCs w:val="28"/>
        </w:rPr>
        <w:t>----------------------------------50</w:t>
      </w:r>
    </w:p>
    <w:p w:rsidR="00A060AA" w:rsidRPr="00AA0DDC" w:rsidRDefault="00A060AA" w:rsidP="00840BDE">
      <w:pPr>
        <w:snapToGrid w:val="0"/>
        <w:rPr>
          <w:rFonts w:eastAsia="標楷體"/>
          <w:color w:val="000000" w:themeColor="text1"/>
          <w:sz w:val="28"/>
          <w:szCs w:val="28"/>
        </w:rPr>
      </w:pPr>
      <w:r w:rsidRPr="00AA0DDC">
        <w:rPr>
          <w:rFonts w:eastAsia="標楷體" w:hint="eastAsia"/>
          <w:color w:val="000000" w:themeColor="text1"/>
          <w:sz w:val="28"/>
          <w:szCs w:val="28"/>
        </w:rPr>
        <w:t>圖</w:t>
      </w:r>
      <w:r w:rsidRPr="00AA0DDC">
        <w:rPr>
          <w:rFonts w:eastAsia="標楷體" w:hint="eastAsia"/>
          <w:color w:val="000000" w:themeColor="text1"/>
          <w:sz w:val="28"/>
          <w:szCs w:val="28"/>
        </w:rPr>
        <w:t xml:space="preserve">30 </w:t>
      </w:r>
      <w:r w:rsidRPr="00AA0DDC">
        <w:rPr>
          <w:rFonts w:eastAsia="標楷體" w:hint="eastAsia"/>
          <w:color w:val="000000" w:themeColor="text1"/>
          <w:sz w:val="28"/>
          <w:szCs w:val="28"/>
        </w:rPr>
        <w:t>生態岸壁工程斷面示意圖</w:t>
      </w:r>
      <w:r w:rsidRPr="00AA0DDC">
        <w:rPr>
          <w:rFonts w:eastAsia="標楷體" w:hint="eastAsia"/>
          <w:color w:val="000000" w:themeColor="text1"/>
          <w:sz w:val="28"/>
          <w:szCs w:val="28"/>
        </w:rPr>
        <w:t>--------------------------------------------------------51</w:t>
      </w:r>
    </w:p>
    <w:p w:rsidR="00840BDE" w:rsidRPr="00AA0DDC" w:rsidRDefault="00840BDE" w:rsidP="00840BDE">
      <w:pPr>
        <w:snapToGrid w:val="0"/>
        <w:rPr>
          <w:rFonts w:eastAsia="標楷體"/>
          <w:color w:val="000000" w:themeColor="text1"/>
          <w:sz w:val="28"/>
          <w:szCs w:val="28"/>
        </w:rPr>
      </w:pPr>
      <w:r w:rsidRPr="00AA0DDC">
        <w:rPr>
          <w:rFonts w:eastAsia="標楷體" w:hint="eastAsia"/>
          <w:color w:val="000000" w:themeColor="text1"/>
          <w:sz w:val="28"/>
          <w:szCs w:val="28"/>
        </w:rPr>
        <w:t>圖</w:t>
      </w:r>
      <w:r w:rsidR="00A060AA" w:rsidRPr="00AA0DDC">
        <w:rPr>
          <w:rFonts w:eastAsia="標楷體" w:hint="eastAsia"/>
          <w:color w:val="000000" w:themeColor="text1"/>
          <w:sz w:val="28"/>
          <w:szCs w:val="28"/>
        </w:rPr>
        <w:t>31</w:t>
      </w:r>
      <w:r w:rsidR="001329F6" w:rsidRPr="00AA0DDC">
        <w:rPr>
          <w:rFonts w:ascii="標楷體" w:eastAsia="標楷體" w:hAnsi="標楷體" w:hint="eastAsia"/>
          <w:color w:val="000000" w:themeColor="text1"/>
          <w:sz w:val="28"/>
          <w:szCs w:val="28"/>
        </w:rPr>
        <w:t>羅厝漁港港區環境改善工程配置圖(廣場)</w:t>
      </w:r>
      <w:r w:rsidRPr="00AA0DDC">
        <w:rPr>
          <w:rFonts w:eastAsia="標楷體" w:hint="eastAsia"/>
          <w:color w:val="000000" w:themeColor="text1"/>
          <w:sz w:val="28"/>
          <w:szCs w:val="28"/>
        </w:rPr>
        <w:t>---------</w:t>
      </w:r>
      <w:r w:rsidR="001329F6" w:rsidRPr="00AA0DDC">
        <w:rPr>
          <w:rFonts w:eastAsia="標楷體" w:hint="eastAsia"/>
          <w:color w:val="000000" w:themeColor="text1"/>
          <w:sz w:val="28"/>
          <w:szCs w:val="28"/>
        </w:rPr>
        <w:t>---</w:t>
      </w:r>
      <w:r w:rsidRPr="00AA0DDC">
        <w:rPr>
          <w:rFonts w:eastAsia="標楷體" w:hint="eastAsia"/>
          <w:color w:val="000000" w:themeColor="text1"/>
          <w:sz w:val="28"/>
          <w:szCs w:val="28"/>
        </w:rPr>
        <w:t>-----------------------</w:t>
      </w:r>
      <w:r w:rsidR="00A060AA" w:rsidRPr="00AA0DDC">
        <w:rPr>
          <w:rFonts w:eastAsia="標楷體" w:hint="eastAsia"/>
          <w:color w:val="000000" w:themeColor="text1"/>
          <w:sz w:val="28"/>
          <w:szCs w:val="28"/>
        </w:rPr>
        <w:t>53</w:t>
      </w:r>
    </w:p>
    <w:p w:rsidR="00840BDE" w:rsidRPr="00AA0DDC" w:rsidRDefault="00840BDE" w:rsidP="00840BDE">
      <w:pPr>
        <w:snapToGrid w:val="0"/>
        <w:rPr>
          <w:rFonts w:eastAsia="標楷體"/>
          <w:color w:val="000000" w:themeColor="text1"/>
          <w:sz w:val="28"/>
          <w:szCs w:val="28"/>
        </w:rPr>
      </w:pPr>
      <w:r w:rsidRPr="00AA0DDC">
        <w:rPr>
          <w:rFonts w:eastAsia="標楷體" w:hint="eastAsia"/>
          <w:color w:val="000000" w:themeColor="text1"/>
          <w:sz w:val="28"/>
          <w:szCs w:val="28"/>
        </w:rPr>
        <w:t>圖</w:t>
      </w:r>
      <w:r w:rsidR="00A060AA" w:rsidRPr="00AA0DDC">
        <w:rPr>
          <w:rFonts w:eastAsia="標楷體" w:hint="eastAsia"/>
          <w:color w:val="000000" w:themeColor="text1"/>
          <w:sz w:val="28"/>
          <w:szCs w:val="28"/>
        </w:rPr>
        <w:t>3</w:t>
      </w:r>
      <w:r w:rsidRPr="00AA0DDC">
        <w:rPr>
          <w:rFonts w:eastAsia="標楷體" w:hint="eastAsia"/>
          <w:color w:val="000000" w:themeColor="text1"/>
          <w:sz w:val="28"/>
          <w:szCs w:val="28"/>
        </w:rPr>
        <w:t>2</w:t>
      </w:r>
      <w:r w:rsidR="001329F6" w:rsidRPr="00AA0DDC">
        <w:rPr>
          <w:rFonts w:ascii="標楷體" w:eastAsia="標楷體" w:hAnsi="標楷體" w:hint="eastAsia"/>
          <w:color w:val="000000" w:themeColor="text1"/>
          <w:sz w:val="28"/>
          <w:szCs w:val="28"/>
        </w:rPr>
        <w:t>羅厝漁港港區環境改善工程配置圖(</w:t>
      </w:r>
      <w:r w:rsidR="00AA0DDC" w:rsidRPr="00AA0DDC">
        <w:rPr>
          <w:rFonts w:ascii="標楷體" w:eastAsia="標楷體" w:hAnsi="標楷體" w:hint="eastAsia"/>
          <w:color w:val="000000" w:themeColor="text1"/>
          <w:sz w:val="28"/>
          <w:szCs w:val="28"/>
        </w:rPr>
        <w:t>休憩</w:t>
      </w:r>
      <w:r w:rsidR="001329F6" w:rsidRPr="00AA0DDC">
        <w:rPr>
          <w:rFonts w:ascii="標楷體" w:eastAsia="標楷體" w:hAnsi="標楷體" w:hint="eastAsia"/>
          <w:color w:val="000000" w:themeColor="text1"/>
          <w:sz w:val="28"/>
          <w:szCs w:val="28"/>
        </w:rPr>
        <w:t>廊道)</w:t>
      </w:r>
      <w:r w:rsidRPr="00AA0DDC">
        <w:rPr>
          <w:rFonts w:eastAsia="標楷體" w:hint="eastAsia"/>
          <w:color w:val="000000" w:themeColor="text1"/>
          <w:sz w:val="28"/>
          <w:szCs w:val="28"/>
        </w:rPr>
        <w:t>-------</w:t>
      </w:r>
      <w:r w:rsidR="001329F6" w:rsidRPr="00AA0DDC">
        <w:rPr>
          <w:rFonts w:eastAsia="標楷體" w:hint="eastAsia"/>
          <w:color w:val="000000" w:themeColor="text1"/>
          <w:sz w:val="28"/>
          <w:szCs w:val="28"/>
        </w:rPr>
        <w:t>-</w:t>
      </w:r>
      <w:r w:rsidRPr="00AA0DDC">
        <w:rPr>
          <w:rFonts w:eastAsia="標楷體" w:hint="eastAsia"/>
          <w:color w:val="000000" w:themeColor="text1"/>
          <w:sz w:val="28"/>
          <w:szCs w:val="28"/>
        </w:rPr>
        <w:t>----------------</w:t>
      </w:r>
      <w:r w:rsidR="00F54695" w:rsidRPr="00AA0DDC">
        <w:rPr>
          <w:rFonts w:eastAsia="標楷體" w:hint="eastAsia"/>
          <w:color w:val="000000" w:themeColor="text1"/>
          <w:sz w:val="28"/>
          <w:szCs w:val="28"/>
        </w:rPr>
        <w:t>-</w:t>
      </w:r>
      <w:r w:rsidRPr="00AA0DDC">
        <w:rPr>
          <w:rFonts w:eastAsia="標楷體" w:hint="eastAsia"/>
          <w:color w:val="000000" w:themeColor="text1"/>
          <w:sz w:val="28"/>
          <w:szCs w:val="28"/>
        </w:rPr>
        <w:t>-----</w:t>
      </w:r>
      <w:r w:rsidR="00A060AA" w:rsidRPr="00AA0DDC">
        <w:rPr>
          <w:rFonts w:eastAsia="標楷體" w:hint="eastAsia"/>
          <w:color w:val="000000" w:themeColor="text1"/>
          <w:sz w:val="28"/>
          <w:szCs w:val="28"/>
        </w:rPr>
        <w:t>5</w:t>
      </w:r>
      <w:r w:rsidR="001329F6" w:rsidRPr="00AA0DDC">
        <w:rPr>
          <w:rFonts w:eastAsia="標楷體" w:hint="eastAsia"/>
          <w:color w:val="000000" w:themeColor="text1"/>
          <w:sz w:val="28"/>
          <w:szCs w:val="28"/>
        </w:rPr>
        <w:t>4</w:t>
      </w:r>
    </w:p>
    <w:p w:rsidR="00840BDE" w:rsidRPr="00F54695" w:rsidRDefault="00840BDE" w:rsidP="00840BDE">
      <w:pPr>
        <w:snapToGrid w:val="0"/>
        <w:rPr>
          <w:rFonts w:eastAsia="標楷體"/>
          <w:sz w:val="28"/>
          <w:szCs w:val="28"/>
        </w:rPr>
      </w:pPr>
    </w:p>
    <w:p w:rsidR="00B0455A" w:rsidRDefault="00B0455A" w:rsidP="000400EC">
      <w:pPr>
        <w:snapToGrid w:val="0"/>
        <w:rPr>
          <w:rFonts w:eastAsia="標楷體"/>
          <w:sz w:val="28"/>
          <w:szCs w:val="28"/>
        </w:rPr>
      </w:pPr>
    </w:p>
    <w:p w:rsidR="007D62A2" w:rsidRDefault="007D62A2" w:rsidP="000400EC">
      <w:pPr>
        <w:snapToGrid w:val="0"/>
        <w:rPr>
          <w:rFonts w:eastAsia="標楷體"/>
          <w:sz w:val="28"/>
          <w:szCs w:val="28"/>
        </w:rPr>
      </w:pPr>
    </w:p>
    <w:p w:rsidR="0045268E" w:rsidRDefault="0045268E" w:rsidP="00AB1694">
      <w:pPr>
        <w:snapToGrid w:val="0"/>
        <w:spacing w:afterLines="100"/>
        <w:jc w:val="center"/>
        <w:rPr>
          <w:rFonts w:eastAsia="標楷體"/>
          <w:sz w:val="48"/>
          <w:szCs w:val="48"/>
        </w:rPr>
      </w:pPr>
      <w:r>
        <w:rPr>
          <w:rFonts w:eastAsia="標楷體" w:hint="eastAsia"/>
          <w:sz w:val="48"/>
          <w:szCs w:val="48"/>
        </w:rPr>
        <w:lastRenderedPageBreak/>
        <w:t>表目錄</w:t>
      </w:r>
    </w:p>
    <w:p w:rsidR="0045268E" w:rsidRPr="00AE71AF" w:rsidRDefault="00AE71AF" w:rsidP="00AE71AF">
      <w:pPr>
        <w:snapToGrid w:val="0"/>
        <w:rPr>
          <w:rFonts w:ascii="標楷體" w:eastAsia="標楷體" w:hAnsi="標楷體"/>
          <w:sz w:val="28"/>
          <w:szCs w:val="28"/>
        </w:rPr>
      </w:pPr>
      <w:r w:rsidRPr="00AE71AF">
        <w:rPr>
          <w:rFonts w:ascii="標楷體" w:eastAsia="標楷體" w:hAnsi="標楷體" w:hint="eastAsia"/>
          <w:sz w:val="28"/>
          <w:szCs w:val="28"/>
        </w:rPr>
        <w:t>表1</w:t>
      </w:r>
      <w:r w:rsidR="00840BDE" w:rsidRPr="00060460">
        <w:rPr>
          <w:rFonts w:ascii="標楷體" w:eastAsia="標楷體" w:hAnsi="標楷體"/>
          <w:color w:val="000000"/>
          <w:sz w:val="28"/>
          <w:szCs w:val="28"/>
        </w:rPr>
        <w:t>金門地區氣溫統計表</w:t>
      </w:r>
      <w:r w:rsidR="00840BDE">
        <w:rPr>
          <w:rFonts w:ascii="標楷體" w:eastAsia="標楷體" w:hAnsi="標楷體" w:hint="eastAsia"/>
          <w:color w:val="000000"/>
          <w:sz w:val="28"/>
          <w:szCs w:val="28"/>
        </w:rPr>
        <w:t>------------------------</w:t>
      </w:r>
      <w:r>
        <w:rPr>
          <w:rFonts w:ascii="標楷體" w:eastAsia="標楷體" w:hAnsi="標楷體" w:hint="eastAsia"/>
          <w:sz w:val="28"/>
          <w:szCs w:val="28"/>
        </w:rPr>
        <w:t>-----</w:t>
      </w:r>
      <w:r w:rsidR="000A2B74">
        <w:rPr>
          <w:rFonts w:ascii="標楷體" w:eastAsia="標楷體" w:hAnsi="標楷體" w:hint="eastAsia"/>
          <w:sz w:val="28"/>
          <w:szCs w:val="28"/>
        </w:rPr>
        <w:t>-</w:t>
      </w:r>
      <w:r w:rsidR="00EE6433">
        <w:rPr>
          <w:rFonts w:ascii="標楷體" w:eastAsia="標楷體" w:hAnsi="標楷體" w:hint="eastAsia"/>
          <w:sz w:val="28"/>
          <w:szCs w:val="28"/>
        </w:rPr>
        <w:t>--</w:t>
      </w:r>
      <w:r w:rsidR="000A2B74">
        <w:rPr>
          <w:rFonts w:ascii="標楷體" w:eastAsia="標楷體" w:hAnsi="標楷體" w:hint="eastAsia"/>
          <w:sz w:val="28"/>
          <w:szCs w:val="28"/>
        </w:rPr>
        <w:t>-</w:t>
      </w:r>
      <w:r>
        <w:rPr>
          <w:rFonts w:ascii="標楷體" w:eastAsia="標楷體" w:hAnsi="標楷體" w:hint="eastAsia"/>
          <w:sz w:val="28"/>
          <w:szCs w:val="28"/>
        </w:rPr>
        <w:t>--------</w:t>
      </w:r>
      <w:r w:rsidR="00840BDE">
        <w:rPr>
          <w:rFonts w:ascii="標楷體" w:eastAsia="標楷體" w:hAnsi="標楷體" w:hint="eastAsia"/>
          <w:sz w:val="28"/>
          <w:szCs w:val="28"/>
        </w:rPr>
        <w:t>6</w:t>
      </w:r>
    </w:p>
    <w:p w:rsidR="00AE71AF" w:rsidRPr="00AE71AF" w:rsidRDefault="00AE71AF" w:rsidP="00AE71AF">
      <w:pPr>
        <w:snapToGrid w:val="0"/>
        <w:rPr>
          <w:rFonts w:ascii="標楷體" w:eastAsia="標楷體" w:hAnsi="標楷體"/>
          <w:sz w:val="28"/>
          <w:szCs w:val="28"/>
        </w:rPr>
      </w:pPr>
      <w:r w:rsidRPr="00AE71AF">
        <w:rPr>
          <w:rFonts w:ascii="標楷體" w:eastAsia="標楷體" w:hAnsi="標楷體" w:hint="eastAsia"/>
          <w:sz w:val="28"/>
          <w:szCs w:val="28"/>
        </w:rPr>
        <w:t>表</w:t>
      </w:r>
      <w:r>
        <w:rPr>
          <w:rFonts w:ascii="標楷體" w:eastAsia="標楷體" w:hAnsi="標楷體" w:hint="eastAsia"/>
          <w:sz w:val="28"/>
          <w:szCs w:val="28"/>
        </w:rPr>
        <w:t xml:space="preserve">2  </w:t>
      </w:r>
      <w:r w:rsidR="008B4DC8" w:rsidRPr="00060460">
        <w:rPr>
          <w:rFonts w:ascii="標楷體" w:eastAsia="標楷體" w:hAnsi="標楷體"/>
          <w:color w:val="000000"/>
          <w:sz w:val="28"/>
          <w:szCs w:val="28"/>
        </w:rPr>
        <w:t>金門地區降雨量統計</w:t>
      </w:r>
      <w:r>
        <w:rPr>
          <w:rFonts w:ascii="標楷體" w:eastAsia="標楷體" w:hAnsi="標楷體" w:hint="eastAsia"/>
          <w:sz w:val="28"/>
          <w:szCs w:val="28"/>
        </w:rPr>
        <w:t>表-----</w:t>
      </w:r>
      <w:r w:rsidR="000A2B74">
        <w:rPr>
          <w:rFonts w:ascii="標楷體" w:eastAsia="標楷體" w:hAnsi="標楷體" w:hint="eastAsia"/>
          <w:sz w:val="28"/>
          <w:szCs w:val="28"/>
        </w:rPr>
        <w:t>--------------</w:t>
      </w:r>
      <w:r>
        <w:rPr>
          <w:rFonts w:ascii="標楷體" w:eastAsia="標楷體" w:hAnsi="標楷體" w:hint="eastAsia"/>
          <w:sz w:val="28"/>
          <w:szCs w:val="28"/>
        </w:rPr>
        <w:t>--------------------</w:t>
      </w:r>
      <w:r w:rsidR="008B4DC8">
        <w:rPr>
          <w:rFonts w:ascii="標楷體" w:eastAsia="標楷體" w:hAnsi="標楷體" w:hint="eastAsia"/>
          <w:sz w:val="28"/>
          <w:szCs w:val="28"/>
        </w:rPr>
        <w:t>7</w:t>
      </w:r>
    </w:p>
    <w:p w:rsidR="00A40ED8" w:rsidRPr="00AE71AF" w:rsidRDefault="00A40ED8" w:rsidP="00A40ED8">
      <w:pPr>
        <w:snapToGrid w:val="0"/>
        <w:rPr>
          <w:rFonts w:ascii="標楷體" w:eastAsia="標楷體" w:hAnsi="標楷體"/>
          <w:sz w:val="28"/>
          <w:szCs w:val="28"/>
        </w:rPr>
      </w:pPr>
      <w:r w:rsidRPr="00AE71AF">
        <w:rPr>
          <w:rFonts w:ascii="標楷體" w:eastAsia="標楷體" w:hAnsi="標楷體" w:hint="eastAsia"/>
          <w:sz w:val="28"/>
          <w:szCs w:val="28"/>
        </w:rPr>
        <w:t>表</w:t>
      </w:r>
      <w:r>
        <w:rPr>
          <w:rFonts w:ascii="標楷體" w:eastAsia="標楷體" w:hAnsi="標楷體" w:hint="eastAsia"/>
          <w:sz w:val="28"/>
          <w:szCs w:val="28"/>
        </w:rPr>
        <w:t xml:space="preserve">3  </w:t>
      </w:r>
      <w:r w:rsidR="008B4DC8" w:rsidRPr="008B4DC8">
        <w:rPr>
          <w:rFonts w:ascii="標楷體" w:eastAsia="標楷體" w:hAnsi="標楷體"/>
          <w:sz w:val="28"/>
          <w:szCs w:val="28"/>
        </w:rPr>
        <w:t>金門地區風向及風速統計</w:t>
      </w:r>
      <w:r>
        <w:rPr>
          <w:rFonts w:ascii="標楷體" w:eastAsia="標楷體" w:hAnsi="標楷體" w:hint="eastAsia"/>
          <w:sz w:val="28"/>
          <w:szCs w:val="28"/>
        </w:rPr>
        <w:t>表-----------------------------------</w:t>
      </w:r>
      <w:r w:rsidR="008B4DC8">
        <w:rPr>
          <w:rFonts w:ascii="標楷體" w:eastAsia="標楷體" w:hAnsi="標楷體" w:hint="eastAsia"/>
          <w:sz w:val="28"/>
          <w:szCs w:val="28"/>
        </w:rPr>
        <w:t>8</w:t>
      </w:r>
    </w:p>
    <w:p w:rsidR="00A40ED8" w:rsidRPr="00AE71AF" w:rsidRDefault="00A40ED8" w:rsidP="00A40ED8">
      <w:pPr>
        <w:snapToGrid w:val="0"/>
        <w:rPr>
          <w:rFonts w:ascii="標楷體" w:eastAsia="標楷體" w:hAnsi="標楷體"/>
          <w:sz w:val="28"/>
          <w:szCs w:val="28"/>
        </w:rPr>
      </w:pPr>
      <w:r w:rsidRPr="00AE71AF">
        <w:rPr>
          <w:rFonts w:ascii="標楷體" w:eastAsia="標楷體" w:hAnsi="標楷體" w:hint="eastAsia"/>
          <w:sz w:val="28"/>
          <w:szCs w:val="28"/>
        </w:rPr>
        <w:t>表</w:t>
      </w:r>
      <w:r>
        <w:rPr>
          <w:rFonts w:ascii="標楷體" w:eastAsia="標楷體" w:hAnsi="標楷體" w:hint="eastAsia"/>
          <w:sz w:val="28"/>
          <w:szCs w:val="28"/>
        </w:rPr>
        <w:t xml:space="preserve">4  </w:t>
      </w:r>
      <w:r w:rsidR="008B4DC8" w:rsidRPr="00060460">
        <w:rPr>
          <w:rFonts w:ascii="標楷體" w:eastAsia="標楷體" w:hAnsi="標楷體"/>
          <w:color w:val="000000"/>
          <w:sz w:val="28"/>
          <w:szCs w:val="28"/>
        </w:rPr>
        <w:t>金門地區相對濕度及水氣張力統計</w:t>
      </w:r>
      <w:r>
        <w:rPr>
          <w:rFonts w:ascii="標楷體" w:eastAsia="標楷體" w:hAnsi="標楷體" w:hint="eastAsia"/>
          <w:sz w:val="28"/>
          <w:szCs w:val="28"/>
        </w:rPr>
        <w:t>表---------------------------</w:t>
      </w:r>
      <w:r w:rsidR="008B4DC8">
        <w:rPr>
          <w:rFonts w:ascii="標楷體" w:eastAsia="標楷體" w:hAnsi="標楷體" w:hint="eastAsia"/>
          <w:sz w:val="28"/>
          <w:szCs w:val="28"/>
        </w:rPr>
        <w:t>9</w:t>
      </w:r>
    </w:p>
    <w:p w:rsidR="00A40ED8" w:rsidRPr="00AE71AF" w:rsidRDefault="00A40ED8" w:rsidP="00A40ED8">
      <w:pPr>
        <w:snapToGrid w:val="0"/>
        <w:rPr>
          <w:rFonts w:ascii="標楷體" w:eastAsia="標楷體" w:hAnsi="標楷體"/>
          <w:sz w:val="28"/>
          <w:szCs w:val="28"/>
        </w:rPr>
      </w:pPr>
      <w:r w:rsidRPr="00AE71AF">
        <w:rPr>
          <w:rFonts w:ascii="標楷體" w:eastAsia="標楷體" w:hAnsi="標楷體" w:hint="eastAsia"/>
          <w:sz w:val="28"/>
          <w:szCs w:val="28"/>
        </w:rPr>
        <w:t>表</w:t>
      </w:r>
      <w:r>
        <w:rPr>
          <w:rFonts w:ascii="標楷體" w:eastAsia="標楷體" w:hAnsi="標楷體" w:hint="eastAsia"/>
          <w:sz w:val="28"/>
          <w:szCs w:val="28"/>
        </w:rPr>
        <w:t xml:space="preserve">5  </w:t>
      </w:r>
      <w:r w:rsidR="008B4DC8" w:rsidRPr="00060460">
        <w:rPr>
          <w:rFonts w:ascii="標楷體" w:eastAsia="標楷體" w:hAnsi="標楷體"/>
          <w:color w:val="000000"/>
          <w:kern w:val="0"/>
          <w:position w:val="-2"/>
          <w:sz w:val="28"/>
          <w:szCs w:val="28"/>
        </w:rPr>
        <w:t>計畫區附近海域海象觀測站概況</w:t>
      </w:r>
      <w:r w:rsidR="008B4DC8">
        <w:rPr>
          <w:rFonts w:ascii="標楷體" w:eastAsia="標楷體" w:hAnsi="標楷體" w:hint="eastAsia"/>
          <w:color w:val="000000"/>
          <w:kern w:val="0"/>
          <w:position w:val="-2"/>
          <w:sz w:val="28"/>
          <w:szCs w:val="28"/>
        </w:rPr>
        <w:t>-</w:t>
      </w:r>
      <w:r>
        <w:rPr>
          <w:rFonts w:ascii="標楷體" w:eastAsia="標楷體" w:hAnsi="標楷體" w:hint="eastAsia"/>
          <w:sz w:val="28"/>
          <w:szCs w:val="28"/>
        </w:rPr>
        <w:t>------------------------------</w:t>
      </w:r>
      <w:r w:rsidR="008B4DC8">
        <w:rPr>
          <w:rFonts w:ascii="標楷體" w:eastAsia="標楷體" w:hAnsi="標楷體" w:hint="eastAsia"/>
          <w:sz w:val="28"/>
          <w:szCs w:val="28"/>
        </w:rPr>
        <w:t>10</w:t>
      </w:r>
    </w:p>
    <w:p w:rsidR="00A40ED8" w:rsidRPr="00AE71AF" w:rsidRDefault="00A40ED8" w:rsidP="00A40ED8">
      <w:pPr>
        <w:snapToGrid w:val="0"/>
        <w:rPr>
          <w:rFonts w:ascii="標楷體" w:eastAsia="標楷體" w:hAnsi="標楷體"/>
          <w:sz w:val="28"/>
          <w:szCs w:val="28"/>
        </w:rPr>
      </w:pPr>
      <w:r w:rsidRPr="00AE71AF">
        <w:rPr>
          <w:rFonts w:ascii="標楷體" w:eastAsia="標楷體" w:hAnsi="標楷體" w:hint="eastAsia"/>
          <w:sz w:val="28"/>
          <w:szCs w:val="28"/>
        </w:rPr>
        <w:t>表</w:t>
      </w:r>
      <w:r>
        <w:rPr>
          <w:rFonts w:ascii="標楷體" w:eastAsia="標楷體" w:hAnsi="標楷體" w:hint="eastAsia"/>
          <w:sz w:val="28"/>
          <w:szCs w:val="28"/>
        </w:rPr>
        <w:t xml:space="preserve">6  </w:t>
      </w:r>
      <w:r w:rsidR="008B4DC8" w:rsidRPr="008B4DC8">
        <w:rPr>
          <w:rFonts w:eastAsia="標楷體"/>
          <w:color w:val="000000"/>
          <w:sz w:val="28"/>
          <w:szCs w:val="28"/>
        </w:rPr>
        <w:t>水頭商港實測年統計之風速與風向</w:t>
      </w:r>
      <w:r>
        <w:rPr>
          <w:rFonts w:ascii="標楷體" w:eastAsia="標楷體" w:hAnsi="標楷體" w:hint="eastAsia"/>
          <w:sz w:val="28"/>
          <w:szCs w:val="28"/>
        </w:rPr>
        <w:t>-----------------------------</w:t>
      </w:r>
      <w:r w:rsidR="008B4DC8">
        <w:rPr>
          <w:rFonts w:ascii="標楷體" w:eastAsia="標楷體" w:hAnsi="標楷體" w:hint="eastAsia"/>
          <w:sz w:val="28"/>
          <w:szCs w:val="28"/>
        </w:rPr>
        <w:t>11</w:t>
      </w:r>
    </w:p>
    <w:p w:rsidR="00A40ED8" w:rsidRPr="00AE71AF" w:rsidRDefault="00A40ED8" w:rsidP="00A40ED8">
      <w:pPr>
        <w:snapToGrid w:val="0"/>
        <w:rPr>
          <w:rFonts w:ascii="標楷體" w:eastAsia="標楷體" w:hAnsi="標楷體"/>
          <w:sz w:val="28"/>
          <w:szCs w:val="28"/>
        </w:rPr>
      </w:pPr>
      <w:r w:rsidRPr="00AE71AF">
        <w:rPr>
          <w:rFonts w:ascii="標楷體" w:eastAsia="標楷體" w:hAnsi="標楷體" w:hint="eastAsia"/>
          <w:sz w:val="28"/>
          <w:szCs w:val="28"/>
        </w:rPr>
        <w:t>表</w:t>
      </w:r>
      <w:r>
        <w:rPr>
          <w:rFonts w:ascii="標楷體" w:eastAsia="標楷體" w:hAnsi="標楷體" w:hint="eastAsia"/>
          <w:sz w:val="28"/>
          <w:szCs w:val="28"/>
        </w:rPr>
        <w:t xml:space="preserve">7  </w:t>
      </w:r>
      <w:r w:rsidR="008B4DC8" w:rsidRPr="003073DB">
        <w:rPr>
          <w:rFonts w:ascii="標楷體" w:eastAsia="標楷體" w:hAnsi="標楷體"/>
          <w:color w:val="000000"/>
          <w:kern w:val="0"/>
          <w:position w:val="-4"/>
          <w:sz w:val="28"/>
          <w:szCs w:val="28"/>
        </w:rPr>
        <w:t>料羅港之潮汐觀測資料</w:t>
      </w:r>
      <w:r>
        <w:rPr>
          <w:rFonts w:ascii="標楷體" w:eastAsia="標楷體" w:hAnsi="標楷體" w:hint="eastAsia"/>
          <w:sz w:val="28"/>
          <w:szCs w:val="28"/>
        </w:rPr>
        <w:t>---------------------------------------</w:t>
      </w:r>
      <w:r w:rsidR="008B4DC8">
        <w:rPr>
          <w:rFonts w:ascii="標楷體" w:eastAsia="標楷體" w:hAnsi="標楷體" w:hint="eastAsia"/>
          <w:sz w:val="28"/>
          <w:szCs w:val="28"/>
        </w:rPr>
        <w:t>12</w:t>
      </w:r>
    </w:p>
    <w:p w:rsidR="00A40ED8" w:rsidRPr="00AE71AF" w:rsidRDefault="00A40ED8" w:rsidP="00A40ED8">
      <w:pPr>
        <w:snapToGrid w:val="0"/>
        <w:rPr>
          <w:rFonts w:ascii="標楷體" w:eastAsia="標楷體" w:hAnsi="標楷體"/>
          <w:sz w:val="28"/>
          <w:szCs w:val="28"/>
        </w:rPr>
      </w:pPr>
      <w:r w:rsidRPr="00AE71AF">
        <w:rPr>
          <w:rFonts w:ascii="標楷體" w:eastAsia="標楷體" w:hAnsi="標楷體" w:hint="eastAsia"/>
          <w:sz w:val="28"/>
          <w:szCs w:val="28"/>
        </w:rPr>
        <w:t>表</w:t>
      </w:r>
      <w:r>
        <w:rPr>
          <w:rFonts w:ascii="標楷體" w:eastAsia="標楷體" w:hAnsi="標楷體" w:hint="eastAsia"/>
          <w:sz w:val="28"/>
          <w:szCs w:val="28"/>
        </w:rPr>
        <w:t xml:space="preserve">8  </w:t>
      </w:r>
      <w:r w:rsidR="008B4DC8">
        <w:rPr>
          <w:rFonts w:ascii="標楷體" w:eastAsia="標楷體" w:hAnsi="標楷體" w:hint="eastAsia"/>
          <w:sz w:val="28"/>
          <w:szCs w:val="28"/>
        </w:rPr>
        <w:t>水頭商港</w:t>
      </w:r>
      <w:r w:rsidR="008B4DC8" w:rsidRPr="003073DB">
        <w:rPr>
          <w:rFonts w:ascii="標楷體" w:eastAsia="標楷體" w:hAnsi="標楷體"/>
          <w:color w:val="000000"/>
          <w:kern w:val="0"/>
          <w:position w:val="-4"/>
          <w:sz w:val="28"/>
          <w:szCs w:val="28"/>
        </w:rPr>
        <w:t>之潮汐觀測資料</w:t>
      </w:r>
      <w:r>
        <w:rPr>
          <w:rFonts w:ascii="標楷體" w:eastAsia="標楷體" w:hAnsi="標楷體" w:hint="eastAsia"/>
          <w:sz w:val="28"/>
          <w:szCs w:val="28"/>
        </w:rPr>
        <w:t>-------------------------------------</w:t>
      </w:r>
      <w:r w:rsidR="008B4DC8">
        <w:rPr>
          <w:rFonts w:ascii="標楷體" w:eastAsia="標楷體" w:hAnsi="標楷體" w:hint="eastAsia"/>
          <w:sz w:val="28"/>
          <w:szCs w:val="28"/>
        </w:rPr>
        <w:t>12</w:t>
      </w:r>
    </w:p>
    <w:p w:rsidR="00A40ED8" w:rsidRPr="00AE71AF" w:rsidRDefault="00A40ED8" w:rsidP="00A40ED8">
      <w:pPr>
        <w:snapToGrid w:val="0"/>
        <w:rPr>
          <w:rFonts w:ascii="標楷體" w:eastAsia="標楷體" w:hAnsi="標楷體"/>
          <w:sz w:val="28"/>
          <w:szCs w:val="28"/>
        </w:rPr>
      </w:pPr>
      <w:r w:rsidRPr="00AE71AF">
        <w:rPr>
          <w:rFonts w:ascii="標楷體" w:eastAsia="標楷體" w:hAnsi="標楷體" w:hint="eastAsia"/>
          <w:sz w:val="28"/>
          <w:szCs w:val="28"/>
        </w:rPr>
        <w:t>表</w:t>
      </w:r>
      <w:r>
        <w:rPr>
          <w:rFonts w:ascii="標楷體" w:eastAsia="標楷體" w:hAnsi="標楷體" w:hint="eastAsia"/>
          <w:sz w:val="28"/>
          <w:szCs w:val="28"/>
        </w:rPr>
        <w:t xml:space="preserve">9  </w:t>
      </w:r>
      <w:r w:rsidR="005423A0" w:rsidRPr="003073DB">
        <w:rPr>
          <w:rFonts w:ascii="標楷體" w:eastAsia="標楷體" w:hAnsi="標楷體"/>
          <w:color w:val="000000"/>
          <w:kern w:val="0"/>
          <w:position w:val="-4"/>
          <w:sz w:val="28"/>
          <w:szCs w:val="28"/>
        </w:rPr>
        <w:t>金門附近海域潮位站之潮位統計值</w:t>
      </w:r>
      <w:r>
        <w:rPr>
          <w:rFonts w:ascii="標楷體" w:eastAsia="標楷體" w:hAnsi="標楷體" w:hint="eastAsia"/>
          <w:sz w:val="28"/>
          <w:szCs w:val="28"/>
        </w:rPr>
        <w:t>-----------------------------</w:t>
      </w:r>
      <w:r w:rsidR="005423A0">
        <w:rPr>
          <w:rFonts w:ascii="標楷體" w:eastAsia="標楷體" w:hAnsi="標楷體" w:hint="eastAsia"/>
          <w:sz w:val="28"/>
          <w:szCs w:val="28"/>
        </w:rPr>
        <w:t>1</w:t>
      </w:r>
      <w:r>
        <w:rPr>
          <w:rFonts w:ascii="標楷體" w:eastAsia="標楷體" w:hAnsi="標楷體" w:hint="eastAsia"/>
          <w:sz w:val="28"/>
          <w:szCs w:val="28"/>
        </w:rPr>
        <w:t>3</w:t>
      </w:r>
    </w:p>
    <w:p w:rsidR="00A40ED8" w:rsidRPr="00AE71AF" w:rsidRDefault="00A40ED8" w:rsidP="00A40ED8">
      <w:pPr>
        <w:snapToGrid w:val="0"/>
        <w:rPr>
          <w:rFonts w:ascii="標楷體" w:eastAsia="標楷體" w:hAnsi="標楷體"/>
          <w:sz w:val="28"/>
          <w:szCs w:val="28"/>
        </w:rPr>
      </w:pPr>
      <w:r w:rsidRPr="00AE71AF">
        <w:rPr>
          <w:rFonts w:ascii="標楷體" w:eastAsia="標楷體" w:hAnsi="標楷體" w:hint="eastAsia"/>
          <w:sz w:val="28"/>
          <w:szCs w:val="28"/>
        </w:rPr>
        <w:t>表</w:t>
      </w:r>
      <w:r>
        <w:rPr>
          <w:rFonts w:ascii="標楷體" w:eastAsia="標楷體" w:hAnsi="標楷體" w:hint="eastAsia"/>
          <w:sz w:val="28"/>
          <w:szCs w:val="28"/>
        </w:rPr>
        <w:t>10</w:t>
      </w:r>
      <w:r w:rsidR="005423A0" w:rsidRPr="003073DB">
        <w:rPr>
          <w:rFonts w:eastAsia="標楷體"/>
          <w:color w:val="000000"/>
          <w:sz w:val="28"/>
          <w:szCs w:val="28"/>
        </w:rPr>
        <w:t>金門地區實測潮汐統計</w:t>
      </w:r>
      <w:r>
        <w:rPr>
          <w:rFonts w:ascii="標楷體" w:eastAsia="標楷體" w:hAnsi="標楷體" w:hint="eastAsia"/>
          <w:sz w:val="28"/>
          <w:szCs w:val="28"/>
        </w:rPr>
        <w:t>表-----</w:t>
      </w:r>
      <w:r w:rsidR="005423A0">
        <w:rPr>
          <w:rFonts w:ascii="標楷體" w:eastAsia="標楷體" w:hAnsi="標楷體" w:hint="eastAsia"/>
          <w:sz w:val="28"/>
          <w:szCs w:val="28"/>
        </w:rPr>
        <w:t>--</w:t>
      </w:r>
      <w:r>
        <w:rPr>
          <w:rFonts w:ascii="標楷體" w:eastAsia="標楷體" w:hAnsi="標楷體" w:hint="eastAsia"/>
          <w:sz w:val="28"/>
          <w:szCs w:val="28"/>
        </w:rPr>
        <w:t>------------------------------</w:t>
      </w:r>
      <w:r w:rsidR="005423A0">
        <w:rPr>
          <w:rFonts w:ascii="標楷體" w:eastAsia="標楷體" w:hAnsi="標楷體" w:hint="eastAsia"/>
          <w:sz w:val="28"/>
          <w:szCs w:val="28"/>
        </w:rPr>
        <w:t>14</w:t>
      </w:r>
    </w:p>
    <w:p w:rsidR="00A40ED8" w:rsidRPr="00AE71AF" w:rsidRDefault="00A40ED8" w:rsidP="00A40ED8">
      <w:pPr>
        <w:snapToGrid w:val="0"/>
        <w:rPr>
          <w:rFonts w:ascii="標楷體" w:eastAsia="標楷體" w:hAnsi="標楷體"/>
          <w:sz w:val="28"/>
          <w:szCs w:val="28"/>
        </w:rPr>
      </w:pPr>
      <w:r w:rsidRPr="00AE71AF">
        <w:rPr>
          <w:rFonts w:ascii="標楷體" w:eastAsia="標楷體" w:hAnsi="標楷體" w:hint="eastAsia"/>
          <w:sz w:val="28"/>
          <w:szCs w:val="28"/>
        </w:rPr>
        <w:t>表</w:t>
      </w:r>
      <w:r>
        <w:rPr>
          <w:rFonts w:ascii="標楷體" w:eastAsia="標楷體" w:hAnsi="標楷體" w:hint="eastAsia"/>
          <w:sz w:val="28"/>
          <w:szCs w:val="28"/>
        </w:rPr>
        <w:t>11</w:t>
      </w:r>
      <w:r w:rsidR="005423A0" w:rsidRPr="003073DB">
        <w:rPr>
          <w:rFonts w:eastAsia="標楷體" w:hAnsi="標楷體"/>
          <w:color w:val="000000"/>
          <w:kern w:val="0"/>
          <w:position w:val="-4"/>
          <w:sz w:val="28"/>
          <w:szCs w:val="28"/>
        </w:rPr>
        <w:t>料羅港海域波浪統計</w:t>
      </w:r>
      <w:r>
        <w:rPr>
          <w:rFonts w:ascii="標楷體" w:eastAsia="標楷體" w:hAnsi="標楷體" w:hint="eastAsia"/>
          <w:sz w:val="28"/>
          <w:szCs w:val="28"/>
        </w:rPr>
        <w:t>-----------------------------------------</w:t>
      </w:r>
      <w:r w:rsidR="005423A0">
        <w:rPr>
          <w:rFonts w:ascii="標楷體" w:eastAsia="標楷體" w:hAnsi="標楷體" w:hint="eastAsia"/>
          <w:sz w:val="28"/>
          <w:szCs w:val="28"/>
        </w:rPr>
        <w:t>17</w:t>
      </w:r>
    </w:p>
    <w:p w:rsidR="00A40ED8" w:rsidRPr="00AE71AF" w:rsidRDefault="00A40ED8" w:rsidP="00A40ED8">
      <w:pPr>
        <w:snapToGrid w:val="0"/>
        <w:rPr>
          <w:rFonts w:ascii="標楷體" w:eastAsia="標楷體" w:hAnsi="標楷體"/>
          <w:sz w:val="28"/>
          <w:szCs w:val="28"/>
        </w:rPr>
      </w:pPr>
      <w:r w:rsidRPr="00AE71AF">
        <w:rPr>
          <w:rFonts w:ascii="標楷體" w:eastAsia="標楷體" w:hAnsi="標楷體" w:hint="eastAsia"/>
          <w:sz w:val="28"/>
          <w:szCs w:val="28"/>
        </w:rPr>
        <w:t>表</w:t>
      </w:r>
      <w:r>
        <w:rPr>
          <w:rFonts w:ascii="標楷體" w:eastAsia="標楷體" w:hAnsi="標楷體" w:hint="eastAsia"/>
          <w:sz w:val="28"/>
          <w:szCs w:val="28"/>
        </w:rPr>
        <w:t xml:space="preserve">12 </w:t>
      </w:r>
      <w:r w:rsidR="005423A0" w:rsidRPr="00F32226">
        <w:rPr>
          <w:rFonts w:eastAsia="標楷體" w:hAnsi="標楷體"/>
          <w:color w:val="000000"/>
          <w:kern w:val="0"/>
          <w:position w:val="-4"/>
          <w:sz w:val="28"/>
          <w:szCs w:val="28"/>
        </w:rPr>
        <w:t>金門水頭商港海域波高分析</w:t>
      </w:r>
      <w:r>
        <w:rPr>
          <w:rFonts w:ascii="標楷體" w:eastAsia="標楷體" w:hAnsi="標楷體" w:hint="eastAsia"/>
          <w:sz w:val="28"/>
          <w:szCs w:val="28"/>
        </w:rPr>
        <w:t>表---------------------------------</w:t>
      </w:r>
      <w:r w:rsidR="005423A0">
        <w:rPr>
          <w:rFonts w:ascii="標楷體" w:eastAsia="標楷體" w:hAnsi="標楷體" w:hint="eastAsia"/>
          <w:sz w:val="28"/>
          <w:szCs w:val="28"/>
        </w:rPr>
        <w:t>18</w:t>
      </w:r>
    </w:p>
    <w:p w:rsidR="00A40ED8" w:rsidRPr="00AE71AF" w:rsidRDefault="00A40ED8" w:rsidP="00A40ED8">
      <w:pPr>
        <w:snapToGrid w:val="0"/>
        <w:rPr>
          <w:rFonts w:ascii="標楷體" w:eastAsia="標楷體" w:hAnsi="標楷體"/>
          <w:sz w:val="28"/>
          <w:szCs w:val="28"/>
        </w:rPr>
      </w:pPr>
      <w:r w:rsidRPr="00AE71AF">
        <w:rPr>
          <w:rFonts w:ascii="標楷體" w:eastAsia="標楷體" w:hAnsi="標楷體" w:hint="eastAsia"/>
          <w:sz w:val="28"/>
          <w:szCs w:val="28"/>
        </w:rPr>
        <w:t>表</w:t>
      </w:r>
      <w:r>
        <w:rPr>
          <w:rFonts w:ascii="標楷體" w:eastAsia="標楷體" w:hAnsi="標楷體" w:hint="eastAsia"/>
          <w:sz w:val="28"/>
          <w:szCs w:val="28"/>
        </w:rPr>
        <w:t xml:space="preserve">13 </w:t>
      </w:r>
      <w:r w:rsidR="005423A0" w:rsidRPr="005423A0">
        <w:rPr>
          <w:rFonts w:eastAsia="標楷體"/>
          <w:color w:val="000000"/>
          <w:sz w:val="28"/>
          <w:szCs w:val="28"/>
        </w:rPr>
        <w:t>羅厝漁港碼頭分區使用計畫長度</w:t>
      </w:r>
      <w:r>
        <w:rPr>
          <w:rFonts w:ascii="標楷體" w:eastAsia="標楷體" w:hAnsi="標楷體" w:hint="eastAsia"/>
          <w:sz w:val="28"/>
          <w:szCs w:val="28"/>
        </w:rPr>
        <w:t>表-----------------------------</w:t>
      </w:r>
      <w:r w:rsidR="005423A0">
        <w:rPr>
          <w:rFonts w:ascii="標楷體" w:eastAsia="標楷體" w:hAnsi="標楷體" w:hint="eastAsia"/>
          <w:sz w:val="28"/>
          <w:szCs w:val="28"/>
        </w:rPr>
        <w:t>24</w:t>
      </w:r>
    </w:p>
    <w:p w:rsidR="00A40ED8" w:rsidRPr="00AE71AF" w:rsidRDefault="00A40ED8" w:rsidP="00A40ED8">
      <w:pPr>
        <w:snapToGrid w:val="0"/>
        <w:rPr>
          <w:rFonts w:ascii="標楷體" w:eastAsia="標楷體" w:hAnsi="標楷體"/>
          <w:sz w:val="28"/>
          <w:szCs w:val="28"/>
        </w:rPr>
      </w:pPr>
      <w:r w:rsidRPr="00AE71AF">
        <w:rPr>
          <w:rFonts w:ascii="標楷體" w:eastAsia="標楷體" w:hAnsi="標楷體" w:hint="eastAsia"/>
          <w:sz w:val="28"/>
          <w:szCs w:val="28"/>
        </w:rPr>
        <w:t>表</w:t>
      </w:r>
      <w:r>
        <w:rPr>
          <w:rFonts w:ascii="標楷體" w:eastAsia="標楷體" w:hAnsi="標楷體" w:hint="eastAsia"/>
          <w:sz w:val="28"/>
          <w:szCs w:val="28"/>
        </w:rPr>
        <w:t xml:space="preserve">14 </w:t>
      </w:r>
      <w:r w:rsidR="00F249B1" w:rsidRPr="00DB4508">
        <w:rPr>
          <w:rFonts w:eastAsia="標楷體"/>
          <w:color w:val="000000"/>
          <w:sz w:val="28"/>
          <w:szCs w:val="28"/>
        </w:rPr>
        <w:t>羅厝漁港土地分區使用面積</w:t>
      </w:r>
      <w:r>
        <w:rPr>
          <w:rFonts w:ascii="標楷體" w:eastAsia="標楷體" w:hAnsi="標楷體" w:hint="eastAsia"/>
          <w:sz w:val="28"/>
          <w:szCs w:val="28"/>
        </w:rPr>
        <w:t>表---------------------------------</w:t>
      </w:r>
      <w:r w:rsidR="00F249B1">
        <w:rPr>
          <w:rFonts w:ascii="標楷體" w:eastAsia="標楷體" w:hAnsi="標楷體" w:hint="eastAsia"/>
          <w:sz w:val="28"/>
          <w:szCs w:val="28"/>
        </w:rPr>
        <w:t>28</w:t>
      </w:r>
    </w:p>
    <w:p w:rsidR="00A40ED8" w:rsidRPr="00AE659A" w:rsidRDefault="00A40ED8" w:rsidP="00A40ED8">
      <w:pPr>
        <w:snapToGrid w:val="0"/>
        <w:rPr>
          <w:rFonts w:ascii="標楷體" w:eastAsia="標楷體" w:hAnsi="標楷體"/>
          <w:color w:val="000000" w:themeColor="text1"/>
          <w:sz w:val="28"/>
          <w:szCs w:val="28"/>
        </w:rPr>
      </w:pPr>
      <w:r w:rsidRPr="00AE659A">
        <w:rPr>
          <w:rFonts w:ascii="標楷體" w:eastAsia="標楷體" w:hAnsi="標楷體" w:hint="eastAsia"/>
          <w:color w:val="000000" w:themeColor="text1"/>
          <w:sz w:val="28"/>
          <w:szCs w:val="28"/>
        </w:rPr>
        <w:t xml:space="preserve">表15 </w:t>
      </w:r>
      <w:r w:rsidR="000E3818" w:rsidRPr="00AE659A">
        <w:rPr>
          <w:rFonts w:ascii="標楷體" w:eastAsia="標楷體" w:hAnsi="標楷體" w:hint="eastAsia"/>
          <w:color w:val="000000" w:themeColor="text1"/>
          <w:szCs w:val="26"/>
        </w:rPr>
        <w:t>全國水環境改善計畫-羅厝漁港水環境改善工程生態檢核</w:t>
      </w:r>
      <w:r w:rsidRPr="00305E34">
        <w:rPr>
          <w:rFonts w:ascii="標楷體" w:eastAsia="標楷體" w:hAnsi="標楷體" w:hint="eastAsia"/>
          <w:color w:val="000000" w:themeColor="text1"/>
          <w:szCs w:val="24"/>
        </w:rPr>
        <w:t>表</w:t>
      </w:r>
      <w:r w:rsidRPr="00AE659A">
        <w:rPr>
          <w:rFonts w:ascii="標楷體" w:eastAsia="標楷體" w:hAnsi="標楷體" w:hint="eastAsia"/>
          <w:color w:val="000000" w:themeColor="text1"/>
          <w:sz w:val="28"/>
          <w:szCs w:val="28"/>
        </w:rPr>
        <w:t>------</w:t>
      </w:r>
      <w:r w:rsidR="00305E34">
        <w:rPr>
          <w:rFonts w:ascii="標楷體" w:eastAsia="標楷體" w:hAnsi="標楷體" w:hint="eastAsia"/>
          <w:color w:val="000000" w:themeColor="text1"/>
          <w:sz w:val="28"/>
          <w:szCs w:val="28"/>
        </w:rPr>
        <w:t>-</w:t>
      </w:r>
      <w:r w:rsidRPr="00AE659A">
        <w:rPr>
          <w:rFonts w:ascii="標楷體" w:eastAsia="標楷體" w:hAnsi="標楷體" w:hint="eastAsia"/>
          <w:color w:val="000000" w:themeColor="text1"/>
          <w:sz w:val="28"/>
          <w:szCs w:val="28"/>
        </w:rPr>
        <w:t>--------</w:t>
      </w:r>
      <w:r w:rsidR="00AE659A" w:rsidRPr="00AE659A">
        <w:rPr>
          <w:rFonts w:ascii="標楷體" w:eastAsia="標楷體" w:hAnsi="標楷體" w:hint="eastAsia"/>
          <w:color w:val="000000" w:themeColor="text1"/>
          <w:sz w:val="28"/>
          <w:szCs w:val="28"/>
        </w:rPr>
        <w:t>41</w:t>
      </w:r>
    </w:p>
    <w:p w:rsidR="000E3818" w:rsidRPr="00AE659A" w:rsidRDefault="000E3818" w:rsidP="00A40ED8">
      <w:pPr>
        <w:snapToGrid w:val="0"/>
        <w:rPr>
          <w:rFonts w:ascii="標楷體" w:eastAsia="標楷體" w:hAnsi="標楷體"/>
          <w:color w:val="000000" w:themeColor="text1"/>
          <w:sz w:val="28"/>
          <w:szCs w:val="28"/>
        </w:rPr>
      </w:pPr>
      <w:r w:rsidRPr="00AE659A">
        <w:rPr>
          <w:rFonts w:ascii="標楷體" w:eastAsia="標楷體" w:hAnsi="標楷體" w:hint="eastAsia"/>
          <w:color w:val="000000" w:themeColor="text1"/>
          <w:sz w:val="28"/>
          <w:szCs w:val="28"/>
        </w:rPr>
        <w:t xml:space="preserve">表16 </w:t>
      </w:r>
      <w:r w:rsidRPr="00AE659A">
        <w:rPr>
          <w:rFonts w:ascii="華康楷書體W5" w:eastAsia="華康楷書體W5" w:hint="eastAsia"/>
          <w:color w:val="000000" w:themeColor="text1"/>
          <w:spacing w:val="-8"/>
          <w:sz w:val="28"/>
          <w:szCs w:val="28"/>
        </w:rPr>
        <w:t>工程費用預算</w:t>
      </w:r>
      <w:r w:rsidRPr="00AE659A">
        <w:rPr>
          <w:rFonts w:ascii="標楷體" w:eastAsia="標楷體" w:hAnsi="標楷體" w:hint="eastAsia"/>
          <w:color w:val="000000" w:themeColor="text1"/>
          <w:sz w:val="28"/>
          <w:szCs w:val="28"/>
        </w:rPr>
        <w:t>表----------------------------------------------5</w:t>
      </w:r>
      <w:r w:rsidR="00AE659A" w:rsidRPr="00AE659A">
        <w:rPr>
          <w:rFonts w:ascii="標楷體" w:eastAsia="標楷體" w:hAnsi="標楷體" w:hint="eastAsia"/>
          <w:color w:val="000000" w:themeColor="text1"/>
          <w:sz w:val="28"/>
          <w:szCs w:val="28"/>
        </w:rPr>
        <w:t>7</w:t>
      </w:r>
    </w:p>
    <w:p w:rsidR="00AE71AF" w:rsidRPr="00A40ED8" w:rsidRDefault="00AE71AF" w:rsidP="00AE71AF">
      <w:pPr>
        <w:snapToGrid w:val="0"/>
        <w:rPr>
          <w:rFonts w:ascii="標楷體" w:eastAsia="標楷體" w:hAnsi="標楷體"/>
          <w:sz w:val="28"/>
          <w:szCs w:val="28"/>
        </w:rPr>
      </w:pPr>
    </w:p>
    <w:p w:rsidR="004D7704" w:rsidRPr="00AE71AF"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4D7704" w:rsidRDefault="004D7704" w:rsidP="0045268E">
      <w:pPr>
        <w:snapToGrid w:val="0"/>
        <w:jc w:val="center"/>
        <w:rPr>
          <w:rFonts w:eastAsia="標楷體"/>
          <w:sz w:val="48"/>
          <w:szCs w:val="48"/>
        </w:rPr>
      </w:pPr>
    </w:p>
    <w:p w:rsidR="003A79E2" w:rsidRPr="005E2900" w:rsidRDefault="003A79E2">
      <w:pPr>
        <w:tabs>
          <w:tab w:val="left" w:pos="12868"/>
        </w:tabs>
        <w:spacing w:after="120" w:line="360" w:lineRule="auto"/>
        <w:ind w:left="672" w:hanging="919"/>
        <w:jc w:val="center"/>
        <w:rPr>
          <w:rFonts w:eastAsia="標楷體"/>
          <w:b/>
          <w:sz w:val="32"/>
          <w:szCs w:val="36"/>
        </w:rPr>
        <w:sectPr w:rsidR="003A79E2" w:rsidRPr="005E2900" w:rsidSect="00496FA4">
          <w:footerReference w:type="even" r:id="rId12"/>
          <w:footerReference w:type="default" r:id="rId13"/>
          <w:pgSz w:w="11906" w:h="16838" w:code="9"/>
          <w:pgMar w:top="1418" w:right="1134" w:bottom="1304" w:left="1418" w:header="851" w:footer="992" w:gutter="0"/>
          <w:pgNumType w:start="1"/>
          <w:cols w:space="425"/>
          <w:docGrid w:type="lines" w:linePitch="360"/>
        </w:sectPr>
      </w:pPr>
    </w:p>
    <w:p w:rsidR="006A6464" w:rsidRPr="00930D07" w:rsidRDefault="00DE62F6" w:rsidP="00AB1694">
      <w:pPr>
        <w:numPr>
          <w:ilvl w:val="0"/>
          <w:numId w:val="2"/>
        </w:numPr>
        <w:snapToGrid w:val="0"/>
        <w:spacing w:beforeLines="100" w:line="480" w:lineRule="exact"/>
        <w:outlineLvl w:val="0"/>
        <w:rPr>
          <w:rFonts w:eastAsia="標楷體"/>
          <w:b/>
          <w:bCs/>
          <w:sz w:val="32"/>
          <w:szCs w:val="32"/>
        </w:rPr>
      </w:pPr>
      <w:r>
        <w:rPr>
          <w:rFonts w:eastAsia="標楷體" w:hint="eastAsia"/>
          <w:b/>
          <w:bCs/>
          <w:sz w:val="32"/>
          <w:szCs w:val="32"/>
        </w:rPr>
        <w:lastRenderedPageBreak/>
        <w:t>整體</w:t>
      </w:r>
      <w:r w:rsidR="00DA77DA">
        <w:rPr>
          <w:rFonts w:eastAsia="標楷體"/>
          <w:b/>
          <w:bCs/>
          <w:sz w:val="32"/>
          <w:szCs w:val="32"/>
        </w:rPr>
        <w:t>計畫</w:t>
      </w:r>
      <w:r w:rsidR="00F75683">
        <w:rPr>
          <w:rFonts w:eastAsia="標楷體" w:hint="eastAsia"/>
          <w:b/>
          <w:bCs/>
          <w:sz w:val="32"/>
          <w:szCs w:val="32"/>
        </w:rPr>
        <w:t>位置及</w:t>
      </w:r>
      <w:r w:rsidR="00DA77DA">
        <w:rPr>
          <w:rFonts w:eastAsia="標楷體"/>
          <w:b/>
          <w:bCs/>
          <w:sz w:val="32"/>
          <w:szCs w:val="32"/>
        </w:rPr>
        <w:t>範圍</w:t>
      </w:r>
    </w:p>
    <w:p w:rsidR="00726426" w:rsidRPr="00726426" w:rsidRDefault="00726426" w:rsidP="00726426">
      <w:pPr>
        <w:pStyle w:val="ad"/>
        <w:autoSpaceDE w:val="0"/>
        <w:autoSpaceDN w:val="0"/>
        <w:adjustRightInd w:val="0"/>
        <w:spacing w:line="480" w:lineRule="exact"/>
        <w:ind w:leftChars="0" w:left="680" w:firstLineChars="200" w:firstLine="560"/>
        <w:jc w:val="both"/>
        <w:rPr>
          <w:rFonts w:ascii="標楷體" w:eastAsia="標楷體" w:hAnsi="標楷體" w:cs="DFKaiShu-SB-Estd-BF"/>
          <w:kern w:val="0"/>
          <w:sz w:val="28"/>
          <w:szCs w:val="28"/>
        </w:rPr>
      </w:pPr>
      <w:r w:rsidRPr="00726426">
        <w:rPr>
          <w:rFonts w:ascii="標楷體" w:eastAsia="標楷體" w:hAnsi="標楷體" w:cs="DFKaiShu-SB-Estd-BF" w:hint="eastAsia"/>
          <w:kern w:val="0"/>
          <w:sz w:val="28"/>
          <w:szCs w:val="28"/>
        </w:rPr>
        <w:t>台澎金馬均四面環海，漁業發展環境渾然天成，政府逐年擴大漁業</w:t>
      </w:r>
      <w:r w:rsidRPr="00726426">
        <w:rPr>
          <w:rFonts w:ascii="標楷體" w:eastAsia="標楷體" w:hAnsi="標楷體"/>
          <w:kern w:val="0"/>
          <w:sz w:val="28"/>
          <w:szCs w:val="28"/>
        </w:rPr>
        <w:t>(</w:t>
      </w:r>
      <w:r w:rsidRPr="00726426">
        <w:rPr>
          <w:rFonts w:ascii="標楷體" w:eastAsia="標楷體" w:hAnsi="標楷體" w:cs="DFKaiShu-SB-Estd-BF" w:hint="eastAsia"/>
          <w:kern w:val="0"/>
          <w:sz w:val="28"/>
          <w:szCs w:val="28"/>
        </w:rPr>
        <w:t>港</w:t>
      </w:r>
      <w:r w:rsidRPr="00726426">
        <w:rPr>
          <w:rFonts w:ascii="標楷體" w:eastAsia="標楷體" w:hAnsi="標楷體"/>
          <w:kern w:val="0"/>
          <w:sz w:val="28"/>
          <w:szCs w:val="28"/>
        </w:rPr>
        <w:t>)</w:t>
      </w:r>
      <w:r w:rsidRPr="00726426">
        <w:rPr>
          <w:rFonts w:ascii="標楷體" w:eastAsia="標楷體" w:hAnsi="標楷體" w:cs="DFKaiShu-SB-Estd-BF" w:hint="eastAsia"/>
          <w:kern w:val="0"/>
          <w:sz w:val="28"/>
          <w:szCs w:val="28"/>
        </w:rPr>
        <w:t>建設，從養殖漁業、沿岸漁業、近海漁業到遠洋漁業，漁村經濟欣欣向榮；而漁港係漁業發展之根據地，不僅為海洋漁業發展所必須，亦為保障漁民生命財產安全、維繫漁村經濟與生活之重心。</w:t>
      </w:r>
    </w:p>
    <w:p w:rsidR="00726426" w:rsidRPr="00726426" w:rsidRDefault="00726426" w:rsidP="00726426">
      <w:pPr>
        <w:pStyle w:val="ad"/>
        <w:autoSpaceDE w:val="0"/>
        <w:autoSpaceDN w:val="0"/>
        <w:adjustRightInd w:val="0"/>
        <w:spacing w:line="480" w:lineRule="exact"/>
        <w:ind w:leftChars="0" w:left="680" w:firstLineChars="200" w:firstLine="560"/>
        <w:jc w:val="both"/>
        <w:rPr>
          <w:rFonts w:ascii="標楷體" w:eastAsia="標楷體" w:hAnsi="標楷體" w:cs="DFKaiShu-SB-Estd-BF"/>
          <w:kern w:val="0"/>
          <w:sz w:val="28"/>
          <w:szCs w:val="28"/>
        </w:rPr>
      </w:pPr>
      <w:r w:rsidRPr="00726426">
        <w:rPr>
          <w:rFonts w:ascii="標楷體" w:eastAsia="標楷體" w:hAnsi="標楷體" w:cs="DFKaiShu-SB-Estd-BF" w:hint="eastAsia"/>
          <w:kern w:val="0"/>
          <w:sz w:val="28"/>
          <w:szCs w:val="28"/>
        </w:rPr>
        <w:t>惟近年來亦因「過漁」，漁業整體環境多所變遷，傳統以撈捕、生產為主之漁業型態發展日益受限，加以國人生活所得日漸提高，娛樂漁業及海洋休閒遊憩活動發展日益蓬勃，促使漁港之利用與發展方向亦隨之調整。目前政府除繼續推動漁港建設方案，使過去之漁港建設成果得以延續外，並積極調整漁港功能多元化使用，進行必要之碼頭改善、增建浮動碼頭、港區整體綠美化、港區交通動線改善、興建觀光魚市、漁業展示館、遊客服務設施等軟硬體設施，以配合觀光休閒漁業之推動，創造漁港漁村新風貌。</w:t>
      </w:r>
    </w:p>
    <w:p w:rsidR="00726426" w:rsidRPr="00726426" w:rsidRDefault="00726426" w:rsidP="00726426">
      <w:pPr>
        <w:pStyle w:val="ad"/>
        <w:autoSpaceDE w:val="0"/>
        <w:autoSpaceDN w:val="0"/>
        <w:adjustRightInd w:val="0"/>
        <w:spacing w:line="480" w:lineRule="exact"/>
        <w:ind w:leftChars="0" w:left="680" w:firstLineChars="200" w:firstLine="560"/>
        <w:jc w:val="both"/>
        <w:rPr>
          <w:rFonts w:ascii="標楷體" w:eastAsia="標楷體" w:hAnsi="標楷體"/>
          <w:sz w:val="28"/>
          <w:szCs w:val="28"/>
        </w:rPr>
      </w:pPr>
      <w:r w:rsidRPr="00726426">
        <w:rPr>
          <w:rFonts w:ascii="標楷體" w:eastAsia="標楷體" w:hAnsi="標楷體" w:cs="DFKaiShu-SB-Estd-BF" w:hint="eastAsia"/>
          <w:kern w:val="0"/>
          <w:sz w:val="28"/>
          <w:szCs w:val="28"/>
        </w:rPr>
        <w:t>金門縣政府為配合中央「調整漁港功能多元化使用」政策，</w:t>
      </w:r>
      <w:r w:rsidR="00F90527">
        <w:rPr>
          <w:rFonts w:ascii="標楷體" w:eastAsia="標楷體" w:hAnsi="標楷體" w:cs="DFKaiShu-SB-Estd-BF" w:hint="eastAsia"/>
          <w:kern w:val="0"/>
          <w:sz w:val="28"/>
          <w:szCs w:val="28"/>
        </w:rPr>
        <w:t>之</w:t>
      </w:r>
      <w:r w:rsidRPr="00726426">
        <w:rPr>
          <w:rFonts w:ascii="標楷體" w:eastAsia="標楷體" w:hAnsi="標楷體" w:cs="DFKaiShu-SB-Estd-BF" w:hint="eastAsia"/>
          <w:kern w:val="0"/>
          <w:sz w:val="28"/>
          <w:szCs w:val="28"/>
        </w:rPr>
        <w:t>前</w:t>
      </w:r>
      <w:r w:rsidR="00F90527">
        <w:rPr>
          <w:rFonts w:ascii="標楷體" w:eastAsia="標楷體" w:hAnsi="標楷體" w:cs="DFKaiShu-SB-Estd-BF" w:hint="eastAsia"/>
          <w:kern w:val="0"/>
          <w:sz w:val="28"/>
          <w:szCs w:val="28"/>
        </w:rPr>
        <w:t>於102年</w:t>
      </w:r>
      <w:r w:rsidRPr="00726426">
        <w:rPr>
          <w:rFonts w:ascii="標楷體" w:eastAsia="標楷體" w:hAnsi="標楷體" w:cs="DFKaiShu-SB-Estd-BF" w:hint="eastAsia"/>
          <w:kern w:val="0"/>
          <w:sz w:val="28"/>
          <w:szCs w:val="28"/>
        </w:rPr>
        <w:t>辦理「金門縣新湖等三漁港功能多元化整體規劃」在案，而</w:t>
      </w:r>
      <w:r w:rsidR="00F90527">
        <w:rPr>
          <w:rFonts w:ascii="標楷體" w:eastAsia="標楷體" w:hAnsi="標楷體" w:cs="DFKaiShu-SB-Estd-BF" w:hint="eastAsia"/>
          <w:kern w:val="0"/>
          <w:sz w:val="28"/>
          <w:szCs w:val="28"/>
        </w:rPr>
        <w:t>羅厝</w:t>
      </w:r>
      <w:r w:rsidRPr="00726426">
        <w:rPr>
          <w:rFonts w:ascii="標楷體" w:eastAsia="標楷體" w:hAnsi="標楷體" w:cs="DFKaiShu-SB-Estd-BF" w:hint="eastAsia"/>
          <w:kern w:val="0"/>
          <w:sz w:val="28"/>
          <w:szCs w:val="28"/>
        </w:rPr>
        <w:t>漁港為</w:t>
      </w:r>
      <w:r w:rsidR="00F90527">
        <w:rPr>
          <w:rFonts w:ascii="標楷體" w:eastAsia="標楷體" w:hAnsi="標楷體" w:cs="DFKaiShu-SB-Estd-BF" w:hint="eastAsia"/>
          <w:kern w:val="0"/>
          <w:sz w:val="28"/>
          <w:szCs w:val="28"/>
        </w:rPr>
        <w:t>小</w:t>
      </w:r>
      <w:r w:rsidRPr="00726426">
        <w:rPr>
          <w:rFonts w:ascii="標楷體" w:eastAsia="標楷體" w:hAnsi="標楷體" w:cs="DFKaiShu-SB-Estd-BF" w:hint="eastAsia"/>
          <w:kern w:val="0"/>
          <w:sz w:val="28"/>
          <w:szCs w:val="28"/>
        </w:rPr>
        <w:t>金門最主要的漁業生產基地，</w:t>
      </w:r>
      <w:r w:rsidR="00F90527">
        <w:rPr>
          <w:rFonts w:ascii="標楷體" w:eastAsia="標楷體" w:hAnsi="標楷體" w:cs="DFKaiShu-SB-Estd-BF" w:hint="eastAsia"/>
          <w:kern w:val="0"/>
          <w:sz w:val="28"/>
          <w:szCs w:val="28"/>
        </w:rPr>
        <w:t>近年來</w:t>
      </w:r>
      <w:r w:rsidRPr="00726426">
        <w:rPr>
          <w:rFonts w:ascii="標楷體" w:eastAsia="標楷體" w:hAnsi="標楷體" w:cs="DFKaiShu-SB-Estd-BF" w:hint="eastAsia"/>
          <w:kern w:val="0"/>
          <w:sz w:val="28"/>
          <w:szCs w:val="28"/>
        </w:rPr>
        <w:t>辦理</w:t>
      </w:r>
      <w:r w:rsidR="00F90527">
        <w:rPr>
          <w:rFonts w:ascii="標楷體" w:eastAsia="標楷體" w:hAnsi="標楷體" w:cs="DFKaiShu-SB-Estd-BF" w:hint="eastAsia"/>
          <w:kern w:val="0"/>
          <w:sz w:val="28"/>
          <w:szCs w:val="28"/>
        </w:rPr>
        <w:t>羅厝</w:t>
      </w:r>
      <w:r w:rsidRPr="00726426">
        <w:rPr>
          <w:rFonts w:ascii="標楷體" w:eastAsia="標楷體" w:hAnsi="標楷體" w:cs="DFKaiShu-SB-Estd-BF" w:hint="eastAsia"/>
          <w:kern w:val="0"/>
          <w:sz w:val="28"/>
          <w:szCs w:val="28"/>
        </w:rPr>
        <w:t>漁港</w:t>
      </w:r>
      <w:r w:rsidR="00F90527">
        <w:rPr>
          <w:rFonts w:ascii="標楷體" w:eastAsia="標楷體" w:hAnsi="標楷體" w:cs="DFKaiShu-SB-Estd-BF" w:hint="eastAsia"/>
          <w:kern w:val="0"/>
          <w:sz w:val="28"/>
          <w:szCs w:val="28"/>
        </w:rPr>
        <w:t>東側</w:t>
      </w:r>
      <w:r w:rsidRPr="00726426">
        <w:rPr>
          <w:rFonts w:ascii="標楷體" w:eastAsia="標楷體" w:hAnsi="標楷體" w:cs="DFKaiShu-SB-Estd-BF" w:hint="eastAsia"/>
          <w:kern w:val="0"/>
          <w:sz w:val="28"/>
          <w:szCs w:val="28"/>
        </w:rPr>
        <w:t>港區</w:t>
      </w:r>
      <w:r w:rsidR="00F90527">
        <w:rPr>
          <w:rFonts w:ascii="標楷體" w:eastAsia="標楷體" w:hAnsi="標楷體" w:cs="DFKaiShu-SB-Estd-BF" w:hint="eastAsia"/>
          <w:kern w:val="0"/>
          <w:sz w:val="28"/>
          <w:szCs w:val="28"/>
        </w:rPr>
        <w:t>開發計畫</w:t>
      </w:r>
      <w:r w:rsidRPr="00726426">
        <w:rPr>
          <w:rFonts w:ascii="標楷體" w:eastAsia="標楷體" w:hAnsi="標楷體" w:cs="DFKaiShu-SB-Estd-BF" w:hint="eastAsia"/>
          <w:kern w:val="0"/>
          <w:sz w:val="28"/>
          <w:szCs w:val="28"/>
        </w:rPr>
        <w:t>。</w:t>
      </w:r>
      <w:r w:rsidR="00F90527">
        <w:rPr>
          <w:rFonts w:ascii="標楷體" w:eastAsia="標楷體" w:hAnsi="標楷體" w:cs="DFKaiShu-SB-Estd-BF" w:hint="eastAsia"/>
          <w:kern w:val="0"/>
          <w:sz w:val="28"/>
          <w:szCs w:val="28"/>
        </w:rPr>
        <w:t>並積極</w:t>
      </w:r>
      <w:r w:rsidRPr="00726426">
        <w:rPr>
          <w:rFonts w:ascii="標楷體" w:eastAsia="標楷體" w:hAnsi="標楷體" w:cs="DFKaiShu-SB-Estd-BF" w:hint="eastAsia"/>
          <w:kern w:val="0"/>
          <w:sz w:val="28"/>
          <w:szCs w:val="28"/>
        </w:rPr>
        <w:t>檢討</w:t>
      </w:r>
      <w:r w:rsidR="00F90527">
        <w:rPr>
          <w:rFonts w:ascii="標楷體" w:eastAsia="標楷體" w:hAnsi="標楷體" w:cs="DFKaiShu-SB-Estd-BF" w:hint="eastAsia"/>
          <w:kern w:val="0"/>
          <w:sz w:val="28"/>
          <w:szCs w:val="28"/>
        </w:rPr>
        <w:t>羅厝</w:t>
      </w:r>
      <w:r w:rsidRPr="00726426">
        <w:rPr>
          <w:rFonts w:ascii="標楷體" w:eastAsia="標楷體" w:hAnsi="標楷體" w:cs="DFKaiShu-SB-Estd-BF" w:hint="eastAsia"/>
          <w:kern w:val="0"/>
          <w:sz w:val="28"/>
          <w:szCs w:val="28"/>
        </w:rPr>
        <w:t>漁港的漁業基礎功能需求，根據既有漁港所提供的功能，檢討其服務效能，之後再著重從觀光資源互補的角度來讓漁港扮演更多元化的角色，更有效的使用既有資源以及空間，完成金門漁港永續發展的目標。</w:t>
      </w:r>
    </w:p>
    <w:p w:rsidR="00363362" w:rsidRDefault="00363362" w:rsidP="00DA77DA">
      <w:pPr>
        <w:spacing w:line="480" w:lineRule="exact"/>
        <w:ind w:leftChars="300" w:left="720" w:firstLineChars="200" w:firstLine="560"/>
        <w:jc w:val="both"/>
        <w:rPr>
          <w:rFonts w:ascii="標楷體" w:eastAsia="標楷體" w:hAnsi="標楷體"/>
          <w:sz w:val="28"/>
          <w:szCs w:val="28"/>
        </w:rPr>
      </w:pPr>
      <w:r w:rsidRPr="00363362">
        <w:rPr>
          <w:rFonts w:ascii="標楷體" w:eastAsia="標楷體" w:hAnsi="標楷體" w:hint="eastAsia"/>
          <w:sz w:val="28"/>
          <w:szCs w:val="28"/>
        </w:rPr>
        <w:t>為利</w:t>
      </w:r>
      <w:r w:rsidR="00F90527">
        <w:rPr>
          <w:rFonts w:ascii="標楷體" w:eastAsia="標楷體" w:hAnsi="標楷體" w:hint="eastAsia"/>
          <w:sz w:val="28"/>
          <w:szCs w:val="28"/>
        </w:rPr>
        <w:t>羅厝</w:t>
      </w:r>
      <w:r w:rsidRPr="00363362">
        <w:rPr>
          <w:rFonts w:ascii="標楷體" w:eastAsia="標楷體" w:hAnsi="標楷體" w:hint="eastAsia"/>
          <w:sz w:val="28"/>
          <w:szCs w:val="28"/>
        </w:rPr>
        <w:t>漁港</w:t>
      </w:r>
      <w:r>
        <w:rPr>
          <w:rFonts w:ascii="標楷體" w:eastAsia="標楷體" w:hAnsi="標楷體" w:hint="eastAsia"/>
          <w:sz w:val="28"/>
          <w:szCs w:val="28"/>
        </w:rPr>
        <w:t>朝向</w:t>
      </w:r>
      <w:r w:rsidRPr="00363362">
        <w:rPr>
          <w:rFonts w:ascii="標楷體" w:eastAsia="標楷體" w:hAnsi="標楷體" w:hint="eastAsia"/>
          <w:sz w:val="28"/>
          <w:szCs w:val="28"/>
        </w:rPr>
        <w:t>「健康、效率、永續漁業」之漁港目標、漁村轉型與振興，允宜強化辦理該漁港設施改善、漁港港區活化再利用，推動漁港功能多元化，確保漁民作業安全及創造漁港多元化價值</w:t>
      </w:r>
      <w:r>
        <w:rPr>
          <w:rFonts w:ascii="標楷體" w:eastAsia="標楷體" w:hAnsi="標楷體" w:hint="eastAsia"/>
          <w:sz w:val="28"/>
          <w:szCs w:val="28"/>
        </w:rPr>
        <w:t>。</w:t>
      </w:r>
      <w:r w:rsidR="00173B8C">
        <w:rPr>
          <w:rFonts w:ascii="標楷體" w:eastAsia="標楷體" w:hAnsi="標楷體" w:hint="eastAsia"/>
          <w:sz w:val="28"/>
          <w:szCs w:val="28"/>
        </w:rPr>
        <w:t>今為加速</w:t>
      </w:r>
      <w:r w:rsidR="00F90527">
        <w:rPr>
          <w:rFonts w:ascii="標楷體" w:eastAsia="標楷體" w:hAnsi="標楷體" w:hint="eastAsia"/>
          <w:sz w:val="28"/>
          <w:szCs w:val="28"/>
        </w:rPr>
        <w:t>羅厝</w:t>
      </w:r>
      <w:r w:rsidR="00173B8C">
        <w:rPr>
          <w:rFonts w:ascii="標楷體" w:eastAsia="標楷體" w:hAnsi="標楷體" w:hint="eastAsia"/>
          <w:sz w:val="28"/>
          <w:szCs w:val="28"/>
        </w:rPr>
        <w:t>漁港與鄰近海域開發利用，創造區域性亮點計畫並創造觀光遊憩之親水空間，特因應政府推動中前瞻計畫中全國水環境改善計畫，提出「金門縣</w:t>
      </w:r>
      <w:r w:rsidR="00F90527">
        <w:rPr>
          <w:rFonts w:ascii="標楷體" w:eastAsia="標楷體" w:hAnsi="標楷體" w:hint="eastAsia"/>
          <w:sz w:val="28"/>
          <w:szCs w:val="28"/>
        </w:rPr>
        <w:t>羅厝</w:t>
      </w:r>
      <w:r w:rsidR="00173B8C" w:rsidRPr="00363362">
        <w:rPr>
          <w:rFonts w:ascii="標楷體" w:eastAsia="標楷體" w:hAnsi="標楷體" w:hint="eastAsia"/>
          <w:sz w:val="28"/>
          <w:szCs w:val="28"/>
        </w:rPr>
        <w:t>漁港</w:t>
      </w:r>
      <w:r w:rsidR="000440AF">
        <w:rPr>
          <w:rFonts w:ascii="標楷體" w:eastAsia="標楷體" w:hAnsi="標楷體" w:hint="eastAsia"/>
          <w:sz w:val="28"/>
          <w:szCs w:val="28"/>
        </w:rPr>
        <w:t>水環境改善</w:t>
      </w:r>
      <w:r w:rsidR="00173B8C">
        <w:rPr>
          <w:rFonts w:ascii="標楷體" w:eastAsia="標楷體" w:hAnsi="標楷體" w:hint="eastAsia"/>
          <w:sz w:val="28"/>
          <w:szCs w:val="28"/>
        </w:rPr>
        <w:t>計畫」。</w:t>
      </w:r>
    </w:p>
    <w:p w:rsidR="00F90527" w:rsidRDefault="00F90527" w:rsidP="00DA77DA">
      <w:pPr>
        <w:spacing w:line="480" w:lineRule="exact"/>
        <w:ind w:leftChars="300" w:left="720" w:firstLineChars="200" w:firstLine="560"/>
        <w:jc w:val="both"/>
        <w:rPr>
          <w:rFonts w:ascii="標楷體" w:eastAsia="標楷體" w:hAnsi="標楷體"/>
          <w:sz w:val="28"/>
          <w:szCs w:val="28"/>
        </w:rPr>
      </w:pPr>
    </w:p>
    <w:p w:rsidR="00F90527" w:rsidRPr="00F90527" w:rsidRDefault="00F90527" w:rsidP="00DA77DA">
      <w:pPr>
        <w:spacing w:line="480" w:lineRule="exact"/>
        <w:ind w:leftChars="300" w:left="720" w:firstLineChars="200" w:firstLine="560"/>
        <w:jc w:val="both"/>
        <w:rPr>
          <w:rFonts w:ascii="標楷體" w:eastAsia="標楷體" w:hAnsi="標楷體"/>
          <w:color w:val="000000" w:themeColor="text1"/>
          <w:sz w:val="28"/>
          <w:szCs w:val="28"/>
        </w:rPr>
      </w:pPr>
    </w:p>
    <w:p w:rsidR="001D3451" w:rsidRDefault="001D3451" w:rsidP="000F645A">
      <w:pPr>
        <w:spacing w:line="480" w:lineRule="exact"/>
        <w:ind w:leftChars="300" w:left="720" w:firstLineChars="200" w:firstLine="560"/>
        <w:jc w:val="both"/>
        <w:rPr>
          <w:rFonts w:ascii="標楷體" w:eastAsia="標楷體" w:hAnsi="標楷體"/>
          <w:color w:val="FF0000"/>
          <w:sz w:val="28"/>
          <w:szCs w:val="28"/>
        </w:rPr>
      </w:pPr>
    </w:p>
    <w:p w:rsidR="00363362" w:rsidRDefault="00761FF1" w:rsidP="00173B8C">
      <w:pPr>
        <w:jc w:val="center"/>
        <w:rPr>
          <w:rFonts w:ascii="標楷體" w:eastAsia="標楷體" w:hAnsi="標楷體"/>
          <w:color w:val="FF0000"/>
          <w:sz w:val="28"/>
          <w:szCs w:val="28"/>
        </w:rPr>
      </w:pPr>
      <w:r>
        <w:rPr>
          <w:noProof/>
          <w:color w:val="000000"/>
          <w:kern w:val="0"/>
          <w:szCs w:val="24"/>
        </w:rPr>
        <w:lastRenderedPageBreak/>
        <w:drawing>
          <wp:inline distT="0" distB="0" distL="0" distR="0">
            <wp:extent cx="5883047" cy="3488890"/>
            <wp:effectExtent l="19050" t="0" r="3403" b="0"/>
            <wp:docPr id="2" name="圖片 2" descr="羅厝漁港位置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羅厝漁港位置圖"/>
                    <pic:cNvPicPr>
                      <a:picLocks noChangeAspect="1" noChangeArrowheads="1"/>
                    </pic:cNvPicPr>
                  </pic:nvPicPr>
                  <pic:blipFill>
                    <a:blip r:embed="rId14" cstate="print"/>
                    <a:srcRect/>
                    <a:stretch>
                      <a:fillRect/>
                    </a:stretch>
                  </pic:blipFill>
                  <pic:spPr bwMode="auto">
                    <a:xfrm>
                      <a:off x="0" y="0"/>
                      <a:ext cx="5885879" cy="3490570"/>
                    </a:xfrm>
                    <a:prstGeom prst="rect">
                      <a:avLst/>
                    </a:prstGeom>
                    <a:noFill/>
                    <a:ln w="9525">
                      <a:noFill/>
                      <a:miter lim="800000"/>
                      <a:headEnd/>
                      <a:tailEnd/>
                    </a:ln>
                  </pic:spPr>
                </pic:pic>
              </a:graphicData>
            </a:graphic>
          </wp:inline>
        </w:drawing>
      </w:r>
    </w:p>
    <w:p w:rsidR="00363362" w:rsidRPr="00634903" w:rsidRDefault="00173B8C" w:rsidP="00AB1694">
      <w:pPr>
        <w:spacing w:beforeLines="50"/>
        <w:jc w:val="center"/>
        <w:rPr>
          <w:rFonts w:ascii="標楷體" w:eastAsia="標楷體" w:hAnsi="標楷體"/>
          <w:b/>
          <w:color w:val="000000" w:themeColor="text1"/>
          <w:sz w:val="28"/>
          <w:szCs w:val="28"/>
        </w:rPr>
      </w:pPr>
      <w:r w:rsidRPr="00634903">
        <w:rPr>
          <w:rFonts w:ascii="標楷體" w:eastAsia="標楷體" w:hAnsi="標楷體" w:hint="eastAsia"/>
          <w:b/>
          <w:color w:val="000000" w:themeColor="text1"/>
          <w:sz w:val="28"/>
          <w:szCs w:val="28"/>
        </w:rPr>
        <w:t>圖1  金門縣</w:t>
      </w:r>
      <w:r w:rsidR="006E5991">
        <w:rPr>
          <w:rFonts w:ascii="標楷體" w:eastAsia="標楷體" w:hAnsi="標楷體" w:hint="eastAsia"/>
          <w:b/>
          <w:color w:val="000000" w:themeColor="text1"/>
          <w:sz w:val="28"/>
          <w:szCs w:val="28"/>
        </w:rPr>
        <w:t>羅厝</w:t>
      </w:r>
      <w:r w:rsidRPr="00634903">
        <w:rPr>
          <w:rFonts w:ascii="標楷體" w:eastAsia="標楷體" w:hAnsi="標楷體" w:hint="eastAsia"/>
          <w:b/>
          <w:color w:val="000000" w:themeColor="text1"/>
          <w:sz w:val="28"/>
          <w:szCs w:val="28"/>
        </w:rPr>
        <w:t>漁港位置圖</w:t>
      </w:r>
    </w:p>
    <w:p w:rsidR="001D3451" w:rsidRPr="00634903" w:rsidRDefault="001D3451" w:rsidP="00173B8C">
      <w:pPr>
        <w:jc w:val="center"/>
        <w:rPr>
          <w:rFonts w:ascii="標楷體" w:eastAsia="標楷體" w:hAnsi="標楷體"/>
          <w:b/>
          <w:color w:val="000000" w:themeColor="text1"/>
          <w:sz w:val="28"/>
          <w:szCs w:val="28"/>
        </w:rPr>
      </w:pPr>
    </w:p>
    <w:p w:rsidR="00173B8C" w:rsidRPr="00634903" w:rsidRDefault="007E7143" w:rsidP="00173B8C">
      <w:pPr>
        <w:jc w:val="center"/>
        <w:rPr>
          <w:rFonts w:ascii="標楷體" w:eastAsia="標楷體" w:hAnsi="標楷體"/>
          <w:b/>
          <w:color w:val="000000" w:themeColor="text1"/>
          <w:sz w:val="28"/>
          <w:szCs w:val="28"/>
        </w:rPr>
      </w:pPr>
      <w:r>
        <w:rPr>
          <w:rFonts w:ascii="標楷體" w:eastAsia="標楷體" w:hAnsi="標楷體"/>
          <w:b/>
          <w:noProof/>
          <w:color w:val="000000" w:themeColor="text1"/>
          <w:sz w:val="28"/>
          <w:szCs w:val="28"/>
        </w:rPr>
        <w:drawing>
          <wp:inline distT="0" distB="0" distL="0" distR="0">
            <wp:extent cx="5939790" cy="4455160"/>
            <wp:effectExtent l="19050" t="0" r="3810" b="0"/>
            <wp:docPr id="1" name="圖片 0" descr="1505284127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5284127723.jpg"/>
                    <pic:cNvPicPr/>
                  </pic:nvPicPr>
                  <pic:blipFill>
                    <a:blip r:embed="rId15" cstate="print"/>
                    <a:stretch>
                      <a:fillRect/>
                    </a:stretch>
                  </pic:blipFill>
                  <pic:spPr>
                    <a:xfrm>
                      <a:off x="0" y="0"/>
                      <a:ext cx="5939790" cy="4455160"/>
                    </a:xfrm>
                    <a:prstGeom prst="rect">
                      <a:avLst/>
                    </a:prstGeom>
                  </pic:spPr>
                </pic:pic>
              </a:graphicData>
            </a:graphic>
          </wp:inline>
        </w:drawing>
      </w:r>
    </w:p>
    <w:p w:rsidR="00363362" w:rsidRPr="00634903" w:rsidRDefault="00173B8C" w:rsidP="00AB1694">
      <w:pPr>
        <w:spacing w:beforeLines="50"/>
        <w:jc w:val="center"/>
        <w:rPr>
          <w:rFonts w:ascii="標楷體" w:eastAsia="標楷體" w:hAnsi="標楷體"/>
          <w:b/>
          <w:color w:val="000000" w:themeColor="text1"/>
          <w:sz w:val="28"/>
          <w:szCs w:val="28"/>
        </w:rPr>
      </w:pPr>
      <w:r w:rsidRPr="00634903">
        <w:rPr>
          <w:rFonts w:ascii="標楷體" w:eastAsia="標楷體" w:hAnsi="標楷體" w:hint="eastAsia"/>
          <w:b/>
          <w:color w:val="000000" w:themeColor="text1"/>
          <w:sz w:val="28"/>
          <w:szCs w:val="28"/>
        </w:rPr>
        <w:t>圖2  金門縣</w:t>
      </w:r>
      <w:r w:rsidR="006E5991">
        <w:rPr>
          <w:rFonts w:ascii="標楷體" w:eastAsia="標楷體" w:hAnsi="標楷體" w:hint="eastAsia"/>
          <w:b/>
          <w:color w:val="000000" w:themeColor="text1"/>
          <w:sz w:val="28"/>
          <w:szCs w:val="28"/>
        </w:rPr>
        <w:t>羅厝</w:t>
      </w:r>
      <w:r w:rsidRPr="00634903">
        <w:rPr>
          <w:rFonts w:ascii="標楷體" w:eastAsia="標楷體" w:hAnsi="標楷體" w:hint="eastAsia"/>
          <w:b/>
          <w:color w:val="000000" w:themeColor="text1"/>
          <w:sz w:val="28"/>
          <w:szCs w:val="28"/>
        </w:rPr>
        <w:t>漁港暨鄰近海岸現況圖</w:t>
      </w:r>
    </w:p>
    <w:p w:rsidR="00B75782" w:rsidRPr="00930D07" w:rsidRDefault="00DA77DA" w:rsidP="00AB1694">
      <w:pPr>
        <w:numPr>
          <w:ilvl w:val="0"/>
          <w:numId w:val="2"/>
        </w:numPr>
        <w:snapToGrid w:val="0"/>
        <w:spacing w:beforeLines="100" w:line="480" w:lineRule="exact"/>
        <w:outlineLvl w:val="0"/>
        <w:rPr>
          <w:rFonts w:eastAsia="標楷體"/>
          <w:b/>
          <w:bCs/>
          <w:sz w:val="32"/>
          <w:szCs w:val="32"/>
        </w:rPr>
      </w:pPr>
      <w:r>
        <w:rPr>
          <w:rFonts w:eastAsia="標楷體"/>
          <w:b/>
          <w:bCs/>
          <w:sz w:val="32"/>
          <w:szCs w:val="32"/>
        </w:rPr>
        <w:lastRenderedPageBreak/>
        <w:t>現況環境概述</w:t>
      </w:r>
    </w:p>
    <w:p w:rsidR="001F4299" w:rsidRDefault="001F4299" w:rsidP="001F4299">
      <w:pPr>
        <w:spacing w:line="480" w:lineRule="exact"/>
        <w:jc w:val="both"/>
        <w:rPr>
          <w:rFonts w:ascii="標楷體" w:eastAsia="標楷體" w:hAnsi="標楷體"/>
          <w:color w:val="000000" w:themeColor="text1"/>
          <w:sz w:val="28"/>
          <w:szCs w:val="28"/>
        </w:rPr>
      </w:pPr>
      <w:r>
        <w:rPr>
          <w:rFonts w:ascii="標楷體" w:eastAsia="標楷體" w:hAnsi="標楷體" w:hint="eastAsia"/>
          <w:color w:val="000000" w:themeColor="text1"/>
          <w:sz w:val="28"/>
          <w:szCs w:val="28"/>
        </w:rPr>
        <w:t>(</w:t>
      </w:r>
      <w:r w:rsidR="007E7143">
        <w:rPr>
          <w:rFonts w:ascii="標楷體" w:eastAsia="標楷體" w:hAnsi="標楷體" w:hint="eastAsia"/>
          <w:color w:val="000000" w:themeColor="text1"/>
          <w:sz w:val="28"/>
          <w:szCs w:val="28"/>
        </w:rPr>
        <w:t>一</w:t>
      </w:r>
      <w:r>
        <w:rPr>
          <w:rFonts w:ascii="標楷體" w:eastAsia="標楷體" w:hAnsi="標楷體" w:hint="eastAsia"/>
          <w:color w:val="000000" w:themeColor="text1"/>
          <w:sz w:val="28"/>
          <w:szCs w:val="28"/>
        </w:rPr>
        <w:t>)</w:t>
      </w:r>
      <w:r w:rsidR="005B6053">
        <w:rPr>
          <w:rFonts w:ascii="標楷體" w:eastAsia="標楷體" w:hAnsi="標楷體" w:hint="eastAsia"/>
          <w:color w:val="000000" w:themeColor="text1"/>
          <w:sz w:val="28"/>
          <w:szCs w:val="28"/>
        </w:rPr>
        <w:t>自然</w:t>
      </w:r>
      <w:r w:rsidR="00145861">
        <w:rPr>
          <w:rFonts w:ascii="標楷體" w:eastAsia="標楷體" w:hAnsi="標楷體" w:hint="eastAsia"/>
          <w:color w:val="000000" w:themeColor="text1"/>
          <w:sz w:val="28"/>
          <w:szCs w:val="28"/>
        </w:rPr>
        <w:t>環境</w:t>
      </w:r>
    </w:p>
    <w:p w:rsidR="000E7D38" w:rsidRPr="000E7D38" w:rsidRDefault="000E7D38" w:rsidP="000E7D38">
      <w:pPr>
        <w:widowControl/>
        <w:tabs>
          <w:tab w:val="num" w:pos="1690"/>
        </w:tabs>
        <w:spacing w:line="360" w:lineRule="exact"/>
        <w:ind w:leftChars="200" w:left="480" w:firstLineChars="350" w:firstLine="980"/>
        <w:jc w:val="both"/>
        <w:rPr>
          <w:rFonts w:eastAsia="標楷體"/>
          <w:color w:val="000000"/>
          <w:kern w:val="0"/>
          <w:sz w:val="28"/>
          <w:szCs w:val="28"/>
        </w:rPr>
      </w:pPr>
      <w:r w:rsidRPr="000E7D38">
        <w:rPr>
          <w:rFonts w:eastAsia="標楷體" w:hint="eastAsia"/>
          <w:color w:val="000000"/>
          <w:kern w:val="0"/>
          <w:sz w:val="28"/>
          <w:szCs w:val="28"/>
        </w:rPr>
        <w:t>1.</w:t>
      </w:r>
      <w:r w:rsidRPr="000E7D38">
        <w:rPr>
          <w:rFonts w:eastAsia="標楷體"/>
          <w:color w:val="000000"/>
          <w:kern w:val="0"/>
          <w:sz w:val="28"/>
          <w:szCs w:val="28"/>
        </w:rPr>
        <w:t>地理位置</w:t>
      </w:r>
    </w:p>
    <w:p w:rsidR="000E7D38" w:rsidRPr="000E7D38" w:rsidRDefault="000E7D38" w:rsidP="00AB1694">
      <w:pPr>
        <w:widowControl/>
        <w:spacing w:afterLines="50" w:line="360" w:lineRule="exact"/>
        <w:ind w:leftChars="650" w:left="1560" w:firstLineChars="200" w:firstLine="560"/>
        <w:jc w:val="both"/>
        <w:rPr>
          <w:rFonts w:eastAsia="標楷體"/>
          <w:color w:val="000000"/>
          <w:kern w:val="0"/>
          <w:sz w:val="28"/>
          <w:szCs w:val="28"/>
        </w:rPr>
      </w:pPr>
      <w:r w:rsidRPr="000E7D38">
        <w:rPr>
          <w:rFonts w:eastAsia="標楷體"/>
          <w:color w:val="000000"/>
          <w:kern w:val="0"/>
          <w:sz w:val="28"/>
          <w:szCs w:val="28"/>
        </w:rPr>
        <w:t>金門隸屬於福建省，位於中國大陸福建省東南九龍江出口之廈門灣內，西距廈門外港約</w:t>
      </w:r>
      <w:smartTag w:uri="urn:schemas-microsoft-com:office:smarttags" w:element="chmetcnv">
        <w:smartTagPr>
          <w:attr w:name="TCSC" w:val="0"/>
          <w:attr w:name="NumberType" w:val="1"/>
          <w:attr w:name="Negative" w:val="False"/>
          <w:attr w:name="HasSpace" w:val="False"/>
          <w:attr w:name="SourceValue" w:val="10"/>
          <w:attr w:name="UnitName" w:val="公里"/>
        </w:smartTagPr>
        <w:r w:rsidRPr="000E7D38">
          <w:rPr>
            <w:rFonts w:eastAsia="標楷體"/>
            <w:color w:val="000000"/>
            <w:kern w:val="0"/>
            <w:sz w:val="28"/>
            <w:szCs w:val="28"/>
          </w:rPr>
          <w:t>10</w:t>
        </w:r>
        <w:r w:rsidRPr="000E7D38">
          <w:rPr>
            <w:rFonts w:eastAsia="標楷體"/>
            <w:color w:val="000000"/>
            <w:kern w:val="0"/>
            <w:sz w:val="28"/>
            <w:szCs w:val="28"/>
          </w:rPr>
          <w:t>公里</w:t>
        </w:r>
      </w:smartTag>
      <w:r w:rsidRPr="000E7D38">
        <w:rPr>
          <w:rFonts w:eastAsia="標楷體"/>
          <w:color w:val="000000"/>
          <w:kern w:val="0"/>
          <w:sz w:val="28"/>
          <w:szCs w:val="28"/>
        </w:rPr>
        <w:t>，東距台灣約</w:t>
      </w:r>
      <w:smartTag w:uri="urn:schemas-microsoft-com:office:smarttags" w:element="chmetcnv">
        <w:smartTagPr>
          <w:attr w:name="TCSC" w:val="0"/>
          <w:attr w:name="NumberType" w:val="1"/>
          <w:attr w:name="Negative" w:val="False"/>
          <w:attr w:name="HasSpace" w:val="False"/>
          <w:attr w:name="SourceValue" w:val="277"/>
          <w:attr w:name="UnitName" w:val="公里"/>
        </w:smartTagPr>
        <w:r w:rsidRPr="000E7D38">
          <w:rPr>
            <w:rFonts w:eastAsia="標楷體"/>
            <w:color w:val="000000"/>
            <w:kern w:val="0"/>
            <w:sz w:val="28"/>
            <w:szCs w:val="28"/>
          </w:rPr>
          <w:t>277</w:t>
        </w:r>
        <w:r w:rsidRPr="000E7D38">
          <w:rPr>
            <w:rFonts w:eastAsia="標楷體"/>
            <w:color w:val="000000"/>
            <w:kern w:val="0"/>
            <w:sz w:val="28"/>
            <w:szCs w:val="28"/>
          </w:rPr>
          <w:t>公里</w:t>
        </w:r>
      </w:smartTag>
      <w:r w:rsidRPr="000E7D38">
        <w:rPr>
          <w:rFonts w:eastAsia="標楷體"/>
          <w:color w:val="000000"/>
          <w:kern w:val="0"/>
          <w:sz w:val="28"/>
          <w:szCs w:val="28"/>
        </w:rPr>
        <w:t>，其緯度約與台灣省台中地區相當，為一典型的大陸性島嶼。其範圍包括金門本島、烈嶼</w:t>
      </w:r>
      <w:r w:rsidRPr="000E7D38">
        <w:rPr>
          <w:rFonts w:eastAsia="標楷體"/>
          <w:color w:val="000000"/>
          <w:kern w:val="0"/>
          <w:sz w:val="28"/>
          <w:szCs w:val="28"/>
        </w:rPr>
        <w:t>(</w:t>
      </w:r>
      <w:r w:rsidRPr="000E7D38">
        <w:rPr>
          <w:rFonts w:eastAsia="標楷體"/>
          <w:color w:val="000000"/>
          <w:kern w:val="0"/>
          <w:sz w:val="28"/>
          <w:szCs w:val="28"/>
        </w:rPr>
        <w:t>小金門</w:t>
      </w:r>
      <w:r w:rsidRPr="000E7D38">
        <w:rPr>
          <w:rFonts w:eastAsia="標楷體"/>
          <w:color w:val="000000"/>
          <w:kern w:val="0"/>
          <w:sz w:val="28"/>
          <w:szCs w:val="28"/>
        </w:rPr>
        <w:t>)</w:t>
      </w:r>
      <w:r w:rsidRPr="000E7D38">
        <w:rPr>
          <w:rFonts w:eastAsia="標楷體"/>
          <w:color w:val="000000"/>
          <w:kern w:val="0"/>
          <w:sz w:val="28"/>
          <w:szCs w:val="28"/>
        </w:rPr>
        <w:t>、大膽、二膽</w:t>
      </w:r>
      <w:r w:rsidRPr="000E7D38">
        <w:rPr>
          <w:rFonts w:eastAsia="標楷體"/>
          <w:color w:val="000000"/>
          <w:kern w:val="0"/>
          <w:sz w:val="28"/>
          <w:szCs w:val="28"/>
        </w:rPr>
        <w:t>…</w:t>
      </w:r>
      <w:r w:rsidRPr="000E7D38">
        <w:rPr>
          <w:rFonts w:eastAsia="標楷體"/>
          <w:color w:val="000000"/>
          <w:kern w:val="0"/>
          <w:sz w:val="28"/>
          <w:szCs w:val="28"/>
        </w:rPr>
        <w:t>等十餘個大小島嶼，總面積約</w:t>
      </w:r>
      <w:r w:rsidRPr="000E7D38">
        <w:rPr>
          <w:rFonts w:eastAsia="標楷體"/>
          <w:color w:val="000000"/>
          <w:kern w:val="0"/>
          <w:sz w:val="28"/>
          <w:szCs w:val="28"/>
        </w:rPr>
        <w:t>150</w:t>
      </w:r>
      <w:r w:rsidRPr="000E7D38">
        <w:rPr>
          <w:rFonts w:eastAsia="標楷體"/>
          <w:color w:val="000000"/>
          <w:kern w:val="0"/>
          <w:sz w:val="28"/>
          <w:szCs w:val="28"/>
        </w:rPr>
        <w:t>平方公里。</w:t>
      </w:r>
    </w:p>
    <w:tbl>
      <w:tblPr>
        <w:tblW w:w="8320" w:type="dxa"/>
        <w:tblInd w:w="1068" w:type="dxa"/>
        <w:tblCellMar>
          <w:left w:w="28" w:type="dxa"/>
          <w:right w:w="28" w:type="dxa"/>
        </w:tblCellMar>
        <w:tblLook w:val="0000"/>
      </w:tblPr>
      <w:tblGrid>
        <w:gridCol w:w="8320"/>
      </w:tblGrid>
      <w:tr w:rsidR="000E7D38" w:rsidRPr="00F808EF" w:rsidTr="003073DB">
        <w:trPr>
          <w:trHeight w:val="330"/>
        </w:trPr>
        <w:tc>
          <w:tcPr>
            <w:tcW w:w="8320" w:type="dxa"/>
            <w:shd w:val="clear" w:color="auto" w:fill="auto"/>
            <w:noWrap/>
            <w:vAlign w:val="center"/>
          </w:tcPr>
          <w:p w:rsidR="000E7D38" w:rsidRPr="00F808EF" w:rsidRDefault="000E7D38" w:rsidP="00AB1694">
            <w:pPr>
              <w:widowControl/>
              <w:spacing w:beforeLines="150"/>
              <w:jc w:val="center"/>
              <w:rPr>
                <w:rFonts w:eastAsia="標楷體"/>
                <w:color w:val="000000"/>
                <w:kern w:val="0"/>
                <w:szCs w:val="26"/>
              </w:rPr>
            </w:pPr>
            <w:r>
              <w:rPr>
                <w:noProof/>
                <w:color w:val="000000"/>
                <w:kern w:val="0"/>
                <w:szCs w:val="24"/>
              </w:rPr>
              <w:drawing>
                <wp:inline distT="0" distB="0" distL="0" distR="0">
                  <wp:extent cx="5222875" cy="2822575"/>
                  <wp:effectExtent l="19050" t="0" r="0" b="0"/>
                  <wp:docPr id="25" name="圖片 2" descr="金門廈門位置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金門廈門位置圖"/>
                          <pic:cNvPicPr>
                            <a:picLocks noChangeAspect="1" noChangeArrowheads="1"/>
                          </pic:cNvPicPr>
                        </pic:nvPicPr>
                        <pic:blipFill>
                          <a:blip r:embed="rId16"/>
                          <a:srcRect/>
                          <a:stretch>
                            <a:fillRect/>
                          </a:stretch>
                        </pic:blipFill>
                        <pic:spPr bwMode="auto">
                          <a:xfrm>
                            <a:off x="0" y="0"/>
                            <a:ext cx="5222875" cy="2822575"/>
                          </a:xfrm>
                          <a:prstGeom prst="rect">
                            <a:avLst/>
                          </a:prstGeom>
                          <a:noFill/>
                          <a:ln w="9525">
                            <a:noFill/>
                            <a:miter lim="800000"/>
                            <a:headEnd/>
                            <a:tailEnd/>
                          </a:ln>
                        </pic:spPr>
                      </pic:pic>
                    </a:graphicData>
                  </a:graphic>
                </wp:inline>
              </w:drawing>
            </w:r>
          </w:p>
        </w:tc>
      </w:tr>
      <w:tr w:rsidR="000E7D38" w:rsidRPr="00F808EF" w:rsidTr="003073DB">
        <w:trPr>
          <w:trHeight w:val="330"/>
        </w:trPr>
        <w:tc>
          <w:tcPr>
            <w:tcW w:w="8320" w:type="dxa"/>
            <w:tcBorders>
              <w:top w:val="nil"/>
              <w:bottom w:val="nil"/>
            </w:tcBorders>
            <w:shd w:val="clear" w:color="auto" w:fill="auto"/>
            <w:noWrap/>
            <w:vAlign w:val="center"/>
          </w:tcPr>
          <w:p w:rsidR="000E7D38" w:rsidRPr="000E7D38" w:rsidRDefault="000E7D38" w:rsidP="00AB1694">
            <w:pPr>
              <w:widowControl/>
              <w:spacing w:afterLines="100" w:line="400" w:lineRule="exact"/>
              <w:jc w:val="center"/>
              <w:rPr>
                <w:rFonts w:eastAsia="標楷體"/>
                <w:color w:val="000000"/>
                <w:kern w:val="0"/>
                <w:sz w:val="28"/>
                <w:szCs w:val="28"/>
              </w:rPr>
            </w:pPr>
            <w:r w:rsidRPr="000E7D38">
              <w:rPr>
                <w:rFonts w:eastAsia="標楷體"/>
                <w:color w:val="000000"/>
                <w:kern w:val="0"/>
                <w:sz w:val="28"/>
                <w:szCs w:val="28"/>
              </w:rPr>
              <w:t>圖</w:t>
            </w:r>
            <w:r w:rsidRPr="000E7D38">
              <w:rPr>
                <w:rFonts w:eastAsia="標楷體" w:hint="eastAsia"/>
                <w:color w:val="000000"/>
                <w:kern w:val="0"/>
                <w:sz w:val="28"/>
                <w:szCs w:val="28"/>
              </w:rPr>
              <w:t>3</w:t>
            </w:r>
            <w:r w:rsidRPr="000E7D38">
              <w:rPr>
                <w:rFonts w:eastAsia="標楷體"/>
                <w:color w:val="000000"/>
                <w:kern w:val="0"/>
                <w:sz w:val="28"/>
                <w:szCs w:val="28"/>
              </w:rPr>
              <w:t>金門地理位置圖</w:t>
            </w:r>
          </w:p>
        </w:tc>
      </w:tr>
    </w:tbl>
    <w:p w:rsidR="000E7D38" w:rsidRPr="000E7D38" w:rsidRDefault="000E7D38" w:rsidP="000E7D38">
      <w:pPr>
        <w:widowControl/>
        <w:tabs>
          <w:tab w:val="num" w:pos="1690"/>
        </w:tabs>
        <w:spacing w:line="400" w:lineRule="exact"/>
        <w:ind w:leftChars="200" w:left="480" w:firstLineChars="350" w:firstLine="980"/>
        <w:jc w:val="both"/>
        <w:rPr>
          <w:rFonts w:eastAsia="標楷體"/>
          <w:color w:val="000000"/>
          <w:kern w:val="0"/>
          <w:sz w:val="28"/>
          <w:szCs w:val="28"/>
        </w:rPr>
      </w:pPr>
      <w:r w:rsidRPr="000E7D38">
        <w:rPr>
          <w:rFonts w:eastAsia="標楷體" w:hint="eastAsia"/>
          <w:color w:val="000000"/>
          <w:kern w:val="0"/>
          <w:sz w:val="28"/>
          <w:szCs w:val="28"/>
        </w:rPr>
        <w:t>2.</w:t>
      </w:r>
      <w:r w:rsidRPr="000E7D38">
        <w:rPr>
          <w:rFonts w:eastAsia="標楷體"/>
          <w:color w:val="000000"/>
          <w:kern w:val="0"/>
          <w:sz w:val="28"/>
          <w:szCs w:val="28"/>
        </w:rPr>
        <w:t>地形地質</w:t>
      </w:r>
    </w:p>
    <w:p w:rsidR="000E7D38" w:rsidRPr="000E7D38" w:rsidRDefault="000E7D38" w:rsidP="00AB1694">
      <w:pPr>
        <w:widowControl/>
        <w:spacing w:afterLines="50" w:line="400" w:lineRule="exact"/>
        <w:ind w:leftChars="650" w:left="1560" w:firstLineChars="200" w:firstLine="560"/>
        <w:jc w:val="both"/>
        <w:rPr>
          <w:rFonts w:eastAsia="標楷體"/>
          <w:color w:val="000000"/>
          <w:kern w:val="0"/>
          <w:sz w:val="28"/>
          <w:szCs w:val="28"/>
        </w:rPr>
      </w:pPr>
      <w:r w:rsidRPr="000E7D38">
        <w:rPr>
          <w:rFonts w:eastAsia="標楷體"/>
          <w:color w:val="000000"/>
          <w:kern w:val="0"/>
          <w:sz w:val="28"/>
          <w:szCs w:val="28"/>
        </w:rPr>
        <w:t>金門地形主要由花崗片麻岩構成之老年期波狀丘陵、紅土臺地，以及海岸低地所組成；整體外觀為低矮的臺地，包圍略微突出於臺地之上的花崗岩丘陵，地形共分為五大類，包括丘陵、臺地、低地及窪地、水體，以及沙灘與沙丘。太武山為全島地勢最高之處，位於島東，海拔</w:t>
      </w:r>
      <w:smartTag w:uri="urn:schemas-microsoft-com:office:smarttags" w:element="chmetcnv">
        <w:smartTagPr>
          <w:attr w:name="TCSC" w:val="0"/>
          <w:attr w:name="NumberType" w:val="1"/>
          <w:attr w:name="Negative" w:val="False"/>
          <w:attr w:name="HasSpace" w:val="False"/>
          <w:attr w:name="SourceValue" w:val="253"/>
          <w:attr w:name="UnitName" w:val="公尺"/>
        </w:smartTagPr>
        <w:r w:rsidRPr="000E7D38">
          <w:rPr>
            <w:rFonts w:eastAsia="標楷體"/>
            <w:color w:val="000000"/>
            <w:kern w:val="0"/>
            <w:sz w:val="28"/>
            <w:szCs w:val="28"/>
          </w:rPr>
          <w:t>253</w:t>
        </w:r>
        <w:r w:rsidRPr="000E7D38">
          <w:rPr>
            <w:rFonts w:eastAsia="標楷體"/>
            <w:color w:val="000000"/>
            <w:kern w:val="0"/>
            <w:sz w:val="28"/>
            <w:szCs w:val="28"/>
          </w:rPr>
          <w:t>公尺</w:t>
        </w:r>
      </w:smartTag>
      <w:r w:rsidRPr="000E7D38">
        <w:rPr>
          <w:rFonts w:eastAsia="標楷體"/>
          <w:color w:val="000000"/>
          <w:kern w:val="0"/>
          <w:sz w:val="28"/>
          <w:szCs w:val="28"/>
        </w:rPr>
        <w:t>。其餘為起伏之丘陵，包括塔山、鵲山、雙乳山與獅山等，而金門島沿岸之海岸線主要以沙岸較多，尤以料羅灣沿岸的海灘最為遼闊。地質方面，土壤皆不肥沃，其覆蓋主要分成磚紅色黏土質砂土、黃棕色或黃灰色砂質土與裸岩地等三大類。</w:t>
      </w:r>
    </w:p>
    <w:tbl>
      <w:tblPr>
        <w:tblW w:w="8970" w:type="dxa"/>
        <w:tblInd w:w="418" w:type="dxa"/>
        <w:tblCellMar>
          <w:left w:w="28" w:type="dxa"/>
          <w:right w:w="28" w:type="dxa"/>
        </w:tblCellMar>
        <w:tblLook w:val="0000"/>
      </w:tblPr>
      <w:tblGrid>
        <w:gridCol w:w="535"/>
        <w:gridCol w:w="8457"/>
      </w:tblGrid>
      <w:tr w:rsidR="000E7D38" w:rsidRPr="00F808EF" w:rsidTr="003073DB">
        <w:trPr>
          <w:gridBefore w:val="1"/>
          <w:wBefore w:w="1300" w:type="dxa"/>
          <w:trHeight w:val="330"/>
        </w:trPr>
        <w:tc>
          <w:tcPr>
            <w:tcW w:w="7670" w:type="dxa"/>
            <w:shd w:val="clear" w:color="auto" w:fill="auto"/>
            <w:noWrap/>
            <w:vAlign w:val="center"/>
          </w:tcPr>
          <w:p w:rsidR="000E7D38" w:rsidRPr="00F808EF" w:rsidRDefault="00060460" w:rsidP="00060460">
            <w:pPr>
              <w:widowControl/>
              <w:jc w:val="center"/>
              <w:rPr>
                <w:rFonts w:eastAsia="標楷體"/>
                <w:color w:val="000000"/>
                <w:kern w:val="0"/>
                <w:szCs w:val="26"/>
              </w:rPr>
            </w:pPr>
            <w:r w:rsidRPr="00060460">
              <w:rPr>
                <w:rFonts w:eastAsia="標楷體"/>
                <w:noProof/>
                <w:color w:val="000000"/>
                <w:kern w:val="0"/>
                <w:szCs w:val="26"/>
              </w:rPr>
              <w:lastRenderedPageBreak/>
              <w:drawing>
                <wp:inline distT="0" distB="0" distL="0" distR="0">
                  <wp:extent cx="5370335" cy="3248812"/>
                  <wp:effectExtent l="19050" t="0" r="1765" b="0"/>
                  <wp:docPr id="30" name="圖片 3" descr="金門地形分布圖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金門地形分布圖1"/>
                          <pic:cNvPicPr>
                            <a:picLocks noChangeAspect="1" noChangeArrowheads="1"/>
                          </pic:cNvPicPr>
                        </pic:nvPicPr>
                        <pic:blipFill>
                          <a:blip r:embed="rId17"/>
                          <a:srcRect/>
                          <a:stretch>
                            <a:fillRect/>
                          </a:stretch>
                        </pic:blipFill>
                        <pic:spPr bwMode="auto">
                          <a:xfrm>
                            <a:off x="0" y="0"/>
                            <a:ext cx="5377334" cy="3253046"/>
                          </a:xfrm>
                          <a:prstGeom prst="rect">
                            <a:avLst/>
                          </a:prstGeom>
                          <a:noFill/>
                          <a:ln w="9525">
                            <a:noFill/>
                            <a:miter lim="800000"/>
                            <a:headEnd/>
                            <a:tailEnd/>
                          </a:ln>
                        </pic:spPr>
                      </pic:pic>
                    </a:graphicData>
                  </a:graphic>
                </wp:inline>
              </w:drawing>
            </w:r>
          </w:p>
        </w:tc>
      </w:tr>
      <w:tr w:rsidR="000E7D38" w:rsidRPr="00F808EF" w:rsidTr="003073DB">
        <w:trPr>
          <w:gridBefore w:val="1"/>
          <w:wBefore w:w="1300" w:type="dxa"/>
          <w:trHeight w:val="330"/>
        </w:trPr>
        <w:tc>
          <w:tcPr>
            <w:tcW w:w="7670" w:type="dxa"/>
            <w:tcBorders>
              <w:top w:val="nil"/>
              <w:bottom w:val="nil"/>
            </w:tcBorders>
            <w:shd w:val="clear" w:color="auto" w:fill="auto"/>
            <w:noWrap/>
            <w:vAlign w:val="center"/>
          </w:tcPr>
          <w:p w:rsidR="000E7D38" w:rsidRPr="000E7D38" w:rsidRDefault="000E7D38" w:rsidP="00AB1694">
            <w:pPr>
              <w:widowControl/>
              <w:spacing w:beforeLines="25"/>
              <w:jc w:val="center"/>
              <w:rPr>
                <w:rFonts w:eastAsia="標楷體"/>
                <w:b/>
                <w:color w:val="000000"/>
                <w:kern w:val="0"/>
                <w:sz w:val="28"/>
                <w:szCs w:val="28"/>
              </w:rPr>
            </w:pPr>
            <w:r w:rsidRPr="000E7D38">
              <w:rPr>
                <w:rFonts w:eastAsia="標楷體"/>
                <w:b/>
                <w:color w:val="000000"/>
                <w:kern w:val="0"/>
                <w:sz w:val="28"/>
                <w:szCs w:val="28"/>
              </w:rPr>
              <w:t>圖</w:t>
            </w:r>
            <w:r w:rsidRPr="000E7D38">
              <w:rPr>
                <w:rFonts w:eastAsia="標楷體" w:hint="eastAsia"/>
                <w:b/>
                <w:color w:val="000000"/>
                <w:kern w:val="0"/>
                <w:sz w:val="28"/>
                <w:szCs w:val="28"/>
              </w:rPr>
              <w:t>4</w:t>
            </w:r>
            <w:r w:rsidRPr="000E7D38">
              <w:rPr>
                <w:rFonts w:eastAsia="標楷體"/>
                <w:b/>
                <w:color w:val="000000"/>
                <w:kern w:val="0"/>
                <w:sz w:val="28"/>
                <w:szCs w:val="28"/>
              </w:rPr>
              <w:t>金門地形分佈示意圖</w:t>
            </w:r>
          </w:p>
          <w:p w:rsidR="000E7D38" w:rsidRDefault="000E7D38" w:rsidP="00AB1694">
            <w:pPr>
              <w:widowControl/>
              <w:spacing w:beforeLines="25" w:line="400" w:lineRule="exact"/>
              <w:jc w:val="center"/>
              <w:rPr>
                <w:rFonts w:eastAsia="標楷體"/>
                <w:color w:val="000000"/>
                <w:kern w:val="0"/>
                <w:sz w:val="28"/>
                <w:szCs w:val="28"/>
              </w:rPr>
            </w:pPr>
          </w:p>
          <w:p w:rsidR="000E7D38" w:rsidRDefault="000E7D38" w:rsidP="00AB1694">
            <w:pPr>
              <w:widowControl/>
              <w:spacing w:beforeLines="25" w:line="400" w:lineRule="exact"/>
              <w:jc w:val="center"/>
              <w:rPr>
                <w:rFonts w:eastAsia="標楷體"/>
                <w:color w:val="000000"/>
                <w:kern w:val="0"/>
                <w:sz w:val="28"/>
                <w:szCs w:val="28"/>
              </w:rPr>
            </w:pPr>
          </w:p>
          <w:p w:rsidR="00060460" w:rsidRPr="000E7D38" w:rsidRDefault="00060460" w:rsidP="00AB1694">
            <w:pPr>
              <w:widowControl/>
              <w:spacing w:beforeLines="25" w:line="400" w:lineRule="exact"/>
              <w:jc w:val="center"/>
              <w:rPr>
                <w:rFonts w:eastAsia="標楷體"/>
                <w:color w:val="000000"/>
                <w:kern w:val="0"/>
                <w:sz w:val="28"/>
                <w:szCs w:val="28"/>
              </w:rPr>
            </w:pPr>
          </w:p>
        </w:tc>
      </w:tr>
      <w:tr w:rsidR="000E7D38" w:rsidRPr="00F808EF" w:rsidTr="003073DB">
        <w:trPr>
          <w:trHeight w:val="330"/>
        </w:trPr>
        <w:tc>
          <w:tcPr>
            <w:tcW w:w="8970" w:type="dxa"/>
            <w:gridSpan w:val="2"/>
            <w:shd w:val="clear" w:color="auto" w:fill="auto"/>
            <w:noWrap/>
            <w:vAlign w:val="center"/>
          </w:tcPr>
          <w:p w:rsidR="000E7D38" w:rsidRPr="00F808EF" w:rsidRDefault="000E7D38" w:rsidP="003073DB">
            <w:pPr>
              <w:widowControl/>
              <w:jc w:val="center"/>
              <w:rPr>
                <w:rFonts w:eastAsia="標楷體"/>
                <w:color w:val="000000"/>
                <w:kern w:val="0"/>
                <w:szCs w:val="26"/>
              </w:rPr>
            </w:pPr>
            <w:r>
              <w:rPr>
                <w:rFonts w:eastAsia="標楷體"/>
                <w:noProof/>
                <w:color w:val="000000"/>
                <w:kern w:val="0"/>
                <w:szCs w:val="26"/>
              </w:rPr>
              <w:drawing>
                <wp:inline distT="0" distB="0" distL="0" distR="0">
                  <wp:extent cx="5705572" cy="3419643"/>
                  <wp:effectExtent l="19050" t="0" r="9428" b="0"/>
                  <wp:docPr id="10" name="圖片 4" descr="金門土讓分佈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金門土讓分佈圖"/>
                          <pic:cNvPicPr>
                            <a:picLocks noChangeAspect="1" noChangeArrowheads="1"/>
                          </pic:cNvPicPr>
                        </pic:nvPicPr>
                        <pic:blipFill>
                          <a:blip r:embed="rId18"/>
                          <a:srcRect/>
                          <a:stretch>
                            <a:fillRect/>
                          </a:stretch>
                        </pic:blipFill>
                        <pic:spPr bwMode="auto">
                          <a:xfrm>
                            <a:off x="0" y="0"/>
                            <a:ext cx="5708376" cy="3421323"/>
                          </a:xfrm>
                          <a:prstGeom prst="rect">
                            <a:avLst/>
                          </a:prstGeom>
                          <a:noFill/>
                          <a:ln w="9525">
                            <a:noFill/>
                            <a:miter lim="800000"/>
                            <a:headEnd/>
                            <a:tailEnd/>
                          </a:ln>
                        </pic:spPr>
                      </pic:pic>
                    </a:graphicData>
                  </a:graphic>
                </wp:inline>
              </w:drawing>
            </w:r>
          </w:p>
        </w:tc>
      </w:tr>
      <w:tr w:rsidR="000E7D38" w:rsidRPr="00F808EF" w:rsidTr="003073DB">
        <w:trPr>
          <w:trHeight w:val="330"/>
        </w:trPr>
        <w:tc>
          <w:tcPr>
            <w:tcW w:w="8970" w:type="dxa"/>
            <w:gridSpan w:val="2"/>
            <w:tcBorders>
              <w:top w:val="nil"/>
              <w:bottom w:val="nil"/>
            </w:tcBorders>
            <w:shd w:val="clear" w:color="auto" w:fill="auto"/>
            <w:noWrap/>
            <w:vAlign w:val="center"/>
          </w:tcPr>
          <w:p w:rsidR="00060460" w:rsidRDefault="00060460" w:rsidP="00AB1694">
            <w:pPr>
              <w:widowControl/>
              <w:spacing w:beforeLines="25" w:afterLines="50" w:line="400" w:lineRule="exact"/>
              <w:jc w:val="center"/>
              <w:rPr>
                <w:rFonts w:eastAsia="標楷體"/>
                <w:b/>
                <w:color w:val="000000"/>
                <w:kern w:val="0"/>
                <w:sz w:val="28"/>
                <w:szCs w:val="28"/>
              </w:rPr>
            </w:pPr>
          </w:p>
          <w:p w:rsidR="000E7D38" w:rsidRPr="000E7D38" w:rsidRDefault="000E7D38" w:rsidP="00AB1694">
            <w:pPr>
              <w:widowControl/>
              <w:spacing w:beforeLines="25" w:afterLines="50" w:line="400" w:lineRule="exact"/>
              <w:jc w:val="center"/>
              <w:rPr>
                <w:rFonts w:eastAsia="標楷體"/>
                <w:b/>
                <w:color w:val="000000"/>
                <w:kern w:val="0"/>
                <w:sz w:val="28"/>
                <w:szCs w:val="28"/>
              </w:rPr>
            </w:pPr>
            <w:r w:rsidRPr="000E7D38">
              <w:rPr>
                <w:rFonts w:eastAsia="標楷體"/>
                <w:b/>
                <w:color w:val="000000"/>
                <w:kern w:val="0"/>
                <w:sz w:val="28"/>
                <w:szCs w:val="28"/>
              </w:rPr>
              <w:t>圖</w:t>
            </w:r>
            <w:r w:rsidRPr="000E7D38">
              <w:rPr>
                <w:rFonts w:eastAsia="標楷體" w:hint="eastAsia"/>
                <w:b/>
                <w:color w:val="000000"/>
                <w:kern w:val="0"/>
                <w:sz w:val="28"/>
                <w:szCs w:val="28"/>
              </w:rPr>
              <w:t>5</w:t>
            </w:r>
            <w:r w:rsidRPr="000E7D38">
              <w:rPr>
                <w:rFonts w:eastAsia="標楷體"/>
                <w:b/>
                <w:color w:val="000000"/>
                <w:kern w:val="0"/>
                <w:sz w:val="28"/>
                <w:szCs w:val="28"/>
              </w:rPr>
              <w:t>金門土壤分佈示意圖</w:t>
            </w:r>
          </w:p>
          <w:p w:rsidR="000E7D38" w:rsidRDefault="000E7D38" w:rsidP="00AB1694">
            <w:pPr>
              <w:widowControl/>
              <w:spacing w:beforeLines="25" w:afterLines="50" w:line="400" w:lineRule="exact"/>
              <w:jc w:val="center"/>
              <w:rPr>
                <w:rFonts w:eastAsia="標楷體"/>
                <w:color w:val="000000"/>
                <w:kern w:val="0"/>
                <w:sz w:val="28"/>
                <w:szCs w:val="28"/>
              </w:rPr>
            </w:pPr>
          </w:p>
          <w:p w:rsidR="000E7D38" w:rsidRPr="000E7D38" w:rsidRDefault="000E7D38" w:rsidP="00AB1694">
            <w:pPr>
              <w:widowControl/>
              <w:spacing w:beforeLines="25" w:afterLines="50" w:line="400" w:lineRule="exact"/>
              <w:jc w:val="center"/>
              <w:rPr>
                <w:rFonts w:eastAsia="微軟正黑體"/>
                <w:color w:val="000000"/>
                <w:kern w:val="0"/>
                <w:sz w:val="28"/>
                <w:szCs w:val="28"/>
              </w:rPr>
            </w:pPr>
          </w:p>
        </w:tc>
      </w:tr>
    </w:tbl>
    <w:p w:rsidR="000E7D38" w:rsidRPr="00060460" w:rsidRDefault="00060460" w:rsidP="00060460">
      <w:pPr>
        <w:widowControl/>
        <w:tabs>
          <w:tab w:val="num" w:pos="1690"/>
        </w:tabs>
        <w:spacing w:line="360" w:lineRule="exact"/>
        <w:ind w:leftChars="481" w:left="1154" w:firstLineChars="150" w:firstLine="420"/>
        <w:jc w:val="both"/>
        <w:rPr>
          <w:rFonts w:ascii="標楷體" w:eastAsia="標楷體" w:hAnsi="標楷體"/>
          <w:color w:val="000000"/>
          <w:kern w:val="0"/>
          <w:sz w:val="28"/>
          <w:szCs w:val="28"/>
        </w:rPr>
      </w:pPr>
      <w:r w:rsidRPr="00060460">
        <w:rPr>
          <w:rFonts w:ascii="標楷體" w:eastAsia="標楷體" w:hAnsi="標楷體" w:hint="eastAsia"/>
          <w:color w:val="000000"/>
          <w:kern w:val="0"/>
          <w:sz w:val="28"/>
          <w:szCs w:val="28"/>
        </w:rPr>
        <w:lastRenderedPageBreak/>
        <w:t>3.</w:t>
      </w:r>
      <w:r w:rsidR="000E7D38" w:rsidRPr="00060460">
        <w:rPr>
          <w:rFonts w:ascii="標楷體" w:eastAsia="標楷體" w:hAnsi="標楷體"/>
          <w:color w:val="000000"/>
          <w:kern w:val="0"/>
          <w:sz w:val="28"/>
          <w:szCs w:val="28"/>
        </w:rPr>
        <w:t>地象</w:t>
      </w:r>
    </w:p>
    <w:p w:rsidR="000E7D38" w:rsidRPr="00060460" w:rsidRDefault="00060460" w:rsidP="000E7D38">
      <w:pPr>
        <w:pStyle w:val="4"/>
        <w:spacing w:line="360" w:lineRule="exact"/>
        <w:ind w:left="1040" w:firstLine="650"/>
        <w:rPr>
          <w:rFonts w:ascii="標楷體" w:eastAsia="標楷體" w:hAnsi="標楷體"/>
          <w:b/>
          <w:shadow/>
          <w:color w:val="000000"/>
          <w:sz w:val="28"/>
          <w:szCs w:val="28"/>
        </w:rPr>
      </w:pPr>
      <w:r w:rsidRPr="00060460">
        <w:rPr>
          <w:rFonts w:ascii="標楷體" w:eastAsia="標楷體" w:hAnsi="標楷體" w:hint="eastAsia"/>
          <w:b/>
          <w:shadow/>
          <w:color w:val="000000"/>
          <w:sz w:val="28"/>
          <w:szCs w:val="28"/>
        </w:rPr>
        <w:t>(</w:t>
      </w:r>
      <w:r w:rsidR="000E7D38" w:rsidRPr="00060460">
        <w:rPr>
          <w:rFonts w:ascii="標楷體" w:eastAsia="標楷體" w:hAnsi="標楷體"/>
          <w:b/>
          <w:shadow/>
          <w:color w:val="000000"/>
          <w:sz w:val="28"/>
          <w:szCs w:val="28"/>
        </w:rPr>
        <w:t>1</w:t>
      </w:r>
      <w:r w:rsidRPr="00060460">
        <w:rPr>
          <w:rFonts w:ascii="標楷體" w:eastAsia="標楷體" w:hAnsi="標楷體" w:hint="eastAsia"/>
          <w:b/>
          <w:shadow/>
          <w:color w:val="000000"/>
          <w:sz w:val="28"/>
          <w:szCs w:val="28"/>
        </w:rPr>
        <w:t>)</w:t>
      </w:r>
      <w:r w:rsidR="000E7D38" w:rsidRPr="00060460">
        <w:rPr>
          <w:rFonts w:ascii="標楷體" w:eastAsia="標楷體" w:hAnsi="標楷體"/>
          <w:b/>
          <w:shadow/>
          <w:color w:val="000000"/>
          <w:sz w:val="28"/>
          <w:szCs w:val="28"/>
        </w:rPr>
        <w:t>地形及水深</w:t>
      </w:r>
    </w:p>
    <w:p w:rsidR="000E7D38" w:rsidRPr="00060460" w:rsidRDefault="000E7D38" w:rsidP="00060460">
      <w:pPr>
        <w:widowControl/>
        <w:spacing w:line="360" w:lineRule="exact"/>
        <w:ind w:leftChars="725" w:left="1740" w:firstLineChars="200" w:firstLine="560"/>
        <w:jc w:val="both"/>
        <w:rPr>
          <w:rFonts w:ascii="標楷體" w:eastAsia="標楷體" w:hAnsi="標楷體"/>
          <w:color w:val="000000"/>
          <w:kern w:val="0"/>
          <w:sz w:val="28"/>
          <w:szCs w:val="28"/>
        </w:rPr>
      </w:pPr>
      <w:r w:rsidRPr="00060460">
        <w:rPr>
          <w:rFonts w:ascii="標楷體" w:eastAsia="標楷體" w:hAnsi="標楷體"/>
          <w:color w:val="000000"/>
          <w:kern w:val="0"/>
          <w:sz w:val="28"/>
          <w:szCs w:val="28"/>
        </w:rPr>
        <w:t>以大小金門為論述對象，大金門島地形呈東西寬而中央窄的啞鈴狀(亦有以金碇、銀碇等形容)，基本上為火成岩夾雜沙石的丘陵地形，島上受地形影響無堪稱山岳的崇山峻嶺，主峰太武山高</w:t>
      </w:r>
      <w:smartTag w:uri="urn:schemas-microsoft-com:office:smarttags" w:element="chmetcnv">
        <w:smartTagPr>
          <w:attr w:name="TCSC" w:val="0"/>
          <w:attr w:name="NumberType" w:val="1"/>
          <w:attr w:name="Negative" w:val="False"/>
          <w:attr w:name="HasSpace" w:val="False"/>
          <w:attr w:name="SourceValue" w:val="253"/>
          <w:attr w:name="UnitName" w:val="公尺"/>
        </w:smartTagPr>
        <w:r w:rsidRPr="00060460">
          <w:rPr>
            <w:rFonts w:ascii="標楷體" w:eastAsia="標楷體" w:hAnsi="標楷體"/>
            <w:color w:val="000000"/>
            <w:kern w:val="0"/>
            <w:sz w:val="28"/>
            <w:szCs w:val="28"/>
          </w:rPr>
          <w:t>253公尺</w:t>
        </w:r>
      </w:smartTag>
      <w:r w:rsidRPr="00060460">
        <w:rPr>
          <w:rFonts w:ascii="標楷體" w:eastAsia="標楷體" w:hAnsi="標楷體"/>
          <w:color w:val="000000"/>
          <w:kern w:val="0"/>
          <w:sz w:val="28"/>
          <w:szCs w:val="28"/>
        </w:rPr>
        <w:t>，因近觀如兜鍪狀，故稱「太武」。</w:t>
      </w:r>
    </w:p>
    <w:p w:rsidR="000E7D38" w:rsidRPr="00060460" w:rsidRDefault="000E7D38" w:rsidP="00060460">
      <w:pPr>
        <w:widowControl/>
        <w:spacing w:line="360" w:lineRule="exact"/>
        <w:ind w:leftChars="725" w:left="1740" w:firstLineChars="200" w:firstLine="560"/>
        <w:jc w:val="both"/>
        <w:rPr>
          <w:rFonts w:ascii="標楷體" w:eastAsia="標楷體" w:hAnsi="標楷體"/>
          <w:color w:val="000000"/>
          <w:kern w:val="0"/>
          <w:sz w:val="28"/>
          <w:szCs w:val="28"/>
        </w:rPr>
      </w:pPr>
      <w:r w:rsidRPr="00060460">
        <w:rPr>
          <w:rFonts w:ascii="標楷體" w:eastAsia="標楷體" w:hAnsi="標楷體"/>
          <w:color w:val="000000"/>
          <w:kern w:val="0"/>
          <w:sz w:val="28"/>
          <w:szCs w:val="28"/>
        </w:rPr>
        <w:t>烈嶼島的地形亦與金門本島相似，以丘陵地形為主，佔全島面積約7/10左右，地勢東北高而西南較平緩，以麒麟山為最高處，海拔標高</w:t>
      </w:r>
      <w:smartTag w:uri="urn:schemas-microsoft-com:office:smarttags" w:element="chmetcnv">
        <w:smartTagPr>
          <w:attr w:name="TCSC" w:val="0"/>
          <w:attr w:name="NumberType" w:val="1"/>
          <w:attr w:name="Negative" w:val="False"/>
          <w:attr w:name="HasSpace" w:val="False"/>
          <w:attr w:name="SourceValue" w:val="190"/>
          <w:attr w:name="UnitName" w:val="公尺"/>
        </w:smartTagPr>
        <w:r w:rsidRPr="00060460">
          <w:rPr>
            <w:rFonts w:ascii="標楷體" w:eastAsia="標楷體" w:hAnsi="標楷體"/>
            <w:color w:val="000000"/>
            <w:kern w:val="0"/>
            <w:sz w:val="28"/>
            <w:szCs w:val="28"/>
          </w:rPr>
          <w:t>190公尺</w:t>
        </w:r>
      </w:smartTag>
      <w:r w:rsidRPr="00060460">
        <w:rPr>
          <w:rFonts w:ascii="標楷體" w:eastAsia="標楷體" w:hAnsi="標楷體"/>
          <w:color w:val="000000"/>
          <w:kern w:val="0"/>
          <w:sz w:val="28"/>
          <w:szCs w:val="28"/>
        </w:rPr>
        <w:t>。整體而言，全縣地形起伏不大。</w:t>
      </w:r>
    </w:p>
    <w:p w:rsidR="000E7D38" w:rsidRPr="00060460" w:rsidRDefault="000E7D38" w:rsidP="00060460">
      <w:pPr>
        <w:widowControl/>
        <w:spacing w:line="360" w:lineRule="exact"/>
        <w:ind w:leftChars="725" w:left="1740" w:firstLineChars="200" w:firstLine="560"/>
        <w:jc w:val="both"/>
        <w:rPr>
          <w:rFonts w:ascii="標楷體" w:eastAsia="標楷體" w:hAnsi="標楷體"/>
          <w:color w:val="000000"/>
          <w:kern w:val="0"/>
          <w:sz w:val="28"/>
          <w:szCs w:val="28"/>
        </w:rPr>
      </w:pPr>
      <w:r w:rsidRPr="00060460">
        <w:rPr>
          <w:rFonts w:ascii="標楷體" w:eastAsia="標楷體" w:hAnsi="標楷體"/>
          <w:color w:val="000000"/>
          <w:kern w:val="0"/>
          <w:sz w:val="28"/>
          <w:szCs w:val="28"/>
        </w:rPr>
        <w:t>料羅灣內沿岸均為沙岸地形，等深線大致與海岸平行，海底坡度平緩，約介於1/150～1/200之間，陸域部份以東側較為陡峭。</w:t>
      </w:r>
    </w:p>
    <w:p w:rsidR="000E7D38" w:rsidRPr="00060460" w:rsidRDefault="00060460" w:rsidP="000E7D38">
      <w:pPr>
        <w:pStyle w:val="4"/>
        <w:spacing w:line="360" w:lineRule="exact"/>
        <w:ind w:left="1040" w:firstLine="650"/>
        <w:rPr>
          <w:rFonts w:ascii="標楷體" w:eastAsia="標楷體" w:hAnsi="標楷體"/>
          <w:b/>
          <w:shadow/>
          <w:color w:val="000000"/>
          <w:sz w:val="28"/>
          <w:szCs w:val="28"/>
        </w:rPr>
      </w:pPr>
      <w:r w:rsidRPr="00060460">
        <w:rPr>
          <w:rFonts w:ascii="標楷體" w:eastAsia="標楷體" w:hAnsi="標楷體" w:hint="eastAsia"/>
          <w:b/>
          <w:shadow/>
          <w:color w:val="000000"/>
          <w:sz w:val="28"/>
          <w:szCs w:val="28"/>
        </w:rPr>
        <w:t>(</w:t>
      </w:r>
      <w:r w:rsidRPr="00060460">
        <w:rPr>
          <w:rFonts w:ascii="標楷體" w:eastAsia="標楷體" w:hAnsi="標楷體"/>
          <w:b/>
          <w:shadow/>
          <w:color w:val="000000"/>
          <w:sz w:val="28"/>
          <w:szCs w:val="28"/>
        </w:rPr>
        <w:t>2)</w:t>
      </w:r>
      <w:r w:rsidRPr="00060460">
        <w:rPr>
          <w:rFonts w:ascii="標楷體" w:eastAsia="標楷體" w:hAnsi="標楷體" w:hint="eastAsia"/>
          <w:b/>
          <w:shadow/>
          <w:color w:val="000000"/>
          <w:sz w:val="28"/>
          <w:szCs w:val="28"/>
        </w:rPr>
        <w:t>地</w:t>
      </w:r>
      <w:r w:rsidR="000E7D38" w:rsidRPr="00060460">
        <w:rPr>
          <w:rFonts w:ascii="標楷體" w:eastAsia="標楷體" w:hAnsi="標楷體"/>
          <w:b/>
          <w:shadow/>
          <w:color w:val="000000"/>
          <w:sz w:val="28"/>
          <w:szCs w:val="28"/>
        </w:rPr>
        <w:t>質</w:t>
      </w:r>
    </w:p>
    <w:p w:rsidR="000E7D38" w:rsidRPr="00060460" w:rsidRDefault="000E7D38" w:rsidP="00060460">
      <w:pPr>
        <w:widowControl/>
        <w:spacing w:line="360" w:lineRule="exact"/>
        <w:ind w:leftChars="725" w:left="1740" w:firstLineChars="200" w:firstLine="560"/>
        <w:jc w:val="both"/>
        <w:rPr>
          <w:rFonts w:ascii="標楷體" w:eastAsia="標楷體" w:hAnsi="標楷體"/>
          <w:color w:val="000000"/>
          <w:sz w:val="28"/>
          <w:szCs w:val="28"/>
        </w:rPr>
      </w:pPr>
      <w:r w:rsidRPr="00060460">
        <w:rPr>
          <w:rFonts w:ascii="標楷體" w:eastAsia="標楷體" w:hAnsi="標楷體"/>
          <w:color w:val="000000"/>
          <w:sz w:val="28"/>
          <w:szCs w:val="28"/>
        </w:rPr>
        <w:t>金門本島地層以花崗片麻岩為主體，如依地質言，可區分為東、西兩部份，東半部明顯地大量露出花崗片麻岩，西半部地表則是以紅土層為主。</w:t>
      </w:r>
    </w:p>
    <w:p w:rsidR="000E7D38" w:rsidRPr="00060460" w:rsidRDefault="000E7D38" w:rsidP="00060460">
      <w:pPr>
        <w:widowControl/>
        <w:spacing w:line="360" w:lineRule="exact"/>
        <w:ind w:leftChars="725" w:left="1740" w:firstLineChars="200" w:firstLine="560"/>
        <w:jc w:val="both"/>
        <w:rPr>
          <w:rFonts w:ascii="標楷體" w:eastAsia="標楷體" w:hAnsi="標楷體"/>
          <w:color w:val="000000"/>
          <w:kern w:val="0"/>
          <w:sz w:val="28"/>
          <w:szCs w:val="28"/>
        </w:rPr>
      </w:pPr>
      <w:r w:rsidRPr="00060460">
        <w:rPr>
          <w:rFonts w:ascii="標楷體" w:eastAsia="標楷體" w:hAnsi="標楷體"/>
          <w:color w:val="000000"/>
          <w:kern w:val="0"/>
          <w:sz w:val="28"/>
          <w:szCs w:val="28"/>
        </w:rPr>
        <w:t>構成本島基磐岩石的中生代花崗片麻岩，估計其侵入時代約為中至上侏儸紀，變質時代為下白堊紀；此基磐在第三紀末期已露出地面，受風化侵蝕而成低緩丘陵，極易因粘土化作用而生成高嶺土，復因雨水沖刷而堆積於較低窪地區；另自第四紀初期起，本島便不斷有陸相沉積物之堆積，其最大累積厚度約</w:t>
      </w:r>
      <w:smartTag w:uri="urn:schemas-microsoft-com:office:smarttags" w:element="chmetcnv">
        <w:smartTagPr>
          <w:attr w:name="TCSC" w:val="0"/>
          <w:attr w:name="NumberType" w:val="1"/>
          <w:attr w:name="Negative" w:val="False"/>
          <w:attr w:name="HasSpace" w:val="False"/>
          <w:attr w:name="SourceValue" w:val="100"/>
          <w:attr w:name="UnitName" w:val="公尺"/>
        </w:smartTagPr>
        <w:r w:rsidRPr="00060460">
          <w:rPr>
            <w:rFonts w:ascii="標楷體" w:eastAsia="標楷體" w:hAnsi="標楷體"/>
            <w:color w:val="000000"/>
            <w:kern w:val="0"/>
            <w:sz w:val="28"/>
            <w:szCs w:val="28"/>
          </w:rPr>
          <w:t>100公尺</w:t>
        </w:r>
      </w:smartTag>
      <w:r w:rsidRPr="00060460">
        <w:rPr>
          <w:rFonts w:ascii="標楷體" w:eastAsia="標楷體" w:hAnsi="標楷體"/>
          <w:color w:val="000000"/>
          <w:kern w:val="0"/>
          <w:sz w:val="28"/>
          <w:szCs w:val="28"/>
        </w:rPr>
        <w:t>，如按其岩相自下而上可分為：早～中更新世之金門層、晚更新世的紅土礫石層與現代沖積層等三層。</w:t>
      </w:r>
    </w:p>
    <w:p w:rsidR="00060460" w:rsidRDefault="00060460" w:rsidP="00060460">
      <w:pPr>
        <w:widowControl/>
        <w:tabs>
          <w:tab w:val="num" w:pos="1690"/>
        </w:tabs>
        <w:spacing w:line="360" w:lineRule="exact"/>
        <w:ind w:left="1155"/>
        <w:jc w:val="both"/>
        <w:rPr>
          <w:rFonts w:eastAsia="標楷體"/>
          <w:color w:val="000000"/>
          <w:kern w:val="0"/>
          <w:szCs w:val="26"/>
        </w:rPr>
      </w:pPr>
    </w:p>
    <w:p w:rsidR="000E7D38" w:rsidRPr="00060460" w:rsidRDefault="00060460" w:rsidP="00060460">
      <w:pPr>
        <w:widowControl/>
        <w:tabs>
          <w:tab w:val="num" w:pos="1690"/>
        </w:tabs>
        <w:spacing w:line="360" w:lineRule="exact"/>
        <w:ind w:left="1155"/>
        <w:jc w:val="both"/>
        <w:rPr>
          <w:rFonts w:ascii="標楷體" w:eastAsia="標楷體" w:hAnsi="標楷體"/>
          <w:color w:val="000000"/>
          <w:kern w:val="0"/>
          <w:sz w:val="28"/>
          <w:szCs w:val="28"/>
        </w:rPr>
      </w:pPr>
      <w:r w:rsidRPr="00060460">
        <w:rPr>
          <w:rFonts w:ascii="標楷體" w:eastAsia="標楷體" w:hAnsi="標楷體" w:hint="eastAsia"/>
          <w:color w:val="000000"/>
          <w:kern w:val="0"/>
          <w:sz w:val="28"/>
          <w:szCs w:val="28"/>
        </w:rPr>
        <w:t>4.</w:t>
      </w:r>
      <w:r w:rsidR="000E7D38" w:rsidRPr="00060460">
        <w:rPr>
          <w:rFonts w:ascii="標楷體" w:eastAsia="標楷體" w:hAnsi="標楷體"/>
          <w:color w:val="000000"/>
          <w:kern w:val="0"/>
          <w:sz w:val="28"/>
          <w:szCs w:val="28"/>
        </w:rPr>
        <w:t>氣象</w:t>
      </w:r>
    </w:p>
    <w:p w:rsidR="000E7D38" w:rsidRPr="00060460" w:rsidRDefault="00060460" w:rsidP="00060460">
      <w:pPr>
        <w:spacing w:line="360" w:lineRule="exact"/>
        <w:ind w:firstLineChars="650" w:firstLine="1820"/>
        <w:rPr>
          <w:rFonts w:ascii="標楷體" w:eastAsia="標楷體" w:hAnsi="標楷體"/>
          <w:color w:val="000000"/>
          <w:sz w:val="28"/>
          <w:szCs w:val="28"/>
        </w:rPr>
      </w:pPr>
      <w:r w:rsidRPr="00060460">
        <w:rPr>
          <w:rFonts w:ascii="標楷體" w:eastAsia="標楷體" w:hAnsi="標楷體" w:hint="eastAsia"/>
          <w:color w:val="000000"/>
          <w:sz w:val="28"/>
          <w:szCs w:val="28"/>
        </w:rPr>
        <w:t>(</w:t>
      </w:r>
      <w:r w:rsidR="000E7D38" w:rsidRPr="00060460">
        <w:rPr>
          <w:rFonts w:ascii="標楷體" w:eastAsia="標楷體" w:hAnsi="標楷體"/>
          <w:color w:val="000000"/>
          <w:sz w:val="28"/>
          <w:szCs w:val="28"/>
        </w:rPr>
        <w:t>1</w:t>
      </w:r>
      <w:r w:rsidRPr="00060460">
        <w:rPr>
          <w:rFonts w:ascii="標楷體" w:eastAsia="標楷體" w:hAnsi="標楷體" w:hint="eastAsia"/>
          <w:color w:val="000000"/>
          <w:sz w:val="28"/>
          <w:szCs w:val="28"/>
        </w:rPr>
        <w:t>)</w:t>
      </w:r>
      <w:r w:rsidR="000E7D38" w:rsidRPr="00060460">
        <w:rPr>
          <w:rFonts w:ascii="標楷體" w:eastAsia="標楷體" w:hAnsi="標楷體"/>
          <w:color w:val="000000"/>
          <w:sz w:val="28"/>
          <w:szCs w:val="28"/>
        </w:rPr>
        <w:t>氣象</w:t>
      </w:r>
    </w:p>
    <w:p w:rsidR="000E7D38" w:rsidRPr="00060460" w:rsidRDefault="000E7D38" w:rsidP="00060460">
      <w:pPr>
        <w:widowControl/>
        <w:spacing w:line="360" w:lineRule="exact"/>
        <w:ind w:leftChars="725" w:left="1740" w:firstLineChars="200" w:firstLine="560"/>
        <w:jc w:val="both"/>
        <w:rPr>
          <w:rFonts w:ascii="標楷體" w:eastAsia="標楷體" w:hAnsi="標楷體"/>
          <w:color w:val="000000"/>
          <w:sz w:val="28"/>
          <w:szCs w:val="28"/>
        </w:rPr>
      </w:pPr>
      <w:r w:rsidRPr="00060460">
        <w:rPr>
          <w:rFonts w:ascii="標楷體" w:eastAsia="標楷體" w:hAnsi="標楷體"/>
          <w:color w:val="000000"/>
          <w:sz w:val="28"/>
          <w:szCs w:val="28"/>
        </w:rPr>
        <w:t>金門地區因四面環海，氣候易受海洋調節，但又因近大陸，無法四季領受海風的濕潤</w:t>
      </w:r>
      <w:r w:rsidRPr="00060460">
        <w:rPr>
          <w:rFonts w:ascii="標楷體" w:eastAsia="標楷體" w:hAnsi="標楷體"/>
          <w:color w:val="000000"/>
          <w:kern w:val="0"/>
          <w:sz w:val="28"/>
          <w:szCs w:val="28"/>
        </w:rPr>
        <w:t>空氣</w:t>
      </w:r>
      <w:r w:rsidRPr="00060460">
        <w:rPr>
          <w:rFonts w:ascii="標楷體" w:eastAsia="標楷體" w:hAnsi="標楷體"/>
          <w:color w:val="000000"/>
          <w:sz w:val="28"/>
          <w:szCs w:val="28"/>
        </w:rPr>
        <w:t>，故在氣候型態上屬副熱帶大陸性氣候與海洋性氣候之轉換型氣候。</w:t>
      </w:r>
    </w:p>
    <w:p w:rsidR="000E7D38" w:rsidRPr="00060460" w:rsidRDefault="00060460" w:rsidP="000E7D38">
      <w:pPr>
        <w:pStyle w:val="4"/>
        <w:spacing w:line="360" w:lineRule="exact"/>
        <w:ind w:left="1040" w:firstLine="650"/>
        <w:rPr>
          <w:rFonts w:ascii="標楷體" w:eastAsia="標楷體" w:hAnsi="標楷體"/>
          <w:shadow/>
          <w:color w:val="000000"/>
          <w:sz w:val="28"/>
          <w:szCs w:val="28"/>
        </w:rPr>
      </w:pPr>
      <w:r w:rsidRPr="00060460">
        <w:rPr>
          <w:rFonts w:ascii="標楷體" w:eastAsia="標楷體" w:hAnsi="標楷體" w:hint="eastAsia"/>
          <w:shadow/>
          <w:color w:val="000000"/>
          <w:sz w:val="28"/>
          <w:szCs w:val="28"/>
        </w:rPr>
        <w:t>(</w:t>
      </w:r>
      <w:r w:rsidR="000E7D38" w:rsidRPr="00060460">
        <w:rPr>
          <w:rFonts w:ascii="標楷體" w:eastAsia="標楷體" w:hAnsi="標楷體"/>
          <w:shadow/>
          <w:color w:val="000000"/>
          <w:sz w:val="28"/>
          <w:szCs w:val="28"/>
        </w:rPr>
        <w:t>2</w:t>
      </w:r>
      <w:r w:rsidRPr="00060460">
        <w:rPr>
          <w:rFonts w:ascii="標楷體" w:eastAsia="標楷體" w:hAnsi="標楷體" w:hint="eastAsia"/>
          <w:shadow/>
          <w:color w:val="000000"/>
          <w:sz w:val="28"/>
          <w:szCs w:val="28"/>
        </w:rPr>
        <w:t>)</w:t>
      </w:r>
      <w:r w:rsidR="000E7D38" w:rsidRPr="00060460">
        <w:rPr>
          <w:rFonts w:ascii="標楷體" w:eastAsia="標楷體" w:hAnsi="標楷體"/>
          <w:shadow/>
          <w:color w:val="000000"/>
          <w:sz w:val="28"/>
          <w:szCs w:val="28"/>
        </w:rPr>
        <w:t>氣溫</w:t>
      </w:r>
    </w:p>
    <w:p w:rsidR="000E7D38" w:rsidRDefault="000E7D38" w:rsidP="00060460">
      <w:pPr>
        <w:widowControl/>
        <w:spacing w:line="360" w:lineRule="exact"/>
        <w:ind w:leftChars="725" w:left="1740" w:firstLineChars="200" w:firstLine="560"/>
        <w:jc w:val="both"/>
        <w:rPr>
          <w:rFonts w:ascii="標楷體" w:eastAsia="標楷體" w:hAnsi="標楷體"/>
          <w:color w:val="000000"/>
          <w:sz w:val="28"/>
          <w:szCs w:val="28"/>
        </w:rPr>
      </w:pPr>
      <w:r w:rsidRPr="00060460">
        <w:rPr>
          <w:rFonts w:ascii="標楷體" w:eastAsia="標楷體" w:hAnsi="標楷體"/>
          <w:color w:val="000000"/>
          <w:sz w:val="28"/>
          <w:szCs w:val="28"/>
        </w:rPr>
        <w:t>年平均氣溫不高約</w:t>
      </w:r>
      <w:smartTag w:uri="urn:schemas-microsoft-com:office:smarttags" w:element="chmetcnv">
        <w:smartTagPr>
          <w:attr w:name="TCSC" w:val="0"/>
          <w:attr w:name="NumberType" w:val="1"/>
          <w:attr w:name="Negative" w:val="False"/>
          <w:attr w:name="HasSpace" w:val="False"/>
          <w:attr w:name="SourceValue" w:val="21"/>
          <w:attr w:name="UnitName" w:val="℃"/>
        </w:smartTagPr>
        <w:r w:rsidRPr="00060460">
          <w:rPr>
            <w:rFonts w:ascii="標楷體" w:eastAsia="標楷體" w:hAnsi="標楷體"/>
            <w:color w:val="000000"/>
            <w:sz w:val="28"/>
            <w:szCs w:val="28"/>
          </w:rPr>
          <w:t>21℃</w:t>
        </w:r>
      </w:smartTag>
      <w:r w:rsidRPr="00060460">
        <w:rPr>
          <w:rFonts w:ascii="標楷體" w:eastAsia="標楷體" w:hAnsi="標楷體"/>
          <w:color w:val="000000"/>
          <w:sz w:val="28"/>
          <w:szCs w:val="28"/>
        </w:rPr>
        <w:t>，但四季溫差明顯，夏季酷熱，月平均氣溫以七、八月</w:t>
      </w:r>
      <w:r w:rsidRPr="00060460">
        <w:rPr>
          <w:rFonts w:ascii="標楷體" w:eastAsia="標楷體" w:hAnsi="標楷體"/>
          <w:color w:val="000000"/>
          <w:kern w:val="0"/>
          <w:sz w:val="28"/>
          <w:szCs w:val="28"/>
        </w:rPr>
        <w:t>最高</w:t>
      </w:r>
      <w:r w:rsidRPr="00060460">
        <w:rPr>
          <w:rFonts w:ascii="標楷體" w:eastAsia="標楷體" w:hAnsi="標楷體"/>
          <w:color w:val="000000"/>
          <w:sz w:val="28"/>
          <w:szCs w:val="28"/>
        </w:rPr>
        <w:t>，約</w:t>
      </w:r>
      <w:smartTag w:uri="urn:schemas-microsoft-com:office:smarttags" w:element="chmetcnv">
        <w:smartTagPr>
          <w:attr w:name="TCSC" w:val="0"/>
          <w:attr w:name="NumberType" w:val="1"/>
          <w:attr w:name="Negative" w:val="False"/>
          <w:attr w:name="HasSpace" w:val="False"/>
          <w:attr w:name="SourceValue" w:val="28.2"/>
          <w:attr w:name="UnitName" w:val="℃"/>
        </w:smartTagPr>
        <w:r w:rsidRPr="00060460">
          <w:rPr>
            <w:rFonts w:ascii="標楷體" w:eastAsia="標楷體" w:hAnsi="標楷體"/>
            <w:color w:val="000000"/>
            <w:sz w:val="28"/>
            <w:szCs w:val="28"/>
          </w:rPr>
          <w:t>28.2℃</w:t>
        </w:r>
      </w:smartTag>
      <w:r w:rsidRPr="00060460">
        <w:rPr>
          <w:rFonts w:ascii="標楷體" w:eastAsia="標楷體" w:hAnsi="標楷體"/>
          <w:color w:val="000000"/>
          <w:sz w:val="28"/>
          <w:szCs w:val="28"/>
        </w:rPr>
        <w:t>，冬季則乾冷，以一月份溫度最低，約為</w:t>
      </w:r>
      <w:smartTag w:uri="urn:schemas-microsoft-com:office:smarttags" w:element="chmetcnv">
        <w:smartTagPr>
          <w:attr w:name="TCSC" w:val="0"/>
          <w:attr w:name="NumberType" w:val="1"/>
          <w:attr w:name="Negative" w:val="False"/>
          <w:attr w:name="HasSpace" w:val="False"/>
          <w:attr w:name="SourceValue" w:val="12.7"/>
          <w:attr w:name="UnitName" w:val="℃"/>
        </w:smartTagPr>
        <w:r w:rsidRPr="00060460">
          <w:rPr>
            <w:rFonts w:ascii="標楷體" w:eastAsia="標楷體" w:hAnsi="標楷體"/>
            <w:color w:val="000000"/>
            <w:sz w:val="28"/>
            <w:szCs w:val="28"/>
          </w:rPr>
          <w:t>12.7℃</w:t>
        </w:r>
      </w:smartTag>
      <w:r w:rsidRPr="00060460">
        <w:rPr>
          <w:rFonts w:ascii="標楷體" w:eastAsia="標楷體" w:hAnsi="標楷體"/>
          <w:color w:val="000000"/>
          <w:sz w:val="28"/>
          <w:szCs w:val="28"/>
        </w:rPr>
        <w:t>：金門地區氣候適中，並無真正寒冷冬季及炎熱夏季，四季尚稱分明。</w:t>
      </w:r>
    </w:p>
    <w:p w:rsidR="00060460" w:rsidRDefault="00060460" w:rsidP="00060460">
      <w:pPr>
        <w:widowControl/>
        <w:spacing w:line="360" w:lineRule="exact"/>
        <w:ind w:leftChars="725" w:left="1740" w:firstLineChars="200" w:firstLine="560"/>
        <w:jc w:val="both"/>
        <w:rPr>
          <w:rFonts w:ascii="標楷體" w:eastAsia="標楷體" w:hAnsi="標楷體"/>
          <w:color w:val="000000"/>
          <w:sz w:val="28"/>
          <w:szCs w:val="28"/>
        </w:rPr>
      </w:pPr>
    </w:p>
    <w:p w:rsidR="00060460" w:rsidRDefault="00060460" w:rsidP="00060460">
      <w:pPr>
        <w:widowControl/>
        <w:spacing w:line="360" w:lineRule="exact"/>
        <w:ind w:leftChars="725" w:left="1740" w:firstLineChars="200" w:firstLine="560"/>
        <w:jc w:val="both"/>
        <w:rPr>
          <w:rFonts w:ascii="標楷體" w:eastAsia="標楷體" w:hAnsi="標楷體"/>
          <w:color w:val="000000"/>
          <w:sz w:val="28"/>
          <w:szCs w:val="28"/>
        </w:rPr>
      </w:pPr>
    </w:p>
    <w:p w:rsidR="00060460" w:rsidRPr="00060460" w:rsidRDefault="00060460" w:rsidP="00060460">
      <w:pPr>
        <w:widowControl/>
        <w:spacing w:line="360" w:lineRule="exact"/>
        <w:ind w:leftChars="725" w:left="1740" w:firstLineChars="200" w:firstLine="560"/>
        <w:jc w:val="both"/>
        <w:rPr>
          <w:rFonts w:ascii="標楷體" w:eastAsia="標楷體" w:hAnsi="標楷體"/>
          <w:color w:val="000000"/>
          <w:sz w:val="28"/>
          <w:szCs w:val="28"/>
        </w:rPr>
      </w:pPr>
    </w:p>
    <w:p w:rsidR="000E7D38" w:rsidRPr="00060460" w:rsidRDefault="000E7D38" w:rsidP="00AB1694">
      <w:pPr>
        <w:pStyle w:val="21"/>
        <w:spacing w:beforeLines="50" w:afterLines="25" w:line="400" w:lineRule="exact"/>
        <w:ind w:left="2430" w:hanging="1950"/>
        <w:jc w:val="center"/>
        <w:rPr>
          <w:rFonts w:ascii="標楷體" w:eastAsia="標楷體" w:hAnsi="標楷體"/>
          <w:color w:val="000000"/>
          <w:sz w:val="28"/>
          <w:szCs w:val="28"/>
        </w:rPr>
      </w:pPr>
      <w:r w:rsidRPr="00060460">
        <w:rPr>
          <w:rFonts w:ascii="標楷體" w:eastAsia="標楷體" w:hAnsi="標楷體"/>
          <w:color w:val="000000"/>
          <w:sz w:val="28"/>
          <w:szCs w:val="28"/>
        </w:rPr>
        <w:lastRenderedPageBreak/>
        <w:t>表1 金門地區氣溫統計表</w:t>
      </w:r>
    </w:p>
    <w:tbl>
      <w:tblPr>
        <w:tblW w:w="9407" w:type="dxa"/>
        <w:tblInd w:w="13" w:type="dxa"/>
        <w:tblLayout w:type="fixed"/>
        <w:tblCellMar>
          <w:left w:w="28" w:type="dxa"/>
          <w:right w:w="28" w:type="dxa"/>
        </w:tblCellMar>
        <w:tblLook w:val="0000"/>
      </w:tblPr>
      <w:tblGrid>
        <w:gridCol w:w="1965"/>
        <w:gridCol w:w="620"/>
        <w:gridCol w:w="620"/>
        <w:gridCol w:w="620"/>
        <w:gridCol w:w="620"/>
        <w:gridCol w:w="620"/>
        <w:gridCol w:w="621"/>
        <w:gridCol w:w="620"/>
        <w:gridCol w:w="620"/>
        <w:gridCol w:w="620"/>
        <w:gridCol w:w="620"/>
        <w:gridCol w:w="620"/>
        <w:gridCol w:w="621"/>
      </w:tblGrid>
      <w:tr w:rsidR="000E7D38" w:rsidRPr="00F808EF" w:rsidTr="003073DB">
        <w:trPr>
          <w:trHeight w:val="552"/>
        </w:trPr>
        <w:tc>
          <w:tcPr>
            <w:tcW w:w="1965" w:type="dxa"/>
            <w:tcBorders>
              <w:top w:val="single" w:sz="4" w:space="0" w:color="auto"/>
              <w:left w:val="single" w:sz="4" w:space="0" w:color="auto"/>
              <w:bottom w:val="single" w:sz="4" w:space="0" w:color="auto"/>
              <w:right w:val="single" w:sz="4" w:space="0" w:color="auto"/>
            </w:tcBorders>
            <w:shd w:val="clear" w:color="auto" w:fill="A6A6A6"/>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項目</w:t>
            </w:r>
          </w:p>
        </w:tc>
        <w:tc>
          <w:tcPr>
            <w:tcW w:w="620" w:type="dxa"/>
            <w:tcBorders>
              <w:top w:val="single" w:sz="4" w:space="0" w:color="auto"/>
              <w:left w:val="nil"/>
              <w:bottom w:val="single" w:sz="4" w:space="0" w:color="auto"/>
              <w:right w:val="single" w:sz="4" w:space="0" w:color="auto"/>
            </w:tcBorders>
            <w:shd w:val="clear" w:color="auto" w:fill="A6A6A6"/>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1</w:t>
            </w:r>
            <w:r w:rsidRPr="00F808EF">
              <w:rPr>
                <w:rFonts w:eastAsia="標楷體"/>
                <w:color w:val="000000"/>
                <w:kern w:val="0"/>
                <w:szCs w:val="24"/>
              </w:rPr>
              <w:t>月</w:t>
            </w:r>
          </w:p>
        </w:tc>
        <w:tc>
          <w:tcPr>
            <w:tcW w:w="620" w:type="dxa"/>
            <w:tcBorders>
              <w:top w:val="single" w:sz="4" w:space="0" w:color="auto"/>
              <w:left w:val="nil"/>
              <w:bottom w:val="single" w:sz="4" w:space="0" w:color="auto"/>
              <w:right w:val="single" w:sz="4" w:space="0" w:color="auto"/>
            </w:tcBorders>
            <w:shd w:val="clear" w:color="auto" w:fill="A6A6A6"/>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2</w:t>
            </w:r>
            <w:r w:rsidRPr="00F808EF">
              <w:rPr>
                <w:rFonts w:eastAsia="標楷體"/>
                <w:color w:val="000000"/>
                <w:kern w:val="0"/>
                <w:szCs w:val="24"/>
              </w:rPr>
              <w:t>月</w:t>
            </w:r>
          </w:p>
        </w:tc>
        <w:tc>
          <w:tcPr>
            <w:tcW w:w="620" w:type="dxa"/>
            <w:tcBorders>
              <w:top w:val="single" w:sz="4" w:space="0" w:color="auto"/>
              <w:left w:val="nil"/>
              <w:bottom w:val="single" w:sz="4" w:space="0" w:color="auto"/>
              <w:right w:val="single" w:sz="4" w:space="0" w:color="auto"/>
            </w:tcBorders>
            <w:shd w:val="clear" w:color="auto" w:fill="A6A6A6"/>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3</w:t>
            </w:r>
            <w:r w:rsidRPr="00F808EF">
              <w:rPr>
                <w:rFonts w:eastAsia="標楷體"/>
                <w:color w:val="000000"/>
                <w:kern w:val="0"/>
                <w:szCs w:val="24"/>
              </w:rPr>
              <w:t>月</w:t>
            </w:r>
          </w:p>
        </w:tc>
        <w:tc>
          <w:tcPr>
            <w:tcW w:w="620" w:type="dxa"/>
            <w:tcBorders>
              <w:top w:val="single" w:sz="4" w:space="0" w:color="auto"/>
              <w:left w:val="nil"/>
              <w:bottom w:val="single" w:sz="4" w:space="0" w:color="auto"/>
              <w:right w:val="single" w:sz="4" w:space="0" w:color="auto"/>
            </w:tcBorders>
            <w:shd w:val="clear" w:color="auto" w:fill="A6A6A6"/>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4</w:t>
            </w:r>
            <w:r w:rsidRPr="00F808EF">
              <w:rPr>
                <w:rFonts w:eastAsia="標楷體"/>
                <w:color w:val="000000"/>
                <w:kern w:val="0"/>
                <w:szCs w:val="24"/>
              </w:rPr>
              <w:t>月</w:t>
            </w:r>
          </w:p>
        </w:tc>
        <w:tc>
          <w:tcPr>
            <w:tcW w:w="620" w:type="dxa"/>
            <w:tcBorders>
              <w:top w:val="single" w:sz="4" w:space="0" w:color="auto"/>
              <w:left w:val="nil"/>
              <w:bottom w:val="single" w:sz="4" w:space="0" w:color="auto"/>
              <w:right w:val="single" w:sz="4" w:space="0" w:color="auto"/>
            </w:tcBorders>
            <w:shd w:val="clear" w:color="auto" w:fill="A6A6A6"/>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5</w:t>
            </w:r>
            <w:r w:rsidRPr="00F808EF">
              <w:rPr>
                <w:rFonts w:eastAsia="標楷體"/>
                <w:color w:val="000000"/>
                <w:kern w:val="0"/>
                <w:szCs w:val="24"/>
              </w:rPr>
              <w:t>月</w:t>
            </w:r>
          </w:p>
        </w:tc>
        <w:tc>
          <w:tcPr>
            <w:tcW w:w="621" w:type="dxa"/>
            <w:tcBorders>
              <w:top w:val="single" w:sz="4" w:space="0" w:color="auto"/>
              <w:left w:val="nil"/>
              <w:bottom w:val="single" w:sz="4" w:space="0" w:color="auto"/>
              <w:right w:val="single" w:sz="4" w:space="0" w:color="auto"/>
            </w:tcBorders>
            <w:shd w:val="clear" w:color="auto" w:fill="A6A6A6"/>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6</w:t>
            </w:r>
            <w:r w:rsidRPr="00F808EF">
              <w:rPr>
                <w:rFonts w:eastAsia="標楷體"/>
                <w:color w:val="000000"/>
                <w:kern w:val="0"/>
                <w:szCs w:val="24"/>
              </w:rPr>
              <w:t>月</w:t>
            </w:r>
          </w:p>
        </w:tc>
        <w:tc>
          <w:tcPr>
            <w:tcW w:w="620" w:type="dxa"/>
            <w:tcBorders>
              <w:top w:val="single" w:sz="4" w:space="0" w:color="auto"/>
              <w:left w:val="nil"/>
              <w:bottom w:val="single" w:sz="4" w:space="0" w:color="auto"/>
              <w:right w:val="single" w:sz="4" w:space="0" w:color="auto"/>
            </w:tcBorders>
            <w:shd w:val="clear" w:color="auto" w:fill="A6A6A6"/>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7</w:t>
            </w:r>
            <w:r w:rsidRPr="00F808EF">
              <w:rPr>
                <w:rFonts w:eastAsia="標楷體"/>
                <w:color w:val="000000"/>
                <w:kern w:val="0"/>
                <w:szCs w:val="24"/>
              </w:rPr>
              <w:t>月</w:t>
            </w:r>
          </w:p>
        </w:tc>
        <w:tc>
          <w:tcPr>
            <w:tcW w:w="620" w:type="dxa"/>
            <w:tcBorders>
              <w:top w:val="single" w:sz="4" w:space="0" w:color="auto"/>
              <w:left w:val="nil"/>
              <w:bottom w:val="single" w:sz="4" w:space="0" w:color="auto"/>
              <w:right w:val="single" w:sz="4" w:space="0" w:color="auto"/>
            </w:tcBorders>
            <w:shd w:val="clear" w:color="auto" w:fill="A6A6A6"/>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8</w:t>
            </w:r>
            <w:r w:rsidRPr="00F808EF">
              <w:rPr>
                <w:rFonts w:eastAsia="標楷體"/>
                <w:color w:val="000000"/>
                <w:kern w:val="0"/>
                <w:szCs w:val="24"/>
              </w:rPr>
              <w:t>月</w:t>
            </w:r>
          </w:p>
        </w:tc>
        <w:tc>
          <w:tcPr>
            <w:tcW w:w="620" w:type="dxa"/>
            <w:tcBorders>
              <w:top w:val="single" w:sz="4" w:space="0" w:color="auto"/>
              <w:left w:val="nil"/>
              <w:bottom w:val="single" w:sz="4" w:space="0" w:color="auto"/>
              <w:right w:val="single" w:sz="4" w:space="0" w:color="auto"/>
            </w:tcBorders>
            <w:shd w:val="clear" w:color="auto" w:fill="A6A6A6"/>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9</w:t>
            </w:r>
            <w:r w:rsidRPr="00F808EF">
              <w:rPr>
                <w:rFonts w:eastAsia="標楷體"/>
                <w:color w:val="000000"/>
                <w:kern w:val="0"/>
                <w:szCs w:val="24"/>
              </w:rPr>
              <w:t>月</w:t>
            </w:r>
          </w:p>
        </w:tc>
        <w:tc>
          <w:tcPr>
            <w:tcW w:w="620" w:type="dxa"/>
            <w:tcBorders>
              <w:top w:val="single" w:sz="4" w:space="0" w:color="auto"/>
              <w:left w:val="nil"/>
              <w:bottom w:val="single" w:sz="4" w:space="0" w:color="auto"/>
              <w:right w:val="single" w:sz="4" w:space="0" w:color="auto"/>
            </w:tcBorders>
            <w:shd w:val="clear" w:color="auto" w:fill="A6A6A6"/>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10</w:t>
            </w:r>
            <w:r w:rsidRPr="00F808EF">
              <w:rPr>
                <w:rFonts w:eastAsia="標楷體"/>
                <w:color w:val="000000"/>
                <w:kern w:val="0"/>
                <w:szCs w:val="24"/>
              </w:rPr>
              <w:t>月</w:t>
            </w:r>
          </w:p>
        </w:tc>
        <w:tc>
          <w:tcPr>
            <w:tcW w:w="620" w:type="dxa"/>
            <w:tcBorders>
              <w:top w:val="single" w:sz="4" w:space="0" w:color="auto"/>
              <w:left w:val="nil"/>
              <w:bottom w:val="single" w:sz="4" w:space="0" w:color="auto"/>
              <w:right w:val="single" w:sz="4" w:space="0" w:color="auto"/>
            </w:tcBorders>
            <w:shd w:val="clear" w:color="auto" w:fill="A6A6A6"/>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11</w:t>
            </w:r>
            <w:r w:rsidRPr="00F808EF">
              <w:rPr>
                <w:rFonts w:eastAsia="標楷體"/>
                <w:color w:val="000000"/>
                <w:kern w:val="0"/>
                <w:szCs w:val="24"/>
              </w:rPr>
              <w:t>月</w:t>
            </w:r>
          </w:p>
        </w:tc>
        <w:tc>
          <w:tcPr>
            <w:tcW w:w="621" w:type="dxa"/>
            <w:tcBorders>
              <w:top w:val="single" w:sz="4" w:space="0" w:color="auto"/>
              <w:left w:val="nil"/>
              <w:bottom w:val="single" w:sz="4" w:space="0" w:color="auto"/>
              <w:right w:val="single" w:sz="4" w:space="0" w:color="auto"/>
            </w:tcBorders>
            <w:shd w:val="clear" w:color="auto" w:fill="A6A6A6"/>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12</w:t>
            </w:r>
            <w:r w:rsidRPr="00F808EF">
              <w:rPr>
                <w:rFonts w:eastAsia="標楷體"/>
                <w:color w:val="000000"/>
                <w:kern w:val="0"/>
                <w:szCs w:val="24"/>
              </w:rPr>
              <w:t>月</w:t>
            </w:r>
          </w:p>
        </w:tc>
      </w:tr>
      <w:tr w:rsidR="000E7D38" w:rsidRPr="00F808EF" w:rsidTr="003073DB">
        <w:trPr>
          <w:trHeight w:val="460"/>
        </w:trPr>
        <w:tc>
          <w:tcPr>
            <w:tcW w:w="1965" w:type="dxa"/>
            <w:tcBorders>
              <w:top w:val="nil"/>
              <w:left w:val="single" w:sz="4" w:space="0" w:color="auto"/>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平均氣溫</w:t>
            </w:r>
            <w:r w:rsidRPr="00F808EF">
              <w:rPr>
                <w:rFonts w:eastAsia="標楷體"/>
                <w:color w:val="000000"/>
                <w:kern w:val="0"/>
                <w:szCs w:val="24"/>
              </w:rPr>
              <w:t>(</w:t>
            </w:r>
            <w:r w:rsidRPr="00F808EF">
              <w:rPr>
                <w:rFonts w:eastAsia="標楷體"/>
                <w:color w:val="000000"/>
                <w:kern w:val="0"/>
                <w:szCs w:val="24"/>
                <w:vertAlign w:val="superscript"/>
              </w:rPr>
              <w:t>O</w:t>
            </w:r>
            <w:r w:rsidRPr="00F808EF">
              <w:rPr>
                <w:rFonts w:eastAsia="標楷體"/>
                <w:color w:val="000000"/>
                <w:kern w:val="0"/>
                <w:szCs w:val="24"/>
              </w:rPr>
              <w:t>C)</w:t>
            </w:r>
          </w:p>
        </w:tc>
        <w:tc>
          <w:tcPr>
            <w:tcW w:w="62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right"/>
              <w:rPr>
                <w:rFonts w:eastAsia="標楷體"/>
                <w:color w:val="000000"/>
                <w:kern w:val="0"/>
                <w:szCs w:val="24"/>
              </w:rPr>
            </w:pPr>
            <w:r w:rsidRPr="00F808EF">
              <w:rPr>
                <w:rFonts w:eastAsia="標楷體"/>
                <w:color w:val="000000"/>
                <w:kern w:val="0"/>
                <w:szCs w:val="24"/>
              </w:rPr>
              <w:t>12.9</w:t>
            </w:r>
          </w:p>
        </w:tc>
        <w:tc>
          <w:tcPr>
            <w:tcW w:w="62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right"/>
              <w:rPr>
                <w:rFonts w:eastAsia="標楷體"/>
                <w:color w:val="000000"/>
                <w:kern w:val="0"/>
                <w:szCs w:val="24"/>
              </w:rPr>
            </w:pPr>
            <w:r w:rsidRPr="00F808EF">
              <w:rPr>
                <w:rFonts w:eastAsia="標楷體"/>
                <w:color w:val="000000"/>
                <w:kern w:val="0"/>
                <w:szCs w:val="24"/>
              </w:rPr>
              <w:t>18</w:t>
            </w:r>
          </w:p>
        </w:tc>
        <w:tc>
          <w:tcPr>
            <w:tcW w:w="62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right"/>
              <w:rPr>
                <w:rFonts w:eastAsia="標楷體"/>
                <w:color w:val="000000"/>
                <w:kern w:val="0"/>
                <w:szCs w:val="24"/>
              </w:rPr>
            </w:pPr>
            <w:r w:rsidRPr="00F808EF">
              <w:rPr>
                <w:rFonts w:eastAsia="標楷體"/>
                <w:color w:val="000000"/>
                <w:kern w:val="0"/>
                <w:szCs w:val="24"/>
              </w:rPr>
              <w:t>15.4</w:t>
            </w:r>
          </w:p>
        </w:tc>
        <w:tc>
          <w:tcPr>
            <w:tcW w:w="62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right"/>
              <w:rPr>
                <w:rFonts w:eastAsia="標楷體"/>
                <w:color w:val="000000"/>
                <w:kern w:val="0"/>
                <w:szCs w:val="24"/>
              </w:rPr>
            </w:pPr>
            <w:r w:rsidRPr="00F808EF">
              <w:rPr>
                <w:rFonts w:eastAsia="標楷體"/>
                <w:color w:val="000000"/>
                <w:kern w:val="0"/>
                <w:szCs w:val="24"/>
              </w:rPr>
              <w:t>19.1</w:t>
            </w:r>
          </w:p>
        </w:tc>
        <w:tc>
          <w:tcPr>
            <w:tcW w:w="62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right"/>
              <w:rPr>
                <w:rFonts w:eastAsia="標楷體"/>
                <w:color w:val="000000"/>
                <w:kern w:val="0"/>
                <w:szCs w:val="24"/>
              </w:rPr>
            </w:pPr>
            <w:r w:rsidRPr="00F808EF">
              <w:rPr>
                <w:rFonts w:eastAsia="標楷體"/>
                <w:color w:val="000000"/>
                <w:kern w:val="0"/>
                <w:szCs w:val="24"/>
              </w:rPr>
              <w:t>28.1</w:t>
            </w:r>
          </w:p>
        </w:tc>
        <w:tc>
          <w:tcPr>
            <w:tcW w:w="621"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right"/>
              <w:rPr>
                <w:rFonts w:eastAsia="標楷體"/>
                <w:color w:val="000000"/>
                <w:kern w:val="0"/>
                <w:szCs w:val="24"/>
              </w:rPr>
            </w:pPr>
            <w:r w:rsidRPr="00F808EF">
              <w:rPr>
                <w:rFonts w:eastAsia="標楷體"/>
                <w:color w:val="000000"/>
                <w:kern w:val="0"/>
                <w:szCs w:val="24"/>
              </w:rPr>
              <w:t>26.1</w:t>
            </w:r>
          </w:p>
        </w:tc>
        <w:tc>
          <w:tcPr>
            <w:tcW w:w="62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right"/>
              <w:rPr>
                <w:rFonts w:eastAsia="標楷體"/>
                <w:color w:val="000000"/>
                <w:kern w:val="0"/>
                <w:szCs w:val="24"/>
              </w:rPr>
            </w:pPr>
            <w:r w:rsidRPr="00F808EF">
              <w:rPr>
                <w:rFonts w:eastAsia="標楷體"/>
                <w:color w:val="000000"/>
                <w:kern w:val="0"/>
                <w:szCs w:val="24"/>
              </w:rPr>
              <w:t>28.2</w:t>
            </w:r>
          </w:p>
        </w:tc>
        <w:tc>
          <w:tcPr>
            <w:tcW w:w="62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right"/>
              <w:rPr>
                <w:rFonts w:eastAsia="標楷體"/>
                <w:color w:val="000000"/>
                <w:kern w:val="0"/>
                <w:szCs w:val="24"/>
              </w:rPr>
            </w:pPr>
            <w:r w:rsidRPr="00F808EF">
              <w:rPr>
                <w:rFonts w:eastAsia="標楷體"/>
                <w:color w:val="000000"/>
                <w:kern w:val="0"/>
                <w:szCs w:val="24"/>
              </w:rPr>
              <w:t>28.2</w:t>
            </w:r>
          </w:p>
        </w:tc>
        <w:tc>
          <w:tcPr>
            <w:tcW w:w="62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right"/>
              <w:rPr>
                <w:rFonts w:eastAsia="標楷體"/>
                <w:color w:val="000000"/>
                <w:kern w:val="0"/>
                <w:szCs w:val="24"/>
              </w:rPr>
            </w:pPr>
            <w:r w:rsidRPr="00F808EF">
              <w:rPr>
                <w:rFonts w:eastAsia="標楷體"/>
                <w:color w:val="000000"/>
                <w:kern w:val="0"/>
                <w:szCs w:val="24"/>
              </w:rPr>
              <w:t>26.8</w:t>
            </w:r>
          </w:p>
        </w:tc>
        <w:tc>
          <w:tcPr>
            <w:tcW w:w="62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right"/>
              <w:rPr>
                <w:rFonts w:eastAsia="標楷體"/>
                <w:color w:val="000000"/>
                <w:kern w:val="0"/>
                <w:szCs w:val="24"/>
              </w:rPr>
            </w:pPr>
            <w:r w:rsidRPr="00F808EF">
              <w:rPr>
                <w:rFonts w:eastAsia="標楷體"/>
                <w:color w:val="000000"/>
                <w:kern w:val="0"/>
                <w:szCs w:val="24"/>
              </w:rPr>
              <w:t>28.5</w:t>
            </w:r>
          </w:p>
        </w:tc>
        <w:tc>
          <w:tcPr>
            <w:tcW w:w="62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right"/>
              <w:rPr>
                <w:rFonts w:eastAsia="標楷體"/>
                <w:color w:val="000000"/>
                <w:kern w:val="0"/>
                <w:szCs w:val="24"/>
              </w:rPr>
            </w:pPr>
            <w:r w:rsidRPr="00F808EF">
              <w:rPr>
                <w:rFonts w:eastAsia="標楷體"/>
                <w:color w:val="000000"/>
                <w:kern w:val="0"/>
                <w:szCs w:val="24"/>
              </w:rPr>
              <w:t>19.6</w:t>
            </w:r>
          </w:p>
        </w:tc>
        <w:tc>
          <w:tcPr>
            <w:tcW w:w="621"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right"/>
              <w:rPr>
                <w:rFonts w:eastAsia="標楷體"/>
                <w:color w:val="000000"/>
                <w:kern w:val="0"/>
                <w:szCs w:val="24"/>
              </w:rPr>
            </w:pPr>
            <w:r w:rsidRPr="00F808EF">
              <w:rPr>
                <w:rFonts w:eastAsia="標楷體"/>
                <w:color w:val="000000"/>
                <w:kern w:val="0"/>
                <w:szCs w:val="24"/>
              </w:rPr>
              <w:t>15.5</w:t>
            </w:r>
          </w:p>
        </w:tc>
      </w:tr>
      <w:tr w:rsidR="000E7D38" w:rsidRPr="00F808EF" w:rsidTr="003073DB">
        <w:trPr>
          <w:trHeight w:val="460"/>
        </w:trPr>
        <w:tc>
          <w:tcPr>
            <w:tcW w:w="1965" w:type="dxa"/>
            <w:tcBorders>
              <w:top w:val="nil"/>
              <w:left w:val="single" w:sz="4" w:space="0" w:color="auto"/>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平均最高氣溫</w:t>
            </w:r>
            <w:r w:rsidRPr="00F808EF">
              <w:rPr>
                <w:rFonts w:eastAsia="標楷體"/>
                <w:color w:val="000000"/>
                <w:kern w:val="0"/>
                <w:szCs w:val="24"/>
              </w:rPr>
              <w:t>(</w:t>
            </w:r>
            <w:r w:rsidRPr="00F808EF">
              <w:rPr>
                <w:rFonts w:eastAsia="標楷體"/>
                <w:color w:val="000000"/>
                <w:kern w:val="0"/>
                <w:szCs w:val="24"/>
                <w:vertAlign w:val="superscript"/>
              </w:rPr>
              <w:t>O</w:t>
            </w:r>
            <w:r w:rsidRPr="00F808EF">
              <w:rPr>
                <w:rFonts w:eastAsia="標楷體"/>
                <w:color w:val="000000"/>
                <w:kern w:val="0"/>
                <w:szCs w:val="24"/>
              </w:rPr>
              <w:t>C)</w:t>
            </w:r>
          </w:p>
        </w:tc>
        <w:tc>
          <w:tcPr>
            <w:tcW w:w="62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right"/>
              <w:rPr>
                <w:rFonts w:eastAsia="標楷體"/>
                <w:color w:val="000000"/>
                <w:kern w:val="0"/>
                <w:szCs w:val="24"/>
              </w:rPr>
            </w:pPr>
            <w:r w:rsidRPr="00F808EF">
              <w:rPr>
                <w:rFonts w:eastAsia="標楷體"/>
                <w:color w:val="000000"/>
                <w:kern w:val="0"/>
                <w:szCs w:val="24"/>
              </w:rPr>
              <w:t>16.9</w:t>
            </w:r>
          </w:p>
        </w:tc>
        <w:tc>
          <w:tcPr>
            <w:tcW w:w="62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right"/>
              <w:rPr>
                <w:rFonts w:eastAsia="標楷體"/>
                <w:color w:val="000000"/>
                <w:kern w:val="0"/>
                <w:szCs w:val="24"/>
              </w:rPr>
            </w:pPr>
            <w:r w:rsidRPr="00F808EF">
              <w:rPr>
                <w:rFonts w:eastAsia="標楷體"/>
                <w:color w:val="000000"/>
                <w:kern w:val="0"/>
                <w:szCs w:val="24"/>
              </w:rPr>
              <w:t>16.5</w:t>
            </w:r>
          </w:p>
        </w:tc>
        <w:tc>
          <w:tcPr>
            <w:tcW w:w="62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right"/>
              <w:rPr>
                <w:rFonts w:eastAsia="標楷體"/>
                <w:color w:val="000000"/>
                <w:kern w:val="0"/>
                <w:szCs w:val="24"/>
              </w:rPr>
            </w:pPr>
            <w:r w:rsidRPr="00F808EF">
              <w:rPr>
                <w:rFonts w:eastAsia="標楷體"/>
                <w:color w:val="000000"/>
                <w:kern w:val="0"/>
                <w:szCs w:val="24"/>
              </w:rPr>
              <w:t>18.9</w:t>
            </w:r>
          </w:p>
        </w:tc>
        <w:tc>
          <w:tcPr>
            <w:tcW w:w="62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right"/>
              <w:rPr>
                <w:rFonts w:eastAsia="標楷體"/>
                <w:color w:val="000000"/>
                <w:kern w:val="0"/>
                <w:szCs w:val="24"/>
              </w:rPr>
            </w:pPr>
            <w:r w:rsidRPr="00F808EF">
              <w:rPr>
                <w:rFonts w:eastAsia="標楷體"/>
                <w:color w:val="000000"/>
                <w:kern w:val="0"/>
                <w:szCs w:val="24"/>
              </w:rPr>
              <w:t>23</w:t>
            </w:r>
          </w:p>
        </w:tc>
        <w:tc>
          <w:tcPr>
            <w:tcW w:w="62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right"/>
              <w:rPr>
                <w:rFonts w:eastAsia="標楷體"/>
                <w:color w:val="000000"/>
                <w:kern w:val="0"/>
                <w:szCs w:val="24"/>
              </w:rPr>
            </w:pPr>
            <w:r w:rsidRPr="00F808EF">
              <w:rPr>
                <w:rFonts w:eastAsia="標楷體"/>
                <w:color w:val="000000"/>
                <w:kern w:val="0"/>
                <w:szCs w:val="24"/>
              </w:rPr>
              <w:t>25.9</w:t>
            </w:r>
          </w:p>
        </w:tc>
        <w:tc>
          <w:tcPr>
            <w:tcW w:w="621"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right"/>
              <w:rPr>
                <w:rFonts w:eastAsia="標楷體"/>
                <w:color w:val="000000"/>
                <w:kern w:val="0"/>
                <w:szCs w:val="24"/>
              </w:rPr>
            </w:pPr>
            <w:r w:rsidRPr="00F808EF">
              <w:rPr>
                <w:rFonts w:eastAsia="標楷體"/>
                <w:color w:val="000000"/>
                <w:kern w:val="0"/>
                <w:szCs w:val="24"/>
              </w:rPr>
              <w:t>29.4</w:t>
            </w:r>
          </w:p>
        </w:tc>
        <w:tc>
          <w:tcPr>
            <w:tcW w:w="62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right"/>
              <w:rPr>
                <w:rFonts w:eastAsia="標楷體"/>
                <w:color w:val="000000"/>
                <w:kern w:val="0"/>
                <w:szCs w:val="24"/>
              </w:rPr>
            </w:pPr>
            <w:r w:rsidRPr="00F808EF">
              <w:rPr>
                <w:rFonts w:eastAsia="標楷體"/>
                <w:color w:val="000000"/>
                <w:kern w:val="0"/>
                <w:szCs w:val="24"/>
              </w:rPr>
              <w:t>31.9</w:t>
            </w:r>
          </w:p>
        </w:tc>
        <w:tc>
          <w:tcPr>
            <w:tcW w:w="62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right"/>
              <w:rPr>
                <w:rFonts w:eastAsia="標楷體"/>
                <w:color w:val="000000"/>
                <w:kern w:val="0"/>
                <w:szCs w:val="24"/>
              </w:rPr>
            </w:pPr>
            <w:r w:rsidRPr="00F808EF">
              <w:rPr>
                <w:rFonts w:eastAsia="標楷體"/>
                <w:color w:val="000000"/>
                <w:kern w:val="0"/>
                <w:szCs w:val="24"/>
              </w:rPr>
              <w:t>31.9</w:t>
            </w:r>
          </w:p>
        </w:tc>
        <w:tc>
          <w:tcPr>
            <w:tcW w:w="62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right"/>
              <w:rPr>
                <w:rFonts w:eastAsia="標楷體"/>
                <w:color w:val="000000"/>
                <w:kern w:val="0"/>
                <w:szCs w:val="24"/>
              </w:rPr>
            </w:pPr>
            <w:r w:rsidRPr="00F808EF">
              <w:rPr>
                <w:rFonts w:eastAsia="標楷體"/>
                <w:color w:val="000000"/>
                <w:kern w:val="0"/>
                <w:szCs w:val="24"/>
              </w:rPr>
              <w:t>30.6</w:t>
            </w:r>
          </w:p>
        </w:tc>
        <w:tc>
          <w:tcPr>
            <w:tcW w:w="62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right"/>
              <w:rPr>
                <w:rFonts w:eastAsia="標楷體"/>
                <w:color w:val="000000"/>
                <w:kern w:val="0"/>
                <w:szCs w:val="24"/>
              </w:rPr>
            </w:pPr>
            <w:r w:rsidRPr="00F808EF">
              <w:rPr>
                <w:rFonts w:eastAsia="標楷體"/>
                <w:color w:val="000000"/>
                <w:kern w:val="0"/>
                <w:szCs w:val="24"/>
              </w:rPr>
              <w:t>27.5</w:t>
            </w:r>
          </w:p>
        </w:tc>
        <w:tc>
          <w:tcPr>
            <w:tcW w:w="62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right"/>
              <w:rPr>
                <w:rFonts w:eastAsia="標楷體"/>
                <w:color w:val="000000"/>
                <w:kern w:val="0"/>
                <w:szCs w:val="24"/>
              </w:rPr>
            </w:pPr>
            <w:r w:rsidRPr="00F808EF">
              <w:rPr>
                <w:rFonts w:eastAsia="標楷體"/>
                <w:color w:val="000000"/>
                <w:kern w:val="0"/>
                <w:szCs w:val="24"/>
              </w:rPr>
              <w:t>23.6</w:t>
            </w:r>
          </w:p>
        </w:tc>
        <w:tc>
          <w:tcPr>
            <w:tcW w:w="621"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right"/>
              <w:rPr>
                <w:rFonts w:eastAsia="標楷體"/>
                <w:color w:val="000000"/>
                <w:kern w:val="0"/>
                <w:szCs w:val="24"/>
              </w:rPr>
            </w:pPr>
            <w:r w:rsidRPr="00F808EF">
              <w:rPr>
                <w:rFonts w:eastAsia="標楷體"/>
                <w:color w:val="000000"/>
                <w:kern w:val="0"/>
                <w:szCs w:val="24"/>
              </w:rPr>
              <w:t>19.5</w:t>
            </w:r>
          </w:p>
        </w:tc>
      </w:tr>
      <w:tr w:rsidR="000E7D38" w:rsidRPr="00F808EF" w:rsidTr="003073DB">
        <w:trPr>
          <w:trHeight w:val="460"/>
        </w:trPr>
        <w:tc>
          <w:tcPr>
            <w:tcW w:w="1965" w:type="dxa"/>
            <w:tcBorders>
              <w:top w:val="nil"/>
              <w:left w:val="single" w:sz="4" w:space="0" w:color="auto"/>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平均最低氣溫</w:t>
            </w:r>
            <w:r w:rsidRPr="00F808EF">
              <w:rPr>
                <w:rFonts w:eastAsia="標楷體"/>
                <w:color w:val="000000"/>
                <w:kern w:val="0"/>
                <w:szCs w:val="24"/>
              </w:rPr>
              <w:t>(</w:t>
            </w:r>
            <w:r w:rsidRPr="00F808EF">
              <w:rPr>
                <w:rFonts w:eastAsia="標楷體"/>
                <w:color w:val="000000"/>
                <w:kern w:val="0"/>
                <w:szCs w:val="24"/>
                <w:vertAlign w:val="superscript"/>
              </w:rPr>
              <w:t>O</w:t>
            </w:r>
            <w:r w:rsidRPr="00F808EF">
              <w:rPr>
                <w:rFonts w:eastAsia="標楷體"/>
                <w:color w:val="000000"/>
                <w:kern w:val="0"/>
                <w:szCs w:val="24"/>
              </w:rPr>
              <w:t>C)</w:t>
            </w:r>
          </w:p>
        </w:tc>
        <w:tc>
          <w:tcPr>
            <w:tcW w:w="62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right"/>
              <w:rPr>
                <w:rFonts w:eastAsia="標楷體"/>
                <w:color w:val="000000"/>
                <w:kern w:val="0"/>
                <w:szCs w:val="24"/>
              </w:rPr>
            </w:pPr>
            <w:r w:rsidRPr="00F808EF">
              <w:rPr>
                <w:rFonts w:eastAsia="標楷體"/>
                <w:color w:val="000000"/>
                <w:kern w:val="0"/>
                <w:szCs w:val="24"/>
              </w:rPr>
              <w:t>10.0</w:t>
            </w:r>
          </w:p>
        </w:tc>
        <w:tc>
          <w:tcPr>
            <w:tcW w:w="62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right"/>
              <w:rPr>
                <w:rFonts w:eastAsia="標楷體"/>
                <w:color w:val="000000"/>
                <w:kern w:val="0"/>
                <w:szCs w:val="24"/>
              </w:rPr>
            </w:pPr>
            <w:r w:rsidRPr="00F808EF">
              <w:rPr>
                <w:rFonts w:eastAsia="標楷體"/>
                <w:color w:val="000000"/>
                <w:kern w:val="0"/>
                <w:szCs w:val="24"/>
              </w:rPr>
              <w:t>10.1</w:t>
            </w:r>
          </w:p>
        </w:tc>
        <w:tc>
          <w:tcPr>
            <w:tcW w:w="62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right"/>
              <w:rPr>
                <w:rFonts w:eastAsia="標楷體"/>
                <w:color w:val="000000"/>
                <w:kern w:val="0"/>
                <w:szCs w:val="24"/>
              </w:rPr>
            </w:pPr>
            <w:r w:rsidRPr="00F808EF">
              <w:rPr>
                <w:rFonts w:eastAsia="標楷體"/>
                <w:color w:val="000000"/>
                <w:kern w:val="0"/>
                <w:szCs w:val="24"/>
              </w:rPr>
              <w:t>12.2</w:t>
            </w:r>
          </w:p>
        </w:tc>
        <w:tc>
          <w:tcPr>
            <w:tcW w:w="62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right"/>
              <w:rPr>
                <w:rFonts w:eastAsia="標楷體"/>
                <w:color w:val="000000"/>
                <w:kern w:val="0"/>
                <w:szCs w:val="24"/>
              </w:rPr>
            </w:pPr>
            <w:r w:rsidRPr="00F808EF">
              <w:rPr>
                <w:rFonts w:eastAsia="標楷體"/>
                <w:color w:val="000000"/>
                <w:kern w:val="0"/>
                <w:szCs w:val="24"/>
              </w:rPr>
              <w:t>16.2</w:t>
            </w:r>
          </w:p>
        </w:tc>
        <w:tc>
          <w:tcPr>
            <w:tcW w:w="62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right"/>
              <w:rPr>
                <w:rFonts w:eastAsia="標楷體"/>
                <w:color w:val="000000"/>
                <w:kern w:val="0"/>
                <w:szCs w:val="24"/>
              </w:rPr>
            </w:pPr>
            <w:r w:rsidRPr="00F808EF">
              <w:rPr>
                <w:rFonts w:eastAsia="標楷體"/>
                <w:color w:val="000000"/>
                <w:kern w:val="0"/>
                <w:szCs w:val="24"/>
              </w:rPr>
              <w:t>20.6</w:t>
            </w:r>
          </w:p>
        </w:tc>
        <w:tc>
          <w:tcPr>
            <w:tcW w:w="621"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right"/>
              <w:rPr>
                <w:rFonts w:eastAsia="標楷體"/>
                <w:color w:val="000000"/>
                <w:kern w:val="0"/>
                <w:szCs w:val="24"/>
              </w:rPr>
            </w:pPr>
            <w:r w:rsidRPr="00F808EF">
              <w:rPr>
                <w:rFonts w:eastAsia="標楷體"/>
                <w:color w:val="000000"/>
                <w:kern w:val="0"/>
                <w:szCs w:val="24"/>
              </w:rPr>
              <w:t>23.9</w:t>
            </w:r>
          </w:p>
        </w:tc>
        <w:tc>
          <w:tcPr>
            <w:tcW w:w="62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right"/>
              <w:rPr>
                <w:rFonts w:eastAsia="標楷體"/>
                <w:color w:val="000000"/>
                <w:kern w:val="0"/>
                <w:szCs w:val="24"/>
              </w:rPr>
            </w:pPr>
            <w:r w:rsidRPr="00F808EF">
              <w:rPr>
                <w:rFonts w:eastAsia="標楷體"/>
                <w:color w:val="000000"/>
                <w:kern w:val="0"/>
                <w:szCs w:val="24"/>
              </w:rPr>
              <w:t>25.8</w:t>
            </w:r>
          </w:p>
        </w:tc>
        <w:tc>
          <w:tcPr>
            <w:tcW w:w="62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right"/>
              <w:rPr>
                <w:rFonts w:eastAsia="標楷體"/>
                <w:color w:val="000000"/>
                <w:kern w:val="0"/>
                <w:szCs w:val="24"/>
              </w:rPr>
            </w:pPr>
            <w:r w:rsidRPr="00F808EF">
              <w:rPr>
                <w:rFonts w:eastAsia="標楷體"/>
                <w:color w:val="000000"/>
                <w:kern w:val="0"/>
                <w:szCs w:val="24"/>
              </w:rPr>
              <w:t>25.8</w:t>
            </w:r>
          </w:p>
        </w:tc>
        <w:tc>
          <w:tcPr>
            <w:tcW w:w="62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right"/>
              <w:rPr>
                <w:rFonts w:eastAsia="標楷體"/>
                <w:color w:val="000000"/>
                <w:kern w:val="0"/>
                <w:szCs w:val="24"/>
              </w:rPr>
            </w:pPr>
            <w:r w:rsidRPr="00F808EF">
              <w:rPr>
                <w:rFonts w:eastAsia="標楷體"/>
                <w:color w:val="000000"/>
                <w:kern w:val="0"/>
                <w:szCs w:val="24"/>
              </w:rPr>
              <w:t>24.3</w:t>
            </w:r>
          </w:p>
        </w:tc>
        <w:tc>
          <w:tcPr>
            <w:tcW w:w="62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right"/>
              <w:rPr>
                <w:rFonts w:eastAsia="標楷體"/>
                <w:color w:val="000000"/>
                <w:kern w:val="0"/>
                <w:szCs w:val="24"/>
              </w:rPr>
            </w:pPr>
            <w:r w:rsidRPr="00F808EF">
              <w:rPr>
                <w:rFonts w:eastAsia="標楷體"/>
                <w:color w:val="000000"/>
                <w:kern w:val="0"/>
                <w:szCs w:val="24"/>
              </w:rPr>
              <w:t>20.7</w:t>
            </w:r>
          </w:p>
        </w:tc>
        <w:tc>
          <w:tcPr>
            <w:tcW w:w="62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right"/>
              <w:rPr>
                <w:rFonts w:eastAsia="標楷體"/>
                <w:color w:val="000000"/>
                <w:kern w:val="0"/>
                <w:szCs w:val="24"/>
              </w:rPr>
            </w:pPr>
            <w:r w:rsidRPr="00F808EF">
              <w:rPr>
                <w:rFonts w:eastAsia="標楷體"/>
                <w:color w:val="000000"/>
                <w:kern w:val="0"/>
                <w:szCs w:val="24"/>
              </w:rPr>
              <w:t>16.7</w:t>
            </w:r>
          </w:p>
        </w:tc>
        <w:tc>
          <w:tcPr>
            <w:tcW w:w="621"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right"/>
              <w:rPr>
                <w:rFonts w:eastAsia="標楷體"/>
                <w:color w:val="000000"/>
                <w:kern w:val="0"/>
                <w:szCs w:val="24"/>
              </w:rPr>
            </w:pPr>
            <w:r w:rsidRPr="00F808EF">
              <w:rPr>
                <w:rFonts w:eastAsia="標楷體"/>
                <w:color w:val="000000"/>
                <w:kern w:val="0"/>
                <w:szCs w:val="24"/>
              </w:rPr>
              <w:t>12.5</w:t>
            </w:r>
          </w:p>
        </w:tc>
      </w:tr>
    </w:tbl>
    <w:p w:rsidR="000E7D38" w:rsidRPr="00060460" w:rsidRDefault="000E7D38" w:rsidP="00060460">
      <w:pPr>
        <w:pStyle w:val="21"/>
        <w:spacing w:line="300" w:lineRule="exact"/>
        <w:ind w:leftChars="0" w:left="0"/>
        <w:rPr>
          <w:rFonts w:ascii="華康楷書體W5" w:eastAsia="華康楷書體W5"/>
          <w:color w:val="000000"/>
          <w:sz w:val="22"/>
          <w:szCs w:val="22"/>
        </w:rPr>
      </w:pPr>
      <w:r w:rsidRPr="00060460">
        <w:rPr>
          <w:rFonts w:ascii="華康楷書體W5" w:eastAsia="華康楷書體W5" w:hint="eastAsia"/>
          <w:color w:val="000000"/>
          <w:sz w:val="22"/>
          <w:szCs w:val="22"/>
        </w:rPr>
        <w:t>資料來源：金門縣農業試驗所網站資料</w:t>
      </w:r>
    </w:p>
    <w:p w:rsidR="000E7D38" w:rsidRPr="00F808EF" w:rsidRDefault="000E7D38" w:rsidP="000E7D38">
      <w:pPr>
        <w:pStyle w:val="21"/>
        <w:spacing w:line="400" w:lineRule="exact"/>
        <w:ind w:firstLine="432"/>
        <w:rPr>
          <w:color w:val="000000"/>
        </w:rPr>
      </w:pPr>
    </w:p>
    <w:tbl>
      <w:tblPr>
        <w:tblW w:w="8320" w:type="dxa"/>
        <w:tblInd w:w="1198" w:type="dxa"/>
        <w:tblCellMar>
          <w:left w:w="28" w:type="dxa"/>
          <w:right w:w="28" w:type="dxa"/>
        </w:tblCellMar>
        <w:tblLook w:val="0000"/>
      </w:tblPr>
      <w:tblGrid>
        <w:gridCol w:w="8320"/>
      </w:tblGrid>
      <w:tr w:rsidR="000E7D38" w:rsidRPr="00F808EF" w:rsidTr="003073DB">
        <w:trPr>
          <w:trHeight w:val="330"/>
        </w:trPr>
        <w:tc>
          <w:tcPr>
            <w:tcW w:w="8320" w:type="dxa"/>
            <w:tcBorders>
              <w:top w:val="nil"/>
              <w:left w:val="nil"/>
              <w:bottom w:val="nil"/>
              <w:right w:val="nil"/>
            </w:tcBorders>
            <w:shd w:val="clear" w:color="auto" w:fill="auto"/>
            <w:noWrap/>
            <w:vAlign w:val="center"/>
          </w:tcPr>
          <w:p w:rsidR="000E7D38" w:rsidRPr="00F808EF" w:rsidRDefault="000E7D38" w:rsidP="003073DB">
            <w:pPr>
              <w:widowControl/>
              <w:jc w:val="center"/>
              <w:rPr>
                <w:color w:val="000000"/>
                <w:kern w:val="0"/>
                <w:szCs w:val="24"/>
              </w:rPr>
            </w:pPr>
            <w:r>
              <w:rPr>
                <w:noProof/>
                <w:color w:val="000000"/>
                <w:kern w:val="0"/>
                <w:szCs w:val="24"/>
              </w:rPr>
              <w:drawing>
                <wp:inline distT="0" distB="0" distL="0" distR="0">
                  <wp:extent cx="4633218" cy="4070839"/>
                  <wp:effectExtent l="19050" t="0" r="0" b="0"/>
                  <wp:docPr id="9" name="圖片 5" descr="mon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onth"/>
                          <pic:cNvPicPr>
                            <a:picLocks noChangeAspect="1" noChangeArrowheads="1"/>
                          </pic:cNvPicPr>
                        </pic:nvPicPr>
                        <pic:blipFill>
                          <a:blip r:embed="rId19"/>
                          <a:srcRect/>
                          <a:stretch>
                            <a:fillRect/>
                          </a:stretch>
                        </pic:blipFill>
                        <pic:spPr bwMode="auto">
                          <a:xfrm>
                            <a:off x="0" y="0"/>
                            <a:ext cx="4636966" cy="4074132"/>
                          </a:xfrm>
                          <a:prstGeom prst="rect">
                            <a:avLst/>
                          </a:prstGeom>
                          <a:noFill/>
                          <a:ln w="9525">
                            <a:noFill/>
                            <a:miter lim="800000"/>
                            <a:headEnd/>
                            <a:tailEnd/>
                          </a:ln>
                        </pic:spPr>
                      </pic:pic>
                    </a:graphicData>
                  </a:graphic>
                </wp:inline>
              </w:drawing>
            </w:r>
          </w:p>
        </w:tc>
      </w:tr>
      <w:tr w:rsidR="000E7D38" w:rsidRPr="00F808EF" w:rsidTr="003073DB">
        <w:trPr>
          <w:trHeight w:val="330"/>
        </w:trPr>
        <w:tc>
          <w:tcPr>
            <w:tcW w:w="8320" w:type="dxa"/>
            <w:tcBorders>
              <w:top w:val="nil"/>
              <w:left w:val="nil"/>
              <w:bottom w:val="nil"/>
              <w:right w:val="nil"/>
            </w:tcBorders>
            <w:shd w:val="clear" w:color="auto" w:fill="auto"/>
            <w:noWrap/>
            <w:vAlign w:val="center"/>
          </w:tcPr>
          <w:p w:rsidR="000E7D38" w:rsidRPr="00060460" w:rsidRDefault="000E7D38" w:rsidP="00AB1694">
            <w:pPr>
              <w:widowControl/>
              <w:spacing w:beforeLines="50" w:afterLines="50"/>
              <w:jc w:val="center"/>
              <w:rPr>
                <w:rFonts w:eastAsia="標楷體"/>
                <w:color w:val="000000"/>
                <w:sz w:val="28"/>
                <w:szCs w:val="28"/>
              </w:rPr>
            </w:pPr>
            <w:r w:rsidRPr="00060460">
              <w:rPr>
                <w:rFonts w:eastAsia="標楷體"/>
                <w:color w:val="000000"/>
                <w:sz w:val="28"/>
                <w:szCs w:val="28"/>
              </w:rPr>
              <w:t>圖</w:t>
            </w:r>
            <w:r w:rsidR="00060460" w:rsidRPr="00060460">
              <w:rPr>
                <w:rFonts w:eastAsia="標楷體" w:hint="eastAsia"/>
                <w:color w:val="000000"/>
                <w:sz w:val="28"/>
                <w:szCs w:val="28"/>
              </w:rPr>
              <w:t>6</w:t>
            </w:r>
            <w:r w:rsidRPr="00060460">
              <w:rPr>
                <w:rFonts w:eastAsia="標楷體"/>
                <w:color w:val="000000"/>
                <w:sz w:val="28"/>
                <w:szCs w:val="28"/>
              </w:rPr>
              <w:t>金門氣象變化圖</w:t>
            </w:r>
          </w:p>
        </w:tc>
      </w:tr>
    </w:tbl>
    <w:p w:rsidR="000E7D38" w:rsidRPr="00060460" w:rsidRDefault="00060460" w:rsidP="00AB1694">
      <w:pPr>
        <w:pStyle w:val="4"/>
        <w:spacing w:beforeLines="50" w:line="360" w:lineRule="exact"/>
        <w:ind w:left="1038" w:firstLine="652"/>
        <w:rPr>
          <w:rFonts w:ascii="標楷體" w:eastAsia="標楷體" w:hAnsi="標楷體"/>
          <w:shadow/>
          <w:color w:val="000000"/>
          <w:sz w:val="28"/>
          <w:szCs w:val="28"/>
        </w:rPr>
      </w:pPr>
      <w:r w:rsidRPr="00060460">
        <w:rPr>
          <w:rFonts w:ascii="標楷體" w:eastAsia="標楷體" w:hAnsi="標楷體" w:hint="eastAsia"/>
          <w:shadow/>
          <w:color w:val="000000"/>
          <w:sz w:val="28"/>
          <w:szCs w:val="28"/>
        </w:rPr>
        <w:t>(</w:t>
      </w:r>
      <w:r w:rsidR="000E7D38" w:rsidRPr="00060460">
        <w:rPr>
          <w:rFonts w:ascii="標楷體" w:eastAsia="標楷體" w:hAnsi="標楷體"/>
          <w:shadow/>
          <w:color w:val="000000"/>
          <w:sz w:val="28"/>
          <w:szCs w:val="28"/>
        </w:rPr>
        <w:t>3</w:t>
      </w:r>
      <w:r w:rsidRPr="00060460">
        <w:rPr>
          <w:rFonts w:ascii="標楷體" w:eastAsia="標楷體" w:hAnsi="標楷體" w:hint="eastAsia"/>
          <w:shadow/>
          <w:color w:val="000000"/>
          <w:sz w:val="28"/>
          <w:szCs w:val="28"/>
        </w:rPr>
        <w:t>)</w:t>
      </w:r>
      <w:r w:rsidR="000E7D38" w:rsidRPr="00060460">
        <w:rPr>
          <w:rFonts w:ascii="標楷體" w:eastAsia="標楷體" w:hAnsi="標楷體"/>
          <w:shadow/>
          <w:color w:val="000000"/>
          <w:sz w:val="28"/>
          <w:szCs w:val="28"/>
        </w:rPr>
        <w:t>降雨量與降雨日數</w:t>
      </w:r>
    </w:p>
    <w:p w:rsidR="000E7D38" w:rsidRPr="00060460" w:rsidRDefault="000E7D38" w:rsidP="00060460">
      <w:pPr>
        <w:widowControl/>
        <w:spacing w:line="360" w:lineRule="exact"/>
        <w:ind w:leftChars="725" w:left="1740" w:firstLineChars="200" w:firstLine="560"/>
        <w:jc w:val="both"/>
        <w:rPr>
          <w:rFonts w:ascii="標楷體" w:eastAsia="標楷體" w:hAnsi="標楷體"/>
          <w:color w:val="000000"/>
          <w:sz w:val="28"/>
          <w:szCs w:val="28"/>
        </w:rPr>
      </w:pPr>
      <w:r w:rsidRPr="00060460">
        <w:rPr>
          <w:rFonts w:ascii="標楷體" w:eastAsia="標楷體" w:hAnsi="標楷體"/>
          <w:color w:val="000000"/>
          <w:sz w:val="28"/>
          <w:szCs w:val="28"/>
        </w:rPr>
        <w:t>金門地區雨量稀少亦不平均，年平均降雨量僅</w:t>
      </w:r>
      <w:smartTag w:uri="urn:schemas-microsoft-com:office:smarttags" w:element="chmetcnv">
        <w:smartTagPr>
          <w:attr w:name="TCSC" w:val="0"/>
          <w:attr w:name="NumberType" w:val="1"/>
          <w:attr w:name="Negative" w:val="False"/>
          <w:attr w:name="HasSpace" w:val="False"/>
          <w:attr w:name="SourceValue" w:val="1000"/>
          <w:attr w:name="UnitName" w:val="m"/>
        </w:smartTagPr>
        <w:r w:rsidRPr="00060460">
          <w:rPr>
            <w:rFonts w:ascii="標楷體" w:eastAsia="標楷體" w:hAnsi="標楷體"/>
            <w:color w:val="000000"/>
            <w:sz w:val="28"/>
            <w:szCs w:val="28"/>
          </w:rPr>
          <w:t>1,000m</w:t>
        </w:r>
      </w:smartTag>
      <w:r w:rsidRPr="00060460">
        <w:rPr>
          <w:rFonts w:ascii="標楷體" w:eastAsia="標楷體" w:hAnsi="標楷體"/>
          <w:color w:val="000000"/>
          <w:sz w:val="28"/>
          <w:szCs w:val="28"/>
        </w:rPr>
        <w:t>m左右，屬寡雨區，而降雨多集中在4-8月(尤其5、6月間)，其主要雨源為夏季的熱雷雨及夏</w:t>
      </w:r>
      <w:r w:rsidRPr="00060460">
        <w:rPr>
          <w:rFonts w:ascii="標楷體" w:eastAsia="標楷體" w:hAnsi="標楷體"/>
          <w:color w:val="000000"/>
          <w:kern w:val="0"/>
          <w:sz w:val="28"/>
          <w:szCs w:val="28"/>
        </w:rPr>
        <w:t>秋季</w:t>
      </w:r>
      <w:r w:rsidRPr="00060460">
        <w:rPr>
          <w:rFonts w:ascii="標楷體" w:eastAsia="標楷體" w:hAnsi="標楷體"/>
          <w:color w:val="000000"/>
          <w:sz w:val="28"/>
          <w:szCs w:val="28"/>
        </w:rPr>
        <w:t>的颱風，此期間所降雨量佔全年雨量60﹪左右；一年中的10月至翌年2月降雨不多或無雨，為金門的旱季。</w:t>
      </w:r>
    </w:p>
    <w:p w:rsidR="000E7D38" w:rsidRPr="00060460" w:rsidRDefault="000E7D38" w:rsidP="00AB1694">
      <w:pPr>
        <w:pStyle w:val="21"/>
        <w:spacing w:beforeLines="50" w:afterLines="25" w:line="400" w:lineRule="exact"/>
        <w:ind w:left="2430" w:hanging="1950"/>
        <w:jc w:val="center"/>
        <w:rPr>
          <w:rFonts w:ascii="標楷體" w:eastAsia="標楷體" w:hAnsi="標楷體"/>
          <w:color w:val="000000"/>
          <w:sz w:val="28"/>
          <w:szCs w:val="28"/>
        </w:rPr>
      </w:pPr>
      <w:r w:rsidRPr="00F808EF">
        <w:rPr>
          <w:color w:val="000000"/>
          <w:sz w:val="26"/>
          <w:szCs w:val="26"/>
        </w:rPr>
        <w:br w:type="page"/>
      </w:r>
      <w:r w:rsidRPr="00060460">
        <w:rPr>
          <w:rFonts w:ascii="標楷體" w:eastAsia="標楷體" w:hAnsi="標楷體"/>
          <w:color w:val="000000"/>
          <w:sz w:val="28"/>
          <w:szCs w:val="28"/>
        </w:rPr>
        <w:lastRenderedPageBreak/>
        <w:t>表2 金門地區降雨量統計表</w:t>
      </w:r>
    </w:p>
    <w:tbl>
      <w:tblPr>
        <w:tblW w:w="9313" w:type="dxa"/>
        <w:tblInd w:w="13" w:type="dxa"/>
        <w:tblLayout w:type="fixed"/>
        <w:tblCellMar>
          <w:left w:w="28" w:type="dxa"/>
          <w:right w:w="28" w:type="dxa"/>
        </w:tblCellMar>
        <w:tblLook w:val="0000"/>
      </w:tblPr>
      <w:tblGrid>
        <w:gridCol w:w="1185"/>
        <w:gridCol w:w="1560"/>
        <w:gridCol w:w="1625"/>
        <w:gridCol w:w="1625"/>
        <w:gridCol w:w="1659"/>
        <w:gridCol w:w="1659"/>
      </w:tblGrid>
      <w:tr w:rsidR="000E7D38" w:rsidRPr="00F808EF" w:rsidTr="003073DB">
        <w:trPr>
          <w:trHeight w:val="503"/>
        </w:trPr>
        <w:tc>
          <w:tcPr>
            <w:tcW w:w="1185" w:type="dxa"/>
            <w:vMerge w:val="restart"/>
            <w:tcBorders>
              <w:top w:val="single" w:sz="4" w:space="0" w:color="auto"/>
              <w:left w:val="single" w:sz="4" w:space="0" w:color="auto"/>
              <w:bottom w:val="single" w:sz="4" w:space="0" w:color="auto"/>
              <w:right w:val="single" w:sz="4" w:space="0" w:color="auto"/>
              <w:tl2br w:val="single" w:sz="4" w:space="0" w:color="auto"/>
            </w:tcBorders>
            <w:shd w:val="clear" w:color="auto" w:fill="A6A6A6"/>
            <w:noWrap/>
            <w:vAlign w:val="center"/>
          </w:tcPr>
          <w:p w:rsidR="000E7D38" w:rsidRPr="00F808EF" w:rsidRDefault="000E7D38" w:rsidP="003073DB">
            <w:pPr>
              <w:widowControl/>
              <w:jc w:val="right"/>
              <w:rPr>
                <w:rFonts w:eastAsia="標楷體"/>
                <w:color w:val="000000"/>
                <w:kern w:val="0"/>
                <w:szCs w:val="26"/>
              </w:rPr>
            </w:pPr>
            <w:r w:rsidRPr="00F808EF">
              <w:rPr>
                <w:rFonts w:eastAsia="標楷體"/>
                <w:color w:val="000000"/>
                <w:kern w:val="0"/>
                <w:szCs w:val="26"/>
              </w:rPr>
              <w:t>項目</w:t>
            </w:r>
          </w:p>
          <w:p w:rsidR="000E7D38" w:rsidRPr="00F808EF" w:rsidRDefault="000E7D38" w:rsidP="003073DB">
            <w:pPr>
              <w:jc w:val="both"/>
              <w:rPr>
                <w:rFonts w:eastAsia="標楷體"/>
                <w:color w:val="000000"/>
                <w:kern w:val="0"/>
                <w:szCs w:val="26"/>
              </w:rPr>
            </w:pPr>
            <w:r w:rsidRPr="00F808EF">
              <w:rPr>
                <w:rFonts w:eastAsia="標楷體"/>
                <w:color w:val="000000"/>
                <w:kern w:val="0"/>
                <w:szCs w:val="26"/>
              </w:rPr>
              <w:t>月份</w:t>
            </w:r>
          </w:p>
        </w:tc>
        <w:tc>
          <w:tcPr>
            <w:tcW w:w="1560" w:type="dxa"/>
            <w:vMerge w:val="restart"/>
            <w:tcBorders>
              <w:top w:val="single" w:sz="4" w:space="0" w:color="auto"/>
              <w:left w:val="nil"/>
              <w:bottom w:val="single" w:sz="4" w:space="0" w:color="auto"/>
              <w:right w:val="single" w:sz="4" w:space="0" w:color="auto"/>
            </w:tcBorders>
            <w:shd w:val="clear" w:color="auto" w:fill="A6A6A6"/>
            <w:noWrap/>
            <w:vAlign w:val="center"/>
          </w:tcPr>
          <w:p w:rsidR="000E7D38" w:rsidRPr="00F808EF" w:rsidRDefault="000E7D38" w:rsidP="003073DB">
            <w:pPr>
              <w:jc w:val="center"/>
              <w:rPr>
                <w:rFonts w:eastAsia="標楷體"/>
                <w:color w:val="000000"/>
                <w:kern w:val="0"/>
                <w:szCs w:val="26"/>
              </w:rPr>
            </w:pPr>
            <w:r w:rsidRPr="00F808EF">
              <w:rPr>
                <w:rFonts w:eastAsia="標楷體"/>
                <w:color w:val="000000"/>
                <w:kern w:val="0"/>
                <w:szCs w:val="26"/>
              </w:rPr>
              <w:t>平均降雨量</w:t>
            </w:r>
            <w:r w:rsidRPr="00F808EF">
              <w:rPr>
                <w:rFonts w:eastAsia="標楷體"/>
                <w:color w:val="000000"/>
                <w:kern w:val="0"/>
                <w:szCs w:val="26"/>
              </w:rPr>
              <w:t>(mm)</w:t>
            </w:r>
          </w:p>
        </w:tc>
        <w:tc>
          <w:tcPr>
            <w:tcW w:w="3250" w:type="dxa"/>
            <w:gridSpan w:val="2"/>
            <w:tcBorders>
              <w:top w:val="single" w:sz="4" w:space="0" w:color="auto"/>
              <w:left w:val="nil"/>
              <w:bottom w:val="single" w:sz="4" w:space="0" w:color="auto"/>
              <w:right w:val="single" w:sz="4" w:space="0" w:color="auto"/>
            </w:tcBorders>
            <w:shd w:val="clear" w:color="auto" w:fill="A6A6A6"/>
            <w:noWrap/>
            <w:vAlign w:val="center"/>
          </w:tcPr>
          <w:p w:rsidR="000E7D38" w:rsidRPr="00F808EF" w:rsidRDefault="000E7D38" w:rsidP="003073DB">
            <w:pPr>
              <w:widowControl/>
              <w:jc w:val="center"/>
              <w:rPr>
                <w:rFonts w:eastAsia="標楷體"/>
                <w:color w:val="000000"/>
                <w:kern w:val="0"/>
                <w:szCs w:val="26"/>
              </w:rPr>
            </w:pPr>
            <w:r w:rsidRPr="00F808EF">
              <w:rPr>
                <w:rFonts w:eastAsia="標楷體"/>
                <w:color w:val="000000"/>
                <w:kern w:val="0"/>
                <w:szCs w:val="26"/>
              </w:rPr>
              <w:t>最大日雨量</w:t>
            </w:r>
          </w:p>
        </w:tc>
        <w:tc>
          <w:tcPr>
            <w:tcW w:w="1659" w:type="dxa"/>
            <w:vMerge w:val="restart"/>
            <w:tcBorders>
              <w:top w:val="single" w:sz="4" w:space="0" w:color="auto"/>
              <w:left w:val="nil"/>
              <w:right w:val="single" w:sz="4" w:space="0" w:color="auto"/>
            </w:tcBorders>
            <w:shd w:val="clear" w:color="auto" w:fill="A6A6A6"/>
            <w:noWrap/>
            <w:vAlign w:val="center"/>
          </w:tcPr>
          <w:p w:rsidR="000E7D38" w:rsidRPr="00F808EF" w:rsidRDefault="000E7D38" w:rsidP="003073DB">
            <w:pPr>
              <w:jc w:val="center"/>
              <w:rPr>
                <w:rFonts w:eastAsia="標楷體"/>
                <w:color w:val="000000"/>
                <w:kern w:val="0"/>
                <w:szCs w:val="26"/>
              </w:rPr>
            </w:pPr>
            <w:r w:rsidRPr="00F808EF">
              <w:rPr>
                <w:rFonts w:eastAsia="標楷體"/>
                <w:color w:val="000000"/>
                <w:kern w:val="0"/>
                <w:szCs w:val="26"/>
              </w:rPr>
              <w:t>平均降雨日數</w:t>
            </w:r>
          </w:p>
        </w:tc>
        <w:tc>
          <w:tcPr>
            <w:tcW w:w="1659" w:type="dxa"/>
            <w:vMerge w:val="restart"/>
            <w:tcBorders>
              <w:top w:val="single" w:sz="4" w:space="0" w:color="auto"/>
              <w:left w:val="nil"/>
              <w:right w:val="single" w:sz="4" w:space="0" w:color="auto"/>
            </w:tcBorders>
            <w:shd w:val="clear" w:color="auto" w:fill="A6A6A6"/>
            <w:noWrap/>
            <w:vAlign w:val="center"/>
          </w:tcPr>
          <w:p w:rsidR="000E7D38" w:rsidRPr="00F808EF" w:rsidRDefault="000E7D38" w:rsidP="003073DB">
            <w:pPr>
              <w:jc w:val="center"/>
              <w:rPr>
                <w:rFonts w:eastAsia="標楷體"/>
                <w:color w:val="000000"/>
                <w:kern w:val="0"/>
                <w:szCs w:val="26"/>
              </w:rPr>
            </w:pPr>
            <w:r w:rsidRPr="00F808EF">
              <w:rPr>
                <w:rFonts w:eastAsia="標楷體"/>
                <w:color w:val="000000"/>
                <w:kern w:val="0"/>
                <w:szCs w:val="26"/>
              </w:rPr>
              <w:t>暴雨日數</w:t>
            </w:r>
            <w:r w:rsidRPr="00F808EF">
              <w:rPr>
                <w:rFonts w:eastAsia="標楷體"/>
                <w:color w:val="000000"/>
                <w:kern w:val="0"/>
                <w:szCs w:val="26"/>
              </w:rPr>
              <w:t>(</w:t>
            </w:r>
            <w:r w:rsidRPr="00F808EF">
              <w:rPr>
                <w:rFonts w:eastAsia="標楷體"/>
                <w:color w:val="000000"/>
                <w:kern w:val="0"/>
                <w:szCs w:val="26"/>
              </w:rPr>
              <w:t>天</w:t>
            </w:r>
            <w:r w:rsidRPr="00F808EF">
              <w:rPr>
                <w:rFonts w:eastAsia="標楷體"/>
                <w:color w:val="000000"/>
                <w:kern w:val="0"/>
                <w:szCs w:val="26"/>
              </w:rPr>
              <w:t>)</w:t>
            </w:r>
          </w:p>
        </w:tc>
      </w:tr>
      <w:tr w:rsidR="000E7D38" w:rsidRPr="00F808EF" w:rsidTr="003073DB">
        <w:trPr>
          <w:trHeight w:val="503"/>
        </w:trPr>
        <w:tc>
          <w:tcPr>
            <w:tcW w:w="1185" w:type="dxa"/>
            <w:vMerge/>
            <w:tcBorders>
              <w:left w:val="single" w:sz="4" w:space="0" w:color="auto"/>
              <w:bottom w:val="single" w:sz="4" w:space="0" w:color="auto"/>
              <w:right w:val="single" w:sz="4" w:space="0" w:color="auto"/>
            </w:tcBorders>
            <w:shd w:val="clear" w:color="auto" w:fill="A6A6A6"/>
            <w:noWrap/>
            <w:vAlign w:val="center"/>
          </w:tcPr>
          <w:p w:rsidR="000E7D38" w:rsidRPr="00F808EF" w:rsidRDefault="000E7D38" w:rsidP="003073DB">
            <w:pPr>
              <w:widowControl/>
              <w:jc w:val="center"/>
              <w:rPr>
                <w:rFonts w:eastAsia="標楷體"/>
                <w:color w:val="000000"/>
                <w:kern w:val="0"/>
                <w:szCs w:val="26"/>
              </w:rPr>
            </w:pPr>
          </w:p>
        </w:tc>
        <w:tc>
          <w:tcPr>
            <w:tcW w:w="1560" w:type="dxa"/>
            <w:vMerge/>
            <w:tcBorders>
              <w:left w:val="nil"/>
              <w:bottom w:val="single" w:sz="4" w:space="0" w:color="auto"/>
              <w:right w:val="single" w:sz="4" w:space="0" w:color="auto"/>
            </w:tcBorders>
            <w:shd w:val="clear" w:color="auto" w:fill="A6A6A6"/>
            <w:noWrap/>
            <w:vAlign w:val="center"/>
          </w:tcPr>
          <w:p w:rsidR="000E7D38" w:rsidRPr="00F808EF" w:rsidRDefault="000E7D38" w:rsidP="003073DB">
            <w:pPr>
              <w:widowControl/>
              <w:jc w:val="center"/>
              <w:rPr>
                <w:rFonts w:eastAsia="標楷體"/>
                <w:color w:val="000000"/>
                <w:kern w:val="0"/>
                <w:szCs w:val="26"/>
              </w:rPr>
            </w:pPr>
          </w:p>
        </w:tc>
        <w:tc>
          <w:tcPr>
            <w:tcW w:w="1625" w:type="dxa"/>
            <w:tcBorders>
              <w:top w:val="nil"/>
              <w:left w:val="nil"/>
              <w:bottom w:val="single" w:sz="4" w:space="0" w:color="auto"/>
              <w:right w:val="single" w:sz="4" w:space="0" w:color="auto"/>
            </w:tcBorders>
            <w:shd w:val="clear" w:color="auto" w:fill="A6A6A6"/>
            <w:noWrap/>
            <w:vAlign w:val="center"/>
          </w:tcPr>
          <w:p w:rsidR="000E7D38" w:rsidRPr="00F808EF" w:rsidRDefault="000E7D38" w:rsidP="003073DB">
            <w:pPr>
              <w:widowControl/>
              <w:jc w:val="center"/>
              <w:rPr>
                <w:rFonts w:eastAsia="標楷體"/>
                <w:color w:val="000000"/>
                <w:kern w:val="0"/>
                <w:szCs w:val="26"/>
              </w:rPr>
            </w:pPr>
            <w:r w:rsidRPr="00F808EF">
              <w:rPr>
                <w:rFonts w:eastAsia="標楷體"/>
                <w:color w:val="000000"/>
                <w:kern w:val="0"/>
                <w:szCs w:val="26"/>
              </w:rPr>
              <w:t>雨量</w:t>
            </w:r>
            <w:r w:rsidRPr="00F808EF">
              <w:rPr>
                <w:rFonts w:eastAsia="標楷體"/>
                <w:color w:val="000000"/>
                <w:kern w:val="0"/>
                <w:szCs w:val="26"/>
              </w:rPr>
              <w:t>(mm)</w:t>
            </w:r>
          </w:p>
        </w:tc>
        <w:tc>
          <w:tcPr>
            <w:tcW w:w="1625" w:type="dxa"/>
            <w:tcBorders>
              <w:top w:val="nil"/>
              <w:left w:val="nil"/>
              <w:bottom w:val="single" w:sz="4" w:space="0" w:color="auto"/>
              <w:right w:val="single" w:sz="4" w:space="0" w:color="auto"/>
            </w:tcBorders>
            <w:shd w:val="clear" w:color="auto" w:fill="A6A6A6"/>
            <w:noWrap/>
            <w:vAlign w:val="center"/>
          </w:tcPr>
          <w:p w:rsidR="000E7D38" w:rsidRPr="00F808EF" w:rsidRDefault="000E7D38" w:rsidP="003073DB">
            <w:pPr>
              <w:widowControl/>
              <w:jc w:val="center"/>
              <w:rPr>
                <w:rFonts w:eastAsia="標楷體"/>
                <w:color w:val="000000"/>
                <w:kern w:val="0"/>
                <w:szCs w:val="26"/>
              </w:rPr>
            </w:pPr>
            <w:r w:rsidRPr="00F808EF">
              <w:rPr>
                <w:rFonts w:eastAsia="標楷體"/>
                <w:color w:val="000000"/>
                <w:kern w:val="0"/>
                <w:szCs w:val="26"/>
              </w:rPr>
              <w:t>發生日期</w:t>
            </w:r>
          </w:p>
        </w:tc>
        <w:tc>
          <w:tcPr>
            <w:tcW w:w="1659" w:type="dxa"/>
            <w:vMerge/>
            <w:tcBorders>
              <w:left w:val="nil"/>
              <w:bottom w:val="single" w:sz="4" w:space="0" w:color="auto"/>
              <w:right w:val="single" w:sz="4" w:space="0" w:color="auto"/>
            </w:tcBorders>
            <w:shd w:val="clear" w:color="auto" w:fill="A6A6A6"/>
            <w:noWrap/>
            <w:vAlign w:val="center"/>
          </w:tcPr>
          <w:p w:rsidR="000E7D38" w:rsidRPr="00F808EF" w:rsidRDefault="000E7D38" w:rsidP="003073DB">
            <w:pPr>
              <w:widowControl/>
              <w:jc w:val="center"/>
              <w:rPr>
                <w:rFonts w:eastAsia="標楷體"/>
                <w:color w:val="000000"/>
                <w:kern w:val="0"/>
                <w:szCs w:val="26"/>
              </w:rPr>
            </w:pPr>
          </w:p>
        </w:tc>
        <w:tc>
          <w:tcPr>
            <w:tcW w:w="1659" w:type="dxa"/>
            <w:vMerge/>
            <w:tcBorders>
              <w:left w:val="nil"/>
              <w:bottom w:val="single" w:sz="4" w:space="0" w:color="auto"/>
              <w:right w:val="single" w:sz="4" w:space="0" w:color="auto"/>
            </w:tcBorders>
            <w:shd w:val="clear" w:color="auto" w:fill="A6A6A6"/>
            <w:noWrap/>
            <w:vAlign w:val="center"/>
          </w:tcPr>
          <w:p w:rsidR="000E7D38" w:rsidRPr="00F808EF" w:rsidRDefault="000E7D38" w:rsidP="003073DB">
            <w:pPr>
              <w:widowControl/>
              <w:jc w:val="center"/>
              <w:rPr>
                <w:rFonts w:eastAsia="標楷體"/>
                <w:color w:val="000000"/>
                <w:kern w:val="0"/>
                <w:szCs w:val="26"/>
              </w:rPr>
            </w:pPr>
          </w:p>
        </w:tc>
      </w:tr>
      <w:tr w:rsidR="000E7D38" w:rsidRPr="00F808EF" w:rsidTr="003073DB">
        <w:trPr>
          <w:trHeight w:val="437"/>
        </w:trPr>
        <w:tc>
          <w:tcPr>
            <w:tcW w:w="1185" w:type="dxa"/>
            <w:tcBorders>
              <w:top w:val="nil"/>
              <w:left w:val="single" w:sz="4" w:space="0" w:color="auto"/>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6"/>
              </w:rPr>
            </w:pPr>
            <w:r w:rsidRPr="00F808EF">
              <w:rPr>
                <w:rFonts w:eastAsia="標楷體"/>
                <w:color w:val="000000"/>
                <w:kern w:val="0"/>
                <w:szCs w:val="26"/>
              </w:rPr>
              <w:t>1</w:t>
            </w:r>
          </w:p>
        </w:tc>
        <w:tc>
          <w:tcPr>
            <w:tcW w:w="1560"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widowControl/>
              <w:ind w:rightChars="50" w:right="120"/>
              <w:jc w:val="right"/>
              <w:rPr>
                <w:rFonts w:eastAsia="標楷體"/>
                <w:color w:val="000000"/>
                <w:kern w:val="0"/>
                <w:szCs w:val="26"/>
              </w:rPr>
            </w:pPr>
            <w:r w:rsidRPr="00F808EF">
              <w:rPr>
                <w:rFonts w:eastAsia="標楷體"/>
                <w:color w:val="000000"/>
                <w:kern w:val="0"/>
                <w:szCs w:val="26"/>
              </w:rPr>
              <w:t>35.7</w:t>
            </w:r>
          </w:p>
        </w:tc>
        <w:tc>
          <w:tcPr>
            <w:tcW w:w="1625"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ind w:rightChars="50" w:right="120"/>
              <w:jc w:val="right"/>
              <w:rPr>
                <w:rFonts w:eastAsia="標楷體"/>
                <w:color w:val="000000"/>
                <w:szCs w:val="26"/>
              </w:rPr>
            </w:pPr>
            <w:r w:rsidRPr="00F808EF">
              <w:rPr>
                <w:rFonts w:eastAsia="標楷體"/>
                <w:color w:val="000000"/>
                <w:szCs w:val="26"/>
              </w:rPr>
              <w:t>81.0</w:t>
            </w:r>
          </w:p>
        </w:tc>
        <w:tc>
          <w:tcPr>
            <w:tcW w:w="1625"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6"/>
              </w:rPr>
            </w:pPr>
            <w:r w:rsidRPr="00F808EF">
              <w:rPr>
                <w:rFonts w:eastAsia="標楷體"/>
                <w:color w:val="000000"/>
                <w:kern w:val="0"/>
                <w:szCs w:val="26"/>
              </w:rPr>
              <w:t>76.01.02</w:t>
            </w:r>
          </w:p>
        </w:tc>
        <w:tc>
          <w:tcPr>
            <w:tcW w:w="1659"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ind w:rightChars="50" w:right="120"/>
              <w:jc w:val="right"/>
              <w:rPr>
                <w:rFonts w:eastAsia="標楷體"/>
                <w:color w:val="000000"/>
                <w:szCs w:val="26"/>
              </w:rPr>
            </w:pPr>
            <w:r w:rsidRPr="00F808EF">
              <w:rPr>
                <w:rFonts w:eastAsia="標楷體"/>
                <w:color w:val="000000"/>
                <w:szCs w:val="26"/>
              </w:rPr>
              <w:t>5.4</w:t>
            </w:r>
          </w:p>
        </w:tc>
        <w:tc>
          <w:tcPr>
            <w:tcW w:w="1659"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ind w:rightChars="50" w:right="120"/>
              <w:jc w:val="right"/>
              <w:rPr>
                <w:rFonts w:eastAsia="標楷體"/>
                <w:color w:val="000000"/>
                <w:szCs w:val="26"/>
              </w:rPr>
            </w:pPr>
            <w:r w:rsidRPr="00F808EF">
              <w:rPr>
                <w:rFonts w:eastAsia="標楷體"/>
                <w:color w:val="000000"/>
                <w:szCs w:val="26"/>
              </w:rPr>
              <w:t>0.1</w:t>
            </w:r>
          </w:p>
        </w:tc>
      </w:tr>
      <w:tr w:rsidR="000E7D38" w:rsidRPr="00F808EF" w:rsidTr="003073DB">
        <w:trPr>
          <w:trHeight w:val="437"/>
        </w:trPr>
        <w:tc>
          <w:tcPr>
            <w:tcW w:w="1185" w:type="dxa"/>
            <w:tcBorders>
              <w:top w:val="nil"/>
              <w:left w:val="single" w:sz="4" w:space="0" w:color="auto"/>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6"/>
              </w:rPr>
            </w:pPr>
            <w:r w:rsidRPr="00F808EF">
              <w:rPr>
                <w:rFonts w:eastAsia="標楷體"/>
                <w:color w:val="000000"/>
                <w:kern w:val="0"/>
                <w:szCs w:val="26"/>
              </w:rPr>
              <w:t>2</w:t>
            </w:r>
          </w:p>
        </w:tc>
        <w:tc>
          <w:tcPr>
            <w:tcW w:w="1560"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widowControl/>
              <w:ind w:rightChars="50" w:right="120"/>
              <w:jc w:val="right"/>
              <w:rPr>
                <w:rFonts w:eastAsia="標楷體"/>
                <w:color w:val="000000"/>
                <w:kern w:val="0"/>
                <w:szCs w:val="26"/>
              </w:rPr>
            </w:pPr>
            <w:r w:rsidRPr="00F808EF">
              <w:rPr>
                <w:rFonts w:eastAsia="標楷體"/>
                <w:color w:val="000000"/>
                <w:kern w:val="0"/>
                <w:szCs w:val="26"/>
              </w:rPr>
              <w:t>63.7</w:t>
            </w:r>
          </w:p>
        </w:tc>
        <w:tc>
          <w:tcPr>
            <w:tcW w:w="1625"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ind w:rightChars="50" w:right="120"/>
              <w:jc w:val="right"/>
              <w:rPr>
                <w:rFonts w:eastAsia="標楷體"/>
                <w:color w:val="000000"/>
                <w:szCs w:val="26"/>
              </w:rPr>
            </w:pPr>
            <w:r w:rsidRPr="00F808EF">
              <w:rPr>
                <w:rFonts w:eastAsia="標楷體"/>
                <w:color w:val="000000"/>
                <w:szCs w:val="26"/>
              </w:rPr>
              <w:t>123.7</w:t>
            </w:r>
          </w:p>
        </w:tc>
        <w:tc>
          <w:tcPr>
            <w:tcW w:w="1625"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6"/>
              </w:rPr>
            </w:pPr>
            <w:r w:rsidRPr="00F808EF">
              <w:rPr>
                <w:rFonts w:eastAsia="標楷體"/>
                <w:color w:val="000000"/>
                <w:kern w:val="0"/>
                <w:szCs w:val="26"/>
              </w:rPr>
              <w:t>48.02.15</w:t>
            </w:r>
          </w:p>
        </w:tc>
        <w:tc>
          <w:tcPr>
            <w:tcW w:w="1659"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ind w:rightChars="50" w:right="120"/>
              <w:jc w:val="right"/>
              <w:rPr>
                <w:rFonts w:eastAsia="標楷體"/>
                <w:color w:val="000000"/>
                <w:szCs w:val="26"/>
              </w:rPr>
            </w:pPr>
            <w:r w:rsidRPr="00F808EF">
              <w:rPr>
                <w:rFonts w:eastAsia="標楷體"/>
                <w:color w:val="000000"/>
                <w:szCs w:val="26"/>
              </w:rPr>
              <w:t>7.6</w:t>
            </w:r>
          </w:p>
        </w:tc>
        <w:tc>
          <w:tcPr>
            <w:tcW w:w="1659"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ind w:rightChars="50" w:right="120"/>
              <w:jc w:val="right"/>
              <w:rPr>
                <w:rFonts w:eastAsia="標楷體"/>
                <w:color w:val="000000"/>
                <w:szCs w:val="26"/>
              </w:rPr>
            </w:pPr>
            <w:r w:rsidRPr="00F808EF">
              <w:rPr>
                <w:rFonts w:eastAsia="標楷體"/>
                <w:color w:val="000000"/>
                <w:szCs w:val="26"/>
              </w:rPr>
              <w:t>0.1</w:t>
            </w:r>
          </w:p>
        </w:tc>
      </w:tr>
      <w:tr w:rsidR="000E7D38" w:rsidRPr="00F808EF" w:rsidTr="003073DB">
        <w:trPr>
          <w:trHeight w:val="437"/>
        </w:trPr>
        <w:tc>
          <w:tcPr>
            <w:tcW w:w="1185" w:type="dxa"/>
            <w:tcBorders>
              <w:top w:val="nil"/>
              <w:left w:val="single" w:sz="4" w:space="0" w:color="auto"/>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6"/>
              </w:rPr>
            </w:pPr>
            <w:r w:rsidRPr="00F808EF">
              <w:rPr>
                <w:rFonts w:eastAsia="標楷體"/>
                <w:color w:val="000000"/>
                <w:kern w:val="0"/>
                <w:szCs w:val="26"/>
              </w:rPr>
              <w:t>3</w:t>
            </w:r>
          </w:p>
        </w:tc>
        <w:tc>
          <w:tcPr>
            <w:tcW w:w="1560"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widowControl/>
              <w:ind w:rightChars="50" w:right="120"/>
              <w:jc w:val="right"/>
              <w:rPr>
                <w:rFonts w:eastAsia="標楷體"/>
                <w:color w:val="000000"/>
                <w:kern w:val="0"/>
                <w:szCs w:val="26"/>
              </w:rPr>
            </w:pPr>
            <w:r w:rsidRPr="00F808EF">
              <w:rPr>
                <w:rFonts w:eastAsia="標楷體"/>
                <w:color w:val="000000"/>
                <w:kern w:val="0"/>
                <w:szCs w:val="26"/>
              </w:rPr>
              <w:t>89.3</w:t>
            </w:r>
          </w:p>
        </w:tc>
        <w:tc>
          <w:tcPr>
            <w:tcW w:w="1625"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ind w:rightChars="50" w:right="120"/>
              <w:jc w:val="right"/>
              <w:rPr>
                <w:rFonts w:eastAsia="標楷體"/>
                <w:color w:val="000000"/>
                <w:szCs w:val="26"/>
              </w:rPr>
            </w:pPr>
            <w:r w:rsidRPr="00F808EF">
              <w:rPr>
                <w:rFonts w:eastAsia="標楷體"/>
                <w:color w:val="000000"/>
                <w:szCs w:val="26"/>
              </w:rPr>
              <w:t>106.0</w:t>
            </w:r>
          </w:p>
        </w:tc>
        <w:tc>
          <w:tcPr>
            <w:tcW w:w="1625"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6"/>
              </w:rPr>
            </w:pPr>
            <w:r w:rsidRPr="00F808EF">
              <w:rPr>
                <w:rFonts w:eastAsia="標楷體"/>
                <w:color w:val="000000"/>
                <w:kern w:val="0"/>
                <w:szCs w:val="26"/>
              </w:rPr>
              <w:t>74.03.28</w:t>
            </w:r>
          </w:p>
        </w:tc>
        <w:tc>
          <w:tcPr>
            <w:tcW w:w="1659"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ind w:rightChars="50" w:right="120"/>
              <w:jc w:val="right"/>
              <w:rPr>
                <w:rFonts w:eastAsia="標楷體"/>
                <w:color w:val="000000"/>
                <w:szCs w:val="26"/>
              </w:rPr>
            </w:pPr>
            <w:r w:rsidRPr="00F808EF">
              <w:rPr>
                <w:rFonts w:eastAsia="標楷體"/>
                <w:color w:val="000000"/>
                <w:szCs w:val="26"/>
              </w:rPr>
              <w:t>9.9</w:t>
            </w:r>
          </w:p>
        </w:tc>
        <w:tc>
          <w:tcPr>
            <w:tcW w:w="1659"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ind w:rightChars="50" w:right="120"/>
              <w:jc w:val="right"/>
              <w:rPr>
                <w:rFonts w:eastAsia="標楷體"/>
                <w:color w:val="000000"/>
                <w:szCs w:val="26"/>
              </w:rPr>
            </w:pPr>
            <w:r w:rsidRPr="00F808EF">
              <w:rPr>
                <w:rFonts w:eastAsia="標楷體"/>
                <w:color w:val="000000"/>
                <w:szCs w:val="26"/>
              </w:rPr>
              <w:t>0.7</w:t>
            </w:r>
          </w:p>
        </w:tc>
      </w:tr>
      <w:tr w:rsidR="000E7D38" w:rsidRPr="00F808EF" w:rsidTr="003073DB">
        <w:trPr>
          <w:trHeight w:val="437"/>
        </w:trPr>
        <w:tc>
          <w:tcPr>
            <w:tcW w:w="1185" w:type="dxa"/>
            <w:tcBorders>
              <w:top w:val="nil"/>
              <w:left w:val="single" w:sz="4" w:space="0" w:color="auto"/>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6"/>
              </w:rPr>
            </w:pPr>
            <w:r w:rsidRPr="00F808EF">
              <w:rPr>
                <w:rFonts w:eastAsia="標楷體"/>
                <w:color w:val="000000"/>
                <w:kern w:val="0"/>
                <w:szCs w:val="26"/>
              </w:rPr>
              <w:t>4</w:t>
            </w:r>
          </w:p>
        </w:tc>
        <w:tc>
          <w:tcPr>
            <w:tcW w:w="1560"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widowControl/>
              <w:ind w:rightChars="50" w:right="120"/>
              <w:jc w:val="right"/>
              <w:rPr>
                <w:rFonts w:eastAsia="標楷體"/>
                <w:color w:val="000000"/>
                <w:kern w:val="0"/>
                <w:szCs w:val="26"/>
              </w:rPr>
            </w:pPr>
            <w:r w:rsidRPr="00F808EF">
              <w:rPr>
                <w:rFonts w:eastAsia="標楷體"/>
                <w:color w:val="000000"/>
                <w:kern w:val="0"/>
                <w:szCs w:val="26"/>
              </w:rPr>
              <w:t>124.9</w:t>
            </w:r>
          </w:p>
        </w:tc>
        <w:tc>
          <w:tcPr>
            <w:tcW w:w="1625"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ind w:rightChars="50" w:right="120"/>
              <w:jc w:val="right"/>
              <w:rPr>
                <w:rFonts w:eastAsia="標楷體"/>
                <w:color w:val="000000"/>
                <w:szCs w:val="26"/>
              </w:rPr>
            </w:pPr>
            <w:r w:rsidRPr="00F808EF">
              <w:rPr>
                <w:rFonts w:eastAsia="標楷體"/>
                <w:color w:val="000000"/>
                <w:szCs w:val="26"/>
              </w:rPr>
              <w:t>176.0</w:t>
            </w:r>
          </w:p>
        </w:tc>
        <w:tc>
          <w:tcPr>
            <w:tcW w:w="1625"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6"/>
              </w:rPr>
            </w:pPr>
            <w:r w:rsidRPr="00F808EF">
              <w:rPr>
                <w:rFonts w:eastAsia="標楷體"/>
                <w:color w:val="000000"/>
                <w:kern w:val="0"/>
                <w:szCs w:val="26"/>
              </w:rPr>
              <w:t>74.04.09</w:t>
            </w:r>
          </w:p>
        </w:tc>
        <w:tc>
          <w:tcPr>
            <w:tcW w:w="1659"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ind w:rightChars="50" w:right="120"/>
              <w:jc w:val="right"/>
              <w:rPr>
                <w:rFonts w:eastAsia="標楷體"/>
                <w:color w:val="000000"/>
                <w:szCs w:val="26"/>
              </w:rPr>
            </w:pPr>
            <w:r w:rsidRPr="00F808EF">
              <w:rPr>
                <w:rFonts w:eastAsia="標楷體"/>
                <w:color w:val="000000"/>
                <w:szCs w:val="26"/>
              </w:rPr>
              <w:t>9.6</w:t>
            </w:r>
          </w:p>
        </w:tc>
        <w:tc>
          <w:tcPr>
            <w:tcW w:w="1659"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ind w:rightChars="50" w:right="120"/>
              <w:jc w:val="right"/>
              <w:rPr>
                <w:rFonts w:eastAsia="標楷體"/>
                <w:color w:val="000000"/>
                <w:szCs w:val="26"/>
              </w:rPr>
            </w:pPr>
            <w:r w:rsidRPr="00F808EF">
              <w:rPr>
                <w:rFonts w:eastAsia="標楷體"/>
                <w:color w:val="000000"/>
                <w:szCs w:val="26"/>
              </w:rPr>
              <w:t>1.9</w:t>
            </w:r>
          </w:p>
        </w:tc>
      </w:tr>
      <w:tr w:rsidR="000E7D38" w:rsidRPr="00F808EF" w:rsidTr="003073DB">
        <w:trPr>
          <w:trHeight w:val="437"/>
        </w:trPr>
        <w:tc>
          <w:tcPr>
            <w:tcW w:w="1185" w:type="dxa"/>
            <w:tcBorders>
              <w:top w:val="nil"/>
              <w:left w:val="single" w:sz="4" w:space="0" w:color="auto"/>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6"/>
              </w:rPr>
            </w:pPr>
            <w:r w:rsidRPr="00F808EF">
              <w:rPr>
                <w:rFonts w:eastAsia="標楷體"/>
                <w:color w:val="000000"/>
                <w:kern w:val="0"/>
                <w:szCs w:val="26"/>
              </w:rPr>
              <w:t>5</w:t>
            </w:r>
          </w:p>
        </w:tc>
        <w:tc>
          <w:tcPr>
            <w:tcW w:w="1560"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widowControl/>
              <w:ind w:rightChars="50" w:right="120"/>
              <w:jc w:val="right"/>
              <w:rPr>
                <w:rFonts w:eastAsia="標楷體"/>
                <w:color w:val="000000"/>
                <w:kern w:val="0"/>
                <w:szCs w:val="26"/>
              </w:rPr>
            </w:pPr>
            <w:r w:rsidRPr="00F808EF">
              <w:rPr>
                <w:rFonts w:eastAsia="標楷體"/>
                <w:color w:val="000000"/>
                <w:kern w:val="0"/>
                <w:szCs w:val="26"/>
              </w:rPr>
              <w:t>145.7</w:t>
            </w:r>
          </w:p>
        </w:tc>
        <w:tc>
          <w:tcPr>
            <w:tcW w:w="1625"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ind w:rightChars="50" w:right="120"/>
              <w:jc w:val="right"/>
              <w:rPr>
                <w:rFonts w:eastAsia="標楷體"/>
                <w:color w:val="000000"/>
                <w:szCs w:val="26"/>
              </w:rPr>
            </w:pPr>
            <w:r w:rsidRPr="00F808EF">
              <w:rPr>
                <w:rFonts w:eastAsia="標楷體"/>
                <w:color w:val="000000"/>
                <w:szCs w:val="26"/>
              </w:rPr>
              <w:t>117.0</w:t>
            </w:r>
          </w:p>
        </w:tc>
        <w:tc>
          <w:tcPr>
            <w:tcW w:w="1625"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6"/>
              </w:rPr>
            </w:pPr>
            <w:r w:rsidRPr="00F808EF">
              <w:rPr>
                <w:rFonts w:eastAsia="標楷體"/>
                <w:color w:val="000000"/>
                <w:kern w:val="0"/>
                <w:szCs w:val="26"/>
              </w:rPr>
              <w:t>69.05.24</w:t>
            </w:r>
          </w:p>
        </w:tc>
        <w:tc>
          <w:tcPr>
            <w:tcW w:w="1659"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ind w:rightChars="50" w:right="120"/>
              <w:jc w:val="right"/>
              <w:rPr>
                <w:rFonts w:eastAsia="標楷體"/>
                <w:color w:val="000000"/>
                <w:szCs w:val="26"/>
              </w:rPr>
            </w:pPr>
            <w:r w:rsidRPr="00F808EF">
              <w:rPr>
                <w:rFonts w:eastAsia="標楷體"/>
                <w:color w:val="000000"/>
                <w:szCs w:val="26"/>
              </w:rPr>
              <w:t>11.4</w:t>
            </w:r>
          </w:p>
        </w:tc>
        <w:tc>
          <w:tcPr>
            <w:tcW w:w="1659"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ind w:rightChars="50" w:right="120"/>
              <w:jc w:val="right"/>
              <w:rPr>
                <w:rFonts w:eastAsia="標楷體"/>
                <w:color w:val="000000"/>
                <w:szCs w:val="26"/>
              </w:rPr>
            </w:pPr>
            <w:r w:rsidRPr="00F808EF">
              <w:rPr>
                <w:rFonts w:eastAsia="標楷體"/>
                <w:color w:val="000000"/>
                <w:szCs w:val="26"/>
              </w:rPr>
              <w:t>1.5</w:t>
            </w:r>
          </w:p>
        </w:tc>
      </w:tr>
      <w:tr w:rsidR="000E7D38" w:rsidRPr="00F808EF" w:rsidTr="003073DB">
        <w:trPr>
          <w:trHeight w:val="437"/>
        </w:trPr>
        <w:tc>
          <w:tcPr>
            <w:tcW w:w="1185" w:type="dxa"/>
            <w:tcBorders>
              <w:top w:val="nil"/>
              <w:left w:val="single" w:sz="4" w:space="0" w:color="auto"/>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6"/>
              </w:rPr>
            </w:pPr>
            <w:r w:rsidRPr="00F808EF">
              <w:rPr>
                <w:rFonts w:eastAsia="標楷體"/>
                <w:color w:val="000000"/>
                <w:kern w:val="0"/>
                <w:szCs w:val="26"/>
              </w:rPr>
              <w:t>6</w:t>
            </w:r>
          </w:p>
        </w:tc>
        <w:tc>
          <w:tcPr>
            <w:tcW w:w="1560"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widowControl/>
              <w:ind w:rightChars="50" w:right="120"/>
              <w:jc w:val="right"/>
              <w:rPr>
                <w:rFonts w:eastAsia="標楷體"/>
                <w:color w:val="000000"/>
                <w:kern w:val="0"/>
                <w:szCs w:val="26"/>
              </w:rPr>
            </w:pPr>
            <w:r w:rsidRPr="00F808EF">
              <w:rPr>
                <w:rFonts w:eastAsia="標楷體"/>
                <w:color w:val="000000"/>
                <w:kern w:val="0"/>
                <w:szCs w:val="26"/>
              </w:rPr>
              <w:t>160</w:t>
            </w:r>
          </w:p>
        </w:tc>
        <w:tc>
          <w:tcPr>
            <w:tcW w:w="1625"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ind w:rightChars="50" w:right="120"/>
              <w:jc w:val="right"/>
              <w:rPr>
                <w:rFonts w:eastAsia="標楷體"/>
                <w:color w:val="000000"/>
                <w:szCs w:val="26"/>
              </w:rPr>
            </w:pPr>
            <w:r w:rsidRPr="00F808EF">
              <w:rPr>
                <w:rFonts w:eastAsia="標楷體"/>
                <w:color w:val="000000"/>
                <w:szCs w:val="26"/>
              </w:rPr>
              <w:t>124.0</w:t>
            </w:r>
          </w:p>
        </w:tc>
        <w:tc>
          <w:tcPr>
            <w:tcW w:w="1625"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6"/>
              </w:rPr>
            </w:pPr>
            <w:r w:rsidRPr="00F808EF">
              <w:rPr>
                <w:rFonts w:eastAsia="標楷體"/>
                <w:color w:val="000000"/>
                <w:kern w:val="0"/>
                <w:szCs w:val="26"/>
              </w:rPr>
              <w:t>72.06.18</w:t>
            </w:r>
          </w:p>
        </w:tc>
        <w:tc>
          <w:tcPr>
            <w:tcW w:w="1659"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ind w:rightChars="50" w:right="120"/>
              <w:jc w:val="right"/>
              <w:rPr>
                <w:rFonts w:eastAsia="標楷體"/>
                <w:color w:val="000000"/>
                <w:szCs w:val="26"/>
              </w:rPr>
            </w:pPr>
            <w:r w:rsidRPr="00F808EF">
              <w:rPr>
                <w:rFonts w:eastAsia="標楷體"/>
                <w:color w:val="000000"/>
                <w:szCs w:val="26"/>
              </w:rPr>
              <w:t>10.4</w:t>
            </w:r>
          </w:p>
        </w:tc>
        <w:tc>
          <w:tcPr>
            <w:tcW w:w="1659"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ind w:rightChars="50" w:right="120"/>
              <w:jc w:val="right"/>
              <w:rPr>
                <w:rFonts w:eastAsia="標楷體"/>
                <w:color w:val="000000"/>
                <w:szCs w:val="26"/>
              </w:rPr>
            </w:pPr>
            <w:r w:rsidRPr="00F808EF">
              <w:rPr>
                <w:rFonts w:eastAsia="標楷體"/>
                <w:color w:val="000000"/>
                <w:szCs w:val="26"/>
              </w:rPr>
              <w:t>1.3</w:t>
            </w:r>
          </w:p>
        </w:tc>
      </w:tr>
      <w:tr w:rsidR="000E7D38" w:rsidRPr="00F808EF" w:rsidTr="003073DB">
        <w:trPr>
          <w:trHeight w:val="437"/>
        </w:trPr>
        <w:tc>
          <w:tcPr>
            <w:tcW w:w="1185" w:type="dxa"/>
            <w:tcBorders>
              <w:top w:val="nil"/>
              <w:left w:val="single" w:sz="4" w:space="0" w:color="auto"/>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6"/>
              </w:rPr>
            </w:pPr>
            <w:r w:rsidRPr="00F808EF">
              <w:rPr>
                <w:rFonts w:eastAsia="標楷體"/>
                <w:color w:val="000000"/>
                <w:kern w:val="0"/>
                <w:szCs w:val="26"/>
              </w:rPr>
              <w:t>7</w:t>
            </w:r>
          </w:p>
        </w:tc>
        <w:tc>
          <w:tcPr>
            <w:tcW w:w="1560"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widowControl/>
              <w:ind w:rightChars="50" w:right="120"/>
              <w:jc w:val="right"/>
              <w:rPr>
                <w:rFonts w:eastAsia="標楷體"/>
                <w:color w:val="000000"/>
                <w:kern w:val="0"/>
                <w:szCs w:val="26"/>
              </w:rPr>
            </w:pPr>
            <w:r w:rsidRPr="00F808EF">
              <w:rPr>
                <w:rFonts w:eastAsia="標楷體"/>
                <w:color w:val="000000"/>
                <w:kern w:val="0"/>
                <w:szCs w:val="26"/>
              </w:rPr>
              <w:t>128.9</w:t>
            </w:r>
          </w:p>
        </w:tc>
        <w:tc>
          <w:tcPr>
            <w:tcW w:w="1625"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ind w:rightChars="50" w:right="120"/>
              <w:jc w:val="right"/>
              <w:rPr>
                <w:rFonts w:eastAsia="標楷體"/>
                <w:color w:val="000000"/>
                <w:szCs w:val="26"/>
              </w:rPr>
            </w:pPr>
            <w:r w:rsidRPr="00F808EF">
              <w:rPr>
                <w:rFonts w:eastAsia="標楷體"/>
                <w:color w:val="000000"/>
                <w:szCs w:val="26"/>
              </w:rPr>
              <w:t>205.0</w:t>
            </w:r>
          </w:p>
        </w:tc>
        <w:tc>
          <w:tcPr>
            <w:tcW w:w="1625"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6"/>
              </w:rPr>
            </w:pPr>
            <w:r w:rsidRPr="00F808EF">
              <w:rPr>
                <w:rFonts w:eastAsia="標楷體"/>
                <w:color w:val="000000"/>
                <w:kern w:val="0"/>
                <w:szCs w:val="26"/>
              </w:rPr>
              <w:t>62.07.03</w:t>
            </w:r>
          </w:p>
        </w:tc>
        <w:tc>
          <w:tcPr>
            <w:tcW w:w="1659"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ind w:rightChars="50" w:right="120"/>
              <w:jc w:val="right"/>
              <w:rPr>
                <w:rFonts w:eastAsia="標楷體"/>
                <w:color w:val="000000"/>
                <w:szCs w:val="26"/>
              </w:rPr>
            </w:pPr>
            <w:r w:rsidRPr="00F808EF">
              <w:rPr>
                <w:rFonts w:eastAsia="標楷體"/>
                <w:color w:val="000000"/>
                <w:szCs w:val="26"/>
              </w:rPr>
              <w:t>6.1</w:t>
            </w:r>
          </w:p>
        </w:tc>
        <w:tc>
          <w:tcPr>
            <w:tcW w:w="1659"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ind w:rightChars="50" w:right="120"/>
              <w:jc w:val="right"/>
              <w:rPr>
                <w:rFonts w:eastAsia="標楷體"/>
                <w:color w:val="000000"/>
                <w:szCs w:val="26"/>
              </w:rPr>
            </w:pPr>
            <w:r w:rsidRPr="00F808EF">
              <w:rPr>
                <w:rFonts w:eastAsia="標楷體"/>
                <w:color w:val="000000"/>
                <w:szCs w:val="26"/>
              </w:rPr>
              <w:t>1.0</w:t>
            </w:r>
          </w:p>
        </w:tc>
      </w:tr>
      <w:tr w:rsidR="000E7D38" w:rsidRPr="00F808EF" w:rsidTr="003073DB">
        <w:trPr>
          <w:trHeight w:val="437"/>
        </w:trPr>
        <w:tc>
          <w:tcPr>
            <w:tcW w:w="1185" w:type="dxa"/>
            <w:tcBorders>
              <w:top w:val="nil"/>
              <w:left w:val="single" w:sz="4" w:space="0" w:color="auto"/>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6"/>
              </w:rPr>
            </w:pPr>
            <w:r w:rsidRPr="00F808EF">
              <w:rPr>
                <w:rFonts w:eastAsia="標楷體"/>
                <w:color w:val="000000"/>
                <w:kern w:val="0"/>
                <w:szCs w:val="26"/>
              </w:rPr>
              <w:t>8</w:t>
            </w:r>
          </w:p>
        </w:tc>
        <w:tc>
          <w:tcPr>
            <w:tcW w:w="1560"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widowControl/>
              <w:ind w:rightChars="50" w:right="120"/>
              <w:jc w:val="right"/>
              <w:rPr>
                <w:rFonts w:eastAsia="標楷體"/>
                <w:color w:val="000000"/>
                <w:kern w:val="0"/>
                <w:szCs w:val="26"/>
              </w:rPr>
            </w:pPr>
            <w:r w:rsidRPr="00F808EF">
              <w:rPr>
                <w:rFonts w:eastAsia="標楷體"/>
                <w:color w:val="000000"/>
                <w:kern w:val="0"/>
                <w:szCs w:val="26"/>
              </w:rPr>
              <w:t>116.5</w:t>
            </w:r>
          </w:p>
        </w:tc>
        <w:tc>
          <w:tcPr>
            <w:tcW w:w="1625"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ind w:rightChars="50" w:right="120"/>
              <w:jc w:val="right"/>
              <w:rPr>
                <w:rFonts w:eastAsia="標楷體"/>
                <w:color w:val="000000"/>
                <w:szCs w:val="26"/>
              </w:rPr>
            </w:pPr>
            <w:r w:rsidRPr="00F808EF">
              <w:rPr>
                <w:rFonts w:eastAsia="標楷體"/>
                <w:color w:val="000000"/>
                <w:szCs w:val="26"/>
              </w:rPr>
              <w:t>135.0</w:t>
            </w:r>
          </w:p>
        </w:tc>
        <w:tc>
          <w:tcPr>
            <w:tcW w:w="1625"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6"/>
              </w:rPr>
            </w:pPr>
            <w:r w:rsidRPr="00F808EF">
              <w:rPr>
                <w:rFonts w:eastAsia="標楷體"/>
                <w:color w:val="000000"/>
                <w:kern w:val="0"/>
                <w:szCs w:val="26"/>
              </w:rPr>
              <w:t>45.08.12</w:t>
            </w:r>
          </w:p>
        </w:tc>
        <w:tc>
          <w:tcPr>
            <w:tcW w:w="1659"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ind w:rightChars="50" w:right="120"/>
              <w:jc w:val="right"/>
              <w:rPr>
                <w:rFonts w:eastAsia="標楷體"/>
                <w:color w:val="000000"/>
                <w:szCs w:val="26"/>
              </w:rPr>
            </w:pPr>
            <w:r w:rsidRPr="00F808EF">
              <w:rPr>
                <w:rFonts w:eastAsia="標楷體"/>
                <w:color w:val="000000"/>
                <w:szCs w:val="26"/>
              </w:rPr>
              <w:t>6.7</w:t>
            </w:r>
          </w:p>
        </w:tc>
        <w:tc>
          <w:tcPr>
            <w:tcW w:w="1659"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ind w:rightChars="50" w:right="120"/>
              <w:jc w:val="right"/>
              <w:rPr>
                <w:rFonts w:eastAsia="標楷體"/>
                <w:color w:val="000000"/>
                <w:szCs w:val="26"/>
              </w:rPr>
            </w:pPr>
            <w:r w:rsidRPr="00F808EF">
              <w:rPr>
                <w:rFonts w:eastAsia="標楷體"/>
                <w:color w:val="000000"/>
                <w:szCs w:val="26"/>
              </w:rPr>
              <w:t>0.7</w:t>
            </w:r>
          </w:p>
        </w:tc>
      </w:tr>
      <w:tr w:rsidR="000E7D38" w:rsidRPr="00F808EF" w:rsidTr="003073DB">
        <w:trPr>
          <w:trHeight w:val="437"/>
        </w:trPr>
        <w:tc>
          <w:tcPr>
            <w:tcW w:w="1185" w:type="dxa"/>
            <w:tcBorders>
              <w:top w:val="nil"/>
              <w:left w:val="single" w:sz="4" w:space="0" w:color="auto"/>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6"/>
              </w:rPr>
            </w:pPr>
            <w:r w:rsidRPr="00F808EF">
              <w:rPr>
                <w:rFonts w:eastAsia="標楷體"/>
                <w:color w:val="000000"/>
                <w:kern w:val="0"/>
                <w:szCs w:val="26"/>
              </w:rPr>
              <w:t>9</w:t>
            </w:r>
          </w:p>
        </w:tc>
        <w:tc>
          <w:tcPr>
            <w:tcW w:w="1560"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widowControl/>
              <w:ind w:rightChars="50" w:right="120"/>
              <w:jc w:val="right"/>
              <w:rPr>
                <w:rFonts w:eastAsia="標楷體"/>
                <w:color w:val="000000"/>
                <w:kern w:val="0"/>
                <w:szCs w:val="26"/>
              </w:rPr>
            </w:pPr>
            <w:r w:rsidRPr="00F808EF">
              <w:rPr>
                <w:rFonts w:eastAsia="標楷體"/>
                <w:color w:val="000000"/>
                <w:kern w:val="0"/>
                <w:szCs w:val="26"/>
              </w:rPr>
              <w:t>112.8</w:t>
            </w:r>
          </w:p>
        </w:tc>
        <w:tc>
          <w:tcPr>
            <w:tcW w:w="1625"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ind w:rightChars="50" w:right="120"/>
              <w:jc w:val="right"/>
              <w:rPr>
                <w:rFonts w:eastAsia="標楷體"/>
                <w:color w:val="000000"/>
                <w:szCs w:val="26"/>
              </w:rPr>
            </w:pPr>
            <w:r w:rsidRPr="00F808EF">
              <w:rPr>
                <w:rFonts w:eastAsia="標楷體"/>
                <w:color w:val="000000"/>
                <w:szCs w:val="26"/>
              </w:rPr>
              <w:t>354.0</w:t>
            </w:r>
          </w:p>
        </w:tc>
        <w:tc>
          <w:tcPr>
            <w:tcW w:w="1625"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6"/>
              </w:rPr>
            </w:pPr>
            <w:r w:rsidRPr="00F808EF">
              <w:rPr>
                <w:rFonts w:eastAsia="標楷體"/>
                <w:color w:val="000000"/>
                <w:kern w:val="0"/>
                <w:szCs w:val="26"/>
              </w:rPr>
              <w:t>45.09.19</w:t>
            </w:r>
          </w:p>
        </w:tc>
        <w:tc>
          <w:tcPr>
            <w:tcW w:w="1659"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ind w:rightChars="50" w:right="120"/>
              <w:jc w:val="right"/>
              <w:rPr>
                <w:rFonts w:eastAsia="標楷體"/>
                <w:color w:val="000000"/>
                <w:szCs w:val="26"/>
              </w:rPr>
            </w:pPr>
            <w:r w:rsidRPr="00F808EF">
              <w:rPr>
                <w:rFonts w:eastAsia="標楷體"/>
                <w:color w:val="000000"/>
                <w:szCs w:val="26"/>
              </w:rPr>
              <w:t>5.8</w:t>
            </w:r>
          </w:p>
        </w:tc>
        <w:tc>
          <w:tcPr>
            <w:tcW w:w="1659"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ind w:rightChars="50" w:right="120"/>
              <w:jc w:val="right"/>
              <w:rPr>
                <w:rFonts w:eastAsia="標楷體"/>
                <w:color w:val="000000"/>
                <w:szCs w:val="26"/>
              </w:rPr>
            </w:pPr>
            <w:r w:rsidRPr="00F808EF">
              <w:rPr>
                <w:rFonts w:eastAsia="標楷體"/>
                <w:color w:val="000000"/>
                <w:szCs w:val="26"/>
              </w:rPr>
              <w:t>0.8</w:t>
            </w:r>
          </w:p>
        </w:tc>
      </w:tr>
      <w:tr w:rsidR="000E7D38" w:rsidRPr="00F808EF" w:rsidTr="003073DB">
        <w:trPr>
          <w:trHeight w:val="437"/>
        </w:trPr>
        <w:tc>
          <w:tcPr>
            <w:tcW w:w="1185" w:type="dxa"/>
            <w:tcBorders>
              <w:top w:val="nil"/>
              <w:left w:val="single" w:sz="4" w:space="0" w:color="auto"/>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6"/>
              </w:rPr>
            </w:pPr>
            <w:r w:rsidRPr="00F808EF">
              <w:rPr>
                <w:rFonts w:eastAsia="標楷體"/>
                <w:color w:val="000000"/>
                <w:kern w:val="0"/>
                <w:szCs w:val="26"/>
              </w:rPr>
              <w:t>10</w:t>
            </w:r>
          </w:p>
        </w:tc>
        <w:tc>
          <w:tcPr>
            <w:tcW w:w="1560"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widowControl/>
              <w:ind w:rightChars="50" w:right="120"/>
              <w:jc w:val="right"/>
              <w:rPr>
                <w:rFonts w:eastAsia="標楷體"/>
                <w:color w:val="000000"/>
                <w:kern w:val="0"/>
                <w:szCs w:val="26"/>
              </w:rPr>
            </w:pPr>
            <w:r w:rsidRPr="00F808EF">
              <w:rPr>
                <w:rFonts w:eastAsia="標楷體"/>
                <w:color w:val="000000"/>
                <w:kern w:val="0"/>
                <w:szCs w:val="26"/>
              </w:rPr>
              <w:t>21.8</w:t>
            </w:r>
          </w:p>
        </w:tc>
        <w:tc>
          <w:tcPr>
            <w:tcW w:w="1625"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ind w:rightChars="50" w:right="120"/>
              <w:jc w:val="right"/>
              <w:rPr>
                <w:rFonts w:eastAsia="標楷體"/>
                <w:color w:val="000000"/>
                <w:szCs w:val="26"/>
              </w:rPr>
            </w:pPr>
            <w:r w:rsidRPr="00F808EF">
              <w:rPr>
                <w:rFonts w:eastAsia="標楷體"/>
                <w:color w:val="000000"/>
                <w:szCs w:val="26"/>
              </w:rPr>
              <w:t>45.0</w:t>
            </w:r>
          </w:p>
        </w:tc>
        <w:tc>
          <w:tcPr>
            <w:tcW w:w="1625"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6"/>
              </w:rPr>
            </w:pPr>
            <w:r w:rsidRPr="00F808EF">
              <w:rPr>
                <w:rFonts w:eastAsia="標楷體"/>
                <w:color w:val="000000"/>
                <w:kern w:val="0"/>
                <w:szCs w:val="26"/>
              </w:rPr>
              <w:t>75.10.28</w:t>
            </w:r>
          </w:p>
        </w:tc>
        <w:tc>
          <w:tcPr>
            <w:tcW w:w="1659"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ind w:rightChars="50" w:right="120"/>
              <w:jc w:val="right"/>
              <w:rPr>
                <w:rFonts w:eastAsia="標楷體"/>
                <w:color w:val="000000"/>
                <w:szCs w:val="26"/>
              </w:rPr>
            </w:pPr>
            <w:r w:rsidRPr="00F808EF">
              <w:rPr>
                <w:rFonts w:eastAsia="標楷體"/>
                <w:color w:val="000000"/>
                <w:szCs w:val="26"/>
              </w:rPr>
              <w:t>2.5</w:t>
            </w:r>
          </w:p>
        </w:tc>
        <w:tc>
          <w:tcPr>
            <w:tcW w:w="1659"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ind w:rightChars="50" w:right="120"/>
              <w:jc w:val="right"/>
              <w:rPr>
                <w:rFonts w:eastAsia="標楷體"/>
                <w:color w:val="000000"/>
                <w:szCs w:val="26"/>
              </w:rPr>
            </w:pPr>
            <w:r w:rsidRPr="00F808EF">
              <w:rPr>
                <w:rFonts w:eastAsia="標楷體"/>
                <w:color w:val="000000"/>
                <w:szCs w:val="26"/>
              </w:rPr>
              <w:t>0.1</w:t>
            </w:r>
          </w:p>
        </w:tc>
      </w:tr>
      <w:tr w:rsidR="000E7D38" w:rsidRPr="00F808EF" w:rsidTr="003073DB">
        <w:trPr>
          <w:trHeight w:val="437"/>
        </w:trPr>
        <w:tc>
          <w:tcPr>
            <w:tcW w:w="1185" w:type="dxa"/>
            <w:tcBorders>
              <w:top w:val="nil"/>
              <w:left w:val="single" w:sz="4" w:space="0" w:color="auto"/>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6"/>
              </w:rPr>
            </w:pPr>
            <w:r w:rsidRPr="00F808EF">
              <w:rPr>
                <w:rFonts w:eastAsia="標楷體"/>
                <w:color w:val="000000"/>
                <w:kern w:val="0"/>
                <w:szCs w:val="26"/>
              </w:rPr>
              <w:t>11</w:t>
            </w:r>
          </w:p>
        </w:tc>
        <w:tc>
          <w:tcPr>
            <w:tcW w:w="1560"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widowControl/>
              <w:ind w:rightChars="50" w:right="120"/>
              <w:jc w:val="right"/>
              <w:rPr>
                <w:rFonts w:eastAsia="標楷體"/>
                <w:color w:val="000000"/>
                <w:kern w:val="0"/>
                <w:szCs w:val="26"/>
              </w:rPr>
            </w:pPr>
            <w:r w:rsidRPr="00F808EF">
              <w:rPr>
                <w:rFonts w:eastAsia="標楷體"/>
                <w:color w:val="000000"/>
                <w:kern w:val="0"/>
                <w:szCs w:val="26"/>
              </w:rPr>
              <w:t>28.2</w:t>
            </w:r>
          </w:p>
        </w:tc>
        <w:tc>
          <w:tcPr>
            <w:tcW w:w="1625"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ind w:rightChars="50" w:right="120"/>
              <w:jc w:val="right"/>
              <w:rPr>
                <w:rFonts w:eastAsia="標楷體"/>
                <w:color w:val="000000"/>
                <w:szCs w:val="26"/>
              </w:rPr>
            </w:pPr>
            <w:r w:rsidRPr="00F808EF">
              <w:rPr>
                <w:rFonts w:eastAsia="標楷體"/>
                <w:color w:val="000000"/>
                <w:szCs w:val="26"/>
              </w:rPr>
              <w:t>123.0</w:t>
            </w:r>
          </w:p>
        </w:tc>
        <w:tc>
          <w:tcPr>
            <w:tcW w:w="1625"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6"/>
              </w:rPr>
            </w:pPr>
            <w:r w:rsidRPr="00F808EF">
              <w:rPr>
                <w:rFonts w:eastAsia="標楷體"/>
                <w:color w:val="000000"/>
                <w:kern w:val="0"/>
                <w:szCs w:val="26"/>
              </w:rPr>
              <w:t>75.11.16</w:t>
            </w:r>
          </w:p>
        </w:tc>
        <w:tc>
          <w:tcPr>
            <w:tcW w:w="1659"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ind w:rightChars="50" w:right="120"/>
              <w:jc w:val="right"/>
              <w:rPr>
                <w:rFonts w:eastAsia="標楷體"/>
                <w:color w:val="000000"/>
                <w:szCs w:val="26"/>
              </w:rPr>
            </w:pPr>
            <w:r w:rsidRPr="00F808EF">
              <w:rPr>
                <w:rFonts w:eastAsia="標楷體"/>
                <w:color w:val="000000"/>
                <w:szCs w:val="26"/>
              </w:rPr>
              <w:t>3.3</w:t>
            </w:r>
          </w:p>
        </w:tc>
        <w:tc>
          <w:tcPr>
            <w:tcW w:w="1659"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ind w:rightChars="50" w:right="120"/>
              <w:jc w:val="right"/>
              <w:rPr>
                <w:rFonts w:eastAsia="標楷體"/>
                <w:color w:val="000000"/>
                <w:szCs w:val="26"/>
              </w:rPr>
            </w:pPr>
            <w:r w:rsidRPr="00F808EF">
              <w:rPr>
                <w:rFonts w:eastAsia="標楷體"/>
                <w:color w:val="000000"/>
                <w:szCs w:val="26"/>
              </w:rPr>
              <w:t>0</w:t>
            </w:r>
          </w:p>
        </w:tc>
      </w:tr>
      <w:tr w:rsidR="000E7D38" w:rsidRPr="00F808EF" w:rsidTr="003073DB">
        <w:trPr>
          <w:trHeight w:val="437"/>
        </w:trPr>
        <w:tc>
          <w:tcPr>
            <w:tcW w:w="1185" w:type="dxa"/>
            <w:tcBorders>
              <w:top w:val="nil"/>
              <w:left w:val="single" w:sz="4" w:space="0" w:color="auto"/>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6"/>
              </w:rPr>
            </w:pPr>
            <w:r w:rsidRPr="00F808EF">
              <w:rPr>
                <w:rFonts w:eastAsia="標楷體"/>
                <w:color w:val="000000"/>
                <w:kern w:val="0"/>
                <w:szCs w:val="26"/>
              </w:rPr>
              <w:t>12</w:t>
            </w:r>
          </w:p>
        </w:tc>
        <w:tc>
          <w:tcPr>
            <w:tcW w:w="1560"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widowControl/>
              <w:ind w:rightChars="50" w:right="120"/>
              <w:jc w:val="right"/>
              <w:rPr>
                <w:rFonts w:eastAsia="標楷體"/>
                <w:color w:val="000000"/>
                <w:kern w:val="0"/>
                <w:szCs w:val="26"/>
              </w:rPr>
            </w:pPr>
            <w:r w:rsidRPr="00F808EF">
              <w:rPr>
                <w:rFonts w:eastAsia="標楷體"/>
                <w:color w:val="000000"/>
                <w:kern w:val="0"/>
                <w:szCs w:val="26"/>
              </w:rPr>
              <w:t>21.8</w:t>
            </w:r>
          </w:p>
        </w:tc>
        <w:tc>
          <w:tcPr>
            <w:tcW w:w="1625"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ind w:rightChars="50" w:right="120"/>
              <w:jc w:val="right"/>
              <w:rPr>
                <w:rFonts w:eastAsia="標楷體"/>
                <w:color w:val="000000"/>
                <w:szCs w:val="26"/>
              </w:rPr>
            </w:pPr>
            <w:r w:rsidRPr="00F808EF">
              <w:rPr>
                <w:rFonts w:eastAsia="標楷體"/>
                <w:color w:val="000000"/>
                <w:szCs w:val="26"/>
              </w:rPr>
              <w:t>38.0</w:t>
            </w:r>
          </w:p>
        </w:tc>
        <w:tc>
          <w:tcPr>
            <w:tcW w:w="1625"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6"/>
              </w:rPr>
            </w:pPr>
            <w:r w:rsidRPr="00F808EF">
              <w:rPr>
                <w:rFonts w:eastAsia="標楷體"/>
                <w:color w:val="000000"/>
                <w:kern w:val="0"/>
                <w:szCs w:val="26"/>
              </w:rPr>
              <w:t>50.12.31</w:t>
            </w:r>
          </w:p>
        </w:tc>
        <w:tc>
          <w:tcPr>
            <w:tcW w:w="1659"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ind w:rightChars="50" w:right="120"/>
              <w:jc w:val="right"/>
              <w:rPr>
                <w:rFonts w:eastAsia="標楷體"/>
                <w:color w:val="000000"/>
                <w:szCs w:val="26"/>
              </w:rPr>
            </w:pPr>
            <w:r w:rsidRPr="00F808EF">
              <w:rPr>
                <w:rFonts w:eastAsia="標楷體"/>
                <w:color w:val="000000"/>
                <w:szCs w:val="26"/>
              </w:rPr>
              <w:t>3.0</w:t>
            </w:r>
          </w:p>
        </w:tc>
        <w:tc>
          <w:tcPr>
            <w:tcW w:w="1659"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ind w:rightChars="50" w:right="120"/>
              <w:jc w:val="right"/>
              <w:rPr>
                <w:rFonts w:eastAsia="標楷體"/>
                <w:color w:val="000000"/>
                <w:szCs w:val="26"/>
              </w:rPr>
            </w:pPr>
            <w:r w:rsidRPr="00F808EF">
              <w:rPr>
                <w:rFonts w:eastAsia="標楷體"/>
                <w:color w:val="000000"/>
                <w:szCs w:val="26"/>
              </w:rPr>
              <w:t>0</w:t>
            </w:r>
          </w:p>
        </w:tc>
      </w:tr>
      <w:tr w:rsidR="000E7D38" w:rsidRPr="00F808EF" w:rsidTr="003073DB">
        <w:trPr>
          <w:trHeight w:val="437"/>
        </w:trPr>
        <w:tc>
          <w:tcPr>
            <w:tcW w:w="1185" w:type="dxa"/>
            <w:tcBorders>
              <w:top w:val="nil"/>
              <w:left w:val="single" w:sz="4" w:space="0" w:color="auto"/>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6"/>
              </w:rPr>
            </w:pPr>
            <w:r w:rsidRPr="00F808EF">
              <w:rPr>
                <w:rFonts w:eastAsia="標楷體"/>
                <w:color w:val="000000"/>
                <w:kern w:val="0"/>
                <w:szCs w:val="26"/>
              </w:rPr>
              <w:t>總計</w:t>
            </w:r>
          </w:p>
        </w:tc>
        <w:tc>
          <w:tcPr>
            <w:tcW w:w="1560"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widowControl/>
              <w:ind w:rightChars="50" w:right="120"/>
              <w:jc w:val="right"/>
              <w:rPr>
                <w:rFonts w:eastAsia="標楷體"/>
                <w:color w:val="000000"/>
                <w:kern w:val="0"/>
                <w:szCs w:val="26"/>
              </w:rPr>
            </w:pPr>
            <w:r w:rsidRPr="00F808EF">
              <w:rPr>
                <w:rFonts w:eastAsia="標楷體"/>
                <w:color w:val="000000"/>
                <w:kern w:val="0"/>
                <w:szCs w:val="26"/>
              </w:rPr>
              <w:t>1049.3</w:t>
            </w:r>
          </w:p>
        </w:tc>
        <w:tc>
          <w:tcPr>
            <w:tcW w:w="1625"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widowControl/>
              <w:ind w:rightChars="50" w:right="120"/>
              <w:jc w:val="right"/>
              <w:rPr>
                <w:rFonts w:eastAsia="標楷體"/>
                <w:color w:val="000000"/>
                <w:kern w:val="0"/>
                <w:szCs w:val="26"/>
              </w:rPr>
            </w:pPr>
          </w:p>
        </w:tc>
        <w:tc>
          <w:tcPr>
            <w:tcW w:w="1625"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6"/>
              </w:rPr>
            </w:pPr>
          </w:p>
        </w:tc>
        <w:tc>
          <w:tcPr>
            <w:tcW w:w="1659"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ind w:rightChars="50" w:right="120"/>
              <w:jc w:val="right"/>
              <w:rPr>
                <w:rFonts w:eastAsia="標楷體"/>
                <w:color w:val="000000"/>
                <w:szCs w:val="26"/>
              </w:rPr>
            </w:pPr>
            <w:r w:rsidRPr="00F808EF">
              <w:rPr>
                <w:rFonts w:eastAsia="標楷體"/>
                <w:color w:val="000000"/>
                <w:szCs w:val="26"/>
              </w:rPr>
              <w:t>81.7</w:t>
            </w:r>
          </w:p>
        </w:tc>
        <w:tc>
          <w:tcPr>
            <w:tcW w:w="1659" w:type="dxa"/>
            <w:tcBorders>
              <w:top w:val="nil"/>
              <w:left w:val="nil"/>
              <w:bottom w:val="single" w:sz="4" w:space="0" w:color="auto"/>
              <w:right w:val="single" w:sz="4" w:space="0" w:color="auto"/>
            </w:tcBorders>
            <w:shd w:val="clear" w:color="auto" w:fill="auto"/>
            <w:noWrap/>
            <w:vAlign w:val="center"/>
          </w:tcPr>
          <w:p w:rsidR="000E7D38" w:rsidRPr="00F808EF" w:rsidRDefault="000E7D38" w:rsidP="000E7D38">
            <w:pPr>
              <w:ind w:rightChars="50" w:right="120"/>
              <w:jc w:val="right"/>
              <w:rPr>
                <w:rFonts w:eastAsia="標楷體"/>
                <w:color w:val="000000"/>
                <w:szCs w:val="26"/>
              </w:rPr>
            </w:pPr>
            <w:r w:rsidRPr="00F808EF">
              <w:rPr>
                <w:rFonts w:eastAsia="標楷體"/>
                <w:color w:val="000000"/>
                <w:szCs w:val="26"/>
              </w:rPr>
              <w:t>8.2</w:t>
            </w:r>
          </w:p>
        </w:tc>
      </w:tr>
    </w:tbl>
    <w:p w:rsidR="000E7D38" w:rsidRPr="00060460" w:rsidRDefault="000E7D38" w:rsidP="00060460">
      <w:pPr>
        <w:pStyle w:val="21"/>
        <w:spacing w:line="300" w:lineRule="exact"/>
        <w:ind w:leftChars="0" w:left="0"/>
        <w:rPr>
          <w:rFonts w:ascii="華康楷書體W5" w:eastAsia="華康楷書體W5"/>
          <w:color w:val="000000"/>
          <w:sz w:val="22"/>
          <w:szCs w:val="22"/>
        </w:rPr>
      </w:pPr>
      <w:r w:rsidRPr="00060460">
        <w:rPr>
          <w:rFonts w:ascii="華康楷書體W5" w:eastAsia="華康楷書體W5" w:hint="eastAsia"/>
          <w:color w:val="000000"/>
          <w:sz w:val="22"/>
          <w:szCs w:val="22"/>
        </w:rPr>
        <w:t>資料來源：金門縣農業試驗所網站資料</w:t>
      </w:r>
    </w:p>
    <w:p w:rsidR="000E7D38" w:rsidRPr="00F808EF" w:rsidRDefault="000E7D38" w:rsidP="000E7D38">
      <w:pPr>
        <w:pStyle w:val="21"/>
        <w:spacing w:line="400" w:lineRule="exact"/>
        <w:ind w:firstLine="520"/>
        <w:rPr>
          <w:color w:val="000000"/>
          <w:sz w:val="26"/>
          <w:szCs w:val="26"/>
        </w:rPr>
      </w:pPr>
    </w:p>
    <w:p w:rsidR="000E7D38" w:rsidRPr="00060460" w:rsidRDefault="00060460" w:rsidP="00060460">
      <w:pPr>
        <w:pStyle w:val="4"/>
        <w:spacing w:line="360" w:lineRule="exact"/>
        <w:ind w:firstLineChars="250" w:firstLine="700"/>
        <w:rPr>
          <w:rFonts w:ascii="標楷體" w:eastAsia="標楷體" w:hAnsi="標楷體"/>
          <w:shadow/>
          <w:color w:val="000000"/>
          <w:sz w:val="28"/>
          <w:szCs w:val="28"/>
        </w:rPr>
      </w:pPr>
      <w:r w:rsidRPr="00060460">
        <w:rPr>
          <w:rFonts w:ascii="標楷體" w:eastAsia="標楷體" w:hAnsi="標楷體" w:hint="eastAsia"/>
          <w:shadow/>
          <w:color w:val="000000"/>
          <w:sz w:val="28"/>
          <w:szCs w:val="28"/>
        </w:rPr>
        <w:t>(</w:t>
      </w:r>
      <w:r w:rsidR="000E7D38" w:rsidRPr="00060460">
        <w:rPr>
          <w:rFonts w:ascii="標楷體" w:eastAsia="標楷體" w:hAnsi="標楷體"/>
          <w:shadow/>
          <w:color w:val="000000"/>
          <w:sz w:val="28"/>
          <w:szCs w:val="28"/>
        </w:rPr>
        <w:t>4</w:t>
      </w:r>
      <w:r w:rsidRPr="00060460">
        <w:rPr>
          <w:rFonts w:ascii="標楷體" w:eastAsia="標楷體" w:hAnsi="標楷體" w:hint="eastAsia"/>
          <w:shadow/>
          <w:color w:val="000000"/>
          <w:sz w:val="28"/>
          <w:szCs w:val="28"/>
        </w:rPr>
        <w:t>)</w:t>
      </w:r>
      <w:r w:rsidR="000E7D38" w:rsidRPr="00060460">
        <w:rPr>
          <w:rFonts w:ascii="標楷體" w:eastAsia="標楷體" w:hAnsi="標楷體"/>
          <w:shadow/>
          <w:color w:val="000000"/>
          <w:sz w:val="28"/>
          <w:szCs w:val="28"/>
        </w:rPr>
        <w:t>風向風速</w:t>
      </w:r>
    </w:p>
    <w:p w:rsidR="000E7D38" w:rsidRPr="00060460" w:rsidRDefault="00060460" w:rsidP="00060460">
      <w:pPr>
        <w:pStyle w:val="4"/>
        <w:spacing w:line="360" w:lineRule="exact"/>
        <w:ind w:firstLineChars="400" w:firstLine="1120"/>
        <w:rPr>
          <w:rFonts w:ascii="標楷體" w:eastAsia="標楷體" w:hAnsi="標楷體"/>
          <w:shadow/>
          <w:color w:val="000000"/>
          <w:sz w:val="28"/>
          <w:szCs w:val="28"/>
        </w:rPr>
      </w:pPr>
      <w:r w:rsidRPr="00060460">
        <w:rPr>
          <w:rFonts w:ascii="標楷體" w:eastAsia="標楷體" w:hAnsi="標楷體" w:hint="eastAsia"/>
          <w:shadow/>
          <w:color w:val="000000"/>
          <w:sz w:val="28"/>
          <w:szCs w:val="28"/>
        </w:rPr>
        <w:t>A.</w:t>
      </w:r>
      <w:r w:rsidR="000E7D38" w:rsidRPr="00060460">
        <w:rPr>
          <w:rFonts w:ascii="標楷體" w:eastAsia="標楷體" w:hAnsi="標楷體"/>
          <w:shadow/>
          <w:color w:val="000000"/>
          <w:sz w:val="28"/>
          <w:szCs w:val="28"/>
        </w:rPr>
        <w:t>季節風</w:t>
      </w:r>
    </w:p>
    <w:p w:rsidR="000E7D38" w:rsidRPr="00060460" w:rsidRDefault="000E7D38" w:rsidP="00060460">
      <w:pPr>
        <w:pStyle w:val="21"/>
        <w:spacing w:line="360" w:lineRule="exact"/>
        <w:ind w:leftChars="500" w:left="1200" w:firstLine="522"/>
        <w:rPr>
          <w:rFonts w:ascii="標楷體" w:eastAsia="標楷體" w:hAnsi="標楷體"/>
          <w:color w:val="000000"/>
          <w:sz w:val="28"/>
          <w:szCs w:val="28"/>
        </w:rPr>
      </w:pPr>
      <w:r w:rsidRPr="00060460">
        <w:rPr>
          <w:rFonts w:ascii="標楷體" w:eastAsia="標楷體" w:hAnsi="標楷體" w:hint="eastAsia"/>
          <w:color w:val="000000"/>
          <w:sz w:val="28"/>
          <w:szCs w:val="28"/>
        </w:rPr>
        <w:t>金門地區位於大陸邊緣，受大陸性及海洋性氣候之雙重影響，和台灣地區一樣明顯呈現東北、西南風系。每年冬季季風其大致由9月上旬起至翌年5月止，其中又以每年10月至翌年2月最盛；風向以NE～NNE方向最多。翌年4月風力始漸減弱，5月份起風向漸由東北轉向西南，典型之夏季季風期就此展開，8月間雖有東風或東南風，但均為時甚短。另在夏、秋季之間，金門常受颱風侵襲，受災甚多。</w:t>
      </w:r>
    </w:p>
    <w:p w:rsidR="000E7D38" w:rsidRPr="00060460" w:rsidRDefault="000E7D38" w:rsidP="00060460">
      <w:pPr>
        <w:pStyle w:val="21"/>
        <w:spacing w:line="360" w:lineRule="exact"/>
        <w:ind w:leftChars="500" w:left="1200" w:firstLine="522"/>
        <w:rPr>
          <w:rFonts w:ascii="標楷體" w:eastAsia="標楷體" w:hAnsi="標楷體"/>
          <w:color w:val="000000"/>
          <w:sz w:val="28"/>
          <w:szCs w:val="28"/>
        </w:rPr>
      </w:pPr>
      <w:r w:rsidRPr="00060460">
        <w:rPr>
          <w:rFonts w:ascii="標楷體" w:eastAsia="標楷體" w:hAnsi="標楷體" w:hint="eastAsia"/>
          <w:color w:val="000000"/>
          <w:sz w:val="28"/>
          <w:szCs w:val="28"/>
        </w:rPr>
        <w:t>依據金門縣農業試驗所之風速及風向資料統計得知，金門各月之平均風速以12月</w:t>
      </w:r>
      <w:smartTag w:uri="urn:schemas-microsoft-com:office:smarttags" w:element="chmetcnv">
        <w:smartTagPr>
          <w:attr w:name="TCSC" w:val="0"/>
          <w:attr w:name="NumberType" w:val="1"/>
          <w:attr w:name="Negative" w:val="False"/>
          <w:attr w:name="HasSpace" w:val="False"/>
          <w:attr w:name="SourceValue" w:val="3.8"/>
          <w:attr w:name="UnitName" w:val="m"/>
        </w:smartTagPr>
        <w:r w:rsidRPr="00060460">
          <w:rPr>
            <w:rFonts w:ascii="標楷體" w:eastAsia="標楷體" w:hAnsi="標楷體" w:hint="eastAsia"/>
            <w:color w:val="000000"/>
            <w:sz w:val="28"/>
            <w:szCs w:val="28"/>
          </w:rPr>
          <w:t>3.80m</w:t>
        </w:r>
      </w:smartTag>
      <w:r w:rsidRPr="00060460">
        <w:rPr>
          <w:rFonts w:ascii="標楷體" w:eastAsia="標楷體" w:hAnsi="標楷體" w:hint="eastAsia"/>
          <w:color w:val="000000"/>
          <w:sz w:val="28"/>
          <w:szCs w:val="28"/>
        </w:rPr>
        <w:t>/sec為最大，8月2</w:t>
      </w:r>
      <w:smartTag w:uri="urn:schemas-microsoft-com:office:smarttags" w:element="chmetcnv">
        <w:smartTagPr>
          <w:attr w:name="TCSC" w:val="0"/>
          <w:attr w:name="NumberType" w:val="1"/>
          <w:attr w:name="Negative" w:val="False"/>
          <w:attr w:name="HasSpace" w:val="False"/>
          <w:attr w:name="SourceValue" w:val="0.1"/>
          <w:attr w:name="UnitName" w:val="m"/>
        </w:smartTagPr>
        <w:r w:rsidRPr="00060460">
          <w:rPr>
            <w:rFonts w:ascii="標楷體" w:eastAsia="標楷體" w:hAnsi="標楷體" w:hint="eastAsia"/>
            <w:color w:val="000000"/>
            <w:sz w:val="28"/>
            <w:szCs w:val="28"/>
          </w:rPr>
          <w:t>.10m</w:t>
        </w:r>
      </w:smartTag>
      <w:r w:rsidRPr="00060460">
        <w:rPr>
          <w:rFonts w:ascii="標楷體" w:eastAsia="標楷體" w:hAnsi="標楷體" w:hint="eastAsia"/>
          <w:color w:val="000000"/>
          <w:sz w:val="28"/>
          <w:szCs w:val="28"/>
        </w:rPr>
        <w:t>/sec為最小，大致風速皆在2～</w:t>
      </w:r>
      <w:smartTag w:uri="urn:schemas-microsoft-com:office:smarttags" w:element="chmetcnv">
        <w:smartTagPr>
          <w:attr w:name="TCSC" w:val="0"/>
          <w:attr w:name="NumberType" w:val="1"/>
          <w:attr w:name="Negative" w:val="False"/>
          <w:attr w:name="HasSpace" w:val="False"/>
          <w:attr w:name="SourceValue" w:val="4"/>
          <w:attr w:name="UnitName" w:val="m"/>
        </w:smartTagPr>
        <w:r w:rsidRPr="00060460">
          <w:rPr>
            <w:rFonts w:ascii="標楷體" w:eastAsia="標楷體" w:hAnsi="標楷體" w:hint="eastAsia"/>
            <w:color w:val="000000"/>
            <w:sz w:val="28"/>
            <w:szCs w:val="28"/>
          </w:rPr>
          <w:t>4m</w:t>
        </w:r>
      </w:smartTag>
      <w:r w:rsidRPr="00060460">
        <w:rPr>
          <w:rFonts w:ascii="標楷體" w:eastAsia="標楷體" w:hAnsi="標楷體" w:hint="eastAsia"/>
          <w:color w:val="000000"/>
          <w:sz w:val="28"/>
          <w:szCs w:val="28"/>
        </w:rPr>
        <w:t>/sec間。風向以東北季風NNE~SSW之風向為主要影響金門之風向。</w:t>
      </w:r>
    </w:p>
    <w:p w:rsidR="000E7D38" w:rsidRPr="00F808EF" w:rsidRDefault="000E7D38" w:rsidP="000E7D38">
      <w:pPr>
        <w:pStyle w:val="21"/>
        <w:spacing w:line="240" w:lineRule="auto"/>
        <w:ind w:left="1909" w:hanging="1429"/>
        <w:jc w:val="center"/>
        <w:rPr>
          <w:color w:val="000000"/>
          <w:sz w:val="20"/>
        </w:rPr>
      </w:pPr>
      <w:r w:rsidRPr="00F808EF">
        <w:rPr>
          <w:color w:val="000000"/>
          <w:sz w:val="26"/>
          <w:szCs w:val="26"/>
        </w:rPr>
        <w:br w:type="page"/>
      </w:r>
    </w:p>
    <w:p w:rsidR="000E7D38" w:rsidRPr="00060460" w:rsidRDefault="006E4547" w:rsidP="00AB1694">
      <w:pPr>
        <w:pStyle w:val="21"/>
        <w:spacing w:afterLines="25" w:line="400" w:lineRule="exact"/>
        <w:ind w:left="1909" w:hanging="1429"/>
        <w:jc w:val="center"/>
        <w:rPr>
          <w:rStyle w:val="affd"/>
          <w:rFonts w:ascii="標楷體" w:eastAsia="標楷體" w:hAnsi="標楷體"/>
          <w:color w:val="000000" w:themeColor="text1"/>
          <w:sz w:val="28"/>
          <w:szCs w:val="28"/>
          <w:u w:val="none"/>
        </w:rPr>
      </w:pPr>
      <w:hyperlink w:anchor="_Toc322699918" w:history="1">
        <w:r w:rsidR="000E7D38" w:rsidRPr="00060460">
          <w:rPr>
            <w:rStyle w:val="affd"/>
            <w:rFonts w:ascii="標楷體" w:eastAsia="標楷體" w:hAnsi="標楷體"/>
            <w:color w:val="000000" w:themeColor="text1"/>
            <w:sz w:val="28"/>
            <w:szCs w:val="28"/>
            <w:u w:val="none"/>
          </w:rPr>
          <w:t xml:space="preserve">表3 </w:t>
        </w:r>
        <w:r w:rsidR="000E7D38" w:rsidRPr="00060460">
          <w:rPr>
            <w:rFonts w:ascii="標楷體" w:eastAsia="標楷體" w:hAnsi="標楷體"/>
            <w:color w:val="000000" w:themeColor="text1"/>
            <w:sz w:val="28"/>
            <w:szCs w:val="28"/>
          </w:rPr>
          <w:t>金門地區風向及風速統計表</w:t>
        </w:r>
      </w:hyperlink>
    </w:p>
    <w:tbl>
      <w:tblPr>
        <w:tblW w:w="0" w:type="auto"/>
        <w:tblLook w:val="01E0"/>
      </w:tblPr>
      <w:tblGrid>
        <w:gridCol w:w="9340"/>
      </w:tblGrid>
      <w:tr w:rsidR="000E7D38" w:rsidRPr="00F808EF" w:rsidTr="003073DB">
        <w:tc>
          <w:tcPr>
            <w:tcW w:w="9340" w:type="dxa"/>
          </w:tcPr>
          <w:p w:rsidR="000E7D38" w:rsidRPr="00F808EF" w:rsidRDefault="000E7D38" w:rsidP="00BB0994">
            <w:pPr>
              <w:pStyle w:val="21"/>
              <w:spacing w:line="240" w:lineRule="auto"/>
              <w:ind w:left="818" w:hanging="338"/>
              <w:jc w:val="center"/>
              <w:rPr>
                <w:color w:val="000000"/>
                <w:sz w:val="26"/>
              </w:rPr>
            </w:pPr>
            <w:r>
              <w:rPr>
                <w:rFonts w:hint="eastAsia"/>
                <w:noProof/>
                <w:color w:val="000000"/>
              </w:rPr>
              <w:drawing>
                <wp:anchor distT="0" distB="0" distL="114300" distR="114300" simplePos="0" relativeHeight="251675648" behindDoc="0" locked="0" layoutInCell="1" allowOverlap="1">
                  <wp:simplePos x="0" y="0"/>
                  <wp:positionH relativeFrom="character">
                    <wp:posOffset>0</wp:posOffset>
                  </wp:positionH>
                  <wp:positionV relativeFrom="line">
                    <wp:posOffset>0</wp:posOffset>
                  </wp:positionV>
                  <wp:extent cx="4667250" cy="3862705"/>
                  <wp:effectExtent l="19050" t="0" r="0" b="0"/>
                  <wp:wrapNone/>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
                          <a:srcRect/>
                          <a:stretch>
                            <a:fillRect/>
                          </a:stretch>
                        </pic:blipFill>
                        <pic:spPr bwMode="auto">
                          <a:xfrm>
                            <a:off x="0" y="0"/>
                            <a:ext cx="4667250" cy="3862705"/>
                          </a:xfrm>
                          <a:prstGeom prst="rect">
                            <a:avLst/>
                          </a:prstGeom>
                          <a:noFill/>
                        </pic:spPr>
                      </pic:pic>
                    </a:graphicData>
                  </a:graphic>
                </wp:anchor>
              </w:drawing>
            </w:r>
            <w:r w:rsidR="006E4547" w:rsidRPr="006E4547">
              <w:rPr>
                <w:color w:val="000000"/>
                <w:sz w:val="26"/>
              </w:rPr>
              <w:pict>
                <v:shape id="_x0000_i1025" type="#_x0000_t75" style="width:367.1pt;height:304.25pt">
                  <v:imagedata croptop="-65520f" cropbottom="65520f"/>
                </v:shape>
              </w:pict>
            </w:r>
          </w:p>
        </w:tc>
      </w:tr>
    </w:tbl>
    <w:p w:rsidR="000E7D38" w:rsidRPr="00060460" w:rsidRDefault="000E7D38" w:rsidP="00AB1694">
      <w:pPr>
        <w:pStyle w:val="21"/>
        <w:spacing w:afterLines="75" w:line="300" w:lineRule="exact"/>
        <w:ind w:leftChars="-1" w:left="-2" w:firstLineChars="531" w:firstLine="1168"/>
        <w:rPr>
          <w:rFonts w:ascii="華康楷書體W5" w:eastAsia="華康楷書體W5"/>
          <w:color w:val="000000"/>
          <w:sz w:val="22"/>
          <w:szCs w:val="22"/>
        </w:rPr>
      </w:pPr>
      <w:r w:rsidRPr="00060460">
        <w:rPr>
          <w:rFonts w:ascii="華康楷書體W5" w:eastAsia="華康楷書體W5" w:hint="eastAsia"/>
          <w:color w:val="000000"/>
          <w:sz w:val="22"/>
          <w:szCs w:val="22"/>
        </w:rPr>
        <w:t>資料來源：</w:t>
      </w:r>
      <w:r w:rsidR="00060460">
        <w:rPr>
          <w:rFonts w:ascii="華康楷書體W5" w:eastAsia="華康楷書體W5" w:hint="eastAsia"/>
          <w:color w:val="000000"/>
          <w:sz w:val="22"/>
          <w:szCs w:val="22"/>
        </w:rPr>
        <w:t>金門縣農業試驗所網站資料</w:t>
      </w:r>
    </w:p>
    <w:p w:rsidR="000E7D38" w:rsidRPr="00060460" w:rsidRDefault="00060460" w:rsidP="00060460">
      <w:pPr>
        <w:pStyle w:val="4"/>
        <w:spacing w:line="360" w:lineRule="exact"/>
        <w:ind w:firstLineChars="300" w:firstLine="840"/>
        <w:rPr>
          <w:rFonts w:ascii="標楷體" w:eastAsia="標楷體" w:hAnsi="標楷體"/>
          <w:shadow/>
          <w:color w:val="000000"/>
          <w:sz w:val="28"/>
          <w:szCs w:val="28"/>
        </w:rPr>
      </w:pPr>
      <w:r w:rsidRPr="00060460">
        <w:rPr>
          <w:rFonts w:ascii="標楷體" w:eastAsia="標楷體" w:hAnsi="標楷體" w:hint="eastAsia"/>
          <w:shadow/>
          <w:color w:val="000000"/>
          <w:sz w:val="28"/>
          <w:szCs w:val="28"/>
        </w:rPr>
        <w:t>B.</w:t>
      </w:r>
      <w:r w:rsidR="000E7D38" w:rsidRPr="00060460">
        <w:rPr>
          <w:rFonts w:ascii="標楷體" w:eastAsia="標楷體" w:hAnsi="標楷體"/>
          <w:shadow/>
          <w:color w:val="000000"/>
          <w:sz w:val="28"/>
          <w:szCs w:val="28"/>
        </w:rPr>
        <w:t>颱風</w:t>
      </w:r>
    </w:p>
    <w:p w:rsidR="000E7D38" w:rsidRPr="00060460" w:rsidRDefault="000E7D38" w:rsidP="00060460">
      <w:pPr>
        <w:pStyle w:val="21"/>
        <w:spacing w:line="360" w:lineRule="exact"/>
        <w:ind w:leftChars="500" w:left="1200" w:firstLine="522"/>
        <w:rPr>
          <w:rFonts w:ascii="標楷體" w:eastAsia="標楷體" w:hAnsi="標楷體"/>
          <w:color w:val="000000"/>
          <w:sz w:val="28"/>
          <w:szCs w:val="28"/>
        </w:rPr>
      </w:pPr>
      <w:r w:rsidRPr="00060460">
        <w:rPr>
          <w:rFonts w:ascii="標楷體" w:eastAsia="標楷體" w:hAnsi="標楷體"/>
          <w:color w:val="000000"/>
          <w:sz w:val="28"/>
          <w:szCs w:val="28"/>
        </w:rPr>
        <w:t>台灣地區處北太平洋中西部邊緣，每年夏、秋之際，經常受颱風侵襲，為台灣地區最嚴重之天然災害；而金門緊鄰台灣地區，受颱風侵襲情況亦與台灣類似；茲以民國年間統計侵襲臺灣地區之颱風記錄分析：</w:t>
      </w:r>
    </w:p>
    <w:p w:rsidR="000E7D38" w:rsidRPr="00060460" w:rsidRDefault="00060460" w:rsidP="00060460">
      <w:pPr>
        <w:pStyle w:val="46"/>
        <w:spacing w:line="360" w:lineRule="exact"/>
        <w:ind w:leftChars="166" w:left="398" w:firstLineChars="250" w:firstLine="700"/>
        <w:rPr>
          <w:rFonts w:ascii="標楷體" w:eastAsia="標楷體" w:hAnsi="標楷體"/>
          <w:color w:val="000000"/>
          <w:kern w:val="2"/>
          <w:sz w:val="28"/>
          <w:szCs w:val="28"/>
        </w:rPr>
      </w:pPr>
      <w:r w:rsidRPr="00060460">
        <w:rPr>
          <w:rFonts w:ascii="標楷體" w:eastAsia="標楷體" w:hAnsi="標楷體" w:hint="eastAsia"/>
          <w:color w:val="000000"/>
          <w:kern w:val="2"/>
          <w:sz w:val="28"/>
          <w:szCs w:val="28"/>
        </w:rPr>
        <w:t>(</w:t>
      </w:r>
      <w:r w:rsidR="000E7D38" w:rsidRPr="00060460">
        <w:rPr>
          <w:rFonts w:ascii="標楷體" w:eastAsia="標楷體" w:hAnsi="標楷體"/>
          <w:color w:val="000000"/>
          <w:kern w:val="2"/>
          <w:sz w:val="28"/>
          <w:szCs w:val="28"/>
        </w:rPr>
        <w:t>A</w:t>
      </w:r>
      <w:r w:rsidRPr="00060460">
        <w:rPr>
          <w:rFonts w:ascii="標楷體" w:eastAsia="標楷體" w:hAnsi="標楷體" w:hint="eastAsia"/>
          <w:color w:val="000000"/>
          <w:kern w:val="2"/>
          <w:sz w:val="28"/>
          <w:szCs w:val="28"/>
        </w:rPr>
        <w:t>)</w:t>
      </w:r>
      <w:r w:rsidR="000E7D38" w:rsidRPr="00060460">
        <w:rPr>
          <w:rFonts w:ascii="標楷體" w:eastAsia="標楷體" w:hAnsi="標楷體"/>
          <w:color w:val="000000"/>
          <w:kern w:val="2"/>
          <w:sz w:val="28"/>
          <w:szCs w:val="28"/>
        </w:rPr>
        <w:t>颱風侵台頻率</w:t>
      </w:r>
    </w:p>
    <w:p w:rsidR="000E7D38" w:rsidRPr="00060460" w:rsidRDefault="000E7D38" w:rsidP="00060460">
      <w:pPr>
        <w:pStyle w:val="21"/>
        <w:spacing w:line="360" w:lineRule="exact"/>
        <w:ind w:leftChars="500" w:left="1200" w:firstLine="567"/>
        <w:rPr>
          <w:rFonts w:ascii="標楷體" w:eastAsia="標楷體" w:hAnsi="標楷體"/>
          <w:color w:val="000000"/>
          <w:sz w:val="28"/>
          <w:szCs w:val="28"/>
        </w:rPr>
      </w:pPr>
      <w:r w:rsidRPr="00060460">
        <w:rPr>
          <w:rFonts w:ascii="標楷體" w:eastAsia="標楷體" w:hAnsi="標楷體"/>
          <w:color w:val="000000"/>
          <w:sz w:val="28"/>
          <w:szCs w:val="28"/>
        </w:rPr>
        <w:t>颱風侵台最早在四月下旬，最晚在11月下旬，共佔8個月之期間。過去侵襲台灣之颱風，以八月份最多，相當於總數之31.3%，七月與九月份次之，各為總數之23.3%及22.9％，其餘各月被侵襲之機會較少，至於12月至3月歷年來均無侵台之記錄。颱風侵襲台灣之次數每年不等，最多達八次，最少零次，一般而論，台灣平均每年受颱風侵襲之次數為3.5次。七、八、九月平均約有一次之機會，十月起大都轉向日本，致使台灣被侵襲之機率因而降低。</w:t>
      </w:r>
    </w:p>
    <w:p w:rsidR="000E7D38" w:rsidRPr="00060460" w:rsidRDefault="00060460" w:rsidP="00060460">
      <w:pPr>
        <w:pStyle w:val="4"/>
        <w:spacing w:line="360" w:lineRule="exact"/>
        <w:ind w:firstLineChars="350" w:firstLine="980"/>
        <w:rPr>
          <w:rFonts w:ascii="標楷體" w:eastAsia="標楷體" w:hAnsi="標楷體"/>
          <w:shadow/>
          <w:color w:val="000000"/>
          <w:sz w:val="28"/>
          <w:szCs w:val="28"/>
        </w:rPr>
      </w:pPr>
      <w:r w:rsidRPr="00060460">
        <w:rPr>
          <w:rFonts w:ascii="標楷體" w:eastAsia="標楷體" w:hAnsi="標楷體" w:hint="eastAsia"/>
          <w:shadow/>
          <w:color w:val="000000"/>
          <w:sz w:val="28"/>
          <w:szCs w:val="28"/>
        </w:rPr>
        <w:t>(</w:t>
      </w:r>
      <w:r w:rsidR="000E7D38" w:rsidRPr="00060460">
        <w:rPr>
          <w:rFonts w:ascii="標楷體" w:eastAsia="標楷體" w:hAnsi="標楷體"/>
          <w:shadow/>
          <w:color w:val="000000"/>
          <w:sz w:val="28"/>
          <w:szCs w:val="28"/>
        </w:rPr>
        <w:t>B</w:t>
      </w:r>
      <w:r w:rsidRPr="00060460">
        <w:rPr>
          <w:rFonts w:ascii="標楷體" w:eastAsia="標楷體" w:hAnsi="標楷體" w:hint="eastAsia"/>
          <w:shadow/>
          <w:color w:val="000000"/>
          <w:sz w:val="28"/>
          <w:szCs w:val="28"/>
        </w:rPr>
        <w:t>)</w:t>
      </w:r>
      <w:r w:rsidR="000E7D38" w:rsidRPr="00060460">
        <w:rPr>
          <w:rFonts w:ascii="標楷體" w:eastAsia="標楷體" w:hAnsi="標楷體"/>
          <w:shadow/>
          <w:color w:val="000000"/>
          <w:sz w:val="28"/>
          <w:szCs w:val="28"/>
        </w:rPr>
        <w:t>侵台颱風路徑</w:t>
      </w:r>
    </w:p>
    <w:p w:rsidR="000E7D38" w:rsidRPr="00060460" w:rsidRDefault="000E7D38" w:rsidP="00060460">
      <w:pPr>
        <w:pStyle w:val="21"/>
        <w:spacing w:line="360" w:lineRule="exact"/>
        <w:ind w:leftChars="500" w:left="1200" w:firstLine="567"/>
        <w:rPr>
          <w:rFonts w:ascii="標楷體" w:eastAsia="標楷體" w:hAnsi="標楷體"/>
          <w:color w:val="000000"/>
          <w:sz w:val="28"/>
          <w:szCs w:val="28"/>
        </w:rPr>
      </w:pPr>
      <w:r w:rsidRPr="00060460">
        <w:rPr>
          <w:rFonts w:ascii="標楷體" w:eastAsia="標楷體" w:hAnsi="標楷體"/>
          <w:color w:val="000000"/>
          <w:sz w:val="28"/>
          <w:szCs w:val="28"/>
        </w:rPr>
        <w:t>颱風侵台之路徑大致可劃分為七類，對於金門地區較具威脅之颱風路徑為第三類及第五類，過去101年來總計發生129次之多，每年平均發生次數約為1.27次。</w:t>
      </w:r>
    </w:p>
    <w:p w:rsidR="000E7D38" w:rsidRPr="00060460" w:rsidRDefault="00060460" w:rsidP="00060460">
      <w:pPr>
        <w:pStyle w:val="4"/>
        <w:spacing w:line="360" w:lineRule="exact"/>
        <w:ind w:firstLineChars="500" w:firstLine="1400"/>
        <w:rPr>
          <w:rFonts w:ascii="標楷體" w:eastAsia="標楷體" w:hAnsi="標楷體"/>
          <w:shadow/>
          <w:color w:val="000000"/>
          <w:sz w:val="28"/>
          <w:szCs w:val="28"/>
        </w:rPr>
      </w:pPr>
      <w:r w:rsidRPr="00060460">
        <w:rPr>
          <w:rFonts w:ascii="標楷體" w:eastAsia="標楷體" w:hAnsi="標楷體" w:hint="eastAsia"/>
          <w:shadow/>
          <w:color w:val="000000"/>
          <w:sz w:val="28"/>
          <w:szCs w:val="28"/>
        </w:rPr>
        <w:lastRenderedPageBreak/>
        <w:t>(</w:t>
      </w:r>
      <w:r w:rsidR="000E7D38" w:rsidRPr="00060460">
        <w:rPr>
          <w:rFonts w:ascii="標楷體" w:eastAsia="標楷體" w:hAnsi="標楷體"/>
          <w:shadow/>
          <w:color w:val="000000"/>
          <w:sz w:val="28"/>
          <w:szCs w:val="28"/>
        </w:rPr>
        <w:t>5</w:t>
      </w:r>
      <w:r w:rsidRPr="00060460">
        <w:rPr>
          <w:rFonts w:ascii="標楷體" w:eastAsia="標楷體" w:hAnsi="標楷體" w:hint="eastAsia"/>
          <w:shadow/>
          <w:color w:val="000000"/>
          <w:sz w:val="28"/>
          <w:szCs w:val="28"/>
        </w:rPr>
        <w:t>)</w:t>
      </w:r>
      <w:r w:rsidR="000E7D38" w:rsidRPr="00060460">
        <w:rPr>
          <w:rFonts w:ascii="標楷體" w:eastAsia="標楷體" w:hAnsi="標楷體"/>
          <w:shadow/>
          <w:color w:val="000000"/>
          <w:sz w:val="28"/>
          <w:szCs w:val="28"/>
        </w:rPr>
        <w:t>相對濕度</w:t>
      </w:r>
    </w:p>
    <w:p w:rsidR="000E7D38" w:rsidRPr="00060460" w:rsidRDefault="000E7D38" w:rsidP="00060460">
      <w:pPr>
        <w:widowControl/>
        <w:spacing w:line="360" w:lineRule="exact"/>
        <w:ind w:leftChars="725" w:left="1740" w:firstLineChars="200" w:firstLine="560"/>
        <w:rPr>
          <w:rFonts w:ascii="標楷體" w:eastAsia="標楷體" w:hAnsi="標楷體"/>
          <w:color w:val="000000"/>
          <w:sz w:val="28"/>
          <w:szCs w:val="28"/>
        </w:rPr>
      </w:pPr>
      <w:r w:rsidRPr="00060460">
        <w:rPr>
          <w:rFonts w:ascii="標楷體" w:eastAsia="標楷體" w:hAnsi="標楷體"/>
          <w:color w:val="000000"/>
          <w:sz w:val="28"/>
          <w:szCs w:val="28"/>
        </w:rPr>
        <w:t>氣象學中之濕度係指大氣中之水汽張力(水汽壓)與相對濕度而言，統計金門地區相對濕度及水汽張力之資料，一般而言，金門地區受海洋環境影響，年平均相對濕度達78﹪，而其中以六月份之平均相對濕度84%最高，11、12月72%最低。</w:t>
      </w:r>
    </w:p>
    <w:p w:rsidR="000E7D38" w:rsidRPr="00060460" w:rsidRDefault="000E7D38" w:rsidP="00AB1694">
      <w:pPr>
        <w:pStyle w:val="21"/>
        <w:spacing w:beforeLines="50" w:afterLines="25" w:line="400" w:lineRule="exact"/>
        <w:ind w:left="2430" w:hanging="1950"/>
        <w:jc w:val="center"/>
        <w:rPr>
          <w:rFonts w:ascii="標楷體" w:eastAsia="標楷體" w:hAnsi="標楷體"/>
          <w:color w:val="000000"/>
          <w:sz w:val="28"/>
          <w:szCs w:val="28"/>
        </w:rPr>
      </w:pPr>
      <w:r w:rsidRPr="00060460">
        <w:rPr>
          <w:rFonts w:ascii="標楷體" w:eastAsia="標楷體" w:hAnsi="標楷體"/>
          <w:color w:val="000000"/>
          <w:sz w:val="28"/>
          <w:szCs w:val="28"/>
        </w:rPr>
        <w:t>表4 金門地區相對濕度及水氣張力統計表</w:t>
      </w:r>
    </w:p>
    <w:tbl>
      <w:tblPr>
        <w:tblW w:w="9820" w:type="dxa"/>
        <w:tblInd w:w="13" w:type="dxa"/>
        <w:tblLayout w:type="fixed"/>
        <w:tblCellMar>
          <w:left w:w="28" w:type="dxa"/>
          <w:right w:w="28" w:type="dxa"/>
        </w:tblCellMar>
        <w:tblLook w:val="0000"/>
      </w:tblPr>
      <w:tblGrid>
        <w:gridCol w:w="1705"/>
        <w:gridCol w:w="579"/>
        <w:gridCol w:w="580"/>
        <w:gridCol w:w="579"/>
        <w:gridCol w:w="580"/>
        <w:gridCol w:w="580"/>
        <w:gridCol w:w="579"/>
        <w:gridCol w:w="580"/>
        <w:gridCol w:w="580"/>
        <w:gridCol w:w="579"/>
        <w:gridCol w:w="580"/>
        <w:gridCol w:w="580"/>
        <w:gridCol w:w="579"/>
        <w:gridCol w:w="580"/>
        <w:gridCol w:w="580"/>
      </w:tblGrid>
      <w:tr w:rsidR="000E7D38" w:rsidRPr="00F808EF" w:rsidTr="003073DB">
        <w:trPr>
          <w:trHeight w:val="450"/>
        </w:trPr>
        <w:tc>
          <w:tcPr>
            <w:tcW w:w="1705" w:type="dxa"/>
            <w:tcBorders>
              <w:top w:val="single" w:sz="4" w:space="0" w:color="auto"/>
              <w:left w:val="single" w:sz="4" w:space="0" w:color="auto"/>
              <w:bottom w:val="single" w:sz="4" w:space="0" w:color="auto"/>
              <w:right w:val="single" w:sz="4" w:space="0" w:color="auto"/>
            </w:tcBorders>
            <w:shd w:val="clear" w:color="auto" w:fill="A6A6A6"/>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項目</w:t>
            </w:r>
          </w:p>
        </w:tc>
        <w:tc>
          <w:tcPr>
            <w:tcW w:w="579" w:type="dxa"/>
            <w:tcBorders>
              <w:top w:val="single" w:sz="4" w:space="0" w:color="auto"/>
              <w:left w:val="nil"/>
              <w:bottom w:val="single" w:sz="4" w:space="0" w:color="auto"/>
              <w:right w:val="single" w:sz="4" w:space="0" w:color="auto"/>
            </w:tcBorders>
            <w:shd w:val="clear" w:color="auto" w:fill="A6A6A6"/>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單位</w:t>
            </w:r>
          </w:p>
        </w:tc>
        <w:tc>
          <w:tcPr>
            <w:tcW w:w="580" w:type="dxa"/>
            <w:tcBorders>
              <w:top w:val="single" w:sz="4" w:space="0" w:color="auto"/>
              <w:left w:val="nil"/>
              <w:bottom w:val="single" w:sz="4" w:space="0" w:color="auto"/>
              <w:right w:val="single" w:sz="4" w:space="0" w:color="auto"/>
            </w:tcBorders>
            <w:shd w:val="clear" w:color="auto" w:fill="A6A6A6"/>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1</w:t>
            </w:r>
            <w:r w:rsidRPr="00F808EF">
              <w:rPr>
                <w:rFonts w:eastAsia="標楷體"/>
                <w:color w:val="000000"/>
                <w:kern w:val="0"/>
                <w:szCs w:val="24"/>
              </w:rPr>
              <w:t>月</w:t>
            </w:r>
          </w:p>
        </w:tc>
        <w:tc>
          <w:tcPr>
            <w:tcW w:w="579" w:type="dxa"/>
            <w:tcBorders>
              <w:top w:val="single" w:sz="4" w:space="0" w:color="auto"/>
              <w:left w:val="nil"/>
              <w:bottom w:val="single" w:sz="4" w:space="0" w:color="auto"/>
              <w:right w:val="single" w:sz="4" w:space="0" w:color="auto"/>
            </w:tcBorders>
            <w:shd w:val="clear" w:color="auto" w:fill="A6A6A6"/>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2</w:t>
            </w:r>
            <w:r w:rsidRPr="00F808EF">
              <w:rPr>
                <w:rFonts w:eastAsia="標楷體"/>
                <w:color w:val="000000"/>
                <w:kern w:val="0"/>
                <w:szCs w:val="24"/>
              </w:rPr>
              <w:t>月</w:t>
            </w:r>
          </w:p>
        </w:tc>
        <w:tc>
          <w:tcPr>
            <w:tcW w:w="580" w:type="dxa"/>
            <w:tcBorders>
              <w:top w:val="single" w:sz="4" w:space="0" w:color="auto"/>
              <w:left w:val="nil"/>
              <w:bottom w:val="single" w:sz="4" w:space="0" w:color="auto"/>
              <w:right w:val="single" w:sz="4" w:space="0" w:color="auto"/>
            </w:tcBorders>
            <w:shd w:val="clear" w:color="auto" w:fill="A6A6A6"/>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3</w:t>
            </w:r>
            <w:r w:rsidRPr="00F808EF">
              <w:rPr>
                <w:rFonts w:eastAsia="標楷體"/>
                <w:color w:val="000000"/>
                <w:kern w:val="0"/>
                <w:szCs w:val="24"/>
              </w:rPr>
              <w:t>月</w:t>
            </w:r>
          </w:p>
        </w:tc>
        <w:tc>
          <w:tcPr>
            <w:tcW w:w="580" w:type="dxa"/>
            <w:tcBorders>
              <w:top w:val="single" w:sz="4" w:space="0" w:color="auto"/>
              <w:left w:val="nil"/>
              <w:bottom w:val="single" w:sz="4" w:space="0" w:color="auto"/>
              <w:right w:val="single" w:sz="4" w:space="0" w:color="auto"/>
            </w:tcBorders>
            <w:shd w:val="clear" w:color="auto" w:fill="A6A6A6"/>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4</w:t>
            </w:r>
            <w:r w:rsidRPr="00F808EF">
              <w:rPr>
                <w:rFonts w:eastAsia="標楷體"/>
                <w:color w:val="000000"/>
                <w:kern w:val="0"/>
                <w:szCs w:val="24"/>
              </w:rPr>
              <w:t>月</w:t>
            </w:r>
          </w:p>
        </w:tc>
        <w:tc>
          <w:tcPr>
            <w:tcW w:w="579" w:type="dxa"/>
            <w:tcBorders>
              <w:top w:val="single" w:sz="4" w:space="0" w:color="auto"/>
              <w:left w:val="nil"/>
              <w:bottom w:val="single" w:sz="4" w:space="0" w:color="auto"/>
              <w:right w:val="single" w:sz="4" w:space="0" w:color="auto"/>
            </w:tcBorders>
            <w:shd w:val="clear" w:color="auto" w:fill="A6A6A6"/>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5</w:t>
            </w:r>
            <w:r w:rsidRPr="00F808EF">
              <w:rPr>
                <w:rFonts w:eastAsia="標楷體"/>
                <w:color w:val="000000"/>
                <w:kern w:val="0"/>
                <w:szCs w:val="24"/>
              </w:rPr>
              <w:t>月</w:t>
            </w:r>
          </w:p>
        </w:tc>
        <w:tc>
          <w:tcPr>
            <w:tcW w:w="580" w:type="dxa"/>
            <w:tcBorders>
              <w:top w:val="single" w:sz="4" w:space="0" w:color="auto"/>
              <w:left w:val="nil"/>
              <w:bottom w:val="single" w:sz="4" w:space="0" w:color="auto"/>
              <w:right w:val="single" w:sz="4" w:space="0" w:color="auto"/>
            </w:tcBorders>
            <w:shd w:val="clear" w:color="auto" w:fill="A6A6A6"/>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6</w:t>
            </w:r>
            <w:r w:rsidRPr="00F808EF">
              <w:rPr>
                <w:rFonts w:eastAsia="標楷體"/>
                <w:color w:val="000000"/>
                <w:kern w:val="0"/>
                <w:szCs w:val="24"/>
              </w:rPr>
              <w:t>月</w:t>
            </w:r>
          </w:p>
        </w:tc>
        <w:tc>
          <w:tcPr>
            <w:tcW w:w="580" w:type="dxa"/>
            <w:tcBorders>
              <w:top w:val="single" w:sz="4" w:space="0" w:color="auto"/>
              <w:left w:val="nil"/>
              <w:bottom w:val="single" w:sz="4" w:space="0" w:color="auto"/>
              <w:right w:val="single" w:sz="4" w:space="0" w:color="auto"/>
            </w:tcBorders>
            <w:shd w:val="clear" w:color="auto" w:fill="A6A6A6"/>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7</w:t>
            </w:r>
            <w:r w:rsidRPr="00F808EF">
              <w:rPr>
                <w:rFonts w:eastAsia="標楷體"/>
                <w:color w:val="000000"/>
                <w:kern w:val="0"/>
                <w:szCs w:val="24"/>
              </w:rPr>
              <w:t>月</w:t>
            </w:r>
          </w:p>
        </w:tc>
        <w:tc>
          <w:tcPr>
            <w:tcW w:w="579" w:type="dxa"/>
            <w:tcBorders>
              <w:top w:val="single" w:sz="4" w:space="0" w:color="auto"/>
              <w:left w:val="nil"/>
              <w:bottom w:val="single" w:sz="4" w:space="0" w:color="auto"/>
              <w:right w:val="single" w:sz="4" w:space="0" w:color="auto"/>
            </w:tcBorders>
            <w:shd w:val="clear" w:color="auto" w:fill="A6A6A6"/>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8</w:t>
            </w:r>
            <w:r w:rsidRPr="00F808EF">
              <w:rPr>
                <w:rFonts w:eastAsia="標楷體"/>
                <w:color w:val="000000"/>
                <w:kern w:val="0"/>
                <w:szCs w:val="24"/>
              </w:rPr>
              <w:t>月</w:t>
            </w:r>
          </w:p>
        </w:tc>
        <w:tc>
          <w:tcPr>
            <w:tcW w:w="580" w:type="dxa"/>
            <w:tcBorders>
              <w:top w:val="single" w:sz="4" w:space="0" w:color="auto"/>
              <w:left w:val="nil"/>
              <w:bottom w:val="single" w:sz="4" w:space="0" w:color="auto"/>
              <w:right w:val="single" w:sz="4" w:space="0" w:color="auto"/>
            </w:tcBorders>
            <w:shd w:val="clear" w:color="auto" w:fill="A6A6A6"/>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9</w:t>
            </w:r>
            <w:r w:rsidRPr="00F808EF">
              <w:rPr>
                <w:rFonts w:eastAsia="標楷體"/>
                <w:color w:val="000000"/>
                <w:kern w:val="0"/>
                <w:szCs w:val="24"/>
              </w:rPr>
              <w:t>月</w:t>
            </w:r>
          </w:p>
        </w:tc>
        <w:tc>
          <w:tcPr>
            <w:tcW w:w="580" w:type="dxa"/>
            <w:tcBorders>
              <w:top w:val="single" w:sz="4" w:space="0" w:color="auto"/>
              <w:left w:val="nil"/>
              <w:bottom w:val="single" w:sz="4" w:space="0" w:color="auto"/>
              <w:right w:val="single" w:sz="4" w:space="0" w:color="auto"/>
            </w:tcBorders>
            <w:shd w:val="clear" w:color="auto" w:fill="A6A6A6"/>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10</w:t>
            </w:r>
            <w:r w:rsidRPr="00F808EF">
              <w:rPr>
                <w:rFonts w:eastAsia="標楷體"/>
                <w:color w:val="000000"/>
                <w:kern w:val="0"/>
                <w:szCs w:val="24"/>
              </w:rPr>
              <w:t>月</w:t>
            </w:r>
          </w:p>
        </w:tc>
        <w:tc>
          <w:tcPr>
            <w:tcW w:w="579" w:type="dxa"/>
            <w:tcBorders>
              <w:top w:val="single" w:sz="4" w:space="0" w:color="auto"/>
              <w:left w:val="nil"/>
              <w:bottom w:val="single" w:sz="4" w:space="0" w:color="auto"/>
              <w:right w:val="single" w:sz="4" w:space="0" w:color="auto"/>
            </w:tcBorders>
            <w:shd w:val="clear" w:color="auto" w:fill="A6A6A6"/>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11</w:t>
            </w:r>
            <w:r w:rsidRPr="00F808EF">
              <w:rPr>
                <w:rFonts w:eastAsia="標楷體"/>
                <w:color w:val="000000"/>
                <w:kern w:val="0"/>
                <w:szCs w:val="24"/>
              </w:rPr>
              <w:t>月</w:t>
            </w:r>
          </w:p>
        </w:tc>
        <w:tc>
          <w:tcPr>
            <w:tcW w:w="580" w:type="dxa"/>
            <w:tcBorders>
              <w:top w:val="single" w:sz="4" w:space="0" w:color="auto"/>
              <w:left w:val="nil"/>
              <w:bottom w:val="single" w:sz="4" w:space="0" w:color="auto"/>
              <w:right w:val="single" w:sz="4" w:space="0" w:color="auto"/>
            </w:tcBorders>
            <w:shd w:val="clear" w:color="auto" w:fill="A6A6A6"/>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12</w:t>
            </w:r>
            <w:r w:rsidRPr="00F808EF">
              <w:rPr>
                <w:rFonts w:eastAsia="標楷體"/>
                <w:color w:val="000000"/>
                <w:kern w:val="0"/>
                <w:szCs w:val="24"/>
              </w:rPr>
              <w:t>月</w:t>
            </w:r>
          </w:p>
        </w:tc>
        <w:tc>
          <w:tcPr>
            <w:tcW w:w="580" w:type="dxa"/>
            <w:tcBorders>
              <w:top w:val="single" w:sz="4" w:space="0" w:color="auto"/>
              <w:left w:val="nil"/>
              <w:bottom w:val="single" w:sz="4" w:space="0" w:color="auto"/>
              <w:right w:val="single" w:sz="4" w:space="0" w:color="auto"/>
            </w:tcBorders>
            <w:shd w:val="clear" w:color="auto" w:fill="A6A6A6"/>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平均</w:t>
            </w:r>
          </w:p>
        </w:tc>
      </w:tr>
      <w:tr w:rsidR="000E7D38" w:rsidRPr="00F808EF" w:rsidTr="003073DB">
        <w:trPr>
          <w:trHeight w:val="450"/>
        </w:trPr>
        <w:tc>
          <w:tcPr>
            <w:tcW w:w="1705" w:type="dxa"/>
            <w:tcBorders>
              <w:top w:val="nil"/>
              <w:left w:val="single" w:sz="4" w:space="0" w:color="auto"/>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平均相對濕度</w:t>
            </w:r>
          </w:p>
        </w:tc>
        <w:tc>
          <w:tcPr>
            <w:tcW w:w="579"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w:t>
            </w:r>
          </w:p>
        </w:tc>
        <w:tc>
          <w:tcPr>
            <w:tcW w:w="58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74</w:t>
            </w:r>
          </w:p>
        </w:tc>
        <w:tc>
          <w:tcPr>
            <w:tcW w:w="579"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77</w:t>
            </w:r>
          </w:p>
        </w:tc>
        <w:tc>
          <w:tcPr>
            <w:tcW w:w="58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80</w:t>
            </w:r>
          </w:p>
        </w:tc>
        <w:tc>
          <w:tcPr>
            <w:tcW w:w="58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81</w:t>
            </w:r>
          </w:p>
        </w:tc>
        <w:tc>
          <w:tcPr>
            <w:tcW w:w="579"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83</w:t>
            </w:r>
          </w:p>
        </w:tc>
        <w:tc>
          <w:tcPr>
            <w:tcW w:w="58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84</w:t>
            </w:r>
          </w:p>
        </w:tc>
        <w:tc>
          <w:tcPr>
            <w:tcW w:w="58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82</w:t>
            </w:r>
          </w:p>
        </w:tc>
        <w:tc>
          <w:tcPr>
            <w:tcW w:w="579"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82</w:t>
            </w:r>
          </w:p>
        </w:tc>
        <w:tc>
          <w:tcPr>
            <w:tcW w:w="58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80</w:t>
            </w:r>
          </w:p>
        </w:tc>
        <w:tc>
          <w:tcPr>
            <w:tcW w:w="58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74</w:t>
            </w:r>
          </w:p>
        </w:tc>
        <w:tc>
          <w:tcPr>
            <w:tcW w:w="579"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72</w:t>
            </w:r>
          </w:p>
        </w:tc>
        <w:tc>
          <w:tcPr>
            <w:tcW w:w="58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72</w:t>
            </w:r>
          </w:p>
        </w:tc>
        <w:tc>
          <w:tcPr>
            <w:tcW w:w="58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78</w:t>
            </w:r>
          </w:p>
        </w:tc>
      </w:tr>
      <w:tr w:rsidR="000E7D38" w:rsidRPr="00F808EF" w:rsidTr="003073DB">
        <w:trPr>
          <w:trHeight w:val="450"/>
        </w:trPr>
        <w:tc>
          <w:tcPr>
            <w:tcW w:w="1705" w:type="dxa"/>
            <w:tcBorders>
              <w:top w:val="nil"/>
              <w:left w:val="single" w:sz="4" w:space="0" w:color="auto"/>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平均水氣張力</w:t>
            </w:r>
          </w:p>
        </w:tc>
        <w:tc>
          <w:tcPr>
            <w:tcW w:w="579" w:type="dxa"/>
            <w:tcBorders>
              <w:top w:val="nil"/>
              <w:left w:val="nil"/>
              <w:bottom w:val="single" w:sz="4" w:space="0" w:color="auto"/>
              <w:right w:val="single" w:sz="4" w:space="0" w:color="auto"/>
            </w:tcBorders>
            <w:shd w:val="clear" w:color="auto" w:fill="auto"/>
            <w:noWrap/>
            <w:vAlign w:val="center"/>
          </w:tcPr>
          <w:p w:rsidR="000E7D38" w:rsidRPr="00F808EF" w:rsidRDefault="00060460" w:rsidP="003073DB">
            <w:pPr>
              <w:widowControl/>
              <w:jc w:val="center"/>
              <w:rPr>
                <w:rFonts w:eastAsia="標楷體"/>
                <w:color w:val="000000"/>
                <w:kern w:val="0"/>
                <w:szCs w:val="24"/>
              </w:rPr>
            </w:pPr>
            <w:r w:rsidRPr="00F808EF">
              <w:rPr>
                <w:rFonts w:eastAsia="標楷體"/>
                <w:color w:val="000000"/>
                <w:kern w:val="0"/>
                <w:szCs w:val="24"/>
              </w:rPr>
              <w:t>M</w:t>
            </w:r>
            <w:r w:rsidR="000E7D38" w:rsidRPr="00F808EF">
              <w:rPr>
                <w:rFonts w:eastAsia="標楷體"/>
                <w:color w:val="000000"/>
                <w:kern w:val="0"/>
                <w:szCs w:val="24"/>
              </w:rPr>
              <w:t>m</w:t>
            </w:r>
          </w:p>
        </w:tc>
        <w:tc>
          <w:tcPr>
            <w:tcW w:w="58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8.6</w:t>
            </w:r>
          </w:p>
        </w:tc>
        <w:tc>
          <w:tcPr>
            <w:tcW w:w="579"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8.9</w:t>
            </w:r>
          </w:p>
        </w:tc>
        <w:tc>
          <w:tcPr>
            <w:tcW w:w="58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10.5</w:t>
            </w:r>
          </w:p>
        </w:tc>
        <w:tc>
          <w:tcPr>
            <w:tcW w:w="58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13.9</w:t>
            </w:r>
          </w:p>
        </w:tc>
        <w:tc>
          <w:tcPr>
            <w:tcW w:w="579"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17.9</w:t>
            </w:r>
          </w:p>
        </w:tc>
        <w:tc>
          <w:tcPr>
            <w:tcW w:w="58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21.5</w:t>
            </w:r>
          </w:p>
        </w:tc>
        <w:tc>
          <w:tcPr>
            <w:tcW w:w="58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23.5</w:t>
            </w:r>
          </w:p>
        </w:tc>
        <w:tc>
          <w:tcPr>
            <w:tcW w:w="579"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23.6</w:t>
            </w:r>
          </w:p>
        </w:tc>
        <w:tc>
          <w:tcPr>
            <w:tcW w:w="58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22.2</w:t>
            </w:r>
          </w:p>
        </w:tc>
        <w:tc>
          <w:tcPr>
            <w:tcW w:w="58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16.6</w:t>
            </w:r>
          </w:p>
        </w:tc>
        <w:tc>
          <w:tcPr>
            <w:tcW w:w="579"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13.1</w:t>
            </w:r>
          </w:p>
        </w:tc>
        <w:tc>
          <w:tcPr>
            <w:tcW w:w="58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10.2</w:t>
            </w:r>
          </w:p>
        </w:tc>
        <w:tc>
          <w:tcPr>
            <w:tcW w:w="580" w:type="dxa"/>
            <w:tcBorders>
              <w:top w:val="nil"/>
              <w:left w:val="nil"/>
              <w:bottom w:val="single" w:sz="4" w:space="0" w:color="auto"/>
              <w:right w:val="single" w:sz="4" w:space="0" w:color="auto"/>
            </w:tcBorders>
            <w:shd w:val="clear" w:color="auto" w:fill="auto"/>
            <w:noWrap/>
            <w:vAlign w:val="center"/>
          </w:tcPr>
          <w:p w:rsidR="000E7D38" w:rsidRPr="00F808EF" w:rsidRDefault="000E7D38" w:rsidP="003073DB">
            <w:pPr>
              <w:widowControl/>
              <w:jc w:val="center"/>
              <w:rPr>
                <w:rFonts w:eastAsia="標楷體"/>
                <w:color w:val="000000"/>
                <w:kern w:val="0"/>
                <w:szCs w:val="24"/>
              </w:rPr>
            </w:pPr>
            <w:r w:rsidRPr="00F808EF">
              <w:rPr>
                <w:rFonts w:eastAsia="標楷體"/>
                <w:color w:val="000000"/>
                <w:kern w:val="0"/>
                <w:szCs w:val="24"/>
              </w:rPr>
              <w:t>15.8</w:t>
            </w:r>
          </w:p>
        </w:tc>
      </w:tr>
    </w:tbl>
    <w:p w:rsidR="000E7D38" w:rsidRPr="00060460" w:rsidRDefault="000E7D38" w:rsidP="00060460">
      <w:pPr>
        <w:pStyle w:val="21"/>
        <w:spacing w:afterLines="50" w:line="400" w:lineRule="exact"/>
        <w:ind w:leftChars="0" w:left="0"/>
        <w:rPr>
          <w:rFonts w:ascii="華康楷書體W5" w:eastAsia="華康楷書體W5"/>
          <w:color w:val="000000"/>
          <w:sz w:val="22"/>
          <w:szCs w:val="22"/>
        </w:rPr>
      </w:pPr>
      <w:r w:rsidRPr="00060460">
        <w:rPr>
          <w:rFonts w:ascii="華康楷書體W5" w:eastAsia="華康楷書體W5" w:hint="eastAsia"/>
          <w:color w:val="000000"/>
          <w:sz w:val="22"/>
          <w:szCs w:val="22"/>
        </w:rPr>
        <w:t>資料來源：金門縣農業試驗所網站資料</w:t>
      </w:r>
    </w:p>
    <w:p w:rsidR="000E7D38" w:rsidRPr="00060460" w:rsidRDefault="00060460" w:rsidP="00060460">
      <w:pPr>
        <w:pStyle w:val="4"/>
        <w:spacing w:line="360" w:lineRule="exact"/>
        <w:ind w:firstLineChars="450" w:firstLine="1260"/>
        <w:rPr>
          <w:rFonts w:ascii="標楷體" w:eastAsia="標楷體" w:hAnsi="標楷體"/>
          <w:shadow/>
          <w:color w:val="000000"/>
          <w:sz w:val="28"/>
          <w:szCs w:val="28"/>
        </w:rPr>
      </w:pPr>
      <w:r w:rsidRPr="00060460">
        <w:rPr>
          <w:rFonts w:ascii="標楷體" w:eastAsia="標楷體" w:hAnsi="標楷體" w:hint="eastAsia"/>
          <w:shadow/>
          <w:color w:val="000000"/>
          <w:sz w:val="28"/>
          <w:szCs w:val="28"/>
        </w:rPr>
        <w:t>(</w:t>
      </w:r>
      <w:r w:rsidR="000E7D38" w:rsidRPr="00060460">
        <w:rPr>
          <w:rFonts w:ascii="標楷體" w:eastAsia="標楷體" w:hAnsi="標楷體"/>
          <w:shadow/>
          <w:color w:val="000000"/>
          <w:sz w:val="28"/>
          <w:szCs w:val="28"/>
        </w:rPr>
        <w:t>6</w:t>
      </w:r>
      <w:r w:rsidRPr="00060460">
        <w:rPr>
          <w:rFonts w:ascii="標楷體" w:eastAsia="標楷體" w:hAnsi="標楷體" w:hint="eastAsia"/>
          <w:shadow/>
          <w:color w:val="000000"/>
          <w:sz w:val="28"/>
          <w:szCs w:val="28"/>
        </w:rPr>
        <w:t>)</w:t>
      </w:r>
      <w:r w:rsidR="000E7D38" w:rsidRPr="00060460">
        <w:rPr>
          <w:rFonts w:ascii="標楷體" w:eastAsia="標楷體" w:hAnsi="標楷體"/>
          <w:shadow/>
          <w:color w:val="000000"/>
          <w:sz w:val="28"/>
          <w:szCs w:val="28"/>
        </w:rPr>
        <w:t>霧日與日照</w:t>
      </w:r>
    </w:p>
    <w:p w:rsidR="000E7D38" w:rsidRPr="00060460" w:rsidRDefault="000E7D38" w:rsidP="00060460">
      <w:pPr>
        <w:widowControl/>
        <w:spacing w:line="360" w:lineRule="exact"/>
        <w:ind w:leftChars="725" w:left="1740" w:firstLineChars="200" w:firstLine="560"/>
        <w:rPr>
          <w:rFonts w:ascii="標楷體" w:eastAsia="標楷體" w:hAnsi="標楷體"/>
          <w:color w:val="000000"/>
          <w:sz w:val="28"/>
          <w:szCs w:val="28"/>
        </w:rPr>
      </w:pPr>
      <w:r w:rsidRPr="00060460">
        <w:rPr>
          <w:rFonts w:ascii="標楷體" w:eastAsia="標楷體" w:hAnsi="標楷體"/>
          <w:color w:val="000000"/>
          <w:sz w:val="28"/>
          <w:szCs w:val="28"/>
        </w:rPr>
        <w:t>金門地區平均全年有霧日數約為31.5天，多半發生在春冬之際或梅雨季節，其中3～5月間平均每月約5.3～7.8日為較高，歷年平均霧日最少之月份在7～11月間，僅約為0.2～0.5日。金門地區平均年日照時數為1,951小時，其中以2月份為最少(95小時)，隨後逐漸增加至7月為最高(237小時)。</w:t>
      </w:r>
    </w:p>
    <w:p w:rsidR="003073DB" w:rsidRDefault="003073DB" w:rsidP="00060460">
      <w:pPr>
        <w:widowControl/>
        <w:tabs>
          <w:tab w:val="num" w:pos="1690"/>
        </w:tabs>
        <w:spacing w:line="360" w:lineRule="exact"/>
        <w:ind w:left="1155"/>
        <w:jc w:val="both"/>
        <w:rPr>
          <w:rFonts w:ascii="標楷體" w:eastAsia="標楷體" w:hAnsi="標楷體"/>
          <w:color w:val="000000"/>
          <w:kern w:val="0"/>
          <w:sz w:val="28"/>
          <w:szCs w:val="28"/>
        </w:rPr>
      </w:pPr>
    </w:p>
    <w:p w:rsidR="000E7D38" w:rsidRPr="00060460" w:rsidRDefault="00060460" w:rsidP="00060460">
      <w:pPr>
        <w:widowControl/>
        <w:tabs>
          <w:tab w:val="num" w:pos="1690"/>
        </w:tabs>
        <w:spacing w:line="360" w:lineRule="exact"/>
        <w:ind w:left="1155"/>
        <w:jc w:val="both"/>
        <w:rPr>
          <w:rFonts w:ascii="標楷體" w:eastAsia="標楷體" w:hAnsi="標楷體"/>
          <w:color w:val="000000"/>
          <w:kern w:val="0"/>
          <w:sz w:val="28"/>
          <w:szCs w:val="28"/>
        </w:rPr>
      </w:pPr>
      <w:r w:rsidRPr="00060460">
        <w:rPr>
          <w:rFonts w:ascii="標楷體" w:eastAsia="標楷體" w:hAnsi="標楷體" w:hint="eastAsia"/>
          <w:color w:val="000000"/>
          <w:kern w:val="0"/>
          <w:sz w:val="28"/>
          <w:szCs w:val="28"/>
        </w:rPr>
        <w:t>5.</w:t>
      </w:r>
      <w:r w:rsidR="000E7D38" w:rsidRPr="00060460">
        <w:rPr>
          <w:rFonts w:ascii="標楷體" w:eastAsia="標楷體" w:hAnsi="標楷體"/>
          <w:color w:val="000000"/>
          <w:kern w:val="0"/>
          <w:sz w:val="28"/>
          <w:szCs w:val="28"/>
        </w:rPr>
        <w:t>海象</w:t>
      </w:r>
    </w:p>
    <w:p w:rsidR="003073DB" w:rsidRDefault="003073DB" w:rsidP="003073DB">
      <w:pPr>
        <w:widowControl/>
        <w:spacing w:line="360" w:lineRule="exact"/>
        <w:rPr>
          <w:rFonts w:ascii="標楷體" w:eastAsia="標楷體" w:hAnsi="標楷體"/>
          <w:color w:val="000000"/>
          <w:sz w:val="28"/>
          <w:szCs w:val="28"/>
        </w:rPr>
      </w:pPr>
      <w:r>
        <w:rPr>
          <w:rFonts w:ascii="標楷體" w:eastAsia="標楷體" w:hAnsi="標楷體" w:hint="eastAsia"/>
          <w:color w:val="000000"/>
          <w:sz w:val="28"/>
          <w:szCs w:val="28"/>
        </w:rPr>
        <w:t xml:space="preserve">           (1)波浪</w:t>
      </w:r>
    </w:p>
    <w:p w:rsidR="000E7D38" w:rsidRDefault="000E7D38" w:rsidP="00060460">
      <w:pPr>
        <w:widowControl/>
        <w:spacing w:line="360" w:lineRule="exact"/>
        <w:ind w:leftChars="650" w:left="1560" w:firstLineChars="200" w:firstLine="560"/>
        <w:rPr>
          <w:rFonts w:ascii="標楷體" w:eastAsia="標楷體" w:hAnsi="標楷體"/>
          <w:color w:val="000000"/>
          <w:sz w:val="28"/>
          <w:szCs w:val="28"/>
        </w:rPr>
      </w:pPr>
      <w:r w:rsidRPr="00060460">
        <w:rPr>
          <w:rFonts w:ascii="標楷體" w:eastAsia="標楷體" w:hAnsi="標楷體" w:hint="eastAsia"/>
          <w:color w:val="000000"/>
          <w:sz w:val="28"/>
          <w:szCs w:val="28"/>
        </w:rPr>
        <w:t>參考本計畫區域相關海域設置之相關觀測站資料；長期性波浪觀測站：水利署佈放於料羅港南方海域之浮標。長期性潮位觀測站：包括水利署設置於料羅商港南岸碼頭之潮位站，及水頭商港東防波堤之潮位站。此外，中山大學分別於</w:t>
      </w:r>
      <w:r w:rsidRPr="00060460">
        <w:rPr>
          <w:rFonts w:ascii="標楷體" w:eastAsia="標楷體" w:hAnsi="標楷體"/>
          <w:color w:val="000000"/>
          <w:sz w:val="28"/>
          <w:szCs w:val="28"/>
        </w:rPr>
        <w:t>94</w:t>
      </w:r>
      <w:r w:rsidRPr="00060460">
        <w:rPr>
          <w:rFonts w:ascii="標楷體" w:eastAsia="標楷體" w:hAnsi="標楷體" w:hint="eastAsia"/>
          <w:color w:val="000000"/>
          <w:sz w:val="28"/>
          <w:szCs w:val="28"/>
        </w:rPr>
        <w:t>年</w:t>
      </w:r>
      <w:r w:rsidRPr="00060460">
        <w:rPr>
          <w:rFonts w:ascii="標楷體" w:eastAsia="標楷體" w:hAnsi="標楷體"/>
          <w:color w:val="000000"/>
          <w:sz w:val="28"/>
          <w:szCs w:val="28"/>
        </w:rPr>
        <w:t>8</w:t>
      </w:r>
      <w:r w:rsidRPr="00060460">
        <w:rPr>
          <w:rFonts w:ascii="標楷體" w:eastAsia="標楷體" w:hAnsi="標楷體" w:hint="eastAsia"/>
          <w:color w:val="000000"/>
          <w:sz w:val="28"/>
          <w:szCs w:val="28"/>
        </w:rPr>
        <w:t>月至</w:t>
      </w:r>
      <w:r w:rsidRPr="00060460">
        <w:rPr>
          <w:rFonts w:ascii="標楷體" w:eastAsia="標楷體" w:hAnsi="標楷體"/>
          <w:color w:val="000000"/>
          <w:sz w:val="28"/>
          <w:szCs w:val="28"/>
        </w:rPr>
        <w:t>1</w:t>
      </w:r>
      <w:r w:rsidRPr="00060460">
        <w:rPr>
          <w:rFonts w:ascii="標楷體" w:eastAsia="標楷體" w:hAnsi="標楷體" w:hint="eastAsia"/>
          <w:color w:val="000000"/>
          <w:sz w:val="28"/>
          <w:szCs w:val="28"/>
        </w:rPr>
        <w:t>1月於漁村外海、</w:t>
      </w:r>
      <w:r w:rsidRPr="00060460">
        <w:rPr>
          <w:rFonts w:ascii="標楷體" w:eastAsia="標楷體" w:hAnsi="標楷體"/>
          <w:color w:val="000000"/>
          <w:sz w:val="28"/>
          <w:szCs w:val="28"/>
        </w:rPr>
        <w:t>91</w:t>
      </w:r>
      <w:r w:rsidRPr="00060460">
        <w:rPr>
          <w:rFonts w:ascii="標楷體" w:eastAsia="標楷體" w:hAnsi="標楷體" w:hint="eastAsia"/>
          <w:color w:val="000000"/>
          <w:sz w:val="28"/>
          <w:szCs w:val="28"/>
        </w:rPr>
        <w:t>年</w:t>
      </w:r>
      <w:r w:rsidRPr="00060460">
        <w:rPr>
          <w:rFonts w:ascii="標楷體" w:eastAsia="標楷體" w:hAnsi="標楷體"/>
          <w:color w:val="000000"/>
          <w:sz w:val="28"/>
          <w:szCs w:val="28"/>
        </w:rPr>
        <w:t xml:space="preserve"> 2</w:t>
      </w:r>
      <w:r w:rsidRPr="00060460">
        <w:rPr>
          <w:rFonts w:ascii="標楷體" w:eastAsia="標楷體" w:hAnsi="標楷體" w:hint="eastAsia"/>
          <w:color w:val="000000"/>
          <w:sz w:val="28"/>
          <w:szCs w:val="28"/>
        </w:rPr>
        <w:t>月至</w:t>
      </w:r>
      <w:r w:rsidRPr="00060460">
        <w:rPr>
          <w:rFonts w:ascii="標楷體" w:eastAsia="標楷體" w:hAnsi="標楷體"/>
          <w:color w:val="000000"/>
          <w:sz w:val="28"/>
          <w:szCs w:val="28"/>
        </w:rPr>
        <w:t>94</w:t>
      </w:r>
      <w:r w:rsidRPr="00060460">
        <w:rPr>
          <w:rFonts w:ascii="標楷體" w:eastAsia="標楷體" w:hAnsi="標楷體" w:hint="eastAsia"/>
          <w:color w:val="000000"/>
          <w:sz w:val="28"/>
          <w:szCs w:val="28"/>
        </w:rPr>
        <w:t>年</w:t>
      </w:r>
      <w:r w:rsidRPr="00060460">
        <w:rPr>
          <w:rFonts w:ascii="標楷體" w:eastAsia="標楷體" w:hAnsi="標楷體"/>
          <w:color w:val="000000"/>
          <w:sz w:val="28"/>
          <w:szCs w:val="28"/>
        </w:rPr>
        <w:t>7</w:t>
      </w:r>
      <w:r w:rsidRPr="00060460">
        <w:rPr>
          <w:rFonts w:ascii="標楷體" w:eastAsia="標楷體" w:hAnsi="標楷體" w:hint="eastAsia"/>
          <w:color w:val="000000"/>
          <w:sz w:val="28"/>
          <w:szCs w:val="28"/>
        </w:rPr>
        <w:t>月於水頭商港外海、</w:t>
      </w:r>
      <w:r w:rsidRPr="00060460">
        <w:rPr>
          <w:rFonts w:ascii="標楷體" w:eastAsia="標楷體" w:hAnsi="標楷體"/>
          <w:color w:val="000000"/>
          <w:sz w:val="28"/>
          <w:szCs w:val="28"/>
        </w:rPr>
        <w:t>93</w:t>
      </w:r>
      <w:r w:rsidRPr="00060460">
        <w:rPr>
          <w:rFonts w:ascii="標楷體" w:eastAsia="標楷體" w:hAnsi="標楷體" w:hint="eastAsia"/>
          <w:color w:val="000000"/>
          <w:sz w:val="28"/>
          <w:szCs w:val="28"/>
        </w:rPr>
        <w:t>年</w:t>
      </w:r>
      <w:r w:rsidRPr="00060460">
        <w:rPr>
          <w:rFonts w:ascii="標楷體" w:eastAsia="標楷體" w:hAnsi="標楷體"/>
          <w:color w:val="000000"/>
          <w:sz w:val="28"/>
          <w:szCs w:val="28"/>
        </w:rPr>
        <w:t>10</w:t>
      </w:r>
      <w:r w:rsidRPr="00060460">
        <w:rPr>
          <w:rFonts w:ascii="標楷體" w:eastAsia="標楷體" w:hAnsi="標楷體" w:hint="eastAsia"/>
          <w:color w:val="000000"/>
          <w:sz w:val="28"/>
          <w:szCs w:val="28"/>
        </w:rPr>
        <w:t>月至</w:t>
      </w:r>
      <w:r w:rsidRPr="00060460">
        <w:rPr>
          <w:rFonts w:ascii="標楷體" w:eastAsia="標楷體" w:hAnsi="標楷體"/>
          <w:color w:val="000000"/>
          <w:sz w:val="28"/>
          <w:szCs w:val="28"/>
        </w:rPr>
        <w:t>94</w:t>
      </w:r>
      <w:r w:rsidRPr="00060460">
        <w:rPr>
          <w:rFonts w:ascii="標楷體" w:eastAsia="標楷體" w:hAnsi="標楷體" w:hint="eastAsia"/>
          <w:color w:val="000000"/>
          <w:sz w:val="28"/>
          <w:szCs w:val="28"/>
        </w:rPr>
        <w:t>年</w:t>
      </w:r>
      <w:r w:rsidRPr="00060460">
        <w:rPr>
          <w:rFonts w:ascii="標楷體" w:eastAsia="標楷體" w:hAnsi="標楷體"/>
          <w:color w:val="000000"/>
          <w:sz w:val="28"/>
          <w:szCs w:val="28"/>
        </w:rPr>
        <w:t>9</w:t>
      </w:r>
      <w:r w:rsidRPr="00060460">
        <w:rPr>
          <w:rFonts w:ascii="標楷體" w:eastAsia="標楷體" w:hAnsi="標楷體" w:hint="eastAsia"/>
          <w:color w:val="000000"/>
          <w:sz w:val="28"/>
          <w:szCs w:val="28"/>
        </w:rPr>
        <w:t>月於田浦外海、</w:t>
      </w:r>
      <w:r w:rsidRPr="00060460">
        <w:rPr>
          <w:rFonts w:ascii="標楷體" w:eastAsia="標楷體" w:hAnsi="標楷體"/>
          <w:color w:val="000000"/>
          <w:sz w:val="28"/>
          <w:szCs w:val="28"/>
        </w:rPr>
        <w:t>96</w:t>
      </w:r>
      <w:r w:rsidRPr="00060460">
        <w:rPr>
          <w:rFonts w:ascii="標楷體" w:eastAsia="標楷體" w:hAnsi="標楷體" w:hint="eastAsia"/>
          <w:color w:val="000000"/>
          <w:sz w:val="28"/>
          <w:szCs w:val="28"/>
        </w:rPr>
        <w:t>年</w:t>
      </w:r>
      <w:r w:rsidRPr="00060460">
        <w:rPr>
          <w:rFonts w:ascii="標楷體" w:eastAsia="標楷體" w:hAnsi="標楷體"/>
          <w:color w:val="000000"/>
          <w:sz w:val="28"/>
          <w:szCs w:val="28"/>
        </w:rPr>
        <w:t>7</w:t>
      </w:r>
      <w:r w:rsidRPr="00060460">
        <w:rPr>
          <w:rFonts w:ascii="標楷體" w:eastAsia="標楷體" w:hAnsi="標楷體" w:hint="eastAsia"/>
          <w:color w:val="000000"/>
          <w:sz w:val="28"/>
          <w:szCs w:val="28"/>
        </w:rPr>
        <w:t>月至</w:t>
      </w:r>
      <w:r w:rsidRPr="00060460">
        <w:rPr>
          <w:rFonts w:ascii="標楷體" w:eastAsia="標楷體" w:hAnsi="標楷體"/>
          <w:color w:val="000000"/>
          <w:sz w:val="28"/>
          <w:szCs w:val="28"/>
        </w:rPr>
        <w:t>97</w:t>
      </w:r>
      <w:r w:rsidRPr="00060460">
        <w:rPr>
          <w:rFonts w:ascii="標楷體" w:eastAsia="標楷體" w:hAnsi="標楷體" w:hint="eastAsia"/>
          <w:color w:val="000000"/>
          <w:sz w:val="28"/>
          <w:szCs w:val="28"/>
        </w:rPr>
        <w:t>年</w:t>
      </w:r>
      <w:r w:rsidRPr="00060460">
        <w:rPr>
          <w:rFonts w:ascii="標楷體" w:eastAsia="標楷體" w:hAnsi="標楷體"/>
          <w:color w:val="000000"/>
          <w:sz w:val="28"/>
          <w:szCs w:val="28"/>
        </w:rPr>
        <w:t>6</w:t>
      </w:r>
      <w:r w:rsidRPr="00060460">
        <w:rPr>
          <w:rFonts w:ascii="標楷體" w:eastAsia="標楷體" w:hAnsi="標楷體" w:hint="eastAsia"/>
          <w:color w:val="000000"/>
          <w:sz w:val="28"/>
          <w:szCs w:val="28"/>
        </w:rPr>
        <w:t>月於青岐外海，進行長、短期之潮、波、流觀測。附近海域觀測站概況，如表5及圖7所示。</w:t>
      </w:r>
    </w:p>
    <w:p w:rsidR="003073DB" w:rsidRDefault="003073DB" w:rsidP="00060460">
      <w:pPr>
        <w:widowControl/>
        <w:spacing w:line="360" w:lineRule="exact"/>
        <w:ind w:leftChars="650" w:left="1560" w:firstLineChars="200" w:firstLine="560"/>
        <w:rPr>
          <w:rFonts w:ascii="標楷體" w:eastAsia="標楷體" w:hAnsi="標楷體"/>
          <w:color w:val="000000"/>
          <w:sz w:val="28"/>
          <w:szCs w:val="28"/>
        </w:rPr>
      </w:pPr>
    </w:p>
    <w:p w:rsidR="003073DB" w:rsidRDefault="003073DB" w:rsidP="00060460">
      <w:pPr>
        <w:widowControl/>
        <w:spacing w:line="360" w:lineRule="exact"/>
        <w:ind w:leftChars="650" w:left="1560" w:firstLineChars="200" w:firstLine="560"/>
        <w:rPr>
          <w:rFonts w:ascii="標楷體" w:eastAsia="標楷體" w:hAnsi="標楷體"/>
          <w:color w:val="000000"/>
          <w:sz w:val="28"/>
          <w:szCs w:val="28"/>
        </w:rPr>
      </w:pPr>
    </w:p>
    <w:p w:rsidR="003073DB" w:rsidRDefault="003073DB" w:rsidP="00060460">
      <w:pPr>
        <w:widowControl/>
        <w:spacing w:line="360" w:lineRule="exact"/>
        <w:ind w:leftChars="650" w:left="1560" w:firstLineChars="200" w:firstLine="560"/>
        <w:rPr>
          <w:rFonts w:ascii="標楷體" w:eastAsia="標楷體" w:hAnsi="標楷體"/>
          <w:color w:val="000000"/>
          <w:sz w:val="28"/>
          <w:szCs w:val="28"/>
        </w:rPr>
      </w:pPr>
    </w:p>
    <w:p w:rsidR="003073DB" w:rsidRDefault="003073DB" w:rsidP="00060460">
      <w:pPr>
        <w:widowControl/>
        <w:spacing w:line="360" w:lineRule="exact"/>
        <w:ind w:leftChars="650" w:left="1560" w:firstLineChars="200" w:firstLine="560"/>
        <w:rPr>
          <w:rFonts w:ascii="標楷體" w:eastAsia="標楷體" w:hAnsi="標楷體"/>
          <w:color w:val="000000"/>
          <w:sz w:val="28"/>
          <w:szCs w:val="28"/>
        </w:rPr>
      </w:pPr>
    </w:p>
    <w:p w:rsidR="003073DB" w:rsidRDefault="003073DB" w:rsidP="00060460">
      <w:pPr>
        <w:widowControl/>
        <w:spacing w:line="360" w:lineRule="exact"/>
        <w:ind w:leftChars="650" w:left="1560" w:firstLineChars="200" w:firstLine="560"/>
        <w:rPr>
          <w:rFonts w:ascii="標楷體" w:eastAsia="標楷體" w:hAnsi="標楷體"/>
          <w:color w:val="000000"/>
          <w:sz w:val="28"/>
          <w:szCs w:val="28"/>
        </w:rPr>
      </w:pPr>
    </w:p>
    <w:p w:rsidR="003073DB" w:rsidRDefault="003073DB" w:rsidP="00060460">
      <w:pPr>
        <w:widowControl/>
        <w:spacing w:line="360" w:lineRule="exact"/>
        <w:ind w:leftChars="650" w:left="1560" w:firstLineChars="200" w:firstLine="560"/>
        <w:rPr>
          <w:rFonts w:ascii="標楷體" w:eastAsia="標楷體" w:hAnsi="標楷體"/>
          <w:color w:val="000000"/>
          <w:sz w:val="28"/>
          <w:szCs w:val="28"/>
        </w:rPr>
      </w:pPr>
    </w:p>
    <w:p w:rsidR="003073DB" w:rsidRDefault="003073DB" w:rsidP="00060460">
      <w:pPr>
        <w:widowControl/>
        <w:spacing w:line="360" w:lineRule="exact"/>
        <w:ind w:leftChars="650" w:left="1560" w:firstLineChars="200" w:firstLine="560"/>
        <w:rPr>
          <w:rFonts w:ascii="標楷體" w:eastAsia="標楷體" w:hAnsi="標楷體"/>
          <w:color w:val="000000"/>
          <w:sz w:val="28"/>
          <w:szCs w:val="28"/>
        </w:rPr>
      </w:pPr>
    </w:p>
    <w:p w:rsidR="003073DB" w:rsidRDefault="003073DB" w:rsidP="00060460">
      <w:pPr>
        <w:widowControl/>
        <w:spacing w:line="360" w:lineRule="exact"/>
        <w:ind w:leftChars="650" w:left="1560" w:firstLineChars="200" w:firstLine="560"/>
        <w:rPr>
          <w:rFonts w:ascii="標楷體" w:eastAsia="標楷體" w:hAnsi="標楷體"/>
          <w:color w:val="000000"/>
          <w:sz w:val="28"/>
          <w:szCs w:val="28"/>
        </w:rPr>
      </w:pPr>
    </w:p>
    <w:p w:rsidR="003073DB" w:rsidRDefault="003073DB" w:rsidP="00060460">
      <w:pPr>
        <w:widowControl/>
        <w:spacing w:line="360" w:lineRule="exact"/>
        <w:ind w:leftChars="650" w:left="1560" w:firstLineChars="200" w:firstLine="560"/>
        <w:rPr>
          <w:rFonts w:ascii="標楷體" w:eastAsia="標楷體" w:hAnsi="標楷體"/>
          <w:color w:val="000000"/>
          <w:sz w:val="28"/>
          <w:szCs w:val="28"/>
        </w:rPr>
      </w:pPr>
    </w:p>
    <w:p w:rsidR="003073DB" w:rsidRDefault="003073DB" w:rsidP="00060460">
      <w:pPr>
        <w:widowControl/>
        <w:spacing w:line="360" w:lineRule="exact"/>
        <w:ind w:leftChars="650" w:left="1560" w:firstLineChars="200" w:firstLine="560"/>
        <w:rPr>
          <w:rFonts w:ascii="標楷體" w:eastAsia="標楷體" w:hAnsi="標楷體"/>
          <w:color w:val="000000"/>
          <w:sz w:val="28"/>
          <w:szCs w:val="28"/>
        </w:rPr>
      </w:pPr>
    </w:p>
    <w:p w:rsidR="003073DB" w:rsidRPr="00060460" w:rsidRDefault="003073DB" w:rsidP="00060460">
      <w:pPr>
        <w:widowControl/>
        <w:spacing w:line="360" w:lineRule="exact"/>
        <w:ind w:leftChars="650" w:left="1560" w:firstLineChars="200" w:firstLine="560"/>
        <w:rPr>
          <w:rFonts w:ascii="標楷體" w:eastAsia="標楷體" w:hAnsi="標楷體"/>
          <w:color w:val="000000"/>
          <w:sz w:val="28"/>
          <w:szCs w:val="28"/>
        </w:rPr>
      </w:pPr>
    </w:p>
    <w:p w:rsidR="000E7D38" w:rsidRPr="00060460" w:rsidRDefault="000E7D38" w:rsidP="00AB1694">
      <w:pPr>
        <w:tabs>
          <w:tab w:val="left" w:pos="3220"/>
        </w:tabs>
        <w:autoSpaceDE w:val="0"/>
        <w:autoSpaceDN w:val="0"/>
        <w:adjustRightInd w:val="0"/>
        <w:spacing w:beforeLines="50" w:line="360" w:lineRule="exact"/>
        <w:ind w:left="2160" w:right="-23"/>
        <w:rPr>
          <w:rFonts w:ascii="標楷體" w:eastAsia="標楷體" w:hAnsi="標楷體"/>
          <w:color w:val="000000"/>
          <w:kern w:val="0"/>
          <w:sz w:val="28"/>
          <w:szCs w:val="28"/>
        </w:rPr>
      </w:pPr>
      <w:r w:rsidRPr="00060460">
        <w:rPr>
          <w:rFonts w:ascii="標楷體" w:eastAsia="標楷體" w:hAnsi="標楷體"/>
          <w:color w:val="000000"/>
          <w:kern w:val="0"/>
          <w:position w:val="-2"/>
          <w:sz w:val="28"/>
          <w:szCs w:val="28"/>
        </w:rPr>
        <w:t>表</w:t>
      </w:r>
      <w:r w:rsidRPr="00060460">
        <w:rPr>
          <w:rFonts w:ascii="標楷體" w:eastAsia="標楷體" w:hAnsi="標楷體" w:hint="eastAsia"/>
          <w:color w:val="000000"/>
          <w:kern w:val="0"/>
          <w:position w:val="-2"/>
          <w:sz w:val="28"/>
          <w:szCs w:val="28"/>
        </w:rPr>
        <w:t xml:space="preserve">5 </w:t>
      </w:r>
      <w:r w:rsidRPr="00060460">
        <w:rPr>
          <w:rFonts w:ascii="標楷體" w:eastAsia="標楷體" w:hAnsi="標楷體"/>
          <w:color w:val="000000"/>
          <w:kern w:val="0"/>
          <w:position w:val="-2"/>
          <w:sz w:val="28"/>
          <w:szCs w:val="28"/>
        </w:rPr>
        <w:t>計畫區附近海域海象觀測站概況</w:t>
      </w:r>
    </w:p>
    <w:p w:rsidR="000E7D38" w:rsidRPr="00F808EF" w:rsidRDefault="000E7D38" w:rsidP="000E7D38">
      <w:pPr>
        <w:autoSpaceDE w:val="0"/>
        <w:autoSpaceDN w:val="0"/>
        <w:adjustRightInd w:val="0"/>
        <w:spacing w:before="18" w:line="200" w:lineRule="exact"/>
        <w:rPr>
          <w:rFonts w:eastAsia="標楷體"/>
          <w:color w:val="000000"/>
          <w:kern w:val="0"/>
          <w:szCs w:val="26"/>
        </w:rPr>
      </w:pPr>
    </w:p>
    <w:tbl>
      <w:tblPr>
        <w:tblW w:w="0" w:type="auto"/>
        <w:tblInd w:w="111" w:type="dxa"/>
        <w:tblLayout w:type="fixed"/>
        <w:tblCellMar>
          <w:left w:w="0" w:type="dxa"/>
          <w:right w:w="0" w:type="dxa"/>
        </w:tblCellMar>
        <w:tblLook w:val="0000"/>
      </w:tblPr>
      <w:tblGrid>
        <w:gridCol w:w="1849"/>
        <w:gridCol w:w="2517"/>
        <w:gridCol w:w="1192"/>
        <w:gridCol w:w="2011"/>
        <w:gridCol w:w="1690"/>
      </w:tblGrid>
      <w:tr w:rsidR="000E7D38" w:rsidRPr="00F808EF" w:rsidTr="003073DB">
        <w:trPr>
          <w:trHeight w:hRule="exact" w:val="454"/>
        </w:trPr>
        <w:tc>
          <w:tcPr>
            <w:tcW w:w="1849" w:type="dxa"/>
            <w:tcBorders>
              <w:top w:val="single" w:sz="8" w:space="0" w:color="000000"/>
              <w:left w:val="single" w:sz="8" w:space="0" w:color="000000"/>
              <w:bottom w:val="single" w:sz="8" w:space="0" w:color="000000"/>
              <w:right w:val="single" w:sz="8" w:space="0" w:color="000000"/>
            </w:tcBorders>
            <w:vAlign w:val="center"/>
          </w:tcPr>
          <w:p w:rsidR="000E7D38" w:rsidRPr="00F808EF" w:rsidRDefault="000E7D38" w:rsidP="003073DB">
            <w:pPr>
              <w:jc w:val="center"/>
              <w:rPr>
                <w:rFonts w:eastAsia="標楷體"/>
                <w:color w:val="000000"/>
                <w:szCs w:val="26"/>
              </w:rPr>
            </w:pPr>
            <w:r w:rsidRPr="00F808EF">
              <w:rPr>
                <w:rFonts w:eastAsia="標楷體" w:hAnsi="標楷體"/>
                <w:color w:val="000000"/>
                <w:szCs w:val="26"/>
              </w:rPr>
              <w:t>站名</w:t>
            </w:r>
          </w:p>
        </w:tc>
        <w:tc>
          <w:tcPr>
            <w:tcW w:w="2517" w:type="dxa"/>
            <w:tcBorders>
              <w:top w:val="single" w:sz="8" w:space="0" w:color="000000"/>
              <w:left w:val="single" w:sz="8" w:space="0" w:color="000000"/>
              <w:bottom w:val="single" w:sz="8" w:space="0" w:color="000000"/>
              <w:right w:val="single" w:sz="8" w:space="0" w:color="000000"/>
            </w:tcBorders>
            <w:vAlign w:val="center"/>
          </w:tcPr>
          <w:p w:rsidR="000E7D38" w:rsidRPr="00F808EF" w:rsidRDefault="000E7D38" w:rsidP="003073DB">
            <w:pPr>
              <w:jc w:val="center"/>
              <w:rPr>
                <w:rFonts w:eastAsia="標楷體"/>
                <w:color w:val="000000"/>
                <w:szCs w:val="26"/>
              </w:rPr>
            </w:pPr>
            <w:r w:rsidRPr="00F808EF">
              <w:rPr>
                <w:rFonts w:eastAsia="標楷體" w:hAnsi="標楷體"/>
                <w:color w:val="000000"/>
                <w:szCs w:val="26"/>
              </w:rPr>
              <w:t>位置</w:t>
            </w:r>
          </w:p>
        </w:tc>
        <w:tc>
          <w:tcPr>
            <w:tcW w:w="1192" w:type="dxa"/>
            <w:tcBorders>
              <w:top w:val="single" w:sz="8" w:space="0" w:color="000000"/>
              <w:left w:val="single" w:sz="8" w:space="0" w:color="000000"/>
              <w:bottom w:val="single" w:sz="8" w:space="0" w:color="000000"/>
              <w:right w:val="single" w:sz="8" w:space="0" w:color="000000"/>
            </w:tcBorders>
            <w:vAlign w:val="center"/>
          </w:tcPr>
          <w:p w:rsidR="000E7D38" w:rsidRPr="00F808EF" w:rsidRDefault="000E7D38" w:rsidP="003073DB">
            <w:pPr>
              <w:jc w:val="center"/>
              <w:rPr>
                <w:rFonts w:eastAsia="標楷體"/>
                <w:color w:val="000000"/>
                <w:szCs w:val="26"/>
              </w:rPr>
            </w:pPr>
            <w:r w:rsidRPr="00F808EF">
              <w:rPr>
                <w:rFonts w:eastAsia="標楷體" w:hAnsi="標楷體"/>
                <w:color w:val="000000"/>
                <w:szCs w:val="26"/>
              </w:rPr>
              <w:t>所屬單位</w:t>
            </w:r>
          </w:p>
        </w:tc>
        <w:tc>
          <w:tcPr>
            <w:tcW w:w="2011" w:type="dxa"/>
            <w:tcBorders>
              <w:top w:val="single" w:sz="8" w:space="0" w:color="000000"/>
              <w:left w:val="single" w:sz="8" w:space="0" w:color="000000"/>
              <w:bottom w:val="single" w:sz="8" w:space="0" w:color="000000"/>
              <w:right w:val="single" w:sz="8" w:space="0" w:color="000000"/>
            </w:tcBorders>
            <w:vAlign w:val="center"/>
          </w:tcPr>
          <w:p w:rsidR="000E7D38" w:rsidRPr="00F808EF" w:rsidRDefault="000E7D38" w:rsidP="003073DB">
            <w:pPr>
              <w:jc w:val="center"/>
              <w:rPr>
                <w:rFonts w:eastAsia="標楷體"/>
                <w:color w:val="000000"/>
                <w:szCs w:val="26"/>
              </w:rPr>
            </w:pPr>
            <w:r w:rsidRPr="00F808EF">
              <w:rPr>
                <w:rFonts w:eastAsia="標楷體" w:hAnsi="標楷體"/>
                <w:color w:val="000000"/>
                <w:szCs w:val="26"/>
              </w:rPr>
              <w:t>觀測項目</w:t>
            </w:r>
          </w:p>
        </w:tc>
        <w:tc>
          <w:tcPr>
            <w:tcW w:w="1690" w:type="dxa"/>
            <w:tcBorders>
              <w:top w:val="single" w:sz="8" w:space="0" w:color="000000"/>
              <w:left w:val="single" w:sz="8" w:space="0" w:color="000000"/>
              <w:bottom w:val="single" w:sz="8" w:space="0" w:color="000000"/>
              <w:right w:val="single" w:sz="8" w:space="0" w:color="000000"/>
            </w:tcBorders>
            <w:vAlign w:val="center"/>
          </w:tcPr>
          <w:p w:rsidR="000E7D38" w:rsidRPr="00F808EF" w:rsidRDefault="000E7D38" w:rsidP="003073DB">
            <w:pPr>
              <w:jc w:val="center"/>
              <w:rPr>
                <w:rFonts w:eastAsia="標楷體"/>
                <w:color w:val="000000"/>
                <w:szCs w:val="26"/>
              </w:rPr>
            </w:pPr>
            <w:r w:rsidRPr="00F808EF">
              <w:rPr>
                <w:rFonts w:eastAsia="標楷體" w:hAnsi="標楷體"/>
                <w:color w:val="000000"/>
                <w:szCs w:val="26"/>
              </w:rPr>
              <w:t>觀測期間</w:t>
            </w:r>
          </w:p>
        </w:tc>
      </w:tr>
      <w:tr w:rsidR="000E7D38" w:rsidRPr="00F808EF" w:rsidTr="003073DB">
        <w:trPr>
          <w:trHeight w:hRule="exact" w:val="766"/>
        </w:trPr>
        <w:tc>
          <w:tcPr>
            <w:tcW w:w="1849" w:type="dxa"/>
            <w:tcBorders>
              <w:top w:val="single" w:sz="8" w:space="0" w:color="000000"/>
              <w:left w:val="single" w:sz="8" w:space="0" w:color="000000"/>
              <w:bottom w:val="single" w:sz="8" w:space="0" w:color="000000"/>
              <w:right w:val="single" w:sz="8" w:space="0" w:color="000000"/>
            </w:tcBorders>
            <w:vAlign w:val="center"/>
          </w:tcPr>
          <w:p w:rsidR="000E7D38" w:rsidRPr="00F808EF" w:rsidRDefault="000E7D38" w:rsidP="003073DB">
            <w:pPr>
              <w:jc w:val="center"/>
              <w:rPr>
                <w:rFonts w:eastAsia="標楷體" w:hAnsi="標楷體"/>
                <w:color w:val="000000"/>
                <w:szCs w:val="26"/>
              </w:rPr>
            </w:pPr>
            <w:r w:rsidRPr="00F808EF">
              <w:rPr>
                <w:rFonts w:eastAsia="標楷體" w:hAnsi="標楷體"/>
                <w:color w:val="000000"/>
                <w:szCs w:val="26"/>
              </w:rPr>
              <w:t>金門海氣象</w:t>
            </w:r>
          </w:p>
          <w:p w:rsidR="000E7D38" w:rsidRPr="00F808EF" w:rsidRDefault="000E7D38" w:rsidP="003073DB">
            <w:pPr>
              <w:jc w:val="center"/>
              <w:rPr>
                <w:rFonts w:eastAsia="標楷體"/>
                <w:color w:val="000000"/>
                <w:szCs w:val="26"/>
              </w:rPr>
            </w:pPr>
            <w:r w:rsidRPr="00F808EF">
              <w:rPr>
                <w:rFonts w:eastAsia="標楷體" w:hAnsi="標楷體"/>
                <w:color w:val="000000"/>
                <w:szCs w:val="26"/>
              </w:rPr>
              <w:t>資料浮標</w:t>
            </w:r>
          </w:p>
        </w:tc>
        <w:tc>
          <w:tcPr>
            <w:tcW w:w="2517" w:type="dxa"/>
            <w:tcBorders>
              <w:top w:val="single" w:sz="8" w:space="0" w:color="000000"/>
              <w:left w:val="single" w:sz="8" w:space="0" w:color="000000"/>
              <w:bottom w:val="single" w:sz="8" w:space="0" w:color="000000"/>
              <w:right w:val="single" w:sz="8" w:space="0" w:color="000000"/>
            </w:tcBorders>
            <w:vAlign w:val="center"/>
          </w:tcPr>
          <w:p w:rsidR="000E7D38" w:rsidRPr="00F808EF" w:rsidRDefault="000E7D38" w:rsidP="003073DB">
            <w:pPr>
              <w:jc w:val="both"/>
              <w:rPr>
                <w:rFonts w:eastAsia="標楷體"/>
                <w:color w:val="000000"/>
                <w:szCs w:val="26"/>
              </w:rPr>
            </w:pPr>
            <w:r w:rsidRPr="00F808EF">
              <w:rPr>
                <w:rFonts w:eastAsia="標楷體" w:hAnsi="標楷體"/>
                <w:color w:val="000000"/>
                <w:szCs w:val="26"/>
              </w:rPr>
              <w:t>料羅港南方</w:t>
            </w:r>
            <w:r w:rsidRPr="00F808EF">
              <w:rPr>
                <w:rFonts w:eastAsia="標楷體"/>
                <w:color w:val="000000"/>
                <w:szCs w:val="26"/>
              </w:rPr>
              <w:t xml:space="preserve"> 4 </w:t>
            </w:r>
            <w:r w:rsidRPr="00F808EF">
              <w:rPr>
                <w:rFonts w:eastAsia="標楷體" w:hAnsi="標楷體"/>
                <w:color w:val="000000"/>
                <w:szCs w:val="26"/>
              </w:rPr>
              <w:t>公里</w:t>
            </w:r>
          </w:p>
          <w:p w:rsidR="000E7D38" w:rsidRPr="00F808EF" w:rsidRDefault="000E7D38" w:rsidP="003073DB">
            <w:pPr>
              <w:jc w:val="both"/>
              <w:rPr>
                <w:rFonts w:eastAsia="標楷體"/>
                <w:color w:val="000000"/>
                <w:szCs w:val="26"/>
              </w:rPr>
            </w:pPr>
            <w:r w:rsidRPr="00F808EF">
              <w:rPr>
                <w:rFonts w:eastAsia="標楷體" w:hAnsi="標楷體"/>
                <w:color w:val="000000"/>
                <w:szCs w:val="26"/>
              </w:rPr>
              <w:t>水深</w:t>
            </w:r>
            <w:smartTag w:uri="urn:schemas-microsoft-com:office:smarttags" w:element="chmetcnv">
              <w:smartTagPr>
                <w:attr w:name="UnitName" w:val="公尺"/>
                <w:attr w:name="SourceValue" w:val="25"/>
                <w:attr w:name="HasSpace" w:val="True"/>
                <w:attr w:name="Negative" w:val="False"/>
                <w:attr w:name="NumberType" w:val="1"/>
                <w:attr w:name="TCSC" w:val="0"/>
              </w:smartTagPr>
              <w:r w:rsidRPr="00F808EF">
                <w:rPr>
                  <w:rFonts w:eastAsia="標楷體"/>
                  <w:color w:val="000000"/>
                  <w:szCs w:val="26"/>
                </w:rPr>
                <w:t xml:space="preserve">25 </w:t>
              </w:r>
              <w:r w:rsidRPr="00F808EF">
                <w:rPr>
                  <w:rFonts w:eastAsia="標楷體" w:hAnsi="標楷體"/>
                  <w:color w:val="000000"/>
                  <w:szCs w:val="26"/>
                </w:rPr>
                <w:t>公尺</w:t>
              </w:r>
            </w:smartTag>
          </w:p>
        </w:tc>
        <w:tc>
          <w:tcPr>
            <w:tcW w:w="1192" w:type="dxa"/>
            <w:tcBorders>
              <w:top w:val="single" w:sz="8" w:space="0" w:color="000000"/>
              <w:left w:val="single" w:sz="8" w:space="0" w:color="000000"/>
              <w:bottom w:val="single" w:sz="8" w:space="0" w:color="000000"/>
              <w:right w:val="single" w:sz="8" w:space="0" w:color="000000"/>
            </w:tcBorders>
            <w:vAlign w:val="center"/>
          </w:tcPr>
          <w:p w:rsidR="000E7D38" w:rsidRPr="00F808EF" w:rsidRDefault="000E7D38" w:rsidP="003073DB">
            <w:pPr>
              <w:jc w:val="center"/>
              <w:rPr>
                <w:rFonts w:eastAsia="標楷體"/>
                <w:color w:val="000000"/>
                <w:szCs w:val="26"/>
              </w:rPr>
            </w:pPr>
            <w:r w:rsidRPr="00F808EF">
              <w:rPr>
                <w:rFonts w:eastAsia="標楷體" w:hAnsi="標楷體"/>
                <w:color w:val="000000"/>
                <w:szCs w:val="26"/>
              </w:rPr>
              <w:t>水利署</w:t>
            </w:r>
          </w:p>
        </w:tc>
        <w:tc>
          <w:tcPr>
            <w:tcW w:w="2011" w:type="dxa"/>
            <w:tcBorders>
              <w:top w:val="single" w:sz="8" w:space="0" w:color="000000"/>
              <w:left w:val="single" w:sz="8" w:space="0" w:color="000000"/>
              <w:bottom w:val="single" w:sz="8" w:space="0" w:color="000000"/>
              <w:right w:val="single" w:sz="8" w:space="0" w:color="000000"/>
            </w:tcBorders>
            <w:vAlign w:val="center"/>
          </w:tcPr>
          <w:p w:rsidR="000E7D38" w:rsidRPr="00F808EF" w:rsidRDefault="000E7D38" w:rsidP="003073DB">
            <w:pPr>
              <w:jc w:val="both"/>
              <w:rPr>
                <w:rFonts w:eastAsia="標楷體"/>
                <w:color w:val="000000"/>
                <w:szCs w:val="26"/>
              </w:rPr>
            </w:pPr>
            <w:r w:rsidRPr="00F808EF">
              <w:rPr>
                <w:rFonts w:eastAsia="標楷體" w:hAnsi="標楷體"/>
                <w:color w:val="000000"/>
                <w:szCs w:val="26"/>
              </w:rPr>
              <w:t>氣壓、氣溫、風</w:t>
            </w:r>
          </w:p>
          <w:p w:rsidR="000E7D38" w:rsidRPr="00F808EF" w:rsidRDefault="000E7D38" w:rsidP="003073DB">
            <w:pPr>
              <w:jc w:val="both"/>
              <w:rPr>
                <w:rFonts w:eastAsia="標楷體"/>
                <w:color w:val="000000"/>
                <w:szCs w:val="26"/>
              </w:rPr>
            </w:pPr>
            <w:r w:rsidRPr="00F808EF">
              <w:rPr>
                <w:rFonts w:eastAsia="標楷體" w:hAnsi="標楷體"/>
                <w:color w:val="000000"/>
                <w:szCs w:val="26"/>
              </w:rPr>
              <w:t>力、水溫、波浪</w:t>
            </w:r>
          </w:p>
        </w:tc>
        <w:tc>
          <w:tcPr>
            <w:tcW w:w="1690" w:type="dxa"/>
            <w:tcBorders>
              <w:top w:val="single" w:sz="8" w:space="0" w:color="000000"/>
              <w:left w:val="single" w:sz="8" w:space="0" w:color="000000"/>
              <w:bottom w:val="single" w:sz="8" w:space="0" w:color="000000"/>
              <w:right w:val="single" w:sz="8" w:space="0" w:color="000000"/>
            </w:tcBorders>
            <w:vAlign w:val="center"/>
          </w:tcPr>
          <w:p w:rsidR="000E7D38" w:rsidRPr="00F808EF" w:rsidRDefault="000E7D38" w:rsidP="003073DB">
            <w:pPr>
              <w:jc w:val="both"/>
              <w:rPr>
                <w:rFonts w:eastAsia="標楷體"/>
                <w:color w:val="000000"/>
                <w:szCs w:val="26"/>
              </w:rPr>
            </w:pPr>
            <w:r w:rsidRPr="00F808EF">
              <w:rPr>
                <w:rFonts w:eastAsia="標楷體"/>
                <w:color w:val="000000"/>
                <w:szCs w:val="26"/>
              </w:rPr>
              <w:t>89/09 ~</w:t>
            </w:r>
          </w:p>
        </w:tc>
      </w:tr>
      <w:tr w:rsidR="000E7D38" w:rsidRPr="00F808EF" w:rsidTr="003073DB">
        <w:trPr>
          <w:trHeight w:hRule="exact" w:val="764"/>
        </w:trPr>
        <w:tc>
          <w:tcPr>
            <w:tcW w:w="1849" w:type="dxa"/>
            <w:tcBorders>
              <w:top w:val="single" w:sz="8" w:space="0" w:color="000000"/>
              <w:left w:val="single" w:sz="8" w:space="0" w:color="000000"/>
              <w:bottom w:val="single" w:sz="8" w:space="0" w:color="000000"/>
              <w:right w:val="single" w:sz="8" w:space="0" w:color="000000"/>
            </w:tcBorders>
            <w:vAlign w:val="center"/>
          </w:tcPr>
          <w:p w:rsidR="000E7D38" w:rsidRPr="00F808EF" w:rsidRDefault="000E7D38" w:rsidP="003073DB">
            <w:pPr>
              <w:jc w:val="center"/>
              <w:rPr>
                <w:rFonts w:eastAsia="標楷體"/>
                <w:color w:val="000000"/>
                <w:szCs w:val="26"/>
              </w:rPr>
            </w:pPr>
            <w:r w:rsidRPr="00F808EF">
              <w:rPr>
                <w:rFonts w:eastAsia="標楷體" w:hAnsi="標楷體"/>
                <w:color w:val="000000"/>
                <w:szCs w:val="26"/>
              </w:rPr>
              <w:t>中山大學</w:t>
            </w:r>
          </w:p>
          <w:p w:rsidR="000E7D38" w:rsidRPr="00F808EF" w:rsidRDefault="000E7D38" w:rsidP="003073DB">
            <w:pPr>
              <w:jc w:val="center"/>
              <w:rPr>
                <w:rFonts w:eastAsia="標楷體"/>
                <w:color w:val="000000"/>
                <w:szCs w:val="26"/>
              </w:rPr>
            </w:pPr>
            <w:r w:rsidRPr="00F808EF">
              <w:rPr>
                <w:rFonts w:eastAsia="標楷體" w:hAnsi="標楷體"/>
                <w:color w:val="000000"/>
                <w:szCs w:val="26"/>
              </w:rPr>
              <w:t>潮波流儀</w:t>
            </w:r>
          </w:p>
        </w:tc>
        <w:tc>
          <w:tcPr>
            <w:tcW w:w="2517" w:type="dxa"/>
            <w:tcBorders>
              <w:top w:val="single" w:sz="8" w:space="0" w:color="000000"/>
              <w:left w:val="single" w:sz="8" w:space="0" w:color="000000"/>
              <w:bottom w:val="single" w:sz="8" w:space="0" w:color="000000"/>
              <w:right w:val="single" w:sz="8" w:space="0" w:color="000000"/>
            </w:tcBorders>
            <w:vAlign w:val="center"/>
          </w:tcPr>
          <w:p w:rsidR="000E7D38" w:rsidRPr="00F808EF" w:rsidRDefault="000E7D38" w:rsidP="003073DB">
            <w:pPr>
              <w:jc w:val="both"/>
              <w:rPr>
                <w:rFonts w:eastAsia="標楷體"/>
                <w:color w:val="000000"/>
                <w:szCs w:val="26"/>
              </w:rPr>
            </w:pPr>
            <w:r w:rsidRPr="00F808EF">
              <w:rPr>
                <w:rFonts w:eastAsia="標楷體" w:hAnsi="標楷體"/>
                <w:color w:val="000000"/>
                <w:szCs w:val="26"/>
              </w:rPr>
              <w:t>漁村南方</w:t>
            </w:r>
            <w:r w:rsidRPr="00F808EF">
              <w:rPr>
                <w:rFonts w:eastAsia="標楷體"/>
                <w:color w:val="000000"/>
                <w:szCs w:val="26"/>
              </w:rPr>
              <w:t xml:space="preserve"> 4.7 </w:t>
            </w:r>
            <w:r w:rsidRPr="00F808EF">
              <w:rPr>
                <w:rFonts w:eastAsia="標楷體" w:hAnsi="標楷體"/>
                <w:color w:val="000000"/>
                <w:szCs w:val="26"/>
              </w:rPr>
              <w:t>公里</w:t>
            </w:r>
          </w:p>
          <w:p w:rsidR="000E7D38" w:rsidRPr="00F808EF" w:rsidRDefault="000E7D38" w:rsidP="003073DB">
            <w:pPr>
              <w:jc w:val="both"/>
              <w:rPr>
                <w:rFonts w:eastAsia="標楷體"/>
                <w:color w:val="000000"/>
                <w:szCs w:val="26"/>
              </w:rPr>
            </w:pPr>
            <w:r w:rsidRPr="00F808EF">
              <w:rPr>
                <w:rFonts w:eastAsia="標楷體" w:hAnsi="標楷體"/>
                <w:color w:val="000000"/>
                <w:szCs w:val="26"/>
              </w:rPr>
              <w:t>水深</w:t>
            </w:r>
            <w:smartTag w:uri="urn:schemas-microsoft-com:office:smarttags" w:element="chmetcnv">
              <w:smartTagPr>
                <w:attr w:name="UnitName" w:val="公尺"/>
                <w:attr w:name="SourceValue" w:val="15"/>
                <w:attr w:name="HasSpace" w:val="True"/>
                <w:attr w:name="Negative" w:val="False"/>
                <w:attr w:name="NumberType" w:val="1"/>
                <w:attr w:name="TCSC" w:val="0"/>
              </w:smartTagPr>
              <w:r w:rsidRPr="00F808EF">
                <w:rPr>
                  <w:rFonts w:eastAsia="標楷體"/>
                  <w:color w:val="000000"/>
                  <w:szCs w:val="26"/>
                </w:rPr>
                <w:t xml:space="preserve">15 </w:t>
              </w:r>
              <w:r w:rsidRPr="00F808EF">
                <w:rPr>
                  <w:rFonts w:eastAsia="標楷體" w:hAnsi="標楷體"/>
                  <w:color w:val="000000"/>
                  <w:szCs w:val="26"/>
                </w:rPr>
                <w:t>公尺</w:t>
              </w:r>
            </w:smartTag>
          </w:p>
        </w:tc>
        <w:tc>
          <w:tcPr>
            <w:tcW w:w="1192" w:type="dxa"/>
            <w:tcBorders>
              <w:top w:val="single" w:sz="8" w:space="0" w:color="000000"/>
              <w:left w:val="single" w:sz="8" w:space="0" w:color="000000"/>
              <w:bottom w:val="single" w:sz="8" w:space="0" w:color="000000"/>
              <w:right w:val="single" w:sz="8" w:space="0" w:color="000000"/>
            </w:tcBorders>
            <w:vAlign w:val="center"/>
          </w:tcPr>
          <w:p w:rsidR="000E7D38" w:rsidRPr="00F808EF" w:rsidRDefault="000E7D38" w:rsidP="003073DB">
            <w:pPr>
              <w:jc w:val="center"/>
              <w:rPr>
                <w:rFonts w:eastAsia="標楷體"/>
                <w:color w:val="000000"/>
                <w:szCs w:val="26"/>
              </w:rPr>
            </w:pPr>
            <w:r w:rsidRPr="00F808EF">
              <w:rPr>
                <w:rFonts w:eastAsia="標楷體" w:hAnsi="標楷體"/>
                <w:color w:val="000000"/>
                <w:szCs w:val="26"/>
              </w:rPr>
              <w:t>中山大學</w:t>
            </w:r>
          </w:p>
        </w:tc>
        <w:tc>
          <w:tcPr>
            <w:tcW w:w="2011" w:type="dxa"/>
            <w:tcBorders>
              <w:top w:val="single" w:sz="8" w:space="0" w:color="000000"/>
              <w:left w:val="single" w:sz="8" w:space="0" w:color="000000"/>
              <w:bottom w:val="single" w:sz="8" w:space="0" w:color="000000"/>
              <w:right w:val="single" w:sz="8" w:space="0" w:color="000000"/>
            </w:tcBorders>
            <w:vAlign w:val="center"/>
          </w:tcPr>
          <w:p w:rsidR="000E7D38" w:rsidRPr="00F808EF" w:rsidRDefault="000E7D38" w:rsidP="003073DB">
            <w:pPr>
              <w:jc w:val="both"/>
              <w:rPr>
                <w:rFonts w:eastAsia="標楷體"/>
                <w:color w:val="000000"/>
                <w:szCs w:val="26"/>
              </w:rPr>
            </w:pPr>
            <w:r w:rsidRPr="00F808EF">
              <w:rPr>
                <w:rFonts w:eastAsia="標楷體" w:hAnsi="標楷體"/>
                <w:color w:val="000000"/>
                <w:szCs w:val="26"/>
              </w:rPr>
              <w:t>潮位、波浪</w:t>
            </w:r>
          </w:p>
          <w:p w:rsidR="000E7D38" w:rsidRPr="00F808EF" w:rsidRDefault="000E7D38" w:rsidP="003073DB">
            <w:pPr>
              <w:jc w:val="both"/>
              <w:rPr>
                <w:rFonts w:eastAsia="標楷體"/>
                <w:color w:val="000000"/>
                <w:szCs w:val="26"/>
              </w:rPr>
            </w:pPr>
            <w:r w:rsidRPr="00F808EF">
              <w:rPr>
                <w:rFonts w:eastAsia="標楷體" w:hAnsi="標楷體"/>
                <w:color w:val="000000"/>
                <w:szCs w:val="26"/>
              </w:rPr>
              <w:t>、海流</w:t>
            </w:r>
          </w:p>
        </w:tc>
        <w:tc>
          <w:tcPr>
            <w:tcW w:w="1690" w:type="dxa"/>
            <w:tcBorders>
              <w:top w:val="single" w:sz="8" w:space="0" w:color="000000"/>
              <w:left w:val="single" w:sz="8" w:space="0" w:color="000000"/>
              <w:bottom w:val="single" w:sz="8" w:space="0" w:color="000000"/>
              <w:right w:val="single" w:sz="8" w:space="0" w:color="000000"/>
            </w:tcBorders>
            <w:vAlign w:val="center"/>
          </w:tcPr>
          <w:p w:rsidR="000E7D38" w:rsidRPr="00F808EF" w:rsidRDefault="000E7D38" w:rsidP="003073DB">
            <w:pPr>
              <w:jc w:val="both"/>
              <w:rPr>
                <w:rFonts w:eastAsia="標楷體"/>
                <w:color w:val="000000"/>
                <w:szCs w:val="26"/>
              </w:rPr>
            </w:pPr>
            <w:r w:rsidRPr="00F808EF">
              <w:rPr>
                <w:rFonts w:eastAsia="標楷體"/>
                <w:color w:val="000000"/>
                <w:szCs w:val="26"/>
              </w:rPr>
              <w:t>94/08 ~ 94/11</w:t>
            </w:r>
          </w:p>
        </w:tc>
      </w:tr>
      <w:tr w:rsidR="000E7D38" w:rsidRPr="00F808EF" w:rsidTr="003073DB">
        <w:trPr>
          <w:trHeight w:hRule="exact" w:val="766"/>
        </w:trPr>
        <w:tc>
          <w:tcPr>
            <w:tcW w:w="1849" w:type="dxa"/>
            <w:tcBorders>
              <w:top w:val="single" w:sz="8" w:space="0" w:color="000000"/>
              <w:left w:val="single" w:sz="8" w:space="0" w:color="000000"/>
              <w:bottom w:val="single" w:sz="8" w:space="0" w:color="000000"/>
              <w:right w:val="single" w:sz="8" w:space="0" w:color="000000"/>
            </w:tcBorders>
            <w:vAlign w:val="center"/>
          </w:tcPr>
          <w:p w:rsidR="000E7D38" w:rsidRPr="00F808EF" w:rsidRDefault="000E7D38" w:rsidP="003073DB">
            <w:pPr>
              <w:jc w:val="center"/>
              <w:rPr>
                <w:rFonts w:eastAsia="標楷體"/>
                <w:color w:val="000000"/>
                <w:szCs w:val="26"/>
              </w:rPr>
            </w:pPr>
            <w:r w:rsidRPr="00F808EF">
              <w:rPr>
                <w:rFonts w:eastAsia="標楷體" w:hAnsi="標楷體"/>
                <w:color w:val="000000"/>
                <w:szCs w:val="26"/>
              </w:rPr>
              <w:t>中山大學</w:t>
            </w:r>
          </w:p>
          <w:p w:rsidR="000E7D38" w:rsidRPr="00F808EF" w:rsidRDefault="000E7D38" w:rsidP="003073DB">
            <w:pPr>
              <w:jc w:val="center"/>
              <w:rPr>
                <w:rFonts w:eastAsia="標楷體"/>
                <w:color w:val="000000"/>
                <w:szCs w:val="26"/>
              </w:rPr>
            </w:pPr>
            <w:r w:rsidRPr="00F808EF">
              <w:rPr>
                <w:rFonts w:eastAsia="標楷體" w:hAnsi="標楷體"/>
                <w:color w:val="000000"/>
                <w:szCs w:val="26"/>
              </w:rPr>
              <w:t>潮波流儀</w:t>
            </w:r>
          </w:p>
        </w:tc>
        <w:tc>
          <w:tcPr>
            <w:tcW w:w="2517" w:type="dxa"/>
            <w:tcBorders>
              <w:top w:val="single" w:sz="8" w:space="0" w:color="000000"/>
              <w:left w:val="single" w:sz="8" w:space="0" w:color="000000"/>
              <w:bottom w:val="single" w:sz="8" w:space="0" w:color="000000"/>
              <w:right w:val="single" w:sz="8" w:space="0" w:color="000000"/>
            </w:tcBorders>
            <w:vAlign w:val="center"/>
          </w:tcPr>
          <w:p w:rsidR="000E7D38" w:rsidRPr="00F808EF" w:rsidRDefault="000E7D38" w:rsidP="003073DB">
            <w:pPr>
              <w:jc w:val="both"/>
              <w:rPr>
                <w:rFonts w:eastAsia="標楷體"/>
                <w:color w:val="000000"/>
                <w:szCs w:val="26"/>
              </w:rPr>
            </w:pPr>
            <w:r w:rsidRPr="00F808EF">
              <w:rPr>
                <w:rFonts w:eastAsia="標楷體" w:hAnsi="標楷體"/>
                <w:color w:val="000000"/>
                <w:szCs w:val="26"/>
              </w:rPr>
              <w:t>水頭商港北方</w:t>
            </w:r>
            <w:r w:rsidRPr="00F808EF">
              <w:rPr>
                <w:rFonts w:eastAsia="標楷體"/>
                <w:color w:val="000000"/>
                <w:szCs w:val="26"/>
              </w:rPr>
              <w:t xml:space="preserve"> 1.5 </w:t>
            </w:r>
            <w:r w:rsidRPr="00F808EF">
              <w:rPr>
                <w:rFonts w:eastAsia="標楷體" w:hAnsi="標楷體"/>
                <w:color w:val="000000"/>
                <w:szCs w:val="26"/>
              </w:rPr>
              <w:t>公里</w:t>
            </w:r>
          </w:p>
          <w:p w:rsidR="000E7D38" w:rsidRPr="00F808EF" w:rsidRDefault="000E7D38" w:rsidP="003073DB">
            <w:pPr>
              <w:jc w:val="both"/>
              <w:rPr>
                <w:rFonts w:eastAsia="標楷體"/>
                <w:color w:val="000000"/>
                <w:szCs w:val="26"/>
              </w:rPr>
            </w:pPr>
            <w:r w:rsidRPr="00F808EF">
              <w:rPr>
                <w:rFonts w:eastAsia="標楷體" w:hAnsi="標楷體"/>
                <w:color w:val="000000"/>
                <w:szCs w:val="26"/>
              </w:rPr>
              <w:t>水深</w:t>
            </w:r>
            <w:smartTag w:uri="urn:schemas-microsoft-com:office:smarttags" w:element="chmetcnv">
              <w:smartTagPr>
                <w:attr w:name="UnitName" w:val="公尺"/>
                <w:attr w:name="SourceValue" w:val="5"/>
                <w:attr w:name="HasSpace" w:val="True"/>
                <w:attr w:name="Negative" w:val="False"/>
                <w:attr w:name="NumberType" w:val="1"/>
                <w:attr w:name="TCSC" w:val="0"/>
              </w:smartTagPr>
              <w:r w:rsidRPr="00F808EF">
                <w:rPr>
                  <w:rFonts w:eastAsia="標楷體"/>
                  <w:color w:val="000000"/>
                  <w:szCs w:val="26"/>
                </w:rPr>
                <w:t xml:space="preserve">5 </w:t>
              </w:r>
              <w:r w:rsidRPr="00F808EF">
                <w:rPr>
                  <w:rFonts w:eastAsia="標楷體" w:hAnsi="標楷體"/>
                  <w:color w:val="000000"/>
                  <w:szCs w:val="26"/>
                </w:rPr>
                <w:t>公尺</w:t>
              </w:r>
            </w:smartTag>
          </w:p>
        </w:tc>
        <w:tc>
          <w:tcPr>
            <w:tcW w:w="1192" w:type="dxa"/>
            <w:tcBorders>
              <w:top w:val="single" w:sz="8" w:space="0" w:color="000000"/>
              <w:left w:val="single" w:sz="8" w:space="0" w:color="000000"/>
              <w:bottom w:val="single" w:sz="8" w:space="0" w:color="000000"/>
              <w:right w:val="single" w:sz="8" w:space="0" w:color="000000"/>
            </w:tcBorders>
            <w:vAlign w:val="center"/>
          </w:tcPr>
          <w:p w:rsidR="000E7D38" w:rsidRPr="00F808EF" w:rsidRDefault="000E7D38" w:rsidP="003073DB">
            <w:pPr>
              <w:jc w:val="center"/>
              <w:rPr>
                <w:rFonts w:eastAsia="標楷體"/>
                <w:color w:val="000000"/>
                <w:szCs w:val="26"/>
              </w:rPr>
            </w:pPr>
            <w:r w:rsidRPr="00F808EF">
              <w:rPr>
                <w:rFonts w:eastAsia="標楷體" w:hAnsi="標楷體"/>
                <w:color w:val="000000"/>
                <w:szCs w:val="26"/>
              </w:rPr>
              <w:t>中山大學</w:t>
            </w:r>
          </w:p>
        </w:tc>
        <w:tc>
          <w:tcPr>
            <w:tcW w:w="2011" w:type="dxa"/>
            <w:tcBorders>
              <w:top w:val="single" w:sz="8" w:space="0" w:color="000000"/>
              <w:left w:val="single" w:sz="8" w:space="0" w:color="000000"/>
              <w:bottom w:val="single" w:sz="8" w:space="0" w:color="000000"/>
              <w:right w:val="single" w:sz="8" w:space="0" w:color="000000"/>
            </w:tcBorders>
            <w:vAlign w:val="center"/>
          </w:tcPr>
          <w:p w:rsidR="000E7D38" w:rsidRPr="00F808EF" w:rsidRDefault="000E7D38" w:rsidP="003073DB">
            <w:pPr>
              <w:jc w:val="both"/>
              <w:rPr>
                <w:rFonts w:eastAsia="標楷體"/>
                <w:color w:val="000000"/>
                <w:szCs w:val="26"/>
              </w:rPr>
            </w:pPr>
            <w:r w:rsidRPr="00F808EF">
              <w:rPr>
                <w:rFonts w:eastAsia="標楷體" w:hAnsi="標楷體"/>
                <w:color w:val="000000"/>
                <w:szCs w:val="26"/>
              </w:rPr>
              <w:t>潮位、波浪、海流</w:t>
            </w:r>
          </w:p>
        </w:tc>
        <w:tc>
          <w:tcPr>
            <w:tcW w:w="1690" w:type="dxa"/>
            <w:tcBorders>
              <w:top w:val="single" w:sz="8" w:space="0" w:color="000000"/>
              <w:left w:val="single" w:sz="8" w:space="0" w:color="000000"/>
              <w:bottom w:val="single" w:sz="8" w:space="0" w:color="000000"/>
              <w:right w:val="single" w:sz="8" w:space="0" w:color="000000"/>
            </w:tcBorders>
            <w:vAlign w:val="center"/>
          </w:tcPr>
          <w:p w:rsidR="000E7D38" w:rsidRPr="00F808EF" w:rsidRDefault="000E7D38" w:rsidP="003073DB">
            <w:pPr>
              <w:jc w:val="both"/>
              <w:rPr>
                <w:rFonts w:eastAsia="標楷體"/>
                <w:color w:val="000000"/>
                <w:szCs w:val="26"/>
              </w:rPr>
            </w:pPr>
            <w:r w:rsidRPr="00F808EF">
              <w:rPr>
                <w:rFonts w:eastAsia="標楷體"/>
                <w:color w:val="000000"/>
                <w:szCs w:val="26"/>
              </w:rPr>
              <w:t>91/02 ~ 94/07</w:t>
            </w:r>
          </w:p>
        </w:tc>
      </w:tr>
      <w:tr w:rsidR="000E7D38" w:rsidRPr="00F808EF" w:rsidTr="003073DB">
        <w:trPr>
          <w:trHeight w:hRule="exact" w:val="764"/>
        </w:trPr>
        <w:tc>
          <w:tcPr>
            <w:tcW w:w="1849" w:type="dxa"/>
            <w:tcBorders>
              <w:top w:val="single" w:sz="8" w:space="0" w:color="000000"/>
              <w:left w:val="single" w:sz="8" w:space="0" w:color="000000"/>
              <w:bottom w:val="single" w:sz="8" w:space="0" w:color="000000"/>
              <w:right w:val="single" w:sz="8" w:space="0" w:color="000000"/>
            </w:tcBorders>
            <w:vAlign w:val="center"/>
          </w:tcPr>
          <w:p w:rsidR="000E7D38" w:rsidRPr="00F808EF" w:rsidRDefault="000E7D38" w:rsidP="003073DB">
            <w:pPr>
              <w:jc w:val="center"/>
              <w:rPr>
                <w:rFonts w:eastAsia="標楷體"/>
                <w:color w:val="000000"/>
                <w:szCs w:val="26"/>
              </w:rPr>
            </w:pPr>
            <w:r w:rsidRPr="00F808EF">
              <w:rPr>
                <w:rFonts w:eastAsia="標楷體" w:hAnsi="標楷體"/>
                <w:color w:val="000000"/>
                <w:szCs w:val="26"/>
              </w:rPr>
              <w:t>中山大學</w:t>
            </w:r>
          </w:p>
          <w:p w:rsidR="000E7D38" w:rsidRPr="00F808EF" w:rsidRDefault="000E7D38" w:rsidP="003073DB">
            <w:pPr>
              <w:jc w:val="center"/>
              <w:rPr>
                <w:rFonts w:eastAsia="標楷體"/>
                <w:color w:val="000000"/>
                <w:szCs w:val="26"/>
              </w:rPr>
            </w:pPr>
            <w:r w:rsidRPr="00F808EF">
              <w:rPr>
                <w:rFonts w:eastAsia="標楷體" w:hAnsi="標楷體"/>
                <w:color w:val="000000"/>
                <w:szCs w:val="26"/>
              </w:rPr>
              <w:t>潮波流儀</w:t>
            </w:r>
          </w:p>
        </w:tc>
        <w:tc>
          <w:tcPr>
            <w:tcW w:w="2517" w:type="dxa"/>
            <w:tcBorders>
              <w:top w:val="single" w:sz="8" w:space="0" w:color="000000"/>
              <w:left w:val="single" w:sz="8" w:space="0" w:color="000000"/>
              <w:bottom w:val="single" w:sz="8" w:space="0" w:color="000000"/>
              <w:right w:val="single" w:sz="8" w:space="0" w:color="000000"/>
            </w:tcBorders>
            <w:vAlign w:val="center"/>
          </w:tcPr>
          <w:p w:rsidR="000E7D38" w:rsidRPr="00F808EF" w:rsidRDefault="000E7D38" w:rsidP="003073DB">
            <w:pPr>
              <w:jc w:val="both"/>
              <w:rPr>
                <w:rFonts w:eastAsia="標楷體"/>
                <w:color w:val="000000"/>
                <w:szCs w:val="26"/>
              </w:rPr>
            </w:pPr>
            <w:r w:rsidRPr="00F808EF">
              <w:rPr>
                <w:rFonts w:eastAsia="標楷體" w:hAnsi="標楷體"/>
                <w:color w:val="000000"/>
                <w:szCs w:val="26"/>
              </w:rPr>
              <w:t>田埔東方</w:t>
            </w:r>
            <w:r w:rsidRPr="00F808EF">
              <w:rPr>
                <w:rFonts w:eastAsia="標楷體"/>
                <w:color w:val="000000"/>
                <w:szCs w:val="26"/>
              </w:rPr>
              <w:t xml:space="preserve"> 1.5 </w:t>
            </w:r>
            <w:r w:rsidRPr="00F808EF">
              <w:rPr>
                <w:rFonts w:eastAsia="標楷體" w:hAnsi="標楷體"/>
                <w:color w:val="000000"/>
                <w:szCs w:val="26"/>
              </w:rPr>
              <w:t>公里</w:t>
            </w:r>
          </w:p>
          <w:p w:rsidR="000E7D38" w:rsidRPr="00F808EF" w:rsidRDefault="000E7D38" w:rsidP="003073DB">
            <w:pPr>
              <w:jc w:val="both"/>
              <w:rPr>
                <w:rFonts w:eastAsia="標楷體"/>
                <w:color w:val="000000"/>
                <w:szCs w:val="26"/>
              </w:rPr>
            </w:pPr>
            <w:r w:rsidRPr="00F808EF">
              <w:rPr>
                <w:rFonts w:eastAsia="標楷體" w:hAnsi="標楷體"/>
                <w:color w:val="000000"/>
                <w:szCs w:val="26"/>
              </w:rPr>
              <w:t>水深</w:t>
            </w:r>
            <w:smartTag w:uri="urn:schemas-microsoft-com:office:smarttags" w:element="chmetcnv">
              <w:smartTagPr>
                <w:attr w:name="UnitName" w:val="公尺"/>
                <w:attr w:name="SourceValue" w:val="13"/>
                <w:attr w:name="HasSpace" w:val="True"/>
                <w:attr w:name="Negative" w:val="False"/>
                <w:attr w:name="NumberType" w:val="1"/>
                <w:attr w:name="TCSC" w:val="0"/>
              </w:smartTagPr>
              <w:r w:rsidRPr="00F808EF">
                <w:rPr>
                  <w:rFonts w:eastAsia="標楷體"/>
                  <w:color w:val="000000"/>
                  <w:szCs w:val="26"/>
                </w:rPr>
                <w:t xml:space="preserve">13 </w:t>
              </w:r>
              <w:r w:rsidRPr="00F808EF">
                <w:rPr>
                  <w:rFonts w:eastAsia="標楷體" w:hAnsi="標楷體"/>
                  <w:color w:val="000000"/>
                  <w:szCs w:val="26"/>
                </w:rPr>
                <w:t>公尺</w:t>
              </w:r>
            </w:smartTag>
          </w:p>
        </w:tc>
        <w:tc>
          <w:tcPr>
            <w:tcW w:w="1192" w:type="dxa"/>
            <w:tcBorders>
              <w:top w:val="single" w:sz="8" w:space="0" w:color="000000"/>
              <w:left w:val="single" w:sz="8" w:space="0" w:color="000000"/>
              <w:bottom w:val="single" w:sz="8" w:space="0" w:color="000000"/>
              <w:right w:val="single" w:sz="8" w:space="0" w:color="000000"/>
            </w:tcBorders>
            <w:vAlign w:val="center"/>
          </w:tcPr>
          <w:p w:rsidR="000E7D38" w:rsidRPr="00F808EF" w:rsidRDefault="000E7D38" w:rsidP="003073DB">
            <w:pPr>
              <w:jc w:val="center"/>
              <w:rPr>
                <w:rFonts w:eastAsia="標楷體"/>
                <w:color w:val="000000"/>
                <w:szCs w:val="26"/>
              </w:rPr>
            </w:pPr>
            <w:r w:rsidRPr="00F808EF">
              <w:rPr>
                <w:rFonts w:eastAsia="標楷體" w:hAnsi="標楷體"/>
                <w:color w:val="000000"/>
                <w:szCs w:val="26"/>
              </w:rPr>
              <w:t>中山大學</w:t>
            </w:r>
          </w:p>
        </w:tc>
        <w:tc>
          <w:tcPr>
            <w:tcW w:w="2011" w:type="dxa"/>
            <w:tcBorders>
              <w:top w:val="single" w:sz="8" w:space="0" w:color="000000"/>
              <w:left w:val="single" w:sz="8" w:space="0" w:color="000000"/>
              <w:bottom w:val="single" w:sz="8" w:space="0" w:color="000000"/>
              <w:right w:val="single" w:sz="8" w:space="0" w:color="000000"/>
            </w:tcBorders>
            <w:vAlign w:val="center"/>
          </w:tcPr>
          <w:p w:rsidR="000E7D38" w:rsidRPr="00F808EF" w:rsidRDefault="000E7D38" w:rsidP="003073DB">
            <w:pPr>
              <w:jc w:val="both"/>
              <w:rPr>
                <w:rFonts w:eastAsia="標楷體"/>
                <w:color w:val="000000"/>
                <w:szCs w:val="26"/>
              </w:rPr>
            </w:pPr>
            <w:r w:rsidRPr="00F808EF">
              <w:rPr>
                <w:rFonts w:eastAsia="標楷體" w:hAnsi="標楷體"/>
                <w:color w:val="000000"/>
                <w:szCs w:val="26"/>
              </w:rPr>
              <w:t>潮位、波浪、海流</w:t>
            </w:r>
          </w:p>
        </w:tc>
        <w:tc>
          <w:tcPr>
            <w:tcW w:w="1690" w:type="dxa"/>
            <w:tcBorders>
              <w:top w:val="single" w:sz="8" w:space="0" w:color="000000"/>
              <w:left w:val="single" w:sz="8" w:space="0" w:color="000000"/>
              <w:bottom w:val="single" w:sz="8" w:space="0" w:color="000000"/>
              <w:right w:val="single" w:sz="8" w:space="0" w:color="000000"/>
            </w:tcBorders>
            <w:vAlign w:val="center"/>
          </w:tcPr>
          <w:p w:rsidR="000E7D38" w:rsidRPr="00F808EF" w:rsidRDefault="000E7D38" w:rsidP="003073DB">
            <w:pPr>
              <w:jc w:val="both"/>
              <w:rPr>
                <w:rFonts w:eastAsia="標楷體"/>
                <w:color w:val="000000"/>
                <w:szCs w:val="26"/>
              </w:rPr>
            </w:pPr>
            <w:r w:rsidRPr="00F808EF">
              <w:rPr>
                <w:rFonts w:eastAsia="標楷體"/>
                <w:color w:val="000000"/>
                <w:szCs w:val="26"/>
              </w:rPr>
              <w:t>93/10 ~ 94/09</w:t>
            </w:r>
          </w:p>
        </w:tc>
      </w:tr>
      <w:tr w:rsidR="000E7D38" w:rsidRPr="00F808EF" w:rsidTr="003073DB">
        <w:trPr>
          <w:trHeight w:hRule="exact" w:val="766"/>
        </w:trPr>
        <w:tc>
          <w:tcPr>
            <w:tcW w:w="1849" w:type="dxa"/>
            <w:tcBorders>
              <w:top w:val="single" w:sz="8" w:space="0" w:color="000000"/>
              <w:left w:val="single" w:sz="8" w:space="0" w:color="000000"/>
              <w:bottom w:val="single" w:sz="8" w:space="0" w:color="000000"/>
              <w:right w:val="single" w:sz="8" w:space="0" w:color="000000"/>
            </w:tcBorders>
            <w:vAlign w:val="center"/>
          </w:tcPr>
          <w:p w:rsidR="000E7D38" w:rsidRPr="00F808EF" w:rsidRDefault="000E7D38" w:rsidP="003073DB">
            <w:pPr>
              <w:jc w:val="center"/>
              <w:rPr>
                <w:rFonts w:eastAsia="標楷體"/>
                <w:color w:val="000000"/>
                <w:szCs w:val="26"/>
              </w:rPr>
            </w:pPr>
            <w:r w:rsidRPr="00F808EF">
              <w:rPr>
                <w:rFonts w:eastAsia="標楷體" w:hAnsi="標楷體"/>
                <w:color w:val="000000"/>
                <w:szCs w:val="26"/>
              </w:rPr>
              <w:t>中山大學</w:t>
            </w:r>
          </w:p>
          <w:p w:rsidR="000E7D38" w:rsidRPr="00F808EF" w:rsidRDefault="000E7D38" w:rsidP="003073DB">
            <w:pPr>
              <w:jc w:val="center"/>
              <w:rPr>
                <w:rFonts w:eastAsia="標楷體"/>
                <w:color w:val="000000"/>
                <w:szCs w:val="26"/>
              </w:rPr>
            </w:pPr>
            <w:r w:rsidRPr="00F808EF">
              <w:rPr>
                <w:rFonts w:eastAsia="標楷體" w:hAnsi="標楷體"/>
                <w:color w:val="000000"/>
                <w:szCs w:val="26"/>
              </w:rPr>
              <w:t>潮波流儀</w:t>
            </w:r>
          </w:p>
        </w:tc>
        <w:tc>
          <w:tcPr>
            <w:tcW w:w="2517" w:type="dxa"/>
            <w:tcBorders>
              <w:top w:val="single" w:sz="8" w:space="0" w:color="000000"/>
              <w:left w:val="single" w:sz="8" w:space="0" w:color="000000"/>
              <w:bottom w:val="single" w:sz="8" w:space="0" w:color="000000"/>
              <w:right w:val="single" w:sz="8" w:space="0" w:color="000000"/>
            </w:tcBorders>
            <w:vAlign w:val="center"/>
          </w:tcPr>
          <w:p w:rsidR="000E7D38" w:rsidRPr="00F808EF" w:rsidRDefault="000E7D38" w:rsidP="003073DB">
            <w:pPr>
              <w:jc w:val="both"/>
              <w:rPr>
                <w:rFonts w:eastAsia="標楷體"/>
                <w:color w:val="000000"/>
                <w:szCs w:val="26"/>
              </w:rPr>
            </w:pPr>
            <w:r w:rsidRPr="00F808EF">
              <w:rPr>
                <w:rFonts w:eastAsia="標楷體" w:hAnsi="標楷體"/>
                <w:color w:val="000000"/>
                <w:szCs w:val="26"/>
              </w:rPr>
              <w:t>青岐東南方</w:t>
            </w:r>
            <w:r w:rsidRPr="00F808EF">
              <w:rPr>
                <w:rFonts w:eastAsia="標楷體"/>
                <w:color w:val="000000"/>
                <w:szCs w:val="26"/>
              </w:rPr>
              <w:t xml:space="preserve"> 0.7 </w:t>
            </w:r>
            <w:r w:rsidRPr="00F808EF">
              <w:rPr>
                <w:rFonts w:eastAsia="標楷體" w:hAnsi="標楷體"/>
                <w:color w:val="000000"/>
                <w:szCs w:val="26"/>
              </w:rPr>
              <w:t>公里</w:t>
            </w:r>
          </w:p>
          <w:p w:rsidR="000E7D38" w:rsidRPr="00F808EF" w:rsidRDefault="000E7D38" w:rsidP="003073DB">
            <w:pPr>
              <w:jc w:val="both"/>
              <w:rPr>
                <w:rFonts w:eastAsia="標楷體"/>
                <w:color w:val="000000"/>
                <w:szCs w:val="26"/>
              </w:rPr>
            </w:pPr>
            <w:r w:rsidRPr="00F808EF">
              <w:rPr>
                <w:rFonts w:eastAsia="標楷體" w:hAnsi="標楷體"/>
                <w:color w:val="000000"/>
                <w:szCs w:val="26"/>
              </w:rPr>
              <w:t>水深</w:t>
            </w:r>
            <w:smartTag w:uri="urn:schemas-microsoft-com:office:smarttags" w:element="chmetcnv">
              <w:smartTagPr>
                <w:attr w:name="UnitName" w:val="公尺"/>
                <w:attr w:name="SourceValue" w:val="5"/>
                <w:attr w:name="HasSpace" w:val="True"/>
                <w:attr w:name="Negative" w:val="False"/>
                <w:attr w:name="NumberType" w:val="1"/>
                <w:attr w:name="TCSC" w:val="0"/>
              </w:smartTagPr>
              <w:r w:rsidRPr="00F808EF">
                <w:rPr>
                  <w:rFonts w:eastAsia="標楷體"/>
                  <w:color w:val="000000"/>
                  <w:szCs w:val="26"/>
                </w:rPr>
                <w:t xml:space="preserve">5 </w:t>
              </w:r>
              <w:r w:rsidRPr="00F808EF">
                <w:rPr>
                  <w:rFonts w:eastAsia="標楷體" w:hAnsi="標楷體"/>
                  <w:color w:val="000000"/>
                  <w:szCs w:val="26"/>
                </w:rPr>
                <w:t>公尺</w:t>
              </w:r>
            </w:smartTag>
          </w:p>
        </w:tc>
        <w:tc>
          <w:tcPr>
            <w:tcW w:w="1192" w:type="dxa"/>
            <w:tcBorders>
              <w:top w:val="single" w:sz="8" w:space="0" w:color="000000"/>
              <w:left w:val="single" w:sz="8" w:space="0" w:color="000000"/>
              <w:bottom w:val="single" w:sz="8" w:space="0" w:color="000000"/>
              <w:right w:val="single" w:sz="8" w:space="0" w:color="000000"/>
            </w:tcBorders>
            <w:vAlign w:val="center"/>
          </w:tcPr>
          <w:p w:rsidR="000E7D38" w:rsidRPr="00F808EF" w:rsidRDefault="000E7D38" w:rsidP="003073DB">
            <w:pPr>
              <w:jc w:val="center"/>
              <w:rPr>
                <w:rFonts w:eastAsia="標楷體"/>
                <w:color w:val="000000"/>
                <w:szCs w:val="26"/>
              </w:rPr>
            </w:pPr>
            <w:r w:rsidRPr="00F808EF">
              <w:rPr>
                <w:rFonts w:eastAsia="標楷體" w:hAnsi="標楷體"/>
                <w:color w:val="000000"/>
                <w:szCs w:val="26"/>
              </w:rPr>
              <w:t>中山大學</w:t>
            </w:r>
          </w:p>
        </w:tc>
        <w:tc>
          <w:tcPr>
            <w:tcW w:w="2011" w:type="dxa"/>
            <w:tcBorders>
              <w:top w:val="single" w:sz="8" w:space="0" w:color="000000"/>
              <w:left w:val="single" w:sz="8" w:space="0" w:color="000000"/>
              <w:bottom w:val="single" w:sz="8" w:space="0" w:color="000000"/>
              <w:right w:val="single" w:sz="8" w:space="0" w:color="000000"/>
            </w:tcBorders>
            <w:vAlign w:val="center"/>
          </w:tcPr>
          <w:p w:rsidR="000E7D38" w:rsidRPr="00F808EF" w:rsidRDefault="000E7D38" w:rsidP="003073DB">
            <w:pPr>
              <w:jc w:val="both"/>
              <w:rPr>
                <w:rFonts w:eastAsia="標楷體"/>
                <w:color w:val="000000"/>
                <w:szCs w:val="26"/>
              </w:rPr>
            </w:pPr>
            <w:r w:rsidRPr="00F808EF">
              <w:rPr>
                <w:rFonts w:eastAsia="標楷體" w:hAnsi="標楷體"/>
                <w:color w:val="000000"/>
                <w:szCs w:val="26"/>
              </w:rPr>
              <w:t>潮位、波浪、海流</w:t>
            </w:r>
          </w:p>
        </w:tc>
        <w:tc>
          <w:tcPr>
            <w:tcW w:w="1690" w:type="dxa"/>
            <w:tcBorders>
              <w:top w:val="single" w:sz="8" w:space="0" w:color="000000"/>
              <w:left w:val="single" w:sz="8" w:space="0" w:color="000000"/>
              <w:bottom w:val="single" w:sz="8" w:space="0" w:color="000000"/>
              <w:right w:val="single" w:sz="8" w:space="0" w:color="000000"/>
            </w:tcBorders>
            <w:vAlign w:val="center"/>
          </w:tcPr>
          <w:p w:rsidR="000E7D38" w:rsidRPr="00F808EF" w:rsidRDefault="000E7D38" w:rsidP="003073DB">
            <w:pPr>
              <w:jc w:val="both"/>
              <w:rPr>
                <w:rFonts w:eastAsia="標楷體"/>
                <w:color w:val="000000"/>
                <w:szCs w:val="26"/>
              </w:rPr>
            </w:pPr>
            <w:r w:rsidRPr="00F808EF">
              <w:rPr>
                <w:rFonts w:eastAsia="標楷體"/>
                <w:color w:val="000000"/>
                <w:szCs w:val="26"/>
              </w:rPr>
              <w:t>96/07 ~ 97/06</w:t>
            </w:r>
          </w:p>
        </w:tc>
      </w:tr>
      <w:tr w:rsidR="000E7D38" w:rsidRPr="00F808EF" w:rsidTr="003073DB">
        <w:trPr>
          <w:trHeight w:val="566"/>
        </w:trPr>
        <w:tc>
          <w:tcPr>
            <w:tcW w:w="1849" w:type="dxa"/>
            <w:tcBorders>
              <w:top w:val="single" w:sz="8" w:space="0" w:color="000000"/>
              <w:left w:val="single" w:sz="8" w:space="0" w:color="000000"/>
              <w:bottom w:val="single" w:sz="8" w:space="0" w:color="000000"/>
              <w:right w:val="single" w:sz="8" w:space="0" w:color="000000"/>
            </w:tcBorders>
            <w:vAlign w:val="center"/>
          </w:tcPr>
          <w:p w:rsidR="000E7D38" w:rsidRPr="00F808EF" w:rsidRDefault="000E7D38" w:rsidP="003073DB">
            <w:pPr>
              <w:jc w:val="center"/>
              <w:rPr>
                <w:rFonts w:eastAsia="標楷體"/>
                <w:color w:val="000000"/>
                <w:szCs w:val="26"/>
              </w:rPr>
            </w:pPr>
            <w:r w:rsidRPr="00F808EF">
              <w:rPr>
                <w:rFonts w:eastAsia="標楷體" w:hAnsi="標楷體"/>
                <w:color w:val="000000"/>
                <w:szCs w:val="26"/>
              </w:rPr>
              <w:t>料羅灣潮位站</w:t>
            </w:r>
          </w:p>
        </w:tc>
        <w:tc>
          <w:tcPr>
            <w:tcW w:w="2517" w:type="dxa"/>
            <w:tcBorders>
              <w:top w:val="single" w:sz="8" w:space="0" w:color="000000"/>
              <w:left w:val="single" w:sz="8" w:space="0" w:color="000000"/>
              <w:bottom w:val="single" w:sz="8" w:space="0" w:color="000000"/>
              <w:right w:val="single" w:sz="8" w:space="0" w:color="000000"/>
            </w:tcBorders>
            <w:vAlign w:val="center"/>
          </w:tcPr>
          <w:p w:rsidR="000E7D38" w:rsidRPr="00F808EF" w:rsidRDefault="000E7D38" w:rsidP="003073DB">
            <w:pPr>
              <w:jc w:val="both"/>
              <w:rPr>
                <w:rFonts w:eastAsia="標楷體"/>
                <w:color w:val="000000"/>
                <w:szCs w:val="26"/>
              </w:rPr>
            </w:pPr>
            <w:r w:rsidRPr="00F808EF">
              <w:rPr>
                <w:rFonts w:eastAsia="標楷體" w:hAnsi="標楷體"/>
                <w:color w:val="000000"/>
                <w:szCs w:val="26"/>
              </w:rPr>
              <w:t>料羅商港南岸碼頭</w:t>
            </w:r>
          </w:p>
        </w:tc>
        <w:tc>
          <w:tcPr>
            <w:tcW w:w="1192" w:type="dxa"/>
            <w:tcBorders>
              <w:top w:val="single" w:sz="8" w:space="0" w:color="000000"/>
              <w:left w:val="single" w:sz="8" w:space="0" w:color="000000"/>
              <w:bottom w:val="single" w:sz="8" w:space="0" w:color="000000"/>
              <w:right w:val="single" w:sz="8" w:space="0" w:color="000000"/>
            </w:tcBorders>
            <w:vAlign w:val="center"/>
          </w:tcPr>
          <w:p w:rsidR="000E7D38" w:rsidRPr="00F808EF" w:rsidRDefault="000E7D38" w:rsidP="003073DB">
            <w:pPr>
              <w:jc w:val="center"/>
              <w:rPr>
                <w:rFonts w:eastAsia="標楷體"/>
                <w:color w:val="000000"/>
                <w:szCs w:val="26"/>
              </w:rPr>
            </w:pPr>
            <w:r w:rsidRPr="00F808EF">
              <w:rPr>
                <w:rFonts w:eastAsia="標楷體" w:hAnsi="標楷體"/>
                <w:color w:val="000000"/>
                <w:szCs w:val="26"/>
              </w:rPr>
              <w:t>水利署</w:t>
            </w:r>
          </w:p>
        </w:tc>
        <w:tc>
          <w:tcPr>
            <w:tcW w:w="2011" w:type="dxa"/>
            <w:tcBorders>
              <w:top w:val="single" w:sz="8" w:space="0" w:color="000000"/>
              <w:left w:val="single" w:sz="8" w:space="0" w:color="000000"/>
              <w:bottom w:val="single" w:sz="8" w:space="0" w:color="000000"/>
              <w:right w:val="single" w:sz="8" w:space="0" w:color="000000"/>
            </w:tcBorders>
            <w:vAlign w:val="center"/>
          </w:tcPr>
          <w:p w:rsidR="000E7D38" w:rsidRPr="00F808EF" w:rsidRDefault="000E7D38" w:rsidP="003073DB">
            <w:pPr>
              <w:jc w:val="both"/>
              <w:rPr>
                <w:rFonts w:eastAsia="標楷體"/>
                <w:color w:val="000000"/>
                <w:szCs w:val="26"/>
              </w:rPr>
            </w:pPr>
            <w:r w:rsidRPr="00F808EF">
              <w:rPr>
                <w:rFonts w:eastAsia="標楷體" w:hAnsi="標楷體"/>
                <w:color w:val="000000"/>
                <w:szCs w:val="26"/>
              </w:rPr>
              <w:t>潮位</w:t>
            </w:r>
          </w:p>
        </w:tc>
        <w:tc>
          <w:tcPr>
            <w:tcW w:w="1690" w:type="dxa"/>
            <w:tcBorders>
              <w:top w:val="single" w:sz="8" w:space="0" w:color="000000"/>
              <w:left w:val="single" w:sz="8" w:space="0" w:color="000000"/>
              <w:bottom w:val="single" w:sz="8" w:space="0" w:color="000000"/>
              <w:right w:val="single" w:sz="8" w:space="0" w:color="000000"/>
            </w:tcBorders>
            <w:vAlign w:val="center"/>
          </w:tcPr>
          <w:p w:rsidR="000E7D38" w:rsidRPr="00F808EF" w:rsidRDefault="000E7D38" w:rsidP="003073DB">
            <w:pPr>
              <w:jc w:val="both"/>
              <w:rPr>
                <w:rFonts w:eastAsia="標楷體"/>
                <w:color w:val="000000"/>
                <w:szCs w:val="26"/>
              </w:rPr>
            </w:pPr>
            <w:r w:rsidRPr="00F808EF">
              <w:rPr>
                <w:rFonts w:eastAsia="標楷體"/>
                <w:color w:val="000000"/>
                <w:szCs w:val="26"/>
              </w:rPr>
              <w:t>89/11 ~</w:t>
            </w:r>
          </w:p>
        </w:tc>
      </w:tr>
      <w:tr w:rsidR="000E7D38" w:rsidRPr="00F808EF" w:rsidTr="003073DB">
        <w:trPr>
          <w:trHeight w:val="696"/>
        </w:trPr>
        <w:tc>
          <w:tcPr>
            <w:tcW w:w="1849" w:type="dxa"/>
            <w:tcBorders>
              <w:top w:val="single" w:sz="8" w:space="0" w:color="000000"/>
              <w:left w:val="single" w:sz="8" w:space="0" w:color="000000"/>
              <w:bottom w:val="single" w:sz="8" w:space="0" w:color="000000"/>
              <w:right w:val="single" w:sz="8" w:space="0" w:color="000000"/>
            </w:tcBorders>
            <w:vAlign w:val="center"/>
          </w:tcPr>
          <w:p w:rsidR="000E7D38" w:rsidRPr="00F808EF" w:rsidRDefault="000E7D38" w:rsidP="003073DB">
            <w:pPr>
              <w:jc w:val="center"/>
              <w:rPr>
                <w:rFonts w:eastAsia="標楷體"/>
                <w:color w:val="000000"/>
                <w:szCs w:val="26"/>
              </w:rPr>
            </w:pPr>
            <w:r w:rsidRPr="00F808EF">
              <w:rPr>
                <w:rFonts w:eastAsia="標楷體" w:hAnsi="標楷體"/>
                <w:color w:val="000000"/>
                <w:szCs w:val="26"/>
              </w:rPr>
              <w:t>水頭潮位站</w:t>
            </w:r>
          </w:p>
        </w:tc>
        <w:tc>
          <w:tcPr>
            <w:tcW w:w="2517" w:type="dxa"/>
            <w:tcBorders>
              <w:top w:val="single" w:sz="8" w:space="0" w:color="000000"/>
              <w:left w:val="single" w:sz="8" w:space="0" w:color="000000"/>
              <w:bottom w:val="single" w:sz="8" w:space="0" w:color="000000"/>
              <w:right w:val="single" w:sz="8" w:space="0" w:color="000000"/>
            </w:tcBorders>
            <w:vAlign w:val="center"/>
          </w:tcPr>
          <w:p w:rsidR="000E7D38" w:rsidRPr="00F808EF" w:rsidRDefault="000E7D38" w:rsidP="003073DB">
            <w:pPr>
              <w:jc w:val="both"/>
              <w:rPr>
                <w:rFonts w:eastAsia="標楷體"/>
                <w:color w:val="000000"/>
                <w:szCs w:val="26"/>
              </w:rPr>
            </w:pPr>
            <w:r w:rsidRPr="00F808EF">
              <w:rPr>
                <w:rFonts w:eastAsia="標楷體" w:hAnsi="標楷體"/>
                <w:color w:val="000000"/>
                <w:szCs w:val="26"/>
              </w:rPr>
              <w:t>水頭商港東防波堤</w:t>
            </w:r>
          </w:p>
        </w:tc>
        <w:tc>
          <w:tcPr>
            <w:tcW w:w="1192" w:type="dxa"/>
            <w:tcBorders>
              <w:top w:val="single" w:sz="8" w:space="0" w:color="000000"/>
              <w:left w:val="single" w:sz="8" w:space="0" w:color="000000"/>
              <w:bottom w:val="single" w:sz="8" w:space="0" w:color="000000"/>
              <w:right w:val="single" w:sz="8" w:space="0" w:color="000000"/>
            </w:tcBorders>
            <w:vAlign w:val="center"/>
          </w:tcPr>
          <w:p w:rsidR="000E7D38" w:rsidRPr="00F808EF" w:rsidRDefault="000E7D38" w:rsidP="003073DB">
            <w:pPr>
              <w:jc w:val="center"/>
              <w:rPr>
                <w:rFonts w:eastAsia="標楷體"/>
                <w:color w:val="000000"/>
                <w:szCs w:val="26"/>
              </w:rPr>
            </w:pPr>
            <w:r w:rsidRPr="00F808EF">
              <w:rPr>
                <w:rFonts w:eastAsia="標楷體" w:hAnsi="標楷體"/>
                <w:color w:val="000000"/>
                <w:szCs w:val="26"/>
              </w:rPr>
              <w:t>水利署</w:t>
            </w:r>
          </w:p>
        </w:tc>
        <w:tc>
          <w:tcPr>
            <w:tcW w:w="2011" w:type="dxa"/>
            <w:tcBorders>
              <w:top w:val="single" w:sz="8" w:space="0" w:color="000000"/>
              <w:left w:val="single" w:sz="8" w:space="0" w:color="000000"/>
              <w:bottom w:val="single" w:sz="8" w:space="0" w:color="000000"/>
              <w:right w:val="single" w:sz="8" w:space="0" w:color="000000"/>
            </w:tcBorders>
            <w:vAlign w:val="center"/>
          </w:tcPr>
          <w:p w:rsidR="000E7D38" w:rsidRPr="00F808EF" w:rsidRDefault="000E7D38" w:rsidP="003073DB">
            <w:pPr>
              <w:jc w:val="both"/>
              <w:rPr>
                <w:rFonts w:eastAsia="標楷體"/>
                <w:color w:val="000000"/>
                <w:szCs w:val="26"/>
              </w:rPr>
            </w:pPr>
            <w:r w:rsidRPr="00F808EF">
              <w:rPr>
                <w:rFonts w:eastAsia="標楷體" w:hAnsi="標楷體"/>
                <w:color w:val="000000"/>
                <w:szCs w:val="26"/>
              </w:rPr>
              <w:t>潮位</w:t>
            </w:r>
          </w:p>
        </w:tc>
        <w:tc>
          <w:tcPr>
            <w:tcW w:w="1690" w:type="dxa"/>
            <w:tcBorders>
              <w:top w:val="single" w:sz="8" w:space="0" w:color="000000"/>
              <w:left w:val="single" w:sz="8" w:space="0" w:color="000000"/>
              <w:bottom w:val="single" w:sz="8" w:space="0" w:color="000000"/>
              <w:right w:val="single" w:sz="8" w:space="0" w:color="000000"/>
            </w:tcBorders>
            <w:vAlign w:val="center"/>
          </w:tcPr>
          <w:p w:rsidR="000E7D38" w:rsidRPr="00F808EF" w:rsidRDefault="000E7D38" w:rsidP="003073DB">
            <w:pPr>
              <w:jc w:val="both"/>
              <w:rPr>
                <w:rFonts w:eastAsia="標楷體"/>
                <w:color w:val="000000"/>
                <w:szCs w:val="26"/>
              </w:rPr>
            </w:pPr>
            <w:r w:rsidRPr="00F808EF">
              <w:rPr>
                <w:rFonts w:eastAsia="標楷體"/>
                <w:color w:val="000000"/>
                <w:szCs w:val="26"/>
              </w:rPr>
              <w:t>92/08 ~</w:t>
            </w:r>
          </w:p>
        </w:tc>
      </w:tr>
    </w:tbl>
    <w:p w:rsidR="000E7D38" w:rsidRDefault="000E7D38" w:rsidP="000E7D38">
      <w:pPr>
        <w:autoSpaceDE w:val="0"/>
        <w:autoSpaceDN w:val="0"/>
        <w:adjustRightInd w:val="0"/>
        <w:spacing w:before="13" w:line="240" w:lineRule="exact"/>
        <w:rPr>
          <w:rFonts w:eastAsia="標楷體"/>
          <w:color w:val="000000"/>
          <w:kern w:val="0"/>
          <w:szCs w:val="26"/>
        </w:rPr>
      </w:pPr>
    </w:p>
    <w:p w:rsidR="000E7D38" w:rsidRDefault="000E7D38" w:rsidP="000E7D38">
      <w:pPr>
        <w:autoSpaceDE w:val="0"/>
        <w:autoSpaceDN w:val="0"/>
        <w:adjustRightInd w:val="0"/>
        <w:spacing w:before="13" w:line="240" w:lineRule="exact"/>
        <w:rPr>
          <w:rFonts w:eastAsia="標楷體"/>
          <w:color w:val="000000"/>
          <w:kern w:val="0"/>
          <w:szCs w:val="26"/>
        </w:rPr>
      </w:pPr>
    </w:p>
    <w:p w:rsidR="003073DB" w:rsidRDefault="003073DB" w:rsidP="000E7D38">
      <w:pPr>
        <w:autoSpaceDE w:val="0"/>
        <w:autoSpaceDN w:val="0"/>
        <w:adjustRightInd w:val="0"/>
        <w:spacing w:before="13" w:line="240" w:lineRule="exact"/>
        <w:rPr>
          <w:rFonts w:eastAsia="標楷體"/>
          <w:color w:val="000000"/>
          <w:kern w:val="0"/>
          <w:szCs w:val="26"/>
        </w:rPr>
      </w:pPr>
    </w:p>
    <w:p w:rsidR="003073DB" w:rsidRPr="00F808EF" w:rsidRDefault="003073DB" w:rsidP="000E7D38">
      <w:pPr>
        <w:autoSpaceDE w:val="0"/>
        <w:autoSpaceDN w:val="0"/>
        <w:adjustRightInd w:val="0"/>
        <w:spacing w:before="13" w:line="240" w:lineRule="exact"/>
        <w:rPr>
          <w:rFonts w:eastAsia="標楷體"/>
          <w:color w:val="000000"/>
          <w:kern w:val="0"/>
          <w:szCs w:val="26"/>
        </w:rPr>
      </w:pPr>
    </w:p>
    <w:p w:rsidR="000E7D38" w:rsidRPr="00F808EF" w:rsidRDefault="000E7D38" w:rsidP="000E7D38">
      <w:pPr>
        <w:autoSpaceDE w:val="0"/>
        <w:autoSpaceDN w:val="0"/>
        <w:adjustRightInd w:val="0"/>
        <w:ind w:right="-20"/>
        <w:rPr>
          <w:color w:val="000000"/>
          <w:kern w:val="0"/>
          <w:sz w:val="20"/>
        </w:rPr>
      </w:pPr>
      <w:r>
        <w:rPr>
          <w:noProof/>
          <w:color w:val="000000"/>
          <w:kern w:val="0"/>
          <w:szCs w:val="24"/>
        </w:rPr>
        <w:drawing>
          <wp:inline distT="0" distB="0" distL="0" distR="0">
            <wp:extent cx="6084570" cy="3569970"/>
            <wp:effectExtent l="19050" t="0" r="0" b="0"/>
            <wp:docPr id="6"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srcRect/>
                    <a:stretch>
                      <a:fillRect/>
                    </a:stretch>
                  </pic:blipFill>
                  <pic:spPr bwMode="auto">
                    <a:xfrm>
                      <a:off x="0" y="0"/>
                      <a:ext cx="6084570" cy="3569970"/>
                    </a:xfrm>
                    <a:prstGeom prst="rect">
                      <a:avLst/>
                    </a:prstGeom>
                    <a:noFill/>
                    <a:ln w="9525">
                      <a:noFill/>
                      <a:miter lim="800000"/>
                      <a:headEnd/>
                      <a:tailEnd/>
                    </a:ln>
                  </pic:spPr>
                </pic:pic>
              </a:graphicData>
            </a:graphic>
          </wp:inline>
        </w:drawing>
      </w:r>
    </w:p>
    <w:p w:rsidR="000E7D38" w:rsidRPr="003073DB" w:rsidRDefault="000E7D38" w:rsidP="00AB1694">
      <w:pPr>
        <w:widowControl/>
        <w:spacing w:beforeLines="25" w:afterLines="100" w:line="400" w:lineRule="exact"/>
        <w:jc w:val="center"/>
        <w:rPr>
          <w:rFonts w:ascii="標楷體" w:eastAsia="標楷體" w:hAnsi="標楷體"/>
          <w:b/>
          <w:color w:val="000000"/>
          <w:kern w:val="0"/>
          <w:position w:val="-1"/>
          <w:sz w:val="28"/>
          <w:szCs w:val="28"/>
        </w:rPr>
      </w:pPr>
      <w:r w:rsidRPr="003073DB">
        <w:rPr>
          <w:rFonts w:ascii="標楷體" w:eastAsia="標楷體" w:hAnsi="標楷體"/>
          <w:b/>
          <w:color w:val="000000"/>
          <w:kern w:val="0"/>
          <w:position w:val="-1"/>
          <w:sz w:val="28"/>
          <w:szCs w:val="28"/>
        </w:rPr>
        <w:t>圖</w:t>
      </w:r>
      <w:r w:rsidRPr="003073DB">
        <w:rPr>
          <w:rFonts w:ascii="標楷體" w:eastAsia="標楷體" w:hAnsi="標楷體" w:hint="eastAsia"/>
          <w:b/>
          <w:color w:val="000000"/>
          <w:kern w:val="0"/>
          <w:position w:val="-1"/>
          <w:sz w:val="28"/>
          <w:szCs w:val="28"/>
        </w:rPr>
        <w:t xml:space="preserve">7 </w:t>
      </w:r>
      <w:r w:rsidRPr="003073DB">
        <w:rPr>
          <w:rFonts w:ascii="標楷體" w:eastAsia="標楷體" w:hAnsi="標楷體"/>
          <w:b/>
          <w:color w:val="000000"/>
          <w:kern w:val="0"/>
          <w:position w:val="-1"/>
          <w:sz w:val="28"/>
          <w:szCs w:val="28"/>
        </w:rPr>
        <w:t>計畫區附近海域海象測站</w:t>
      </w:r>
      <w:r w:rsidR="008B4DC8">
        <w:rPr>
          <w:rFonts w:ascii="標楷體" w:eastAsia="標楷體" w:hAnsi="標楷體" w:hint="eastAsia"/>
          <w:b/>
          <w:color w:val="000000"/>
          <w:kern w:val="0"/>
          <w:position w:val="-1"/>
          <w:sz w:val="28"/>
          <w:szCs w:val="28"/>
        </w:rPr>
        <w:t>圖</w:t>
      </w:r>
    </w:p>
    <w:p w:rsidR="000E7D38" w:rsidRPr="003073DB" w:rsidRDefault="003073DB" w:rsidP="003073DB">
      <w:pPr>
        <w:pStyle w:val="4"/>
        <w:spacing w:line="360" w:lineRule="exact"/>
        <w:ind w:firstLineChars="532" w:firstLine="1490"/>
        <w:rPr>
          <w:rFonts w:ascii="標楷體" w:eastAsia="標楷體" w:hAnsi="標楷體"/>
          <w:shadow/>
          <w:color w:val="000000"/>
          <w:sz w:val="28"/>
          <w:szCs w:val="28"/>
        </w:rPr>
      </w:pPr>
      <w:r>
        <w:rPr>
          <w:rFonts w:ascii="標楷體" w:eastAsia="標楷體" w:hAnsi="標楷體" w:hint="eastAsia"/>
          <w:shadow/>
          <w:color w:val="000000"/>
          <w:sz w:val="28"/>
          <w:szCs w:val="28"/>
        </w:rPr>
        <w:lastRenderedPageBreak/>
        <w:t>(2)</w:t>
      </w:r>
      <w:r w:rsidR="000E7D38" w:rsidRPr="003073DB">
        <w:rPr>
          <w:rFonts w:ascii="標楷體" w:eastAsia="標楷體" w:hAnsi="標楷體"/>
          <w:shadow/>
          <w:color w:val="000000"/>
          <w:sz w:val="28"/>
          <w:szCs w:val="28"/>
        </w:rPr>
        <w:t>風向與風速</w:t>
      </w:r>
    </w:p>
    <w:p w:rsidR="000E7D38" w:rsidRPr="003073DB" w:rsidRDefault="000E7D38" w:rsidP="003073DB">
      <w:pPr>
        <w:widowControl/>
        <w:spacing w:line="360" w:lineRule="exact"/>
        <w:ind w:leftChars="725" w:left="1740" w:firstLineChars="200" w:firstLine="560"/>
        <w:rPr>
          <w:rFonts w:ascii="標楷體" w:eastAsia="標楷體" w:hAnsi="標楷體"/>
          <w:color w:val="000000"/>
          <w:sz w:val="28"/>
          <w:szCs w:val="28"/>
        </w:rPr>
      </w:pPr>
      <w:r w:rsidRPr="003073DB">
        <w:rPr>
          <w:rFonts w:ascii="標楷體" w:eastAsia="標楷體" w:hAnsi="標楷體"/>
          <w:color w:val="000000"/>
          <w:sz w:val="28"/>
          <w:szCs w:val="28"/>
        </w:rPr>
        <w:t>根據中山大學設置於水頭商港防波堤上之風力測站歷年資料(民國89~94年)，最大風速於91年8月測得</w:t>
      </w:r>
      <w:smartTag w:uri="urn:schemas-microsoft-com:office:smarttags" w:element="chmetcnv">
        <w:smartTagPr>
          <w:attr w:name="UnitName" w:val="m"/>
          <w:attr w:name="SourceValue" w:val="22.18"/>
          <w:attr w:name="HasSpace" w:val="True"/>
          <w:attr w:name="Negative" w:val="False"/>
          <w:attr w:name="NumberType" w:val="1"/>
          <w:attr w:name="TCSC" w:val="0"/>
        </w:smartTagPr>
        <w:r w:rsidRPr="003073DB">
          <w:rPr>
            <w:rFonts w:ascii="標楷體" w:eastAsia="標楷體" w:hAnsi="標楷體"/>
            <w:color w:val="000000"/>
            <w:sz w:val="28"/>
            <w:szCs w:val="28"/>
          </w:rPr>
          <w:t>22.18 m</w:t>
        </w:r>
      </w:smartTag>
      <w:r w:rsidRPr="003073DB">
        <w:rPr>
          <w:rFonts w:ascii="標楷體" w:eastAsia="標楷體" w:hAnsi="標楷體"/>
          <w:color w:val="000000"/>
          <w:sz w:val="28"/>
          <w:szCs w:val="28"/>
        </w:rPr>
        <w:t>/sec。水頭商港海域東北季風期約自9月開始至翌年3月，以NE、ENE為主要風向；4~8月雖處於季風轉型期，風向由NE~ENE轉為SW~SSW，但大致仍以 NE~ENE 之風向居多，所調查結果如表</w:t>
      </w:r>
      <w:r w:rsidRPr="003073DB">
        <w:rPr>
          <w:rFonts w:ascii="標楷體" w:eastAsia="標楷體" w:hAnsi="標楷體" w:hint="eastAsia"/>
          <w:color w:val="000000"/>
          <w:sz w:val="28"/>
          <w:szCs w:val="28"/>
        </w:rPr>
        <w:t>6</w:t>
      </w:r>
      <w:r w:rsidRPr="003073DB">
        <w:rPr>
          <w:rFonts w:ascii="標楷體" w:eastAsia="標楷體" w:hAnsi="標楷體"/>
          <w:color w:val="000000"/>
          <w:sz w:val="28"/>
          <w:szCs w:val="28"/>
        </w:rPr>
        <w:t>所示</w:t>
      </w:r>
      <w:r w:rsidRPr="003073DB">
        <w:rPr>
          <w:rFonts w:ascii="標楷體" w:eastAsia="標楷體" w:hAnsi="標楷體" w:hint="eastAsia"/>
          <w:color w:val="000000"/>
          <w:sz w:val="28"/>
          <w:szCs w:val="28"/>
        </w:rPr>
        <w:t>。</w:t>
      </w:r>
    </w:p>
    <w:p w:rsidR="000E7D38" w:rsidRPr="00F808EF" w:rsidRDefault="000E7D38" w:rsidP="00AB1694">
      <w:pPr>
        <w:pStyle w:val="afff5"/>
        <w:spacing w:beforeLines="50" w:afterLines="25" w:line="400" w:lineRule="exact"/>
        <w:rPr>
          <w:rFonts w:eastAsia="標楷體"/>
          <w:color w:val="000000"/>
          <w:kern w:val="2"/>
          <w:szCs w:val="26"/>
        </w:rPr>
      </w:pPr>
      <w:r w:rsidRPr="00F808EF">
        <w:rPr>
          <w:rFonts w:eastAsia="標楷體"/>
          <w:color w:val="000000"/>
          <w:kern w:val="2"/>
          <w:szCs w:val="26"/>
        </w:rPr>
        <w:t>表</w:t>
      </w:r>
      <w:r w:rsidRPr="00F808EF">
        <w:rPr>
          <w:rFonts w:eastAsia="標楷體" w:hint="eastAsia"/>
          <w:color w:val="000000"/>
          <w:kern w:val="2"/>
          <w:szCs w:val="26"/>
        </w:rPr>
        <w:t>6</w:t>
      </w:r>
      <w:r w:rsidRPr="00F808EF">
        <w:rPr>
          <w:rFonts w:eastAsia="標楷體"/>
          <w:color w:val="000000"/>
          <w:kern w:val="2"/>
          <w:szCs w:val="26"/>
        </w:rPr>
        <w:t>水頭商港實測年統計之風速與風向</w:t>
      </w:r>
      <w:r w:rsidRPr="00F808EF">
        <w:rPr>
          <w:rFonts w:eastAsia="標楷體" w:hint="eastAsia"/>
          <w:color w:val="000000"/>
          <w:kern w:val="2"/>
          <w:szCs w:val="26"/>
        </w:rPr>
        <w:t>(</w:t>
      </w:r>
      <w:r w:rsidRPr="00F808EF">
        <w:rPr>
          <w:rFonts w:eastAsia="標楷體"/>
          <w:color w:val="000000"/>
          <w:kern w:val="2"/>
          <w:szCs w:val="26"/>
        </w:rPr>
        <w:t>89</w:t>
      </w:r>
      <w:r w:rsidRPr="00F808EF">
        <w:rPr>
          <w:rFonts w:eastAsia="標楷體"/>
          <w:color w:val="000000"/>
          <w:kern w:val="2"/>
          <w:szCs w:val="26"/>
        </w:rPr>
        <w:t>年</w:t>
      </w:r>
      <w:r w:rsidRPr="00F808EF">
        <w:rPr>
          <w:rFonts w:eastAsia="標楷體"/>
          <w:color w:val="000000"/>
          <w:kern w:val="2"/>
          <w:szCs w:val="26"/>
        </w:rPr>
        <w:t>8</w:t>
      </w:r>
      <w:r w:rsidRPr="00F808EF">
        <w:rPr>
          <w:rFonts w:eastAsia="標楷體"/>
          <w:color w:val="000000"/>
          <w:kern w:val="2"/>
          <w:szCs w:val="26"/>
        </w:rPr>
        <w:t>月至</w:t>
      </w:r>
      <w:r w:rsidRPr="00F808EF">
        <w:rPr>
          <w:rFonts w:eastAsia="標楷體"/>
          <w:color w:val="000000"/>
          <w:kern w:val="2"/>
          <w:szCs w:val="26"/>
        </w:rPr>
        <w:t>94</w:t>
      </w:r>
      <w:r w:rsidRPr="00F808EF">
        <w:rPr>
          <w:rFonts w:eastAsia="標楷體"/>
          <w:color w:val="000000"/>
          <w:kern w:val="2"/>
          <w:szCs w:val="26"/>
        </w:rPr>
        <w:t>年</w:t>
      </w:r>
      <w:r w:rsidRPr="00F808EF">
        <w:rPr>
          <w:rFonts w:eastAsia="標楷體"/>
          <w:color w:val="000000"/>
          <w:kern w:val="2"/>
          <w:szCs w:val="26"/>
        </w:rPr>
        <w:t>7</w:t>
      </w:r>
      <w:r w:rsidRPr="00F808EF">
        <w:rPr>
          <w:rFonts w:eastAsia="標楷體"/>
          <w:color w:val="000000"/>
          <w:kern w:val="2"/>
          <w:szCs w:val="26"/>
        </w:rPr>
        <w:t>月</w:t>
      </w:r>
      <w:r w:rsidRPr="00F808EF">
        <w:rPr>
          <w:rFonts w:eastAsia="標楷體" w:hint="eastAsia"/>
          <w:color w:val="000000"/>
          <w:kern w:val="2"/>
          <w:szCs w:val="26"/>
        </w:rPr>
        <w:t>)</w:t>
      </w:r>
    </w:p>
    <w:tbl>
      <w:tblPr>
        <w:tblW w:w="0" w:type="auto"/>
        <w:tblInd w:w="110" w:type="dxa"/>
        <w:tblLayout w:type="fixed"/>
        <w:tblCellMar>
          <w:left w:w="0" w:type="dxa"/>
          <w:right w:w="0" w:type="dxa"/>
        </w:tblCellMar>
        <w:tblLook w:val="0000"/>
      </w:tblPr>
      <w:tblGrid>
        <w:gridCol w:w="1356"/>
        <w:gridCol w:w="1356"/>
        <w:gridCol w:w="1356"/>
        <w:gridCol w:w="1120"/>
        <w:gridCol w:w="1958"/>
        <w:gridCol w:w="2057"/>
      </w:tblGrid>
      <w:tr w:rsidR="000E7D38" w:rsidRPr="00F808EF" w:rsidTr="003073DB">
        <w:trPr>
          <w:trHeight w:hRule="exact" w:val="811"/>
        </w:trPr>
        <w:tc>
          <w:tcPr>
            <w:tcW w:w="1356" w:type="dxa"/>
            <w:tcBorders>
              <w:top w:val="single" w:sz="4" w:space="0" w:color="000000"/>
              <w:left w:val="single" w:sz="4" w:space="0" w:color="000000"/>
              <w:bottom w:val="single" w:sz="4" w:space="0" w:color="000000"/>
              <w:right w:val="single" w:sz="4" w:space="0" w:color="000000"/>
            </w:tcBorders>
          </w:tcPr>
          <w:p w:rsidR="000E7D38" w:rsidRPr="00F808EF" w:rsidRDefault="000E7D38" w:rsidP="003073DB">
            <w:pPr>
              <w:autoSpaceDE w:val="0"/>
              <w:autoSpaceDN w:val="0"/>
              <w:adjustRightInd w:val="0"/>
              <w:spacing w:before="6" w:line="150" w:lineRule="exact"/>
              <w:rPr>
                <w:rFonts w:eastAsia="標楷體"/>
                <w:color w:val="000000"/>
                <w:kern w:val="0"/>
                <w:szCs w:val="26"/>
              </w:rPr>
            </w:pPr>
          </w:p>
          <w:p w:rsidR="000E7D38" w:rsidRPr="00F808EF" w:rsidRDefault="000E7D38" w:rsidP="003073DB">
            <w:pPr>
              <w:autoSpaceDE w:val="0"/>
              <w:autoSpaceDN w:val="0"/>
              <w:adjustRightInd w:val="0"/>
              <w:ind w:left="191" w:right="-20"/>
              <w:rPr>
                <w:rFonts w:eastAsia="標楷體"/>
                <w:color w:val="000000"/>
                <w:kern w:val="0"/>
                <w:szCs w:val="26"/>
              </w:rPr>
            </w:pPr>
            <w:r w:rsidRPr="00F808EF">
              <w:rPr>
                <w:rFonts w:eastAsia="標楷體" w:hAnsi="標楷體"/>
                <w:color w:val="000000"/>
                <w:kern w:val="0"/>
                <w:szCs w:val="26"/>
              </w:rPr>
              <w:t>觀測時間</w:t>
            </w:r>
          </w:p>
        </w:tc>
        <w:tc>
          <w:tcPr>
            <w:tcW w:w="1356" w:type="dxa"/>
            <w:tcBorders>
              <w:top w:val="single" w:sz="4" w:space="0" w:color="000000"/>
              <w:left w:val="single" w:sz="4" w:space="0" w:color="000000"/>
              <w:bottom w:val="single" w:sz="4" w:space="0" w:color="000000"/>
              <w:right w:val="single" w:sz="4" w:space="0" w:color="000000"/>
            </w:tcBorders>
          </w:tcPr>
          <w:p w:rsidR="000E7D38" w:rsidRPr="00F808EF" w:rsidRDefault="000E7D38" w:rsidP="003073DB">
            <w:pPr>
              <w:autoSpaceDE w:val="0"/>
              <w:autoSpaceDN w:val="0"/>
              <w:adjustRightInd w:val="0"/>
              <w:spacing w:line="389" w:lineRule="exact"/>
              <w:ind w:left="149" w:right="134"/>
              <w:jc w:val="center"/>
              <w:rPr>
                <w:rFonts w:eastAsia="標楷體"/>
                <w:color w:val="000000"/>
                <w:kern w:val="0"/>
                <w:szCs w:val="26"/>
              </w:rPr>
            </w:pPr>
            <w:r w:rsidRPr="00F808EF">
              <w:rPr>
                <w:rFonts w:eastAsia="標楷體" w:hAnsi="標楷體"/>
                <w:color w:val="000000"/>
                <w:kern w:val="0"/>
                <w:position w:val="-2"/>
                <w:szCs w:val="26"/>
              </w:rPr>
              <w:t>最大風速</w:t>
            </w:r>
          </w:p>
          <w:p w:rsidR="000E7D38" w:rsidRPr="00F808EF" w:rsidRDefault="000E7D38" w:rsidP="003073DB">
            <w:pPr>
              <w:autoSpaceDE w:val="0"/>
              <w:autoSpaceDN w:val="0"/>
              <w:adjustRightInd w:val="0"/>
              <w:spacing w:before="75"/>
              <w:ind w:left="272" w:right="256"/>
              <w:jc w:val="center"/>
              <w:rPr>
                <w:rFonts w:eastAsia="標楷體"/>
                <w:color w:val="000000"/>
                <w:kern w:val="0"/>
                <w:szCs w:val="26"/>
              </w:rPr>
            </w:pPr>
            <w:r w:rsidRPr="00F808EF">
              <w:rPr>
                <w:rFonts w:eastAsia="標楷體"/>
                <w:color w:val="000000"/>
                <w:w w:val="99"/>
                <w:kern w:val="0"/>
                <w:szCs w:val="26"/>
              </w:rPr>
              <w:t>(</w:t>
            </w:r>
            <w:r w:rsidRPr="00F808EF">
              <w:rPr>
                <w:rFonts w:eastAsia="標楷體"/>
                <w:color w:val="000000"/>
                <w:spacing w:val="-2"/>
                <w:w w:val="99"/>
                <w:kern w:val="0"/>
                <w:szCs w:val="26"/>
              </w:rPr>
              <w:t>m</w:t>
            </w:r>
            <w:r w:rsidRPr="00F808EF">
              <w:rPr>
                <w:rFonts w:eastAsia="標楷體"/>
                <w:color w:val="000000"/>
                <w:w w:val="99"/>
                <w:kern w:val="0"/>
                <w:szCs w:val="26"/>
              </w:rPr>
              <w:t>/sec)</w:t>
            </w:r>
          </w:p>
        </w:tc>
        <w:tc>
          <w:tcPr>
            <w:tcW w:w="1356" w:type="dxa"/>
            <w:tcBorders>
              <w:top w:val="single" w:sz="4" w:space="0" w:color="000000"/>
              <w:left w:val="single" w:sz="4" w:space="0" w:color="000000"/>
              <w:bottom w:val="single" w:sz="4" w:space="0" w:color="000000"/>
              <w:right w:val="single" w:sz="4" w:space="0" w:color="000000"/>
            </w:tcBorders>
          </w:tcPr>
          <w:p w:rsidR="000E7D38" w:rsidRPr="00F808EF" w:rsidRDefault="000E7D38" w:rsidP="003073DB">
            <w:pPr>
              <w:autoSpaceDE w:val="0"/>
              <w:autoSpaceDN w:val="0"/>
              <w:adjustRightInd w:val="0"/>
              <w:spacing w:before="6" w:line="150" w:lineRule="exact"/>
              <w:rPr>
                <w:rFonts w:eastAsia="標楷體"/>
                <w:color w:val="000000"/>
                <w:kern w:val="0"/>
                <w:szCs w:val="26"/>
              </w:rPr>
            </w:pPr>
          </w:p>
          <w:p w:rsidR="000E7D38" w:rsidRPr="00F808EF" w:rsidRDefault="000E7D38" w:rsidP="003073DB">
            <w:pPr>
              <w:autoSpaceDE w:val="0"/>
              <w:autoSpaceDN w:val="0"/>
              <w:adjustRightInd w:val="0"/>
              <w:ind w:left="190" w:right="-20"/>
              <w:rPr>
                <w:rFonts w:eastAsia="標楷體"/>
                <w:color w:val="000000"/>
                <w:kern w:val="0"/>
                <w:szCs w:val="26"/>
              </w:rPr>
            </w:pPr>
            <w:r w:rsidRPr="00F808EF">
              <w:rPr>
                <w:rFonts w:eastAsia="標楷體" w:hAnsi="標楷體"/>
                <w:color w:val="000000"/>
                <w:kern w:val="0"/>
                <w:szCs w:val="26"/>
              </w:rPr>
              <w:t>最大風向</w:t>
            </w:r>
          </w:p>
        </w:tc>
        <w:tc>
          <w:tcPr>
            <w:tcW w:w="1120" w:type="dxa"/>
            <w:tcBorders>
              <w:top w:val="single" w:sz="4" w:space="0" w:color="000000"/>
              <w:left w:val="single" w:sz="4" w:space="0" w:color="000000"/>
              <w:bottom w:val="single" w:sz="4" w:space="0" w:color="000000"/>
              <w:right w:val="single" w:sz="4" w:space="0" w:color="000000"/>
            </w:tcBorders>
          </w:tcPr>
          <w:p w:rsidR="000E7D38" w:rsidRPr="00F808EF" w:rsidRDefault="000E7D38" w:rsidP="003073DB">
            <w:pPr>
              <w:autoSpaceDE w:val="0"/>
              <w:autoSpaceDN w:val="0"/>
              <w:adjustRightInd w:val="0"/>
              <w:spacing w:before="39" w:line="360" w:lineRule="exact"/>
              <w:ind w:left="193" w:right="113"/>
              <w:rPr>
                <w:rFonts w:eastAsia="標楷體"/>
                <w:color w:val="000000"/>
                <w:kern w:val="0"/>
                <w:szCs w:val="26"/>
              </w:rPr>
            </w:pPr>
            <w:r w:rsidRPr="00F808EF">
              <w:rPr>
                <w:rFonts w:eastAsia="標楷體" w:hAnsi="標楷體"/>
                <w:color w:val="000000"/>
                <w:kern w:val="0"/>
                <w:szCs w:val="26"/>
              </w:rPr>
              <w:t>最大風速日期</w:t>
            </w:r>
          </w:p>
        </w:tc>
        <w:tc>
          <w:tcPr>
            <w:tcW w:w="1958" w:type="dxa"/>
            <w:tcBorders>
              <w:top w:val="single" w:sz="4" w:space="0" w:color="000000"/>
              <w:left w:val="single" w:sz="4" w:space="0" w:color="000000"/>
              <w:bottom w:val="single" w:sz="4" w:space="0" w:color="000000"/>
              <w:right w:val="single" w:sz="4" w:space="0" w:color="000000"/>
            </w:tcBorders>
          </w:tcPr>
          <w:p w:rsidR="000E7D38" w:rsidRPr="00F808EF" w:rsidRDefault="000E7D38" w:rsidP="003073DB">
            <w:pPr>
              <w:autoSpaceDE w:val="0"/>
              <w:autoSpaceDN w:val="0"/>
              <w:adjustRightInd w:val="0"/>
              <w:spacing w:before="6" w:line="150" w:lineRule="exact"/>
              <w:rPr>
                <w:rFonts w:eastAsia="標楷體"/>
                <w:color w:val="000000"/>
                <w:kern w:val="0"/>
                <w:szCs w:val="26"/>
              </w:rPr>
            </w:pPr>
          </w:p>
          <w:p w:rsidR="000E7D38" w:rsidRPr="00F808EF" w:rsidRDefault="000E7D38" w:rsidP="003073DB">
            <w:pPr>
              <w:autoSpaceDE w:val="0"/>
              <w:autoSpaceDN w:val="0"/>
              <w:adjustRightInd w:val="0"/>
              <w:ind w:left="493" w:right="-20"/>
              <w:rPr>
                <w:rFonts w:eastAsia="標楷體"/>
                <w:color w:val="000000"/>
                <w:kern w:val="0"/>
                <w:szCs w:val="26"/>
              </w:rPr>
            </w:pPr>
            <w:r w:rsidRPr="00F808EF">
              <w:rPr>
                <w:rFonts w:eastAsia="標楷體" w:hAnsi="標楷體"/>
                <w:color w:val="000000"/>
                <w:kern w:val="0"/>
                <w:szCs w:val="26"/>
              </w:rPr>
              <w:t>主要風向</w:t>
            </w:r>
          </w:p>
        </w:tc>
        <w:tc>
          <w:tcPr>
            <w:tcW w:w="2057" w:type="dxa"/>
            <w:tcBorders>
              <w:top w:val="single" w:sz="4" w:space="0" w:color="000000"/>
              <w:left w:val="single" w:sz="4" w:space="0" w:color="000000"/>
              <w:bottom w:val="single" w:sz="4" w:space="0" w:color="000000"/>
              <w:right w:val="single" w:sz="4" w:space="0" w:color="000000"/>
            </w:tcBorders>
          </w:tcPr>
          <w:p w:rsidR="000E7D38" w:rsidRPr="00F808EF" w:rsidRDefault="000E7D38" w:rsidP="003073DB">
            <w:pPr>
              <w:autoSpaceDE w:val="0"/>
              <w:autoSpaceDN w:val="0"/>
              <w:adjustRightInd w:val="0"/>
              <w:spacing w:before="6" w:line="150" w:lineRule="exact"/>
              <w:rPr>
                <w:rFonts w:eastAsia="標楷體"/>
                <w:color w:val="000000"/>
                <w:kern w:val="0"/>
                <w:szCs w:val="26"/>
              </w:rPr>
            </w:pPr>
          </w:p>
          <w:p w:rsidR="000E7D38" w:rsidRPr="00F808EF" w:rsidRDefault="000E7D38" w:rsidP="003073DB">
            <w:pPr>
              <w:autoSpaceDE w:val="0"/>
              <w:autoSpaceDN w:val="0"/>
              <w:adjustRightInd w:val="0"/>
              <w:ind w:left="301" w:right="-20"/>
              <w:rPr>
                <w:rFonts w:eastAsia="標楷體"/>
                <w:color w:val="000000"/>
                <w:kern w:val="0"/>
                <w:szCs w:val="26"/>
              </w:rPr>
            </w:pPr>
            <w:r w:rsidRPr="00F808EF">
              <w:rPr>
                <w:rFonts w:eastAsia="標楷體" w:hAnsi="標楷體"/>
                <w:color w:val="000000"/>
                <w:kern w:val="0"/>
                <w:szCs w:val="26"/>
              </w:rPr>
              <w:t>主要風速分佈</w:t>
            </w:r>
          </w:p>
        </w:tc>
      </w:tr>
      <w:tr w:rsidR="000E7D38" w:rsidRPr="00F808EF" w:rsidTr="003073DB">
        <w:trPr>
          <w:trHeight w:hRule="exact" w:val="407"/>
        </w:trPr>
        <w:tc>
          <w:tcPr>
            <w:tcW w:w="1356" w:type="dxa"/>
            <w:tcBorders>
              <w:top w:val="single" w:sz="4" w:space="0" w:color="000000"/>
              <w:left w:val="single" w:sz="4" w:space="0" w:color="000000"/>
              <w:bottom w:val="single" w:sz="4" w:space="0" w:color="000000"/>
              <w:right w:val="single" w:sz="4" w:space="0" w:color="000000"/>
            </w:tcBorders>
          </w:tcPr>
          <w:p w:rsidR="000E7D38" w:rsidRPr="00F808EF" w:rsidRDefault="000E7D38" w:rsidP="003073DB">
            <w:pPr>
              <w:autoSpaceDE w:val="0"/>
              <w:autoSpaceDN w:val="0"/>
              <w:adjustRightInd w:val="0"/>
              <w:spacing w:line="348" w:lineRule="exact"/>
              <w:ind w:left="216" w:right="-20"/>
              <w:rPr>
                <w:rFonts w:eastAsia="標楷體"/>
                <w:color w:val="000000"/>
                <w:kern w:val="0"/>
                <w:szCs w:val="26"/>
              </w:rPr>
            </w:pPr>
            <w:r w:rsidRPr="00F808EF">
              <w:rPr>
                <w:rFonts w:eastAsia="標楷體"/>
                <w:color w:val="000000"/>
                <w:kern w:val="0"/>
                <w:position w:val="-1"/>
                <w:szCs w:val="26"/>
              </w:rPr>
              <w:t xml:space="preserve">89~90 </w:t>
            </w:r>
            <w:r w:rsidRPr="00F808EF">
              <w:rPr>
                <w:rFonts w:eastAsia="標楷體" w:hAnsi="標楷體"/>
                <w:color w:val="000000"/>
                <w:kern w:val="0"/>
                <w:position w:val="-1"/>
                <w:szCs w:val="26"/>
              </w:rPr>
              <w:t>年</w:t>
            </w:r>
          </w:p>
        </w:tc>
        <w:tc>
          <w:tcPr>
            <w:tcW w:w="1356" w:type="dxa"/>
            <w:tcBorders>
              <w:top w:val="single" w:sz="4" w:space="0" w:color="000000"/>
              <w:left w:val="single" w:sz="4" w:space="0" w:color="000000"/>
              <w:bottom w:val="single" w:sz="4" w:space="0" w:color="000000"/>
              <w:right w:val="single" w:sz="4" w:space="0" w:color="000000"/>
            </w:tcBorders>
          </w:tcPr>
          <w:p w:rsidR="000E7D38" w:rsidRPr="00F808EF" w:rsidRDefault="000E7D38" w:rsidP="003073DB">
            <w:pPr>
              <w:autoSpaceDE w:val="0"/>
              <w:autoSpaceDN w:val="0"/>
              <w:adjustRightInd w:val="0"/>
              <w:spacing w:before="63"/>
              <w:ind w:left="400" w:right="-20"/>
              <w:rPr>
                <w:rFonts w:eastAsia="標楷體"/>
                <w:color w:val="000000"/>
                <w:kern w:val="0"/>
                <w:szCs w:val="26"/>
              </w:rPr>
            </w:pPr>
            <w:r w:rsidRPr="00F808EF">
              <w:rPr>
                <w:rFonts w:eastAsia="標楷體"/>
                <w:color w:val="000000"/>
                <w:kern w:val="0"/>
                <w:szCs w:val="26"/>
              </w:rPr>
              <w:t>16.67</w:t>
            </w:r>
          </w:p>
        </w:tc>
        <w:tc>
          <w:tcPr>
            <w:tcW w:w="1356" w:type="dxa"/>
            <w:tcBorders>
              <w:top w:val="single" w:sz="4" w:space="0" w:color="000000"/>
              <w:left w:val="single" w:sz="4" w:space="0" w:color="000000"/>
              <w:bottom w:val="single" w:sz="4" w:space="0" w:color="000000"/>
              <w:right w:val="single" w:sz="4" w:space="0" w:color="000000"/>
            </w:tcBorders>
          </w:tcPr>
          <w:p w:rsidR="000E7D38" w:rsidRPr="00F808EF" w:rsidRDefault="000E7D38" w:rsidP="003073DB">
            <w:pPr>
              <w:autoSpaceDE w:val="0"/>
              <w:autoSpaceDN w:val="0"/>
              <w:adjustRightInd w:val="0"/>
              <w:spacing w:before="63"/>
              <w:ind w:left="363" w:right="-20"/>
              <w:rPr>
                <w:rFonts w:eastAsia="標楷體"/>
                <w:color w:val="000000"/>
                <w:kern w:val="0"/>
                <w:szCs w:val="26"/>
              </w:rPr>
            </w:pPr>
            <w:r w:rsidRPr="00F808EF">
              <w:rPr>
                <w:rFonts w:eastAsia="標楷體"/>
                <w:color w:val="000000"/>
                <w:kern w:val="0"/>
                <w:szCs w:val="26"/>
              </w:rPr>
              <w:t>51.32º</w:t>
            </w:r>
          </w:p>
        </w:tc>
        <w:tc>
          <w:tcPr>
            <w:tcW w:w="1120" w:type="dxa"/>
            <w:tcBorders>
              <w:top w:val="single" w:sz="4" w:space="0" w:color="000000"/>
              <w:left w:val="single" w:sz="4" w:space="0" w:color="000000"/>
              <w:bottom w:val="single" w:sz="4" w:space="0" w:color="000000"/>
              <w:right w:val="single" w:sz="4" w:space="0" w:color="000000"/>
            </w:tcBorders>
          </w:tcPr>
          <w:p w:rsidR="000E7D38" w:rsidRPr="00F808EF" w:rsidRDefault="000E7D38" w:rsidP="003073DB">
            <w:pPr>
              <w:autoSpaceDE w:val="0"/>
              <w:autoSpaceDN w:val="0"/>
              <w:adjustRightInd w:val="0"/>
              <w:spacing w:before="63"/>
              <w:ind w:left="126" w:right="-20"/>
              <w:rPr>
                <w:rFonts w:eastAsia="標楷體"/>
                <w:color w:val="000000"/>
                <w:kern w:val="0"/>
                <w:szCs w:val="26"/>
              </w:rPr>
            </w:pPr>
            <w:smartTag w:uri="urn:schemas-microsoft-com:office:smarttags" w:element="chsdate">
              <w:smartTagPr>
                <w:attr w:name="IsROCDate" w:val="False"/>
                <w:attr w:name="IsLunarDate" w:val="False"/>
                <w:attr w:name="Day" w:val="4"/>
                <w:attr w:name="Month" w:val="7"/>
                <w:attr w:name="Year" w:val="1990"/>
              </w:smartTagPr>
              <w:r w:rsidRPr="00F808EF">
                <w:rPr>
                  <w:rFonts w:eastAsia="標楷體"/>
                  <w:color w:val="000000"/>
                  <w:kern w:val="0"/>
                  <w:szCs w:val="26"/>
                </w:rPr>
                <w:t>90/07/04</w:t>
              </w:r>
            </w:smartTag>
          </w:p>
        </w:tc>
        <w:tc>
          <w:tcPr>
            <w:tcW w:w="1958" w:type="dxa"/>
            <w:tcBorders>
              <w:top w:val="single" w:sz="4" w:space="0" w:color="000000"/>
              <w:left w:val="single" w:sz="4" w:space="0" w:color="000000"/>
              <w:bottom w:val="single" w:sz="4" w:space="0" w:color="000000"/>
              <w:right w:val="single" w:sz="4" w:space="0" w:color="000000"/>
            </w:tcBorders>
          </w:tcPr>
          <w:p w:rsidR="000E7D38" w:rsidRPr="00F808EF" w:rsidRDefault="000E7D38" w:rsidP="003073DB">
            <w:pPr>
              <w:autoSpaceDE w:val="0"/>
              <w:autoSpaceDN w:val="0"/>
              <w:adjustRightInd w:val="0"/>
              <w:spacing w:line="348" w:lineRule="exact"/>
              <w:ind w:left="460" w:right="-20"/>
              <w:rPr>
                <w:rFonts w:eastAsia="標楷體"/>
                <w:color w:val="000000"/>
                <w:kern w:val="0"/>
                <w:szCs w:val="26"/>
              </w:rPr>
            </w:pPr>
            <w:r w:rsidRPr="00F808EF">
              <w:rPr>
                <w:rFonts w:eastAsia="標楷體"/>
                <w:color w:val="000000"/>
                <w:kern w:val="0"/>
                <w:position w:val="-1"/>
                <w:szCs w:val="26"/>
              </w:rPr>
              <w:t>NE</w:t>
            </w:r>
            <w:r w:rsidRPr="00F808EF">
              <w:rPr>
                <w:rFonts w:eastAsia="標楷體" w:hAnsi="標楷體"/>
                <w:color w:val="000000"/>
                <w:kern w:val="0"/>
                <w:position w:val="-1"/>
                <w:szCs w:val="26"/>
              </w:rPr>
              <w:t>、</w:t>
            </w:r>
            <w:r w:rsidRPr="00F808EF">
              <w:rPr>
                <w:rFonts w:eastAsia="標楷體"/>
                <w:color w:val="000000"/>
                <w:kern w:val="0"/>
                <w:position w:val="-1"/>
                <w:szCs w:val="26"/>
              </w:rPr>
              <w:t>ENE</w:t>
            </w:r>
          </w:p>
        </w:tc>
        <w:tc>
          <w:tcPr>
            <w:tcW w:w="2057" w:type="dxa"/>
            <w:tcBorders>
              <w:top w:val="single" w:sz="4" w:space="0" w:color="000000"/>
              <w:left w:val="single" w:sz="4" w:space="0" w:color="000000"/>
              <w:bottom w:val="single" w:sz="4" w:space="0" w:color="000000"/>
              <w:right w:val="single" w:sz="4" w:space="0" w:color="000000"/>
            </w:tcBorders>
          </w:tcPr>
          <w:p w:rsidR="000E7D38" w:rsidRPr="00F808EF" w:rsidRDefault="000E7D38" w:rsidP="003073DB">
            <w:pPr>
              <w:autoSpaceDE w:val="0"/>
              <w:autoSpaceDN w:val="0"/>
              <w:adjustRightInd w:val="0"/>
              <w:spacing w:before="63"/>
              <w:ind w:left="633" w:right="-20"/>
              <w:rPr>
                <w:rFonts w:eastAsia="標楷體"/>
                <w:color w:val="000000"/>
                <w:kern w:val="0"/>
                <w:szCs w:val="26"/>
              </w:rPr>
            </w:pPr>
            <w:r w:rsidRPr="00F808EF">
              <w:rPr>
                <w:rFonts w:eastAsia="標楷體"/>
                <w:color w:val="000000"/>
                <w:kern w:val="0"/>
                <w:szCs w:val="26"/>
              </w:rPr>
              <w:t>0~</w:t>
            </w:r>
            <w:smartTag w:uri="urn:schemas-microsoft-com:office:smarttags" w:element="chmetcnv">
              <w:smartTagPr>
                <w:attr w:name="TCSC" w:val="0"/>
                <w:attr w:name="NumberType" w:val="1"/>
                <w:attr w:name="Negative" w:val="False"/>
                <w:attr w:name="HasSpace" w:val="True"/>
                <w:attr w:name="SourceValue" w:val="5"/>
                <w:attr w:name="UnitName" w:val="m"/>
              </w:smartTagPr>
              <w:r w:rsidRPr="00F808EF">
                <w:rPr>
                  <w:rFonts w:eastAsia="標楷體"/>
                  <w:color w:val="000000"/>
                  <w:kern w:val="0"/>
                  <w:szCs w:val="26"/>
                </w:rPr>
                <w:t>5</w:t>
              </w:r>
              <w:r w:rsidRPr="00F808EF">
                <w:rPr>
                  <w:rFonts w:eastAsia="標楷體"/>
                  <w:color w:val="000000"/>
                  <w:spacing w:val="-2"/>
                  <w:kern w:val="0"/>
                  <w:szCs w:val="26"/>
                </w:rPr>
                <w:t>m</w:t>
              </w:r>
            </w:smartTag>
            <w:r w:rsidRPr="00F808EF">
              <w:rPr>
                <w:rFonts w:eastAsia="標楷體"/>
                <w:color w:val="000000"/>
                <w:spacing w:val="1"/>
                <w:kern w:val="0"/>
                <w:szCs w:val="26"/>
              </w:rPr>
              <w:t>/</w:t>
            </w:r>
            <w:r w:rsidRPr="00F808EF">
              <w:rPr>
                <w:rFonts w:eastAsia="標楷體"/>
                <w:color w:val="000000"/>
                <w:kern w:val="0"/>
                <w:szCs w:val="26"/>
              </w:rPr>
              <w:t>s</w:t>
            </w:r>
          </w:p>
        </w:tc>
      </w:tr>
      <w:tr w:rsidR="000E7D38" w:rsidRPr="00F808EF" w:rsidTr="003073DB">
        <w:trPr>
          <w:trHeight w:hRule="exact" w:val="407"/>
        </w:trPr>
        <w:tc>
          <w:tcPr>
            <w:tcW w:w="1356" w:type="dxa"/>
            <w:tcBorders>
              <w:top w:val="single" w:sz="4" w:space="0" w:color="000000"/>
              <w:left w:val="single" w:sz="4" w:space="0" w:color="000000"/>
              <w:bottom w:val="single" w:sz="4" w:space="0" w:color="000000"/>
              <w:right w:val="single" w:sz="4" w:space="0" w:color="000000"/>
            </w:tcBorders>
          </w:tcPr>
          <w:p w:rsidR="000E7D38" w:rsidRPr="00F808EF" w:rsidRDefault="000E7D38" w:rsidP="003073DB">
            <w:pPr>
              <w:autoSpaceDE w:val="0"/>
              <w:autoSpaceDN w:val="0"/>
              <w:adjustRightInd w:val="0"/>
              <w:spacing w:line="348" w:lineRule="exact"/>
              <w:ind w:left="216" w:right="-20"/>
              <w:rPr>
                <w:rFonts w:eastAsia="標楷體"/>
                <w:color w:val="000000"/>
                <w:kern w:val="0"/>
                <w:szCs w:val="26"/>
              </w:rPr>
            </w:pPr>
            <w:r w:rsidRPr="00F808EF">
              <w:rPr>
                <w:rFonts w:eastAsia="標楷體"/>
                <w:color w:val="000000"/>
                <w:kern w:val="0"/>
                <w:position w:val="-1"/>
                <w:szCs w:val="26"/>
              </w:rPr>
              <w:t xml:space="preserve">90~91 </w:t>
            </w:r>
            <w:r w:rsidRPr="00F808EF">
              <w:rPr>
                <w:rFonts w:eastAsia="標楷體" w:hAnsi="標楷體"/>
                <w:color w:val="000000"/>
                <w:kern w:val="0"/>
                <w:position w:val="-1"/>
                <w:szCs w:val="26"/>
              </w:rPr>
              <w:t>年</w:t>
            </w:r>
          </w:p>
        </w:tc>
        <w:tc>
          <w:tcPr>
            <w:tcW w:w="1356" w:type="dxa"/>
            <w:tcBorders>
              <w:top w:val="single" w:sz="4" w:space="0" w:color="000000"/>
              <w:left w:val="single" w:sz="4" w:space="0" w:color="000000"/>
              <w:bottom w:val="single" w:sz="4" w:space="0" w:color="000000"/>
              <w:right w:val="single" w:sz="4" w:space="0" w:color="000000"/>
            </w:tcBorders>
          </w:tcPr>
          <w:p w:rsidR="000E7D38" w:rsidRPr="00F808EF" w:rsidRDefault="000E7D38" w:rsidP="003073DB">
            <w:pPr>
              <w:autoSpaceDE w:val="0"/>
              <w:autoSpaceDN w:val="0"/>
              <w:adjustRightInd w:val="0"/>
              <w:spacing w:before="63"/>
              <w:ind w:left="340" w:right="-20"/>
              <w:rPr>
                <w:rFonts w:eastAsia="標楷體"/>
                <w:color w:val="000000"/>
                <w:kern w:val="0"/>
                <w:szCs w:val="26"/>
              </w:rPr>
            </w:pPr>
            <w:r w:rsidRPr="00F808EF">
              <w:rPr>
                <w:rFonts w:eastAsia="標楷體"/>
                <w:color w:val="000000"/>
                <w:kern w:val="0"/>
                <w:szCs w:val="26"/>
              </w:rPr>
              <w:t>17.259</w:t>
            </w:r>
          </w:p>
        </w:tc>
        <w:tc>
          <w:tcPr>
            <w:tcW w:w="1356" w:type="dxa"/>
            <w:tcBorders>
              <w:top w:val="single" w:sz="4" w:space="0" w:color="000000"/>
              <w:left w:val="single" w:sz="4" w:space="0" w:color="000000"/>
              <w:bottom w:val="single" w:sz="4" w:space="0" w:color="000000"/>
              <w:right w:val="single" w:sz="4" w:space="0" w:color="000000"/>
            </w:tcBorders>
          </w:tcPr>
          <w:p w:rsidR="000E7D38" w:rsidRPr="00F808EF" w:rsidRDefault="000E7D38" w:rsidP="003073DB">
            <w:pPr>
              <w:autoSpaceDE w:val="0"/>
              <w:autoSpaceDN w:val="0"/>
              <w:adjustRightInd w:val="0"/>
              <w:spacing w:before="63"/>
              <w:ind w:left="303" w:right="-20"/>
              <w:rPr>
                <w:rFonts w:eastAsia="標楷體"/>
                <w:color w:val="000000"/>
                <w:kern w:val="0"/>
                <w:szCs w:val="26"/>
              </w:rPr>
            </w:pPr>
            <w:r w:rsidRPr="00F808EF">
              <w:rPr>
                <w:rFonts w:eastAsia="標楷體"/>
                <w:color w:val="000000"/>
                <w:kern w:val="0"/>
                <w:szCs w:val="26"/>
              </w:rPr>
              <w:t>71.426º</w:t>
            </w:r>
          </w:p>
        </w:tc>
        <w:tc>
          <w:tcPr>
            <w:tcW w:w="1120" w:type="dxa"/>
            <w:tcBorders>
              <w:top w:val="single" w:sz="4" w:space="0" w:color="000000"/>
              <w:left w:val="single" w:sz="4" w:space="0" w:color="000000"/>
              <w:bottom w:val="single" w:sz="4" w:space="0" w:color="000000"/>
              <w:right w:val="single" w:sz="4" w:space="0" w:color="000000"/>
            </w:tcBorders>
          </w:tcPr>
          <w:p w:rsidR="000E7D38" w:rsidRPr="00F808EF" w:rsidRDefault="000E7D38" w:rsidP="003073DB">
            <w:pPr>
              <w:autoSpaceDE w:val="0"/>
              <w:autoSpaceDN w:val="0"/>
              <w:adjustRightInd w:val="0"/>
              <w:spacing w:before="63"/>
              <w:ind w:left="126" w:right="-20"/>
              <w:rPr>
                <w:rFonts w:eastAsia="標楷體"/>
                <w:color w:val="000000"/>
                <w:kern w:val="0"/>
                <w:szCs w:val="26"/>
              </w:rPr>
            </w:pPr>
            <w:smartTag w:uri="urn:schemas-microsoft-com:office:smarttags" w:element="chsdate">
              <w:smartTagPr>
                <w:attr w:name="Year" w:val="1991"/>
                <w:attr w:name="Month" w:val="4"/>
                <w:attr w:name="Day" w:val="9"/>
                <w:attr w:name="IsLunarDate" w:val="False"/>
                <w:attr w:name="IsROCDate" w:val="False"/>
              </w:smartTagPr>
              <w:r w:rsidRPr="00F808EF">
                <w:rPr>
                  <w:rFonts w:eastAsia="標楷體"/>
                  <w:color w:val="000000"/>
                  <w:kern w:val="0"/>
                  <w:szCs w:val="26"/>
                </w:rPr>
                <w:t>91/04/09</w:t>
              </w:r>
            </w:smartTag>
          </w:p>
        </w:tc>
        <w:tc>
          <w:tcPr>
            <w:tcW w:w="1958" w:type="dxa"/>
            <w:tcBorders>
              <w:top w:val="single" w:sz="4" w:space="0" w:color="000000"/>
              <w:left w:val="single" w:sz="4" w:space="0" w:color="000000"/>
              <w:bottom w:val="single" w:sz="4" w:space="0" w:color="000000"/>
              <w:right w:val="single" w:sz="4" w:space="0" w:color="000000"/>
            </w:tcBorders>
          </w:tcPr>
          <w:p w:rsidR="000E7D38" w:rsidRPr="00F808EF" w:rsidRDefault="000E7D38" w:rsidP="003073DB">
            <w:pPr>
              <w:autoSpaceDE w:val="0"/>
              <w:autoSpaceDN w:val="0"/>
              <w:adjustRightInd w:val="0"/>
              <w:spacing w:line="348" w:lineRule="exact"/>
              <w:ind w:left="460" w:right="-20"/>
              <w:rPr>
                <w:rFonts w:eastAsia="標楷體"/>
                <w:color w:val="000000"/>
                <w:kern w:val="0"/>
                <w:szCs w:val="26"/>
              </w:rPr>
            </w:pPr>
            <w:r w:rsidRPr="00F808EF">
              <w:rPr>
                <w:rFonts w:eastAsia="標楷體"/>
                <w:color w:val="000000"/>
                <w:kern w:val="0"/>
                <w:position w:val="-1"/>
                <w:szCs w:val="26"/>
              </w:rPr>
              <w:t>NE</w:t>
            </w:r>
            <w:r w:rsidRPr="00F808EF">
              <w:rPr>
                <w:rFonts w:eastAsia="標楷體" w:hAnsi="標楷體"/>
                <w:color w:val="000000"/>
                <w:kern w:val="0"/>
                <w:position w:val="-1"/>
                <w:szCs w:val="26"/>
              </w:rPr>
              <w:t>、</w:t>
            </w:r>
            <w:r w:rsidRPr="00F808EF">
              <w:rPr>
                <w:rFonts w:eastAsia="標楷體"/>
                <w:color w:val="000000"/>
                <w:kern w:val="0"/>
                <w:position w:val="-1"/>
                <w:szCs w:val="26"/>
              </w:rPr>
              <w:t>ENE</w:t>
            </w:r>
          </w:p>
        </w:tc>
        <w:tc>
          <w:tcPr>
            <w:tcW w:w="2057" w:type="dxa"/>
            <w:tcBorders>
              <w:top w:val="single" w:sz="4" w:space="0" w:color="000000"/>
              <w:left w:val="single" w:sz="4" w:space="0" w:color="000000"/>
              <w:bottom w:val="single" w:sz="4" w:space="0" w:color="000000"/>
              <w:right w:val="single" w:sz="4" w:space="0" w:color="000000"/>
            </w:tcBorders>
          </w:tcPr>
          <w:p w:rsidR="000E7D38" w:rsidRPr="00F808EF" w:rsidRDefault="000E7D38" w:rsidP="003073DB">
            <w:pPr>
              <w:autoSpaceDE w:val="0"/>
              <w:autoSpaceDN w:val="0"/>
              <w:adjustRightInd w:val="0"/>
              <w:spacing w:line="348" w:lineRule="exact"/>
              <w:ind w:left="173" w:right="-20"/>
              <w:rPr>
                <w:rFonts w:eastAsia="標楷體"/>
                <w:color w:val="000000"/>
                <w:kern w:val="0"/>
                <w:szCs w:val="26"/>
              </w:rPr>
            </w:pPr>
            <w:r w:rsidRPr="00F808EF">
              <w:rPr>
                <w:rFonts w:eastAsia="標楷體"/>
                <w:color w:val="000000"/>
                <w:kern w:val="0"/>
                <w:position w:val="-1"/>
                <w:szCs w:val="26"/>
              </w:rPr>
              <w:t>0~</w:t>
            </w:r>
            <w:smartTag w:uri="urn:schemas-microsoft-com:office:smarttags" w:element="chmetcnv">
              <w:smartTagPr>
                <w:attr w:name="UnitName" w:val="m"/>
                <w:attr w:name="SourceValue" w:val="5"/>
                <w:attr w:name="HasSpace" w:val="True"/>
                <w:attr w:name="Negative" w:val="False"/>
                <w:attr w:name="NumberType" w:val="1"/>
                <w:attr w:name="TCSC" w:val="0"/>
              </w:smartTagPr>
              <w:r w:rsidRPr="00F808EF">
                <w:rPr>
                  <w:rFonts w:eastAsia="標楷體"/>
                  <w:color w:val="000000"/>
                  <w:kern w:val="0"/>
                  <w:position w:val="-1"/>
                  <w:szCs w:val="26"/>
                </w:rPr>
                <w:t>5</w:t>
              </w:r>
              <w:r w:rsidRPr="00F808EF">
                <w:rPr>
                  <w:rFonts w:eastAsia="標楷體"/>
                  <w:color w:val="000000"/>
                  <w:spacing w:val="-2"/>
                  <w:kern w:val="0"/>
                  <w:position w:val="-1"/>
                  <w:szCs w:val="26"/>
                </w:rPr>
                <w:t>m</w:t>
              </w:r>
            </w:smartTag>
            <w:r w:rsidRPr="00F808EF">
              <w:rPr>
                <w:rFonts w:eastAsia="標楷體"/>
                <w:color w:val="000000"/>
                <w:spacing w:val="1"/>
                <w:kern w:val="0"/>
                <w:position w:val="-1"/>
                <w:szCs w:val="26"/>
              </w:rPr>
              <w:t>/</w:t>
            </w:r>
            <w:r w:rsidRPr="00F808EF">
              <w:rPr>
                <w:rFonts w:eastAsia="標楷體"/>
                <w:color w:val="000000"/>
                <w:kern w:val="0"/>
                <w:position w:val="-1"/>
                <w:szCs w:val="26"/>
              </w:rPr>
              <w:t>s</w:t>
            </w:r>
            <w:r w:rsidRPr="00F808EF">
              <w:rPr>
                <w:rFonts w:eastAsia="標楷體" w:hAnsi="標楷體"/>
                <w:color w:val="000000"/>
                <w:kern w:val="0"/>
                <w:position w:val="-1"/>
                <w:szCs w:val="26"/>
              </w:rPr>
              <w:t>（</w:t>
            </w:r>
            <w:r w:rsidRPr="00F808EF">
              <w:rPr>
                <w:rFonts w:eastAsia="標楷體"/>
                <w:color w:val="000000"/>
                <w:kern w:val="0"/>
                <w:position w:val="-1"/>
                <w:szCs w:val="26"/>
              </w:rPr>
              <w:t>71</w:t>
            </w:r>
            <w:r w:rsidRPr="00F808EF">
              <w:rPr>
                <w:rFonts w:eastAsia="標楷體"/>
                <w:color w:val="000000"/>
                <w:spacing w:val="1"/>
                <w:kern w:val="0"/>
                <w:position w:val="-1"/>
                <w:szCs w:val="26"/>
              </w:rPr>
              <w:t>%</w:t>
            </w:r>
            <w:r w:rsidRPr="00F808EF">
              <w:rPr>
                <w:rFonts w:eastAsia="標楷體" w:hAnsi="標楷體"/>
                <w:color w:val="000000"/>
                <w:kern w:val="0"/>
                <w:position w:val="-1"/>
                <w:szCs w:val="26"/>
              </w:rPr>
              <w:t>）</w:t>
            </w:r>
          </w:p>
        </w:tc>
      </w:tr>
      <w:tr w:rsidR="000E7D38" w:rsidRPr="00F808EF" w:rsidTr="003073DB">
        <w:trPr>
          <w:trHeight w:hRule="exact" w:val="408"/>
        </w:trPr>
        <w:tc>
          <w:tcPr>
            <w:tcW w:w="1356" w:type="dxa"/>
            <w:tcBorders>
              <w:top w:val="single" w:sz="4" w:space="0" w:color="000000"/>
              <w:left w:val="single" w:sz="4" w:space="0" w:color="000000"/>
              <w:bottom w:val="single" w:sz="4" w:space="0" w:color="000000"/>
              <w:right w:val="single" w:sz="4" w:space="0" w:color="000000"/>
            </w:tcBorders>
          </w:tcPr>
          <w:p w:rsidR="000E7D38" w:rsidRPr="00F808EF" w:rsidRDefault="000E7D38" w:rsidP="003073DB">
            <w:pPr>
              <w:autoSpaceDE w:val="0"/>
              <w:autoSpaceDN w:val="0"/>
              <w:adjustRightInd w:val="0"/>
              <w:spacing w:line="348" w:lineRule="exact"/>
              <w:ind w:left="216" w:right="-20"/>
              <w:rPr>
                <w:rFonts w:eastAsia="標楷體"/>
                <w:color w:val="000000"/>
                <w:kern w:val="0"/>
                <w:szCs w:val="26"/>
              </w:rPr>
            </w:pPr>
            <w:r w:rsidRPr="00F808EF">
              <w:rPr>
                <w:rFonts w:eastAsia="標楷體"/>
                <w:color w:val="000000"/>
                <w:kern w:val="0"/>
                <w:position w:val="-1"/>
                <w:szCs w:val="26"/>
              </w:rPr>
              <w:t xml:space="preserve">91~92 </w:t>
            </w:r>
            <w:r w:rsidRPr="00F808EF">
              <w:rPr>
                <w:rFonts w:eastAsia="標楷體" w:hAnsi="標楷體"/>
                <w:color w:val="000000"/>
                <w:kern w:val="0"/>
                <w:position w:val="-1"/>
                <w:szCs w:val="26"/>
              </w:rPr>
              <w:t>年</w:t>
            </w:r>
          </w:p>
        </w:tc>
        <w:tc>
          <w:tcPr>
            <w:tcW w:w="1356" w:type="dxa"/>
            <w:tcBorders>
              <w:top w:val="single" w:sz="4" w:space="0" w:color="000000"/>
              <w:left w:val="single" w:sz="4" w:space="0" w:color="000000"/>
              <w:bottom w:val="single" w:sz="4" w:space="0" w:color="000000"/>
              <w:right w:val="single" w:sz="4" w:space="0" w:color="000000"/>
            </w:tcBorders>
          </w:tcPr>
          <w:p w:rsidR="000E7D38" w:rsidRPr="00F808EF" w:rsidRDefault="000E7D38" w:rsidP="003073DB">
            <w:pPr>
              <w:autoSpaceDE w:val="0"/>
              <w:autoSpaceDN w:val="0"/>
              <w:adjustRightInd w:val="0"/>
              <w:spacing w:before="63"/>
              <w:ind w:left="400" w:right="-20"/>
              <w:rPr>
                <w:rFonts w:eastAsia="標楷體"/>
                <w:color w:val="000000"/>
                <w:kern w:val="0"/>
                <w:szCs w:val="26"/>
              </w:rPr>
            </w:pPr>
            <w:r w:rsidRPr="00F808EF">
              <w:rPr>
                <w:rFonts w:eastAsia="標楷體"/>
                <w:color w:val="000000"/>
                <w:kern w:val="0"/>
                <w:szCs w:val="26"/>
              </w:rPr>
              <w:t>22.18</w:t>
            </w:r>
          </w:p>
        </w:tc>
        <w:tc>
          <w:tcPr>
            <w:tcW w:w="1356" w:type="dxa"/>
            <w:tcBorders>
              <w:top w:val="single" w:sz="4" w:space="0" w:color="000000"/>
              <w:left w:val="single" w:sz="4" w:space="0" w:color="000000"/>
              <w:bottom w:val="single" w:sz="4" w:space="0" w:color="000000"/>
              <w:right w:val="single" w:sz="4" w:space="0" w:color="000000"/>
            </w:tcBorders>
          </w:tcPr>
          <w:p w:rsidR="000E7D38" w:rsidRPr="00F808EF" w:rsidRDefault="000E7D38" w:rsidP="003073DB">
            <w:pPr>
              <w:autoSpaceDE w:val="0"/>
              <w:autoSpaceDN w:val="0"/>
              <w:adjustRightInd w:val="0"/>
              <w:spacing w:before="63"/>
              <w:ind w:left="363" w:right="-20"/>
              <w:rPr>
                <w:rFonts w:eastAsia="標楷體"/>
                <w:color w:val="000000"/>
                <w:kern w:val="0"/>
                <w:szCs w:val="26"/>
              </w:rPr>
            </w:pPr>
            <w:r w:rsidRPr="00F808EF">
              <w:rPr>
                <w:rFonts w:eastAsia="標楷體"/>
                <w:color w:val="000000"/>
                <w:kern w:val="0"/>
                <w:szCs w:val="26"/>
              </w:rPr>
              <w:t>188.7º</w:t>
            </w:r>
          </w:p>
        </w:tc>
        <w:tc>
          <w:tcPr>
            <w:tcW w:w="1120" w:type="dxa"/>
            <w:tcBorders>
              <w:top w:val="single" w:sz="4" w:space="0" w:color="000000"/>
              <w:left w:val="single" w:sz="4" w:space="0" w:color="000000"/>
              <w:bottom w:val="single" w:sz="4" w:space="0" w:color="000000"/>
              <w:right w:val="single" w:sz="4" w:space="0" w:color="000000"/>
            </w:tcBorders>
          </w:tcPr>
          <w:p w:rsidR="000E7D38" w:rsidRPr="00F808EF" w:rsidRDefault="000E7D38" w:rsidP="003073DB">
            <w:pPr>
              <w:autoSpaceDE w:val="0"/>
              <w:autoSpaceDN w:val="0"/>
              <w:adjustRightInd w:val="0"/>
              <w:spacing w:before="63"/>
              <w:ind w:left="126" w:right="-20"/>
              <w:rPr>
                <w:rFonts w:eastAsia="標楷體"/>
                <w:color w:val="000000"/>
                <w:kern w:val="0"/>
                <w:szCs w:val="26"/>
              </w:rPr>
            </w:pPr>
            <w:smartTag w:uri="urn:schemas-microsoft-com:office:smarttags" w:element="chsdate">
              <w:smartTagPr>
                <w:attr w:name="Year" w:val="1991"/>
                <w:attr w:name="Month" w:val="8"/>
                <w:attr w:name="Day" w:val="6"/>
                <w:attr w:name="IsLunarDate" w:val="False"/>
                <w:attr w:name="IsROCDate" w:val="False"/>
              </w:smartTagPr>
              <w:r w:rsidRPr="00F808EF">
                <w:rPr>
                  <w:rFonts w:eastAsia="標楷體"/>
                  <w:color w:val="000000"/>
                  <w:kern w:val="0"/>
                  <w:szCs w:val="26"/>
                </w:rPr>
                <w:t>91/08/06</w:t>
              </w:r>
            </w:smartTag>
          </w:p>
        </w:tc>
        <w:tc>
          <w:tcPr>
            <w:tcW w:w="1958" w:type="dxa"/>
            <w:tcBorders>
              <w:top w:val="single" w:sz="4" w:space="0" w:color="000000"/>
              <w:left w:val="single" w:sz="4" w:space="0" w:color="000000"/>
              <w:bottom w:val="single" w:sz="4" w:space="0" w:color="000000"/>
              <w:right w:val="single" w:sz="4" w:space="0" w:color="000000"/>
            </w:tcBorders>
          </w:tcPr>
          <w:p w:rsidR="000E7D38" w:rsidRPr="00F808EF" w:rsidRDefault="000E7D38" w:rsidP="003073DB">
            <w:pPr>
              <w:autoSpaceDE w:val="0"/>
              <w:autoSpaceDN w:val="0"/>
              <w:adjustRightInd w:val="0"/>
              <w:spacing w:line="348" w:lineRule="exact"/>
              <w:ind w:left="460" w:right="-20"/>
              <w:rPr>
                <w:rFonts w:eastAsia="標楷體"/>
                <w:color w:val="000000"/>
                <w:kern w:val="0"/>
                <w:szCs w:val="26"/>
              </w:rPr>
            </w:pPr>
            <w:r w:rsidRPr="00F808EF">
              <w:rPr>
                <w:rFonts w:eastAsia="標楷體"/>
                <w:color w:val="000000"/>
                <w:kern w:val="0"/>
                <w:position w:val="-1"/>
                <w:szCs w:val="26"/>
              </w:rPr>
              <w:t>NE</w:t>
            </w:r>
            <w:r w:rsidRPr="00F808EF">
              <w:rPr>
                <w:rFonts w:eastAsia="標楷體" w:hAnsi="標楷體"/>
                <w:color w:val="000000"/>
                <w:kern w:val="0"/>
                <w:position w:val="-1"/>
                <w:szCs w:val="26"/>
              </w:rPr>
              <w:t>、</w:t>
            </w:r>
            <w:r w:rsidRPr="00F808EF">
              <w:rPr>
                <w:rFonts w:eastAsia="標楷體"/>
                <w:color w:val="000000"/>
                <w:kern w:val="0"/>
                <w:position w:val="-1"/>
                <w:szCs w:val="26"/>
              </w:rPr>
              <w:t>ENE</w:t>
            </w:r>
          </w:p>
        </w:tc>
        <w:tc>
          <w:tcPr>
            <w:tcW w:w="2057" w:type="dxa"/>
            <w:tcBorders>
              <w:top w:val="single" w:sz="4" w:space="0" w:color="000000"/>
              <w:left w:val="single" w:sz="4" w:space="0" w:color="000000"/>
              <w:bottom w:val="single" w:sz="4" w:space="0" w:color="000000"/>
              <w:right w:val="single" w:sz="4" w:space="0" w:color="000000"/>
            </w:tcBorders>
          </w:tcPr>
          <w:p w:rsidR="000E7D38" w:rsidRPr="00F808EF" w:rsidRDefault="000E7D38" w:rsidP="003073DB">
            <w:pPr>
              <w:autoSpaceDE w:val="0"/>
              <w:autoSpaceDN w:val="0"/>
              <w:adjustRightInd w:val="0"/>
              <w:spacing w:line="348" w:lineRule="exact"/>
              <w:ind w:left="173" w:right="-20"/>
              <w:rPr>
                <w:rFonts w:eastAsia="標楷體"/>
                <w:color w:val="000000"/>
                <w:kern w:val="0"/>
                <w:szCs w:val="26"/>
              </w:rPr>
            </w:pPr>
            <w:r w:rsidRPr="00F808EF">
              <w:rPr>
                <w:rFonts w:eastAsia="標楷體"/>
                <w:color w:val="000000"/>
                <w:kern w:val="0"/>
                <w:position w:val="-1"/>
                <w:szCs w:val="26"/>
              </w:rPr>
              <w:t>0~</w:t>
            </w:r>
            <w:smartTag w:uri="urn:schemas-microsoft-com:office:smarttags" w:element="chmetcnv">
              <w:smartTagPr>
                <w:attr w:name="UnitName" w:val="m"/>
                <w:attr w:name="SourceValue" w:val="5"/>
                <w:attr w:name="HasSpace" w:val="True"/>
                <w:attr w:name="Negative" w:val="False"/>
                <w:attr w:name="NumberType" w:val="1"/>
                <w:attr w:name="TCSC" w:val="0"/>
              </w:smartTagPr>
              <w:r w:rsidRPr="00F808EF">
                <w:rPr>
                  <w:rFonts w:eastAsia="標楷體"/>
                  <w:color w:val="000000"/>
                  <w:kern w:val="0"/>
                  <w:position w:val="-1"/>
                  <w:szCs w:val="26"/>
                </w:rPr>
                <w:t>5</w:t>
              </w:r>
              <w:r w:rsidRPr="00F808EF">
                <w:rPr>
                  <w:rFonts w:eastAsia="標楷體"/>
                  <w:color w:val="000000"/>
                  <w:spacing w:val="-2"/>
                  <w:kern w:val="0"/>
                  <w:position w:val="-1"/>
                  <w:szCs w:val="26"/>
                </w:rPr>
                <w:t>m</w:t>
              </w:r>
            </w:smartTag>
            <w:r w:rsidRPr="00F808EF">
              <w:rPr>
                <w:rFonts w:eastAsia="標楷體"/>
                <w:color w:val="000000"/>
                <w:spacing w:val="1"/>
                <w:kern w:val="0"/>
                <w:position w:val="-1"/>
                <w:szCs w:val="26"/>
              </w:rPr>
              <w:t>/</w:t>
            </w:r>
            <w:r w:rsidRPr="00F808EF">
              <w:rPr>
                <w:rFonts w:eastAsia="標楷體"/>
                <w:color w:val="000000"/>
                <w:kern w:val="0"/>
                <w:position w:val="-1"/>
                <w:szCs w:val="26"/>
              </w:rPr>
              <w:t>s</w:t>
            </w:r>
            <w:r w:rsidRPr="00F808EF">
              <w:rPr>
                <w:rFonts w:eastAsia="標楷體" w:hAnsi="標楷體"/>
                <w:color w:val="000000"/>
                <w:kern w:val="0"/>
                <w:position w:val="-1"/>
                <w:szCs w:val="26"/>
              </w:rPr>
              <w:t>（</w:t>
            </w:r>
            <w:r w:rsidRPr="00F808EF">
              <w:rPr>
                <w:rFonts w:eastAsia="標楷體"/>
                <w:color w:val="000000"/>
                <w:kern w:val="0"/>
                <w:position w:val="-1"/>
                <w:szCs w:val="26"/>
              </w:rPr>
              <w:t>63</w:t>
            </w:r>
            <w:r w:rsidRPr="00F808EF">
              <w:rPr>
                <w:rFonts w:eastAsia="標楷體"/>
                <w:color w:val="000000"/>
                <w:spacing w:val="1"/>
                <w:kern w:val="0"/>
                <w:position w:val="-1"/>
                <w:szCs w:val="26"/>
              </w:rPr>
              <w:t>%</w:t>
            </w:r>
            <w:r w:rsidRPr="00F808EF">
              <w:rPr>
                <w:rFonts w:eastAsia="標楷體" w:hAnsi="標楷體"/>
                <w:color w:val="000000"/>
                <w:kern w:val="0"/>
                <w:position w:val="-1"/>
                <w:szCs w:val="26"/>
              </w:rPr>
              <w:t>）</w:t>
            </w:r>
          </w:p>
        </w:tc>
      </w:tr>
      <w:tr w:rsidR="000E7D38" w:rsidRPr="00F808EF" w:rsidTr="003073DB">
        <w:trPr>
          <w:trHeight w:hRule="exact" w:val="407"/>
        </w:trPr>
        <w:tc>
          <w:tcPr>
            <w:tcW w:w="1356" w:type="dxa"/>
            <w:tcBorders>
              <w:top w:val="single" w:sz="4" w:space="0" w:color="000000"/>
              <w:left w:val="single" w:sz="4" w:space="0" w:color="000000"/>
              <w:bottom w:val="single" w:sz="4" w:space="0" w:color="000000"/>
              <w:right w:val="single" w:sz="4" w:space="0" w:color="000000"/>
            </w:tcBorders>
          </w:tcPr>
          <w:p w:rsidR="000E7D38" w:rsidRPr="00F808EF" w:rsidRDefault="000E7D38" w:rsidP="003073DB">
            <w:pPr>
              <w:autoSpaceDE w:val="0"/>
              <w:autoSpaceDN w:val="0"/>
              <w:adjustRightInd w:val="0"/>
              <w:spacing w:line="348" w:lineRule="exact"/>
              <w:ind w:left="216" w:right="-20"/>
              <w:rPr>
                <w:rFonts w:eastAsia="標楷體"/>
                <w:color w:val="000000"/>
                <w:kern w:val="0"/>
                <w:szCs w:val="26"/>
              </w:rPr>
            </w:pPr>
            <w:r w:rsidRPr="00F808EF">
              <w:rPr>
                <w:rFonts w:eastAsia="標楷體"/>
                <w:color w:val="000000"/>
                <w:kern w:val="0"/>
                <w:position w:val="-1"/>
                <w:szCs w:val="26"/>
              </w:rPr>
              <w:t xml:space="preserve">92~93 </w:t>
            </w:r>
            <w:r w:rsidRPr="00F808EF">
              <w:rPr>
                <w:rFonts w:eastAsia="標楷體" w:hAnsi="標楷體"/>
                <w:color w:val="000000"/>
                <w:kern w:val="0"/>
                <w:position w:val="-1"/>
                <w:szCs w:val="26"/>
              </w:rPr>
              <w:t>年</w:t>
            </w:r>
          </w:p>
        </w:tc>
        <w:tc>
          <w:tcPr>
            <w:tcW w:w="1356" w:type="dxa"/>
            <w:tcBorders>
              <w:top w:val="single" w:sz="4" w:space="0" w:color="000000"/>
              <w:left w:val="single" w:sz="4" w:space="0" w:color="000000"/>
              <w:bottom w:val="single" w:sz="4" w:space="0" w:color="000000"/>
              <w:right w:val="single" w:sz="4" w:space="0" w:color="000000"/>
            </w:tcBorders>
          </w:tcPr>
          <w:p w:rsidR="000E7D38" w:rsidRPr="00F808EF" w:rsidRDefault="000E7D38" w:rsidP="003073DB">
            <w:pPr>
              <w:autoSpaceDE w:val="0"/>
              <w:autoSpaceDN w:val="0"/>
              <w:adjustRightInd w:val="0"/>
              <w:spacing w:before="63"/>
              <w:ind w:left="400" w:right="-20"/>
              <w:rPr>
                <w:rFonts w:eastAsia="標楷體"/>
                <w:color w:val="000000"/>
                <w:kern w:val="0"/>
                <w:szCs w:val="26"/>
              </w:rPr>
            </w:pPr>
            <w:r w:rsidRPr="00F808EF">
              <w:rPr>
                <w:rFonts w:eastAsia="標楷體"/>
                <w:color w:val="000000"/>
                <w:kern w:val="0"/>
                <w:szCs w:val="26"/>
              </w:rPr>
              <w:t>19.78</w:t>
            </w:r>
          </w:p>
        </w:tc>
        <w:tc>
          <w:tcPr>
            <w:tcW w:w="1356" w:type="dxa"/>
            <w:tcBorders>
              <w:top w:val="single" w:sz="4" w:space="0" w:color="000000"/>
              <w:left w:val="single" w:sz="4" w:space="0" w:color="000000"/>
              <w:bottom w:val="single" w:sz="4" w:space="0" w:color="000000"/>
              <w:right w:val="single" w:sz="4" w:space="0" w:color="000000"/>
            </w:tcBorders>
          </w:tcPr>
          <w:p w:rsidR="000E7D38" w:rsidRPr="00F808EF" w:rsidRDefault="000E7D38" w:rsidP="003073DB">
            <w:pPr>
              <w:autoSpaceDE w:val="0"/>
              <w:autoSpaceDN w:val="0"/>
              <w:adjustRightInd w:val="0"/>
              <w:spacing w:before="63"/>
              <w:ind w:left="303" w:right="-20"/>
              <w:rPr>
                <w:rFonts w:eastAsia="標楷體"/>
                <w:color w:val="000000"/>
                <w:kern w:val="0"/>
                <w:szCs w:val="26"/>
              </w:rPr>
            </w:pPr>
            <w:r w:rsidRPr="00F808EF">
              <w:rPr>
                <w:rFonts w:eastAsia="標楷體"/>
                <w:color w:val="000000"/>
                <w:kern w:val="0"/>
                <w:szCs w:val="26"/>
              </w:rPr>
              <w:t>36.202º</w:t>
            </w:r>
          </w:p>
        </w:tc>
        <w:tc>
          <w:tcPr>
            <w:tcW w:w="1120" w:type="dxa"/>
            <w:tcBorders>
              <w:top w:val="single" w:sz="4" w:space="0" w:color="000000"/>
              <w:left w:val="single" w:sz="4" w:space="0" w:color="000000"/>
              <w:bottom w:val="single" w:sz="4" w:space="0" w:color="000000"/>
              <w:right w:val="single" w:sz="4" w:space="0" w:color="000000"/>
            </w:tcBorders>
          </w:tcPr>
          <w:p w:rsidR="000E7D38" w:rsidRPr="00F808EF" w:rsidRDefault="000E7D38" w:rsidP="003073DB">
            <w:pPr>
              <w:autoSpaceDE w:val="0"/>
              <w:autoSpaceDN w:val="0"/>
              <w:adjustRightInd w:val="0"/>
              <w:spacing w:before="63"/>
              <w:ind w:left="126" w:right="-20"/>
              <w:rPr>
                <w:rFonts w:eastAsia="標楷體"/>
                <w:color w:val="000000"/>
                <w:kern w:val="0"/>
                <w:szCs w:val="26"/>
              </w:rPr>
            </w:pPr>
            <w:smartTag w:uri="urn:schemas-microsoft-com:office:smarttags" w:element="chsdate">
              <w:smartTagPr>
                <w:attr w:name="Year" w:val="1992"/>
                <w:attr w:name="Month" w:val="9"/>
                <w:attr w:name="Day" w:val="2"/>
                <w:attr w:name="IsLunarDate" w:val="False"/>
                <w:attr w:name="IsROCDate" w:val="False"/>
              </w:smartTagPr>
              <w:r w:rsidRPr="00F808EF">
                <w:rPr>
                  <w:rFonts w:eastAsia="標楷體"/>
                  <w:color w:val="000000"/>
                  <w:kern w:val="0"/>
                  <w:szCs w:val="26"/>
                </w:rPr>
                <w:t>92/09/02</w:t>
              </w:r>
            </w:smartTag>
          </w:p>
        </w:tc>
        <w:tc>
          <w:tcPr>
            <w:tcW w:w="1958" w:type="dxa"/>
            <w:tcBorders>
              <w:top w:val="single" w:sz="4" w:space="0" w:color="000000"/>
              <w:left w:val="single" w:sz="4" w:space="0" w:color="000000"/>
              <w:bottom w:val="single" w:sz="4" w:space="0" w:color="000000"/>
              <w:right w:val="single" w:sz="4" w:space="0" w:color="000000"/>
            </w:tcBorders>
          </w:tcPr>
          <w:p w:rsidR="000E7D38" w:rsidRPr="00F808EF" w:rsidRDefault="000E7D38" w:rsidP="003073DB">
            <w:pPr>
              <w:autoSpaceDE w:val="0"/>
              <w:autoSpaceDN w:val="0"/>
              <w:adjustRightInd w:val="0"/>
              <w:spacing w:line="348" w:lineRule="exact"/>
              <w:ind w:left="94" w:right="-20"/>
              <w:rPr>
                <w:rFonts w:eastAsia="標楷體"/>
                <w:color w:val="000000"/>
                <w:kern w:val="0"/>
                <w:szCs w:val="26"/>
              </w:rPr>
            </w:pPr>
            <w:r w:rsidRPr="00F808EF">
              <w:rPr>
                <w:rFonts w:eastAsia="標楷體"/>
                <w:color w:val="000000"/>
                <w:kern w:val="0"/>
                <w:position w:val="-1"/>
                <w:szCs w:val="26"/>
              </w:rPr>
              <w:t>NE</w:t>
            </w:r>
            <w:r w:rsidRPr="00F808EF">
              <w:rPr>
                <w:rFonts w:eastAsia="標楷體" w:hAnsi="標楷體"/>
                <w:color w:val="000000"/>
                <w:kern w:val="0"/>
                <w:position w:val="-1"/>
                <w:szCs w:val="26"/>
              </w:rPr>
              <w:t>、</w:t>
            </w:r>
            <w:r w:rsidRPr="00F808EF">
              <w:rPr>
                <w:rFonts w:eastAsia="標楷體"/>
                <w:color w:val="000000"/>
                <w:kern w:val="0"/>
                <w:position w:val="-1"/>
                <w:szCs w:val="26"/>
              </w:rPr>
              <w:t>EN</w:t>
            </w:r>
            <w:r w:rsidRPr="00F808EF">
              <w:rPr>
                <w:rFonts w:eastAsia="標楷體"/>
                <w:color w:val="000000"/>
                <w:spacing w:val="1"/>
                <w:kern w:val="0"/>
                <w:position w:val="-1"/>
                <w:szCs w:val="26"/>
              </w:rPr>
              <w:t>E</w:t>
            </w:r>
            <w:r w:rsidRPr="00F808EF">
              <w:rPr>
                <w:rFonts w:eastAsia="標楷體" w:hAnsi="標楷體"/>
                <w:color w:val="000000"/>
                <w:kern w:val="0"/>
                <w:position w:val="-1"/>
                <w:szCs w:val="26"/>
              </w:rPr>
              <w:t>、</w:t>
            </w:r>
            <w:r w:rsidRPr="00F808EF">
              <w:rPr>
                <w:rFonts w:eastAsia="標楷體"/>
                <w:color w:val="000000"/>
                <w:kern w:val="0"/>
                <w:position w:val="-1"/>
                <w:szCs w:val="26"/>
              </w:rPr>
              <w:t>SSW</w:t>
            </w:r>
          </w:p>
        </w:tc>
        <w:tc>
          <w:tcPr>
            <w:tcW w:w="2057" w:type="dxa"/>
            <w:tcBorders>
              <w:top w:val="single" w:sz="4" w:space="0" w:color="000000"/>
              <w:left w:val="single" w:sz="4" w:space="0" w:color="000000"/>
              <w:bottom w:val="single" w:sz="4" w:space="0" w:color="000000"/>
              <w:right w:val="single" w:sz="4" w:space="0" w:color="000000"/>
            </w:tcBorders>
          </w:tcPr>
          <w:p w:rsidR="000E7D38" w:rsidRPr="00F808EF" w:rsidRDefault="000E7D38" w:rsidP="003073DB">
            <w:pPr>
              <w:autoSpaceDE w:val="0"/>
              <w:autoSpaceDN w:val="0"/>
              <w:adjustRightInd w:val="0"/>
              <w:spacing w:line="348" w:lineRule="exact"/>
              <w:ind w:left="172" w:right="-20"/>
              <w:rPr>
                <w:rFonts w:eastAsia="標楷體"/>
                <w:color w:val="000000"/>
                <w:kern w:val="0"/>
                <w:szCs w:val="26"/>
              </w:rPr>
            </w:pPr>
            <w:r w:rsidRPr="00F808EF">
              <w:rPr>
                <w:rFonts w:eastAsia="標楷體"/>
                <w:color w:val="000000"/>
                <w:kern w:val="0"/>
                <w:position w:val="-1"/>
                <w:szCs w:val="26"/>
              </w:rPr>
              <w:t>0~</w:t>
            </w:r>
            <w:smartTag w:uri="urn:schemas-microsoft-com:office:smarttags" w:element="chmetcnv">
              <w:smartTagPr>
                <w:attr w:name="UnitName" w:val="m"/>
                <w:attr w:name="SourceValue" w:val="5"/>
                <w:attr w:name="HasSpace" w:val="True"/>
                <w:attr w:name="Negative" w:val="False"/>
                <w:attr w:name="NumberType" w:val="1"/>
                <w:attr w:name="TCSC" w:val="0"/>
              </w:smartTagPr>
              <w:r w:rsidRPr="00F808EF">
                <w:rPr>
                  <w:rFonts w:eastAsia="標楷體"/>
                  <w:color w:val="000000"/>
                  <w:kern w:val="0"/>
                  <w:position w:val="-1"/>
                  <w:szCs w:val="26"/>
                </w:rPr>
                <w:t>5</w:t>
              </w:r>
              <w:r w:rsidRPr="00F808EF">
                <w:rPr>
                  <w:rFonts w:eastAsia="標楷體"/>
                  <w:color w:val="000000"/>
                  <w:spacing w:val="-2"/>
                  <w:kern w:val="0"/>
                  <w:position w:val="-1"/>
                  <w:szCs w:val="26"/>
                </w:rPr>
                <w:t>m</w:t>
              </w:r>
            </w:smartTag>
            <w:r w:rsidRPr="00F808EF">
              <w:rPr>
                <w:rFonts w:eastAsia="標楷體"/>
                <w:color w:val="000000"/>
                <w:spacing w:val="1"/>
                <w:kern w:val="0"/>
                <w:position w:val="-1"/>
                <w:szCs w:val="26"/>
              </w:rPr>
              <w:t>/</w:t>
            </w:r>
            <w:r w:rsidRPr="00F808EF">
              <w:rPr>
                <w:rFonts w:eastAsia="標楷體"/>
                <w:color w:val="000000"/>
                <w:kern w:val="0"/>
                <w:position w:val="-1"/>
                <w:szCs w:val="26"/>
              </w:rPr>
              <w:t>s</w:t>
            </w:r>
            <w:r w:rsidRPr="00F808EF">
              <w:rPr>
                <w:rFonts w:eastAsia="標楷體" w:hAnsi="標楷體"/>
                <w:color w:val="000000"/>
                <w:kern w:val="0"/>
                <w:position w:val="-1"/>
                <w:szCs w:val="26"/>
              </w:rPr>
              <w:t>（</w:t>
            </w:r>
            <w:r w:rsidRPr="00F808EF">
              <w:rPr>
                <w:rFonts w:eastAsia="標楷體"/>
                <w:color w:val="000000"/>
                <w:kern w:val="0"/>
                <w:position w:val="-1"/>
                <w:szCs w:val="26"/>
              </w:rPr>
              <w:t>63%</w:t>
            </w:r>
            <w:r w:rsidRPr="00F808EF">
              <w:rPr>
                <w:rFonts w:eastAsia="標楷體" w:hAnsi="標楷體"/>
                <w:color w:val="000000"/>
                <w:kern w:val="0"/>
                <w:position w:val="-1"/>
                <w:szCs w:val="26"/>
              </w:rPr>
              <w:t>）</w:t>
            </w:r>
          </w:p>
        </w:tc>
      </w:tr>
      <w:tr w:rsidR="000E7D38" w:rsidRPr="00F808EF" w:rsidTr="003073DB">
        <w:trPr>
          <w:trHeight w:hRule="exact" w:val="407"/>
        </w:trPr>
        <w:tc>
          <w:tcPr>
            <w:tcW w:w="1356" w:type="dxa"/>
            <w:tcBorders>
              <w:top w:val="single" w:sz="4" w:space="0" w:color="000000"/>
              <w:left w:val="single" w:sz="4" w:space="0" w:color="000000"/>
              <w:bottom w:val="single" w:sz="4" w:space="0" w:color="000000"/>
              <w:right w:val="single" w:sz="4" w:space="0" w:color="000000"/>
            </w:tcBorders>
          </w:tcPr>
          <w:p w:rsidR="000E7D38" w:rsidRPr="00F808EF" w:rsidRDefault="000E7D38" w:rsidP="003073DB">
            <w:pPr>
              <w:autoSpaceDE w:val="0"/>
              <w:autoSpaceDN w:val="0"/>
              <w:adjustRightInd w:val="0"/>
              <w:spacing w:line="348" w:lineRule="exact"/>
              <w:ind w:left="216" w:right="-20"/>
              <w:rPr>
                <w:rFonts w:eastAsia="標楷體"/>
                <w:color w:val="000000"/>
                <w:kern w:val="0"/>
                <w:szCs w:val="26"/>
              </w:rPr>
            </w:pPr>
            <w:r w:rsidRPr="00F808EF">
              <w:rPr>
                <w:rFonts w:eastAsia="標楷體"/>
                <w:color w:val="000000"/>
                <w:kern w:val="0"/>
                <w:position w:val="-1"/>
                <w:szCs w:val="26"/>
              </w:rPr>
              <w:t xml:space="preserve">93~94 </w:t>
            </w:r>
            <w:r w:rsidRPr="00F808EF">
              <w:rPr>
                <w:rFonts w:eastAsia="標楷體" w:hAnsi="標楷體"/>
                <w:color w:val="000000"/>
                <w:kern w:val="0"/>
                <w:position w:val="-1"/>
                <w:szCs w:val="26"/>
              </w:rPr>
              <w:t>年</w:t>
            </w:r>
          </w:p>
        </w:tc>
        <w:tc>
          <w:tcPr>
            <w:tcW w:w="1356" w:type="dxa"/>
            <w:tcBorders>
              <w:top w:val="single" w:sz="4" w:space="0" w:color="000000"/>
              <w:left w:val="single" w:sz="4" w:space="0" w:color="000000"/>
              <w:bottom w:val="single" w:sz="4" w:space="0" w:color="000000"/>
              <w:right w:val="single" w:sz="4" w:space="0" w:color="000000"/>
            </w:tcBorders>
          </w:tcPr>
          <w:p w:rsidR="000E7D38" w:rsidRPr="00F808EF" w:rsidRDefault="000E7D38" w:rsidP="003073DB">
            <w:pPr>
              <w:autoSpaceDE w:val="0"/>
              <w:autoSpaceDN w:val="0"/>
              <w:adjustRightInd w:val="0"/>
              <w:spacing w:before="63"/>
              <w:ind w:left="340" w:right="-20"/>
              <w:rPr>
                <w:rFonts w:eastAsia="標楷體"/>
                <w:color w:val="000000"/>
                <w:kern w:val="0"/>
                <w:szCs w:val="26"/>
              </w:rPr>
            </w:pPr>
            <w:r w:rsidRPr="00F808EF">
              <w:rPr>
                <w:rFonts w:eastAsia="標楷體"/>
                <w:color w:val="000000"/>
                <w:kern w:val="0"/>
                <w:szCs w:val="26"/>
              </w:rPr>
              <w:t>19.248</w:t>
            </w:r>
          </w:p>
        </w:tc>
        <w:tc>
          <w:tcPr>
            <w:tcW w:w="1356" w:type="dxa"/>
            <w:tcBorders>
              <w:top w:val="single" w:sz="4" w:space="0" w:color="000000"/>
              <w:left w:val="single" w:sz="4" w:space="0" w:color="000000"/>
              <w:bottom w:val="single" w:sz="4" w:space="0" w:color="000000"/>
              <w:right w:val="single" w:sz="4" w:space="0" w:color="000000"/>
            </w:tcBorders>
          </w:tcPr>
          <w:p w:rsidR="000E7D38" w:rsidRPr="00F808EF" w:rsidRDefault="000E7D38" w:rsidP="003073DB">
            <w:pPr>
              <w:autoSpaceDE w:val="0"/>
              <w:autoSpaceDN w:val="0"/>
              <w:adjustRightInd w:val="0"/>
              <w:spacing w:before="63"/>
              <w:ind w:left="303" w:right="-20"/>
              <w:rPr>
                <w:rFonts w:eastAsia="標楷體"/>
                <w:color w:val="000000"/>
                <w:kern w:val="0"/>
                <w:szCs w:val="26"/>
              </w:rPr>
            </w:pPr>
            <w:r w:rsidRPr="00F808EF">
              <w:rPr>
                <w:rFonts w:eastAsia="標楷體"/>
                <w:color w:val="000000"/>
                <w:kern w:val="0"/>
                <w:szCs w:val="26"/>
              </w:rPr>
              <w:t>248.26º</w:t>
            </w:r>
          </w:p>
        </w:tc>
        <w:tc>
          <w:tcPr>
            <w:tcW w:w="1120" w:type="dxa"/>
            <w:tcBorders>
              <w:top w:val="single" w:sz="4" w:space="0" w:color="000000"/>
              <w:left w:val="single" w:sz="4" w:space="0" w:color="000000"/>
              <w:bottom w:val="single" w:sz="4" w:space="0" w:color="000000"/>
              <w:right w:val="single" w:sz="4" w:space="0" w:color="000000"/>
            </w:tcBorders>
          </w:tcPr>
          <w:p w:rsidR="000E7D38" w:rsidRPr="00F808EF" w:rsidRDefault="000E7D38" w:rsidP="003073DB">
            <w:pPr>
              <w:autoSpaceDE w:val="0"/>
              <w:autoSpaceDN w:val="0"/>
              <w:adjustRightInd w:val="0"/>
              <w:spacing w:before="63"/>
              <w:ind w:left="126" w:right="-20"/>
              <w:rPr>
                <w:rFonts w:eastAsia="標楷體"/>
                <w:color w:val="000000"/>
                <w:kern w:val="0"/>
                <w:szCs w:val="26"/>
              </w:rPr>
            </w:pPr>
            <w:smartTag w:uri="urn:schemas-microsoft-com:office:smarttags" w:element="chsdate">
              <w:smartTagPr>
                <w:attr w:name="Year" w:val="1993"/>
                <w:attr w:name="Month" w:val="8"/>
                <w:attr w:name="Day" w:val="25"/>
                <w:attr w:name="IsLunarDate" w:val="False"/>
                <w:attr w:name="IsROCDate" w:val="False"/>
              </w:smartTagPr>
              <w:r w:rsidRPr="00F808EF">
                <w:rPr>
                  <w:rFonts w:eastAsia="標楷體"/>
                  <w:color w:val="000000"/>
                  <w:kern w:val="0"/>
                  <w:szCs w:val="26"/>
                </w:rPr>
                <w:t>93/08/25</w:t>
              </w:r>
            </w:smartTag>
          </w:p>
        </w:tc>
        <w:tc>
          <w:tcPr>
            <w:tcW w:w="1958" w:type="dxa"/>
            <w:tcBorders>
              <w:top w:val="single" w:sz="4" w:space="0" w:color="000000"/>
              <w:left w:val="single" w:sz="4" w:space="0" w:color="000000"/>
              <w:bottom w:val="single" w:sz="4" w:space="0" w:color="000000"/>
              <w:right w:val="single" w:sz="4" w:space="0" w:color="000000"/>
            </w:tcBorders>
          </w:tcPr>
          <w:p w:rsidR="000E7D38" w:rsidRPr="00F808EF" w:rsidRDefault="000E7D38" w:rsidP="003073DB">
            <w:pPr>
              <w:autoSpaceDE w:val="0"/>
              <w:autoSpaceDN w:val="0"/>
              <w:adjustRightInd w:val="0"/>
              <w:spacing w:line="348" w:lineRule="exact"/>
              <w:ind w:left="94" w:right="-20"/>
              <w:rPr>
                <w:rFonts w:eastAsia="標楷體"/>
                <w:color w:val="000000"/>
                <w:kern w:val="0"/>
                <w:szCs w:val="26"/>
              </w:rPr>
            </w:pPr>
            <w:r w:rsidRPr="00F808EF">
              <w:rPr>
                <w:rFonts w:eastAsia="標楷體"/>
                <w:color w:val="000000"/>
                <w:kern w:val="0"/>
                <w:position w:val="-1"/>
                <w:szCs w:val="26"/>
              </w:rPr>
              <w:t>NE</w:t>
            </w:r>
            <w:r w:rsidRPr="00F808EF">
              <w:rPr>
                <w:rFonts w:eastAsia="標楷體" w:hAnsi="標楷體"/>
                <w:color w:val="000000"/>
                <w:kern w:val="0"/>
                <w:position w:val="-1"/>
                <w:szCs w:val="26"/>
              </w:rPr>
              <w:t>、</w:t>
            </w:r>
            <w:r w:rsidRPr="00F808EF">
              <w:rPr>
                <w:rFonts w:eastAsia="標楷體"/>
                <w:color w:val="000000"/>
                <w:kern w:val="0"/>
                <w:position w:val="-1"/>
                <w:szCs w:val="26"/>
              </w:rPr>
              <w:t>EN</w:t>
            </w:r>
            <w:r w:rsidRPr="00F808EF">
              <w:rPr>
                <w:rFonts w:eastAsia="標楷體"/>
                <w:color w:val="000000"/>
                <w:spacing w:val="1"/>
                <w:kern w:val="0"/>
                <w:position w:val="-1"/>
                <w:szCs w:val="26"/>
              </w:rPr>
              <w:t>E</w:t>
            </w:r>
            <w:r w:rsidRPr="00F808EF">
              <w:rPr>
                <w:rFonts w:eastAsia="標楷體" w:hAnsi="標楷體"/>
                <w:color w:val="000000"/>
                <w:kern w:val="0"/>
                <w:position w:val="-1"/>
                <w:szCs w:val="26"/>
              </w:rPr>
              <w:t>、</w:t>
            </w:r>
            <w:r w:rsidRPr="00F808EF">
              <w:rPr>
                <w:rFonts w:eastAsia="標楷體"/>
                <w:color w:val="000000"/>
                <w:kern w:val="0"/>
                <w:position w:val="-1"/>
                <w:szCs w:val="26"/>
              </w:rPr>
              <w:t>SSW</w:t>
            </w:r>
          </w:p>
        </w:tc>
        <w:tc>
          <w:tcPr>
            <w:tcW w:w="2057" w:type="dxa"/>
            <w:tcBorders>
              <w:top w:val="single" w:sz="4" w:space="0" w:color="000000"/>
              <w:left w:val="single" w:sz="4" w:space="0" w:color="000000"/>
              <w:bottom w:val="single" w:sz="4" w:space="0" w:color="000000"/>
              <w:right w:val="single" w:sz="4" w:space="0" w:color="000000"/>
            </w:tcBorders>
          </w:tcPr>
          <w:p w:rsidR="000E7D38" w:rsidRPr="00F808EF" w:rsidRDefault="000E7D38" w:rsidP="003073DB">
            <w:pPr>
              <w:autoSpaceDE w:val="0"/>
              <w:autoSpaceDN w:val="0"/>
              <w:adjustRightInd w:val="0"/>
              <w:spacing w:line="348" w:lineRule="exact"/>
              <w:ind w:left="172" w:right="-20"/>
              <w:rPr>
                <w:rFonts w:eastAsia="標楷體"/>
                <w:color w:val="000000"/>
                <w:kern w:val="0"/>
                <w:szCs w:val="26"/>
              </w:rPr>
            </w:pPr>
            <w:r w:rsidRPr="00F808EF">
              <w:rPr>
                <w:rFonts w:eastAsia="標楷體"/>
                <w:color w:val="000000"/>
                <w:kern w:val="0"/>
                <w:position w:val="-1"/>
                <w:szCs w:val="26"/>
              </w:rPr>
              <w:t>0~</w:t>
            </w:r>
            <w:smartTag w:uri="urn:schemas-microsoft-com:office:smarttags" w:element="chmetcnv">
              <w:smartTagPr>
                <w:attr w:name="UnitName" w:val="m"/>
                <w:attr w:name="SourceValue" w:val="5"/>
                <w:attr w:name="HasSpace" w:val="True"/>
                <w:attr w:name="Negative" w:val="False"/>
                <w:attr w:name="NumberType" w:val="1"/>
                <w:attr w:name="TCSC" w:val="0"/>
              </w:smartTagPr>
              <w:r w:rsidRPr="00F808EF">
                <w:rPr>
                  <w:rFonts w:eastAsia="標楷體"/>
                  <w:color w:val="000000"/>
                  <w:kern w:val="0"/>
                  <w:position w:val="-1"/>
                  <w:szCs w:val="26"/>
                </w:rPr>
                <w:t>5</w:t>
              </w:r>
              <w:r w:rsidRPr="00F808EF">
                <w:rPr>
                  <w:rFonts w:eastAsia="標楷體"/>
                  <w:color w:val="000000"/>
                  <w:spacing w:val="-2"/>
                  <w:kern w:val="0"/>
                  <w:position w:val="-1"/>
                  <w:szCs w:val="26"/>
                </w:rPr>
                <w:t>m</w:t>
              </w:r>
            </w:smartTag>
            <w:r w:rsidRPr="00F808EF">
              <w:rPr>
                <w:rFonts w:eastAsia="標楷體"/>
                <w:color w:val="000000"/>
                <w:spacing w:val="1"/>
                <w:kern w:val="0"/>
                <w:position w:val="-1"/>
                <w:szCs w:val="26"/>
              </w:rPr>
              <w:t>/</w:t>
            </w:r>
            <w:r w:rsidRPr="00F808EF">
              <w:rPr>
                <w:rFonts w:eastAsia="標楷體"/>
                <w:color w:val="000000"/>
                <w:kern w:val="0"/>
                <w:position w:val="-1"/>
                <w:szCs w:val="26"/>
              </w:rPr>
              <w:t>s</w:t>
            </w:r>
            <w:r w:rsidRPr="00F808EF">
              <w:rPr>
                <w:rFonts w:eastAsia="標楷體" w:hAnsi="標楷體"/>
                <w:color w:val="000000"/>
                <w:kern w:val="0"/>
                <w:position w:val="-1"/>
                <w:szCs w:val="26"/>
              </w:rPr>
              <w:t>（</w:t>
            </w:r>
            <w:r w:rsidRPr="00F808EF">
              <w:rPr>
                <w:rFonts w:eastAsia="標楷體"/>
                <w:color w:val="000000"/>
                <w:kern w:val="0"/>
                <w:position w:val="-1"/>
                <w:szCs w:val="26"/>
              </w:rPr>
              <w:t>73%</w:t>
            </w:r>
            <w:r w:rsidRPr="00F808EF">
              <w:rPr>
                <w:rFonts w:eastAsia="標楷體" w:hAnsi="標楷體"/>
                <w:color w:val="000000"/>
                <w:kern w:val="0"/>
                <w:position w:val="-1"/>
                <w:szCs w:val="26"/>
              </w:rPr>
              <w:t>）</w:t>
            </w:r>
          </w:p>
        </w:tc>
      </w:tr>
      <w:tr w:rsidR="000E7D38" w:rsidRPr="00F808EF" w:rsidTr="003073DB">
        <w:trPr>
          <w:trHeight w:hRule="exact" w:val="407"/>
        </w:trPr>
        <w:tc>
          <w:tcPr>
            <w:tcW w:w="1356" w:type="dxa"/>
            <w:tcBorders>
              <w:top w:val="single" w:sz="4" w:space="0" w:color="000000"/>
              <w:left w:val="single" w:sz="4" w:space="0" w:color="000000"/>
              <w:bottom w:val="single" w:sz="4" w:space="0" w:color="000000"/>
              <w:right w:val="single" w:sz="4" w:space="0" w:color="000000"/>
            </w:tcBorders>
          </w:tcPr>
          <w:p w:rsidR="000E7D38" w:rsidRPr="00F808EF" w:rsidRDefault="000E7D38" w:rsidP="003073DB">
            <w:pPr>
              <w:autoSpaceDE w:val="0"/>
              <w:autoSpaceDN w:val="0"/>
              <w:adjustRightInd w:val="0"/>
              <w:spacing w:line="348" w:lineRule="exact"/>
              <w:ind w:left="216" w:right="-20"/>
              <w:rPr>
                <w:rFonts w:eastAsia="標楷體"/>
                <w:color w:val="000000"/>
                <w:kern w:val="0"/>
                <w:szCs w:val="26"/>
              </w:rPr>
            </w:pPr>
            <w:r w:rsidRPr="00F808EF">
              <w:rPr>
                <w:rFonts w:eastAsia="標楷體"/>
                <w:color w:val="000000"/>
                <w:kern w:val="0"/>
                <w:position w:val="-1"/>
                <w:szCs w:val="26"/>
              </w:rPr>
              <w:t xml:space="preserve">89~94 </w:t>
            </w:r>
            <w:r w:rsidRPr="00F808EF">
              <w:rPr>
                <w:rFonts w:eastAsia="標楷體" w:hAnsi="標楷體"/>
                <w:color w:val="000000"/>
                <w:kern w:val="0"/>
                <w:position w:val="-1"/>
                <w:szCs w:val="26"/>
              </w:rPr>
              <w:t>年</w:t>
            </w:r>
          </w:p>
        </w:tc>
        <w:tc>
          <w:tcPr>
            <w:tcW w:w="1356" w:type="dxa"/>
            <w:tcBorders>
              <w:top w:val="single" w:sz="4" w:space="0" w:color="000000"/>
              <w:left w:val="single" w:sz="4" w:space="0" w:color="000000"/>
              <w:bottom w:val="single" w:sz="4" w:space="0" w:color="000000"/>
              <w:right w:val="single" w:sz="4" w:space="0" w:color="000000"/>
            </w:tcBorders>
          </w:tcPr>
          <w:p w:rsidR="000E7D38" w:rsidRPr="00F808EF" w:rsidRDefault="000E7D38" w:rsidP="003073DB">
            <w:pPr>
              <w:autoSpaceDE w:val="0"/>
              <w:autoSpaceDN w:val="0"/>
              <w:adjustRightInd w:val="0"/>
              <w:spacing w:before="63"/>
              <w:ind w:left="400" w:right="-20"/>
              <w:rPr>
                <w:rFonts w:eastAsia="標楷體"/>
                <w:color w:val="000000"/>
                <w:kern w:val="0"/>
                <w:szCs w:val="26"/>
              </w:rPr>
            </w:pPr>
            <w:r w:rsidRPr="00F808EF">
              <w:rPr>
                <w:rFonts w:eastAsia="標楷體"/>
                <w:color w:val="000000"/>
                <w:kern w:val="0"/>
                <w:szCs w:val="26"/>
              </w:rPr>
              <w:t>22.18</w:t>
            </w:r>
          </w:p>
        </w:tc>
        <w:tc>
          <w:tcPr>
            <w:tcW w:w="1356" w:type="dxa"/>
            <w:tcBorders>
              <w:top w:val="single" w:sz="4" w:space="0" w:color="000000"/>
              <w:left w:val="single" w:sz="4" w:space="0" w:color="000000"/>
              <w:bottom w:val="single" w:sz="4" w:space="0" w:color="000000"/>
              <w:right w:val="single" w:sz="4" w:space="0" w:color="000000"/>
            </w:tcBorders>
          </w:tcPr>
          <w:p w:rsidR="000E7D38" w:rsidRPr="00F808EF" w:rsidRDefault="000E7D38" w:rsidP="003073DB">
            <w:pPr>
              <w:autoSpaceDE w:val="0"/>
              <w:autoSpaceDN w:val="0"/>
              <w:adjustRightInd w:val="0"/>
              <w:spacing w:before="63"/>
              <w:ind w:left="363" w:right="-20"/>
              <w:rPr>
                <w:rFonts w:eastAsia="標楷體"/>
                <w:color w:val="000000"/>
                <w:kern w:val="0"/>
                <w:szCs w:val="26"/>
              </w:rPr>
            </w:pPr>
            <w:r w:rsidRPr="00F808EF">
              <w:rPr>
                <w:rFonts w:eastAsia="標楷體"/>
                <w:color w:val="000000"/>
                <w:kern w:val="0"/>
                <w:szCs w:val="26"/>
              </w:rPr>
              <w:t>188.7º</w:t>
            </w:r>
          </w:p>
        </w:tc>
        <w:tc>
          <w:tcPr>
            <w:tcW w:w="1120" w:type="dxa"/>
            <w:tcBorders>
              <w:top w:val="single" w:sz="4" w:space="0" w:color="000000"/>
              <w:left w:val="single" w:sz="4" w:space="0" w:color="000000"/>
              <w:bottom w:val="single" w:sz="4" w:space="0" w:color="000000"/>
              <w:right w:val="single" w:sz="4" w:space="0" w:color="000000"/>
            </w:tcBorders>
          </w:tcPr>
          <w:p w:rsidR="000E7D38" w:rsidRPr="00F808EF" w:rsidRDefault="000E7D38" w:rsidP="003073DB">
            <w:pPr>
              <w:autoSpaceDE w:val="0"/>
              <w:autoSpaceDN w:val="0"/>
              <w:adjustRightInd w:val="0"/>
              <w:spacing w:before="63"/>
              <w:ind w:left="126" w:right="-20"/>
              <w:rPr>
                <w:rFonts w:eastAsia="標楷體"/>
                <w:color w:val="000000"/>
                <w:kern w:val="0"/>
                <w:szCs w:val="26"/>
              </w:rPr>
            </w:pPr>
            <w:smartTag w:uri="urn:schemas-microsoft-com:office:smarttags" w:element="chsdate">
              <w:smartTagPr>
                <w:attr w:name="Year" w:val="1991"/>
                <w:attr w:name="Month" w:val="8"/>
                <w:attr w:name="Day" w:val="6"/>
                <w:attr w:name="IsLunarDate" w:val="False"/>
                <w:attr w:name="IsROCDate" w:val="False"/>
              </w:smartTagPr>
              <w:r w:rsidRPr="00F808EF">
                <w:rPr>
                  <w:rFonts w:eastAsia="標楷體"/>
                  <w:color w:val="000000"/>
                  <w:kern w:val="0"/>
                  <w:szCs w:val="26"/>
                </w:rPr>
                <w:t>91/08/06</w:t>
              </w:r>
            </w:smartTag>
          </w:p>
        </w:tc>
        <w:tc>
          <w:tcPr>
            <w:tcW w:w="1958" w:type="dxa"/>
            <w:tcBorders>
              <w:top w:val="single" w:sz="4" w:space="0" w:color="000000"/>
              <w:left w:val="single" w:sz="4" w:space="0" w:color="000000"/>
              <w:bottom w:val="single" w:sz="4" w:space="0" w:color="000000"/>
              <w:right w:val="single" w:sz="4" w:space="0" w:color="000000"/>
            </w:tcBorders>
          </w:tcPr>
          <w:p w:rsidR="000E7D38" w:rsidRPr="00F808EF" w:rsidRDefault="000E7D38" w:rsidP="003073DB">
            <w:pPr>
              <w:autoSpaceDE w:val="0"/>
              <w:autoSpaceDN w:val="0"/>
              <w:adjustRightInd w:val="0"/>
              <w:spacing w:line="348" w:lineRule="exact"/>
              <w:ind w:left="460" w:right="-20"/>
              <w:rPr>
                <w:rFonts w:eastAsia="標楷體"/>
                <w:color w:val="000000"/>
                <w:kern w:val="0"/>
                <w:szCs w:val="26"/>
              </w:rPr>
            </w:pPr>
            <w:r w:rsidRPr="00F808EF">
              <w:rPr>
                <w:rFonts w:eastAsia="標楷體"/>
                <w:color w:val="000000"/>
                <w:kern w:val="0"/>
                <w:position w:val="-1"/>
                <w:szCs w:val="26"/>
              </w:rPr>
              <w:t>NE</w:t>
            </w:r>
            <w:r w:rsidRPr="00F808EF">
              <w:rPr>
                <w:rFonts w:eastAsia="標楷體" w:hAnsi="標楷體"/>
                <w:color w:val="000000"/>
                <w:kern w:val="0"/>
                <w:position w:val="-1"/>
                <w:szCs w:val="26"/>
              </w:rPr>
              <w:t>、</w:t>
            </w:r>
            <w:r w:rsidRPr="00F808EF">
              <w:rPr>
                <w:rFonts w:eastAsia="標楷體"/>
                <w:color w:val="000000"/>
                <w:kern w:val="0"/>
                <w:position w:val="-1"/>
                <w:szCs w:val="26"/>
              </w:rPr>
              <w:t>ENE</w:t>
            </w:r>
          </w:p>
        </w:tc>
        <w:tc>
          <w:tcPr>
            <w:tcW w:w="2057" w:type="dxa"/>
            <w:tcBorders>
              <w:top w:val="single" w:sz="4" w:space="0" w:color="000000"/>
              <w:left w:val="single" w:sz="4" w:space="0" w:color="000000"/>
              <w:bottom w:val="single" w:sz="4" w:space="0" w:color="000000"/>
              <w:right w:val="single" w:sz="4" w:space="0" w:color="000000"/>
            </w:tcBorders>
          </w:tcPr>
          <w:p w:rsidR="000E7D38" w:rsidRPr="00F808EF" w:rsidRDefault="000E7D38" w:rsidP="003073DB">
            <w:pPr>
              <w:autoSpaceDE w:val="0"/>
              <w:autoSpaceDN w:val="0"/>
              <w:adjustRightInd w:val="0"/>
              <w:spacing w:line="348" w:lineRule="exact"/>
              <w:ind w:left="173" w:right="-20"/>
              <w:rPr>
                <w:rFonts w:eastAsia="標楷體"/>
                <w:color w:val="000000"/>
                <w:kern w:val="0"/>
                <w:szCs w:val="26"/>
              </w:rPr>
            </w:pPr>
            <w:r w:rsidRPr="00F808EF">
              <w:rPr>
                <w:rFonts w:eastAsia="標楷體"/>
                <w:color w:val="000000"/>
                <w:kern w:val="0"/>
                <w:position w:val="-1"/>
                <w:szCs w:val="26"/>
              </w:rPr>
              <w:t>0~</w:t>
            </w:r>
            <w:smartTag w:uri="urn:schemas-microsoft-com:office:smarttags" w:element="chmetcnv">
              <w:smartTagPr>
                <w:attr w:name="UnitName" w:val="m"/>
                <w:attr w:name="SourceValue" w:val="5"/>
                <w:attr w:name="HasSpace" w:val="True"/>
                <w:attr w:name="Negative" w:val="False"/>
                <w:attr w:name="NumberType" w:val="1"/>
                <w:attr w:name="TCSC" w:val="0"/>
              </w:smartTagPr>
              <w:r w:rsidRPr="00F808EF">
                <w:rPr>
                  <w:rFonts w:eastAsia="標楷體"/>
                  <w:color w:val="000000"/>
                  <w:kern w:val="0"/>
                  <w:position w:val="-1"/>
                  <w:szCs w:val="26"/>
                </w:rPr>
                <w:t>5</w:t>
              </w:r>
              <w:r w:rsidRPr="00F808EF">
                <w:rPr>
                  <w:rFonts w:eastAsia="標楷體"/>
                  <w:color w:val="000000"/>
                  <w:spacing w:val="-2"/>
                  <w:kern w:val="0"/>
                  <w:position w:val="-1"/>
                  <w:szCs w:val="26"/>
                </w:rPr>
                <w:t>m</w:t>
              </w:r>
            </w:smartTag>
            <w:r w:rsidRPr="00F808EF">
              <w:rPr>
                <w:rFonts w:eastAsia="標楷體"/>
                <w:color w:val="000000"/>
                <w:spacing w:val="1"/>
                <w:kern w:val="0"/>
                <w:position w:val="-1"/>
                <w:szCs w:val="26"/>
              </w:rPr>
              <w:t>/</w:t>
            </w:r>
            <w:r w:rsidRPr="00F808EF">
              <w:rPr>
                <w:rFonts w:eastAsia="標楷體"/>
                <w:color w:val="000000"/>
                <w:kern w:val="0"/>
                <w:position w:val="-1"/>
                <w:szCs w:val="26"/>
              </w:rPr>
              <w:t>s</w:t>
            </w:r>
            <w:r w:rsidRPr="00F808EF">
              <w:rPr>
                <w:rFonts w:eastAsia="標楷體" w:hAnsi="標楷體"/>
                <w:color w:val="000000"/>
                <w:kern w:val="0"/>
                <w:position w:val="-1"/>
                <w:szCs w:val="26"/>
              </w:rPr>
              <w:t>（</w:t>
            </w:r>
            <w:r w:rsidRPr="00F808EF">
              <w:rPr>
                <w:rFonts w:eastAsia="標楷體"/>
                <w:color w:val="000000"/>
                <w:kern w:val="0"/>
                <w:position w:val="-1"/>
                <w:szCs w:val="26"/>
              </w:rPr>
              <w:t>74</w:t>
            </w:r>
            <w:r w:rsidRPr="00F808EF">
              <w:rPr>
                <w:rFonts w:eastAsia="標楷體"/>
                <w:color w:val="000000"/>
                <w:spacing w:val="1"/>
                <w:kern w:val="0"/>
                <w:position w:val="-1"/>
                <w:szCs w:val="26"/>
              </w:rPr>
              <w:t>%</w:t>
            </w:r>
            <w:r w:rsidRPr="00F808EF">
              <w:rPr>
                <w:rFonts w:eastAsia="標楷體" w:hAnsi="標楷體"/>
                <w:color w:val="000000"/>
                <w:kern w:val="0"/>
                <w:position w:val="-1"/>
                <w:szCs w:val="26"/>
              </w:rPr>
              <w:t>）</w:t>
            </w:r>
          </w:p>
        </w:tc>
      </w:tr>
    </w:tbl>
    <w:p w:rsidR="000E7D38" w:rsidRPr="00F808EF" w:rsidRDefault="000E7D38" w:rsidP="00AB1694">
      <w:pPr>
        <w:spacing w:beforeLines="25"/>
        <w:ind w:firstLineChars="50" w:firstLine="90"/>
        <w:rPr>
          <w:rFonts w:eastAsia="標楷體"/>
          <w:color w:val="000000"/>
          <w:sz w:val="22"/>
          <w:szCs w:val="22"/>
        </w:rPr>
      </w:pPr>
      <w:r w:rsidRPr="003073DB">
        <w:rPr>
          <w:rFonts w:eastAsia="標楷體" w:hAnsi="標楷體"/>
          <w:color w:val="000000"/>
          <w:sz w:val="18"/>
          <w:szCs w:val="18"/>
        </w:rPr>
        <w:t>資料來源：中山大學，「金門水頭商港整體開發計劃施工階段環境監測工作計畫」，民國</w:t>
      </w:r>
      <w:r w:rsidRPr="003073DB">
        <w:rPr>
          <w:rFonts w:eastAsia="標楷體"/>
          <w:color w:val="000000"/>
          <w:sz w:val="18"/>
          <w:szCs w:val="18"/>
        </w:rPr>
        <w:t xml:space="preserve"> 89~94</w:t>
      </w:r>
      <w:r w:rsidRPr="003073DB">
        <w:rPr>
          <w:rFonts w:eastAsia="標楷體" w:hAnsi="標楷體"/>
          <w:color w:val="000000"/>
          <w:sz w:val="18"/>
          <w:szCs w:val="18"/>
        </w:rPr>
        <w:t>年</w:t>
      </w:r>
    </w:p>
    <w:p w:rsidR="000E7D38" w:rsidRPr="00F808EF" w:rsidRDefault="000E7D38" w:rsidP="000E7D38">
      <w:pPr>
        <w:autoSpaceDE w:val="0"/>
        <w:autoSpaceDN w:val="0"/>
        <w:adjustRightInd w:val="0"/>
        <w:spacing w:before="4" w:line="110" w:lineRule="exact"/>
        <w:rPr>
          <w:rFonts w:ascii="微軟正黑體" w:eastAsia="微軟正黑體" w:cs="微軟正黑體"/>
          <w:color w:val="000000"/>
          <w:kern w:val="0"/>
          <w:sz w:val="11"/>
          <w:szCs w:val="11"/>
        </w:rPr>
      </w:pPr>
    </w:p>
    <w:p w:rsidR="000E7D38" w:rsidRPr="003073DB" w:rsidRDefault="003073DB" w:rsidP="003073DB">
      <w:pPr>
        <w:autoSpaceDE w:val="0"/>
        <w:autoSpaceDN w:val="0"/>
        <w:adjustRightInd w:val="0"/>
        <w:spacing w:line="360" w:lineRule="exact"/>
        <w:ind w:left="122" w:right="-20" w:firstLineChars="603" w:firstLine="1700"/>
        <w:rPr>
          <w:rFonts w:ascii="標楷體" w:eastAsia="標楷體" w:hAnsi="標楷體"/>
          <w:color w:val="000000"/>
          <w:kern w:val="0"/>
          <w:sz w:val="28"/>
          <w:szCs w:val="28"/>
        </w:rPr>
      </w:pPr>
      <w:r w:rsidRPr="003073DB">
        <w:rPr>
          <w:rFonts w:ascii="標楷體" w:eastAsia="標楷體" w:hAnsi="標楷體" w:hint="eastAsia"/>
          <w:color w:val="000000"/>
          <w:spacing w:val="1"/>
          <w:kern w:val="0"/>
          <w:sz w:val="28"/>
          <w:szCs w:val="28"/>
        </w:rPr>
        <w:t>(3)</w:t>
      </w:r>
      <w:r w:rsidR="000E7D38" w:rsidRPr="003073DB">
        <w:rPr>
          <w:rFonts w:ascii="標楷體" w:eastAsia="標楷體" w:hAnsi="標楷體"/>
          <w:color w:val="000000"/>
          <w:spacing w:val="1"/>
          <w:kern w:val="0"/>
          <w:sz w:val="28"/>
          <w:szCs w:val="28"/>
        </w:rPr>
        <w:t>潮汐</w:t>
      </w:r>
    </w:p>
    <w:p w:rsidR="000E7D38" w:rsidRPr="003073DB" w:rsidRDefault="000E7D38" w:rsidP="000E7D38">
      <w:pPr>
        <w:autoSpaceDE w:val="0"/>
        <w:autoSpaceDN w:val="0"/>
        <w:adjustRightInd w:val="0"/>
        <w:spacing w:line="360" w:lineRule="exact"/>
        <w:ind w:left="1950" w:right="16" w:firstLine="520"/>
        <w:jc w:val="both"/>
        <w:rPr>
          <w:rFonts w:ascii="標楷體" w:eastAsia="標楷體" w:hAnsi="標楷體"/>
          <w:color w:val="000000"/>
          <w:kern w:val="0"/>
          <w:sz w:val="28"/>
          <w:szCs w:val="28"/>
        </w:rPr>
      </w:pPr>
      <w:r w:rsidRPr="003073DB">
        <w:rPr>
          <w:rFonts w:ascii="標楷體" w:eastAsia="標楷體" w:hAnsi="標楷體"/>
          <w:color w:val="000000"/>
          <w:kern w:val="0"/>
          <w:sz w:val="28"/>
          <w:szCs w:val="28"/>
        </w:rPr>
        <w:t>金門縣位於台灣海峽西側中部，潮汐屬於半日潮汐，主要受太平洋之潮汐流影響，漲潮時海水從太平洋經台灣海峽南、北兩端流入台灣海峽內，退潮時則由海峽南、北兩端流出，漲退潮流向不同，而金門地區受台灣海峽之潮流影響，有明顯的潮汐變化。</w:t>
      </w:r>
    </w:p>
    <w:p w:rsidR="000E7D38" w:rsidRPr="003073DB" w:rsidRDefault="000E7D38" w:rsidP="000E7D38">
      <w:pPr>
        <w:autoSpaceDE w:val="0"/>
        <w:autoSpaceDN w:val="0"/>
        <w:adjustRightInd w:val="0"/>
        <w:spacing w:line="360" w:lineRule="exact"/>
        <w:ind w:left="1950" w:right="77" w:firstLine="520"/>
        <w:jc w:val="both"/>
        <w:rPr>
          <w:rFonts w:ascii="標楷體" w:eastAsia="標楷體" w:hAnsi="標楷體"/>
          <w:color w:val="000000"/>
          <w:kern w:val="0"/>
          <w:sz w:val="28"/>
          <w:szCs w:val="28"/>
        </w:rPr>
      </w:pPr>
      <w:r w:rsidRPr="003073DB">
        <w:rPr>
          <w:rFonts w:ascii="標楷體" w:eastAsia="標楷體" w:hAnsi="標楷體"/>
          <w:color w:val="000000"/>
          <w:kern w:val="0"/>
          <w:sz w:val="28"/>
          <w:szCs w:val="28"/>
        </w:rPr>
        <w:t>本計畫統計分析料羅港歷年之潮汐資料(民國90~98年，以當地平</w:t>
      </w:r>
      <w:r w:rsidRPr="003073DB">
        <w:rPr>
          <w:rFonts w:ascii="標楷體" w:eastAsia="標楷體" w:hAnsi="標楷體"/>
          <w:color w:val="000000"/>
          <w:w w:val="99"/>
          <w:kern w:val="0"/>
          <w:sz w:val="28"/>
          <w:szCs w:val="28"/>
        </w:rPr>
        <w:t>均潮位為基準)，顯示最高潮位為</w:t>
      </w:r>
      <w:smartTag w:uri="urn:schemas-microsoft-com:office:smarttags" w:element="chmetcnv">
        <w:smartTagPr>
          <w:attr w:name="UnitName" w:val="m"/>
          <w:attr w:name="SourceValue" w:val="3.4"/>
          <w:attr w:name="HasSpace" w:val="False"/>
          <w:attr w:name="Negative" w:val="False"/>
          <w:attr w:name="NumberType" w:val="1"/>
          <w:attr w:name="TCSC" w:val="0"/>
        </w:smartTagPr>
        <w:r w:rsidRPr="003073DB">
          <w:rPr>
            <w:rFonts w:ascii="標楷體" w:eastAsia="標楷體" w:hAnsi="標楷體"/>
            <w:color w:val="000000"/>
            <w:kern w:val="0"/>
            <w:sz w:val="28"/>
            <w:szCs w:val="28"/>
          </w:rPr>
          <w:t>3.40m</w:t>
        </w:r>
      </w:smartTag>
      <w:r w:rsidRPr="003073DB">
        <w:rPr>
          <w:rFonts w:ascii="標楷體" w:eastAsia="標楷體" w:hAnsi="標楷體"/>
          <w:color w:val="000000"/>
          <w:kern w:val="0"/>
          <w:sz w:val="28"/>
          <w:szCs w:val="28"/>
        </w:rPr>
        <w:t>，最低潮位為</w:t>
      </w:r>
      <w:smartTag w:uri="urn:schemas-microsoft-com:office:smarttags" w:element="chmetcnv">
        <w:smartTagPr>
          <w:attr w:name="UnitName" w:val="m"/>
          <w:attr w:name="SourceValue" w:val="3.46"/>
          <w:attr w:name="HasSpace" w:val="False"/>
          <w:attr w:name="Negative" w:val="True"/>
          <w:attr w:name="NumberType" w:val="1"/>
          <w:attr w:name="TCSC" w:val="0"/>
        </w:smartTagPr>
        <w:r w:rsidRPr="003073DB">
          <w:rPr>
            <w:rFonts w:ascii="標楷體" w:eastAsia="標楷體" w:hAnsi="標楷體"/>
            <w:color w:val="000000"/>
            <w:kern w:val="0"/>
            <w:sz w:val="28"/>
            <w:szCs w:val="28"/>
          </w:rPr>
          <w:t>-3.46m</w:t>
        </w:r>
      </w:smartTag>
      <w:r w:rsidRPr="003073DB">
        <w:rPr>
          <w:rFonts w:ascii="標楷體" w:eastAsia="標楷體" w:hAnsi="標楷體"/>
          <w:color w:val="000000"/>
          <w:kern w:val="0"/>
          <w:sz w:val="28"/>
          <w:szCs w:val="28"/>
        </w:rPr>
        <w:t>，平均潮位為</w:t>
      </w:r>
      <w:smartTag w:uri="urn:schemas-microsoft-com:office:smarttags" w:element="chmetcnv">
        <w:smartTagPr>
          <w:attr w:name="UnitName" w:val="m"/>
          <w:attr w:name="SourceValue" w:val="0.03"/>
          <w:attr w:name="HasSpace" w:val="False"/>
          <w:attr w:name="Negative" w:val="False"/>
          <w:attr w:name="NumberType" w:val="1"/>
          <w:attr w:name="TCSC" w:val="0"/>
        </w:smartTagPr>
        <w:r w:rsidRPr="003073DB">
          <w:rPr>
            <w:rFonts w:ascii="標楷體" w:eastAsia="標楷體" w:hAnsi="標楷體"/>
            <w:color w:val="000000"/>
            <w:sz w:val="28"/>
            <w:szCs w:val="28"/>
          </w:rPr>
          <w:t>0.03m</w:t>
        </w:r>
      </w:smartTag>
      <w:r w:rsidRPr="003073DB">
        <w:rPr>
          <w:rFonts w:ascii="標楷體" w:eastAsia="標楷體" w:hAnsi="標楷體"/>
          <w:color w:val="000000"/>
          <w:w w:val="99"/>
          <w:kern w:val="0"/>
          <w:sz w:val="28"/>
          <w:szCs w:val="28"/>
        </w:rPr>
        <w:t>；歷年之最大潮差為</w:t>
      </w:r>
      <w:smartTag w:uri="urn:schemas-microsoft-com:office:smarttags" w:element="chmetcnv">
        <w:smartTagPr>
          <w:attr w:name="UnitName" w:val="m"/>
          <w:attr w:name="SourceValue" w:val="6.64"/>
          <w:attr w:name="HasSpace" w:val="False"/>
          <w:attr w:name="Negative" w:val="False"/>
          <w:attr w:name="NumberType" w:val="1"/>
          <w:attr w:name="TCSC" w:val="0"/>
        </w:smartTagPr>
        <w:r w:rsidRPr="003073DB">
          <w:rPr>
            <w:rFonts w:ascii="標楷體" w:eastAsia="標楷體" w:hAnsi="標楷體"/>
            <w:color w:val="000000"/>
            <w:sz w:val="28"/>
            <w:szCs w:val="28"/>
          </w:rPr>
          <w:t>6.64m</w:t>
        </w:r>
      </w:smartTag>
      <w:r w:rsidRPr="003073DB">
        <w:rPr>
          <w:rFonts w:ascii="標楷體" w:eastAsia="標楷體" w:hAnsi="標楷體"/>
          <w:color w:val="000000"/>
          <w:w w:val="99"/>
          <w:kern w:val="0"/>
          <w:sz w:val="28"/>
          <w:szCs w:val="28"/>
        </w:rPr>
        <w:t>，大潮平均潮差為</w:t>
      </w:r>
      <w:smartTag w:uri="urn:schemas-microsoft-com:office:smarttags" w:element="chmetcnv">
        <w:smartTagPr>
          <w:attr w:name="UnitName" w:val="m"/>
          <w:attr w:name="SourceValue" w:val="4.76"/>
          <w:attr w:name="HasSpace" w:val="False"/>
          <w:attr w:name="Negative" w:val="False"/>
          <w:attr w:name="NumberType" w:val="1"/>
          <w:attr w:name="TCSC" w:val="0"/>
        </w:smartTagPr>
        <w:r w:rsidRPr="003073DB">
          <w:rPr>
            <w:rFonts w:ascii="標楷體" w:eastAsia="標楷體" w:hAnsi="標楷體"/>
            <w:color w:val="000000"/>
            <w:kern w:val="0"/>
            <w:sz w:val="28"/>
            <w:szCs w:val="28"/>
          </w:rPr>
          <w:t>4.76m</w:t>
        </w:r>
      </w:smartTag>
      <w:r w:rsidRPr="003073DB">
        <w:rPr>
          <w:rFonts w:ascii="標楷體" w:eastAsia="標楷體" w:hAnsi="標楷體"/>
          <w:color w:val="000000"/>
          <w:kern w:val="0"/>
          <w:sz w:val="28"/>
          <w:szCs w:val="28"/>
        </w:rPr>
        <w:t>，平均潮差為</w:t>
      </w:r>
      <w:smartTag w:uri="urn:schemas-microsoft-com:office:smarttags" w:element="chmetcnv">
        <w:smartTagPr>
          <w:attr w:name="UnitName" w:val="m"/>
          <w:attr w:name="SourceValue" w:val="3.71"/>
          <w:attr w:name="HasSpace" w:val="False"/>
          <w:attr w:name="Negative" w:val="False"/>
          <w:attr w:name="NumberType" w:val="1"/>
          <w:attr w:name="TCSC" w:val="0"/>
        </w:smartTagPr>
        <w:r w:rsidRPr="003073DB">
          <w:rPr>
            <w:rFonts w:ascii="標楷體" w:eastAsia="標楷體" w:hAnsi="標楷體"/>
            <w:color w:val="000000"/>
            <w:kern w:val="0"/>
            <w:sz w:val="28"/>
            <w:szCs w:val="28"/>
          </w:rPr>
          <w:t>3.71m</w:t>
        </w:r>
      </w:smartTag>
      <w:r w:rsidRPr="003073DB">
        <w:rPr>
          <w:rFonts w:ascii="標楷體" w:eastAsia="標楷體" w:hAnsi="標楷體"/>
          <w:color w:val="000000"/>
          <w:kern w:val="0"/>
          <w:sz w:val="28"/>
          <w:szCs w:val="28"/>
        </w:rPr>
        <w:t xml:space="preserve"> (如表7)。本計畫另統計分析水頭商港歷年之潮汐資料(民國93~98</w:t>
      </w:r>
      <w:r w:rsidRPr="003073DB">
        <w:rPr>
          <w:rFonts w:ascii="標楷體" w:eastAsia="標楷體" w:hAnsi="標楷體"/>
          <w:color w:val="000000"/>
          <w:w w:val="99"/>
          <w:kern w:val="0"/>
          <w:sz w:val="28"/>
          <w:szCs w:val="28"/>
        </w:rPr>
        <w:t>年，以當地平均潮位為基準)，顯示最高潮位為</w:t>
      </w:r>
      <w:smartTag w:uri="urn:schemas-microsoft-com:office:smarttags" w:element="chmetcnv">
        <w:smartTagPr>
          <w:attr w:name="UnitName" w:val="m"/>
          <w:attr w:name="SourceValue" w:val="3.18"/>
          <w:attr w:name="HasSpace" w:val="True"/>
          <w:attr w:name="Negative" w:val="False"/>
          <w:attr w:name="NumberType" w:val="1"/>
          <w:attr w:name="TCSC" w:val="0"/>
        </w:smartTagPr>
        <w:r w:rsidRPr="003073DB">
          <w:rPr>
            <w:rFonts w:ascii="標楷體" w:eastAsia="標楷體" w:hAnsi="標楷體"/>
            <w:color w:val="000000"/>
            <w:kern w:val="0"/>
            <w:sz w:val="28"/>
            <w:szCs w:val="28"/>
          </w:rPr>
          <w:t>3.18 m</w:t>
        </w:r>
      </w:smartTag>
      <w:r w:rsidRPr="003073DB">
        <w:rPr>
          <w:rFonts w:ascii="標楷體" w:eastAsia="標楷體" w:hAnsi="標楷體"/>
          <w:color w:val="000000"/>
          <w:kern w:val="0"/>
          <w:sz w:val="28"/>
          <w:szCs w:val="28"/>
        </w:rPr>
        <w:t>，最低潮位為</w:t>
      </w:r>
      <w:smartTag w:uri="urn:schemas-microsoft-com:office:smarttags" w:element="chmetcnv">
        <w:smartTagPr>
          <w:attr w:name="UnitName" w:val="m"/>
          <w:attr w:name="SourceValue" w:val="3.27"/>
          <w:attr w:name="HasSpace" w:val="True"/>
          <w:attr w:name="Negative" w:val="True"/>
          <w:attr w:name="NumberType" w:val="1"/>
          <w:attr w:name="TCSC" w:val="0"/>
        </w:smartTagPr>
        <w:r w:rsidRPr="003073DB">
          <w:rPr>
            <w:rFonts w:ascii="標楷體" w:eastAsia="標楷體" w:hAnsi="標楷體"/>
            <w:color w:val="000000"/>
            <w:kern w:val="0"/>
            <w:sz w:val="28"/>
            <w:szCs w:val="28"/>
          </w:rPr>
          <w:t>-3.27 m</w:t>
        </w:r>
      </w:smartTag>
      <w:r w:rsidRPr="003073DB">
        <w:rPr>
          <w:rFonts w:ascii="標楷體" w:eastAsia="標楷體" w:hAnsi="標楷體"/>
          <w:color w:val="000000"/>
          <w:kern w:val="0"/>
          <w:sz w:val="28"/>
          <w:szCs w:val="28"/>
        </w:rPr>
        <w:t>，平均潮位為</w:t>
      </w:r>
      <w:smartTag w:uri="urn:schemas-microsoft-com:office:smarttags" w:element="chmetcnv">
        <w:smartTagPr>
          <w:attr w:name="UnitName" w:val="m"/>
          <w:attr w:name="SourceValue" w:val="0.01"/>
          <w:attr w:name="HasSpace" w:val="False"/>
          <w:attr w:name="Negative" w:val="False"/>
          <w:attr w:name="NumberType" w:val="1"/>
          <w:attr w:name="TCSC" w:val="0"/>
        </w:smartTagPr>
        <w:r w:rsidRPr="003073DB">
          <w:rPr>
            <w:rFonts w:ascii="標楷體" w:eastAsia="標楷體" w:hAnsi="標楷體"/>
            <w:color w:val="000000"/>
            <w:w w:val="99"/>
            <w:kern w:val="0"/>
            <w:sz w:val="28"/>
            <w:szCs w:val="28"/>
          </w:rPr>
          <w:t>0.01m</w:t>
        </w:r>
      </w:smartTag>
      <w:r w:rsidRPr="003073DB">
        <w:rPr>
          <w:rFonts w:ascii="標楷體" w:eastAsia="標楷體" w:hAnsi="標楷體"/>
          <w:color w:val="000000"/>
          <w:w w:val="99"/>
          <w:kern w:val="0"/>
          <w:sz w:val="28"/>
          <w:szCs w:val="28"/>
        </w:rPr>
        <w:t>；歷年之最大潮差為</w:t>
      </w:r>
      <w:smartTag w:uri="urn:schemas-microsoft-com:office:smarttags" w:element="chmetcnv">
        <w:smartTagPr>
          <w:attr w:name="UnitName" w:val="m"/>
          <w:attr w:name="SourceValue" w:val="6.45"/>
          <w:attr w:name="HasSpace" w:val="False"/>
          <w:attr w:name="Negative" w:val="False"/>
          <w:attr w:name="NumberType" w:val="1"/>
          <w:attr w:name="TCSC" w:val="0"/>
        </w:smartTagPr>
        <w:r w:rsidRPr="003073DB">
          <w:rPr>
            <w:rFonts w:ascii="標楷體" w:eastAsia="標楷體" w:hAnsi="標楷體"/>
            <w:color w:val="000000"/>
            <w:kern w:val="0"/>
            <w:sz w:val="28"/>
            <w:szCs w:val="28"/>
          </w:rPr>
          <w:t>6.45m</w:t>
        </w:r>
      </w:smartTag>
      <w:r w:rsidRPr="003073DB">
        <w:rPr>
          <w:rFonts w:ascii="標楷體" w:eastAsia="標楷體" w:hAnsi="標楷體"/>
          <w:color w:val="000000"/>
          <w:kern w:val="0"/>
          <w:sz w:val="28"/>
          <w:szCs w:val="28"/>
        </w:rPr>
        <w:t>，大潮平均潮差為</w:t>
      </w:r>
      <w:smartTag w:uri="urn:schemas-microsoft-com:office:smarttags" w:element="chmetcnv">
        <w:smartTagPr>
          <w:attr w:name="UnitName" w:val="m"/>
          <w:attr w:name="SourceValue" w:val="4.99"/>
          <w:attr w:name="HasSpace" w:val="False"/>
          <w:attr w:name="Negative" w:val="False"/>
          <w:attr w:name="NumberType" w:val="1"/>
          <w:attr w:name="TCSC" w:val="0"/>
        </w:smartTagPr>
        <w:r w:rsidRPr="003073DB">
          <w:rPr>
            <w:rFonts w:ascii="標楷體" w:eastAsia="標楷體" w:hAnsi="標楷體"/>
            <w:color w:val="000000"/>
            <w:kern w:val="0"/>
            <w:sz w:val="28"/>
            <w:szCs w:val="28"/>
          </w:rPr>
          <w:t>4.99m</w:t>
        </w:r>
      </w:smartTag>
      <w:r w:rsidRPr="003073DB">
        <w:rPr>
          <w:rFonts w:ascii="標楷體" w:eastAsia="標楷體" w:hAnsi="標楷體"/>
          <w:color w:val="000000"/>
          <w:kern w:val="0"/>
          <w:sz w:val="28"/>
          <w:szCs w:val="28"/>
        </w:rPr>
        <w:t>，平均潮差為</w:t>
      </w:r>
      <w:smartTag w:uri="urn:schemas-microsoft-com:office:smarttags" w:element="chmetcnv">
        <w:smartTagPr>
          <w:attr w:name="UnitName" w:val="m"/>
          <w:attr w:name="SourceValue" w:val="3.87"/>
          <w:attr w:name="HasSpace" w:val="False"/>
          <w:attr w:name="Negative" w:val="False"/>
          <w:attr w:name="NumberType" w:val="1"/>
          <w:attr w:name="TCSC" w:val="0"/>
        </w:smartTagPr>
        <w:r w:rsidRPr="003073DB">
          <w:rPr>
            <w:rFonts w:ascii="標楷體" w:eastAsia="標楷體" w:hAnsi="標楷體"/>
            <w:color w:val="000000"/>
            <w:kern w:val="0"/>
            <w:sz w:val="28"/>
            <w:szCs w:val="28"/>
          </w:rPr>
          <w:t>3.87m</w:t>
        </w:r>
      </w:smartTag>
      <w:r w:rsidRPr="003073DB">
        <w:rPr>
          <w:rFonts w:ascii="標楷體" w:eastAsia="標楷體" w:hAnsi="標楷體"/>
          <w:color w:val="000000"/>
          <w:kern w:val="0"/>
          <w:sz w:val="28"/>
          <w:szCs w:val="28"/>
        </w:rPr>
        <w:t xml:space="preserve"> (如表8)。</w:t>
      </w:r>
    </w:p>
    <w:p w:rsidR="000E7D38" w:rsidRPr="003073DB" w:rsidRDefault="000E7D38" w:rsidP="000E7D38">
      <w:pPr>
        <w:autoSpaceDE w:val="0"/>
        <w:autoSpaceDN w:val="0"/>
        <w:adjustRightInd w:val="0"/>
        <w:spacing w:line="360" w:lineRule="exact"/>
        <w:ind w:left="1950" w:right="9" w:firstLine="520"/>
        <w:jc w:val="both"/>
        <w:rPr>
          <w:rFonts w:ascii="標楷體" w:eastAsia="標楷體" w:hAnsi="標楷體"/>
          <w:color w:val="000000"/>
          <w:kern w:val="0"/>
          <w:sz w:val="28"/>
          <w:szCs w:val="28"/>
        </w:rPr>
      </w:pPr>
      <w:r w:rsidRPr="003073DB">
        <w:rPr>
          <w:rFonts w:ascii="標楷體" w:eastAsia="標楷體" w:hAnsi="標楷體"/>
          <w:color w:val="000000"/>
          <w:kern w:val="0"/>
          <w:sz w:val="28"/>
          <w:szCs w:val="28"/>
        </w:rPr>
        <w:t>根據中山大學在金門水頭商港附近實測之潮汐數據統計資料分析 (民國89~94年，以水頭碼頭之最低低潮位為基準)，最高潮位為</w:t>
      </w:r>
      <w:smartTag w:uri="urn:schemas-microsoft-com:office:smarttags" w:element="chmetcnv">
        <w:smartTagPr>
          <w:attr w:name="UnitName" w:val="m"/>
          <w:attr w:name="SourceValue" w:val="6.43"/>
          <w:attr w:name="HasSpace" w:val="True"/>
          <w:attr w:name="Negative" w:val="False"/>
          <w:attr w:name="NumberType" w:val="1"/>
          <w:attr w:name="TCSC" w:val="0"/>
        </w:smartTagPr>
        <w:r w:rsidRPr="003073DB">
          <w:rPr>
            <w:rFonts w:ascii="標楷體" w:eastAsia="標楷體" w:hAnsi="標楷體"/>
            <w:color w:val="000000"/>
            <w:kern w:val="0"/>
            <w:sz w:val="28"/>
            <w:szCs w:val="28"/>
          </w:rPr>
          <w:t>6.43 m</w:t>
        </w:r>
      </w:smartTag>
      <w:r w:rsidRPr="003073DB">
        <w:rPr>
          <w:rFonts w:ascii="標楷體" w:eastAsia="標楷體" w:hAnsi="標楷體"/>
          <w:color w:val="000000"/>
          <w:kern w:val="0"/>
          <w:sz w:val="28"/>
          <w:szCs w:val="28"/>
        </w:rPr>
        <w:t>，最低潮位為</w:t>
      </w:r>
      <w:smartTag w:uri="urn:schemas-microsoft-com:office:smarttags" w:element="chmetcnv">
        <w:smartTagPr>
          <w:attr w:name="UnitName" w:val="m"/>
          <w:attr w:name="SourceValue" w:val="0.09"/>
          <w:attr w:name="HasSpace" w:val="True"/>
          <w:attr w:name="Negative" w:val="True"/>
          <w:attr w:name="NumberType" w:val="1"/>
          <w:attr w:name="TCSC" w:val="0"/>
        </w:smartTagPr>
        <w:r w:rsidRPr="003073DB">
          <w:rPr>
            <w:rFonts w:ascii="標楷體" w:eastAsia="標楷體" w:hAnsi="標楷體"/>
            <w:color w:val="000000"/>
            <w:kern w:val="0"/>
            <w:sz w:val="28"/>
            <w:szCs w:val="28"/>
          </w:rPr>
          <w:t>-0.09 m</w:t>
        </w:r>
      </w:smartTag>
      <w:r w:rsidRPr="003073DB">
        <w:rPr>
          <w:rFonts w:ascii="標楷體" w:eastAsia="標楷體" w:hAnsi="標楷體"/>
          <w:color w:val="000000"/>
          <w:kern w:val="0"/>
          <w:sz w:val="28"/>
          <w:szCs w:val="28"/>
        </w:rPr>
        <w:t>，平均高潮位為</w:t>
      </w:r>
      <w:smartTag w:uri="urn:schemas-microsoft-com:office:smarttags" w:element="chmetcnv">
        <w:smartTagPr>
          <w:attr w:name="UnitName" w:val="m"/>
          <w:attr w:name="SourceValue" w:val="4.89"/>
          <w:attr w:name="HasSpace" w:val="True"/>
          <w:attr w:name="Negative" w:val="False"/>
          <w:attr w:name="NumberType" w:val="1"/>
          <w:attr w:name="TCSC" w:val="0"/>
        </w:smartTagPr>
        <w:r w:rsidRPr="003073DB">
          <w:rPr>
            <w:rFonts w:ascii="標楷體" w:eastAsia="標楷體" w:hAnsi="標楷體"/>
            <w:color w:val="000000"/>
            <w:kern w:val="0"/>
            <w:sz w:val="28"/>
            <w:szCs w:val="28"/>
          </w:rPr>
          <w:t>4.89 m</w:t>
        </w:r>
      </w:smartTag>
      <w:r w:rsidRPr="003073DB">
        <w:rPr>
          <w:rFonts w:ascii="標楷體" w:eastAsia="標楷體" w:hAnsi="標楷體"/>
          <w:color w:val="000000"/>
          <w:kern w:val="0"/>
          <w:sz w:val="28"/>
          <w:szCs w:val="28"/>
        </w:rPr>
        <w:t>，平均低潮位為</w:t>
      </w:r>
      <w:smartTag w:uri="urn:schemas-microsoft-com:office:smarttags" w:element="chmetcnv">
        <w:smartTagPr>
          <w:attr w:name="UnitName" w:val="m"/>
          <w:attr w:name="SourceValue" w:val="1.37"/>
          <w:attr w:name="HasSpace" w:val="True"/>
          <w:attr w:name="Negative" w:val="False"/>
          <w:attr w:name="NumberType" w:val="1"/>
          <w:attr w:name="TCSC" w:val="0"/>
        </w:smartTagPr>
        <w:r w:rsidRPr="003073DB">
          <w:rPr>
            <w:rFonts w:ascii="標楷體" w:eastAsia="標楷體" w:hAnsi="標楷體"/>
            <w:color w:val="000000"/>
            <w:kern w:val="0"/>
            <w:sz w:val="28"/>
            <w:szCs w:val="28"/>
          </w:rPr>
          <w:t>1.37 m</w:t>
        </w:r>
      </w:smartTag>
      <w:r w:rsidRPr="003073DB">
        <w:rPr>
          <w:rFonts w:ascii="標楷體" w:eastAsia="標楷體" w:hAnsi="標楷體"/>
          <w:color w:val="000000"/>
          <w:kern w:val="0"/>
          <w:sz w:val="28"/>
          <w:szCs w:val="28"/>
        </w:rPr>
        <w:t>，歷年之平均潮位為</w:t>
      </w:r>
      <w:smartTag w:uri="urn:schemas-microsoft-com:office:smarttags" w:element="chmetcnv">
        <w:smartTagPr>
          <w:attr w:name="UnitName" w:val="m"/>
          <w:attr w:name="SourceValue" w:val="3.13"/>
          <w:attr w:name="HasSpace" w:val="True"/>
          <w:attr w:name="Negative" w:val="False"/>
          <w:attr w:name="NumberType" w:val="1"/>
          <w:attr w:name="TCSC" w:val="0"/>
        </w:smartTagPr>
        <w:r w:rsidRPr="003073DB">
          <w:rPr>
            <w:rFonts w:ascii="標楷體" w:eastAsia="標楷體" w:hAnsi="標楷體"/>
            <w:color w:val="000000"/>
            <w:kern w:val="0"/>
            <w:sz w:val="28"/>
            <w:szCs w:val="28"/>
          </w:rPr>
          <w:t>3.13 m</w:t>
        </w:r>
      </w:smartTag>
      <w:r w:rsidRPr="003073DB">
        <w:rPr>
          <w:rFonts w:ascii="標楷體" w:eastAsia="標楷體" w:hAnsi="標楷體"/>
          <w:color w:val="000000"/>
          <w:kern w:val="0"/>
          <w:sz w:val="28"/>
          <w:szCs w:val="28"/>
        </w:rPr>
        <w:t>，最大潮差為</w:t>
      </w:r>
      <w:smartTag w:uri="urn:schemas-microsoft-com:office:smarttags" w:element="chmetcnv">
        <w:smartTagPr>
          <w:attr w:name="UnitName" w:val="m"/>
          <w:attr w:name="SourceValue" w:val="6.31"/>
          <w:attr w:name="HasSpace" w:val="True"/>
          <w:attr w:name="Negative" w:val="False"/>
          <w:attr w:name="NumberType" w:val="1"/>
          <w:attr w:name="TCSC" w:val="0"/>
        </w:smartTagPr>
        <w:r w:rsidRPr="003073DB">
          <w:rPr>
            <w:rFonts w:ascii="標楷體" w:eastAsia="標楷體" w:hAnsi="標楷體"/>
            <w:color w:val="000000"/>
            <w:kern w:val="0"/>
            <w:sz w:val="28"/>
            <w:szCs w:val="28"/>
          </w:rPr>
          <w:t>6.31 m</w:t>
        </w:r>
      </w:smartTag>
      <w:r w:rsidRPr="003073DB">
        <w:rPr>
          <w:rFonts w:ascii="標楷體" w:eastAsia="標楷體" w:hAnsi="標楷體"/>
          <w:color w:val="000000"/>
          <w:kern w:val="0"/>
          <w:sz w:val="28"/>
          <w:szCs w:val="28"/>
        </w:rPr>
        <w:t>，平均潮差為</w:t>
      </w:r>
      <w:smartTag w:uri="urn:schemas-microsoft-com:office:smarttags" w:element="chmetcnv">
        <w:smartTagPr>
          <w:attr w:name="UnitName" w:val="m"/>
          <w:attr w:name="SourceValue" w:val="3.5"/>
          <w:attr w:name="HasSpace" w:val="False"/>
          <w:attr w:name="Negative" w:val="False"/>
          <w:attr w:name="NumberType" w:val="1"/>
          <w:attr w:name="TCSC" w:val="0"/>
        </w:smartTagPr>
        <w:r w:rsidRPr="003073DB">
          <w:rPr>
            <w:rFonts w:ascii="標楷體" w:eastAsia="標楷體" w:hAnsi="標楷體"/>
            <w:color w:val="000000"/>
            <w:kern w:val="0"/>
            <w:sz w:val="28"/>
            <w:szCs w:val="28"/>
          </w:rPr>
          <w:t>3.50m</w:t>
        </w:r>
      </w:smartTag>
      <w:r w:rsidRPr="003073DB">
        <w:rPr>
          <w:rFonts w:ascii="標楷體" w:eastAsia="標楷體" w:hAnsi="標楷體"/>
          <w:color w:val="000000"/>
          <w:kern w:val="0"/>
          <w:sz w:val="28"/>
          <w:szCs w:val="28"/>
        </w:rPr>
        <w:t>，最小潮差為</w:t>
      </w:r>
      <w:smartTag w:uri="urn:schemas-microsoft-com:office:smarttags" w:element="chmetcnv">
        <w:smartTagPr>
          <w:attr w:name="UnitName" w:val="m"/>
          <w:attr w:name="SourceValue" w:val="1.54"/>
          <w:attr w:name="HasSpace" w:val="True"/>
          <w:attr w:name="Negative" w:val="False"/>
          <w:attr w:name="NumberType" w:val="1"/>
          <w:attr w:name="TCSC" w:val="0"/>
        </w:smartTagPr>
        <w:r w:rsidRPr="003073DB">
          <w:rPr>
            <w:rFonts w:ascii="標楷體" w:eastAsia="標楷體" w:hAnsi="標楷體"/>
            <w:color w:val="000000"/>
            <w:kern w:val="0"/>
            <w:sz w:val="28"/>
            <w:szCs w:val="28"/>
          </w:rPr>
          <w:t>1.54 m</w:t>
        </w:r>
      </w:smartTag>
      <w:r w:rsidRPr="003073DB">
        <w:rPr>
          <w:rFonts w:ascii="標楷體" w:eastAsia="標楷體" w:hAnsi="標楷體"/>
          <w:color w:val="000000"/>
          <w:kern w:val="0"/>
          <w:sz w:val="28"/>
          <w:szCs w:val="28"/>
        </w:rPr>
        <w:t xml:space="preserve"> 。另外，96年7月至97年6月中山大學在烈嶼青岐附近實測之潮汐數據</w:t>
      </w:r>
      <w:r w:rsidRPr="003073DB">
        <w:rPr>
          <w:rFonts w:ascii="標楷體" w:eastAsia="標楷體" w:hAnsi="標楷體"/>
          <w:color w:val="000000"/>
          <w:kern w:val="0"/>
          <w:sz w:val="28"/>
          <w:szCs w:val="28"/>
        </w:rPr>
        <w:lastRenderedPageBreak/>
        <w:t>統計資料分析，平均潮差為</w:t>
      </w:r>
      <w:smartTag w:uri="urn:schemas-microsoft-com:office:smarttags" w:element="chmetcnv">
        <w:smartTagPr>
          <w:attr w:name="UnitName" w:val="m"/>
          <w:attr w:name="SourceValue" w:val="3.71"/>
          <w:attr w:name="HasSpace" w:val="True"/>
          <w:attr w:name="Negative" w:val="False"/>
          <w:attr w:name="NumberType" w:val="1"/>
          <w:attr w:name="TCSC" w:val="0"/>
        </w:smartTagPr>
        <w:r w:rsidRPr="003073DB">
          <w:rPr>
            <w:rFonts w:ascii="標楷體" w:eastAsia="標楷體" w:hAnsi="標楷體"/>
            <w:color w:val="000000"/>
            <w:kern w:val="0"/>
            <w:sz w:val="28"/>
            <w:szCs w:val="28"/>
          </w:rPr>
          <w:t>3.71 m</w:t>
        </w:r>
      </w:smartTag>
      <w:r w:rsidRPr="003073DB">
        <w:rPr>
          <w:rFonts w:ascii="標楷體" w:eastAsia="標楷體" w:hAnsi="標楷體"/>
          <w:color w:val="000000"/>
          <w:kern w:val="0"/>
          <w:sz w:val="28"/>
          <w:szCs w:val="28"/>
        </w:rPr>
        <w:t>，最大潮差為</w:t>
      </w:r>
      <w:smartTag w:uri="urn:schemas-microsoft-com:office:smarttags" w:element="chmetcnv">
        <w:smartTagPr>
          <w:attr w:name="UnitName" w:val="m"/>
          <w:attr w:name="SourceValue" w:val="6.29"/>
          <w:attr w:name="HasSpace" w:val="True"/>
          <w:attr w:name="Negative" w:val="False"/>
          <w:attr w:name="NumberType" w:val="1"/>
          <w:attr w:name="TCSC" w:val="0"/>
        </w:smartTagPr>
        <w:r w:rsidRPr="003073DB">
          <w:rPr>
            <w:rFonts w:ascii="標楷體" w:eastAsia="標楷體" w:hAnsi="標楷體"/>
            <w:color w:val="000000"/>
            <w:kern w:val="0"/>
            <w:sz w:val="28"/>
            <w:szCs w:val="28"/>
          </w:rPr>
          <w:t>6.29 m</w:t>
        </w:r>
      </w:smartTag>
      <w:r w:rsidRPr="003073DB">
        <w:rPr>
          <w:rFonts w:ascii="標楷體" w:eastAsia="標楷體" w:hAnsi="標楷體"/>
          <w:color w:val="000000"/>
          <w:kern w:val="0"/>
          <w:sz w:val="28"/>
          <w:szCs w:val="28"/>
        </w:rPr>
        <w:t>。</w:t>
      </w:r>
    </w:p>
    <w:p w:rsidR="000E7D38" w:rsidRPr="003073DB" w:rsidRDefault="000E7D38" w:rsidP="000E7D38">
      <w:pPr>
        <w:tabs>
          <w:tab w:val="left" w:pos="3780"/>
        </w:tabs>
        <w:autoSpaceDE w:val="0"/>
        <w:autoSpaceDN w:val="0"/>
        <w:adjustRightInd w:val="0"/>
        <w:spacing w:line="466" w:lineRule="exact"/>
        <w:ind w:left="2723" w:right="-20"/>
        <w:rPr>
          <w:rFonts w:ascii="標楷體" w:eastAsia="標楷體" w:hAnsi="標楷體"/>
          <w:color w:val="000000"/>
          <w:kern w:val="0"/>
          <w:sz w:val="28"/>
          <w:szCs w:val="28"/>
        </w:rPr>
      </w:pPr>
      <w:r w:rsidRPr="003073DB">
        <w:rPr>
          <w:rFonts w:ascii="標楷體" w:eastAsia="標楷體" w:hAnsi="標楷體"/>
          <w:color w:val="000000"/>
          <w:kern w:val="0"/>
          <w:position w:val="-4"/>
          <w:sz w:val="28"/>
          <w:szCs w:val="28"/>
        </w:rPr>
        <w:t>表7 料羅港之潮汐觀測資料</w:t>
      </w:r>
    </w:p>
    <w:p w:rsidR="000E7D38" w:rsidRPr="00F808EF" w:rsidRDefault="000E7D38" w:rsidP="000E7D38">
      <w:pPr>
        <w:autoSpaceDE w:val="0"/>
        <w:autoSpaceDN w:val="0"/>
        <w:adjustRightInd w:val="0"/>
        <w:spacing w:before="18" w:line="200" w:lineRule="exact"/>
        <w:rPr>
          <w:rFonts w:eastAsia="標楷體"/>
          <w:color w:val="000000"/>
          <w:kern w:val="0"/>
          <w:szCs w:val="26"/>
        </w:rPr>
      </w:pPr>
    </w:p>
    <w:tbl>
      <w:tblPr>
        <w:tblW w:w="9652" w:type="dxa"/>
        <w:tblInd w:w="106" w:type="dxa"/>
        <w:tblLayout w:type="fixed"/>
        <w:tblCellMar>
          <w:left w:w="0" w:type="dxa"/>
          <w:right w:w="0" w:type="dxa"/>
        </w:tblCellMar>
        <w:tblLook w:val="0000"/>
      </w:tblPr>
      <w:tblGrid>
        <w:gridCol w:w="822"/>
        <w:gridCol w:w="883"/>
        <w:gridCol w:w="883"/>
        <w:gridCol w:w="883"/>
        <w:gridCol w:w="883"/>
        <w:gridCol w:w="883"/>
        <w:gridCol w:w="883"/>
        <w:gridCol w:w="883"/>
        <w:gridCol w:w="883"/>
        <w:gridCol w:w="883"/>
        <w:gridCol w:w="883"/>
      </w:tblGrid>
      <w:tr w:rsidR="000E7D38" w:rsidRPr="00F808EF" w:rsidTr="003073DB">
        <w:trPr>
          <w:trHeight w:hRule="exact" w:val="964"/>
        </w:trPr>
        <w:tc>
          <w:tcPr>
            <w:tcW w:w="822"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3" w:line="190" w:lineRule="exact"/>
              <w:rPr>
                <w:rFonts w:eastAsia="標楷體"/>
                <w:color w:val="000000"/>
                <w:kern w:val="0"/>
                <w:szCs w:val="26"/>
              </w:rPr>
            </w:pPr>
          </w:p>
          <w:p w:rsidR="000E7D38" w:rsidRPr="00F808EF" w:rsidRDefault="000E7D38" w:rsidP="003073DB">
            <w:pPr>
              <w:autoSpaceDE w:val="0"/>
              <w:autoSpaceDN w:val="0"/>
              <w:adjustRightInd w:val="0"/>
              <w:ind w:left="161" w:right="-20"/>
              <w:rPr>
                <w:rFonts w:eastAsia="標楷體"/>
                <w:color w:val="000000"/>
                <w:kern w:val="0"/>
                <w:szCs w:val="26"/>
              </w:rPr>
            </w:pPr>
            <w:r w:rsidRPr="00F808EF">
              <w:rPr>
                <w:rFonts w:eastAsia="標楷體" w:hAnsi="標楷體"/>
                <w:color w:val="000000"/>
                <w:kern w:val="0"/>
                <w:szCs w:val="26"/>
              </w:rPr>
              <w:t>年度</w:t>
            </w:r>
          </w:p>
        </w:tc>
        <w:tc>
          <w:tcPr>
            <w:tcW w:w="883"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3" w:line="120" w:lineRule="exact"/>
              <w:rPr>
                <w:rFonts w:eastAsia="標楷體"/>
                <w:color w:val="000000"/>
                <w:kern w:val="0"/>
                <w:szCs w:val="26"/>
              </w:rPr>
            </w:pPr>
          </w:p>
          <w:p w:rsidR="000E7D38" w:rsidRPr="00F808EF" w:rsidRDefault="000E7D38" w:rsidP="003073DB">
            <w:pPr>
              <w:autoSpaceDE w:val="0"/>
              <w:autoSpaceDN w:val="0"/>
              <w:adjustRightInd w:val="0"/>
              <w:spacing w:line="181" w:lineRule="auto"/>
              <w:ind w:left="282" w:right="-39" w:hanging="240"/>
              <w:rPr>
                <w:rFonts w:eastAsia="標楷體"/>
                <w:color w:val="000000"/>
                <w:kern w:val="0"/>
                <w:szCs w:val="26"/>
              </w:rPr>
            </w:pPr>
            <w:r w:rsidRPr="00F808EF">
              <w:rPr>
                <w:rFonts w:eastAsia="標楷體" w:hAnsi="標楷體"/>
                <w:color w:val="000000"/>
                <w:kern w:val="0"/>
                <w:szCs w:val="26"/>
              </w:rPr>
              <w:t>平均潮位</w:t>
            </w:r>
          </w:p>
        </w:tc>
        <w:tc>
          <w:tcPr>
            <w:tcW w:w="883"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3" w:line="120" w:lineRule="exact"/>
              <w:rPr>
                <w:rFonts w:eastAsia="標楷體"/>
                <w:color w:val="000000"/>
                <w:kern w:val="0"/>
                <w:szCs w:val="26"/>
              </w:rPr>
            </w:pPr>
          </w:p>
          <w:p w:rsidR="000E7D38" w:rsidRPr="00F808EF" w:rsidRDefault="000E7D38" w:rsidP="003073DB">
            <w:pPr>
              <w:autoSpaceDE w:val="0"/>
              <w:autoSpaceDN w:val="0"/>
              <w:adjustRightInd w:val="0"/>
              <w:spacing w:line="181" w:lineRule="auto"/>
              <w:ind w:left="161" w:right="-37" w:hanging="120"/>
              <w:rPr>
                <w:rFonts w:eastAsia="標楷體"/>
                <w:color w:val="000000"/>
                <w:kern w:val="0"/>
                <w:szCs w:val="26"/>
              </w:rPr>
            </w:pPr>
            <w:r w:rsidRPr="00F808EF">
              <w:rPr>
                <w:rFonts w:eastAsia="標楷體" w:hAnsi="標楷體"/>
                <w:color w:val="000000"/>
                <w:kern w:val="0"/>
                <w:szCs w:val="26"/>
              </w:rPr>
              <w:t>平均高潮位</w:t>
            </w:r>
          </w:p>
        </w:tc>
        <w:tc>
          <w:tcPr>
            <w:tcW w:w="883"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3" w:line="120" w:lineRule="exact"/>
              <w:rPr>
                <w:rFonts w:eastAsia="標楷體"/>
                <w:color w:val="000000"/>
                <w:kern w:val="0"/>
                <w:szCs w:val="26"/>
              </w:rPr>
            </w:pPr>
          </w:p>
          <w:p w:rsidR="000E7D38" w:rsidRPr="00F808EF" w:rsidRDefault="000E7D38" w:rsidP="003073DB">
            <w:pPr>
              <w:autoSpaceDE w:val="0"/>
              <w:autoSpaceDN w:val="0"/>
              <w:adjustRightInd w:val="0"/>
              <w:spacing w:line="181" w:lineRule="auto"/>
              <w:ind w:left="162" w:right="-39" w:hanging="120"/>
              <w:rPr>
                <w:rFonts w:eastAsia="標楷體"/>
                <w:color w:val="000000"/>
                <w:kern w:val="0"/>
                <w:szCs w:val="26"/>
              </w:rPr>
            </w:pPr>
            <w:r w:rsidRPr="00F808EF">
              <w:rPr>
                <w:rFonts w:eastAsia="標楷體" w:hAnsi="標楷體"/>
                <w:color w:val="000000"/>
                <w:kern w:val="0"/>
                <w:szCs w:val="26"/>
              </w:rPr>
              <w:t>平均低潮位</w:t>
            </w:r>
          </w:p>
        </w:tc>
        <w:tc>
          <w:tcPr>
            <w:tcW w:w="883"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line="294" w:lineRule="exact"/>
              <w:ind w:left="4" w:right="-15"/>
              <w:jc w:val="center"/>
              <w:rPr>
                <w:rFonts w:eastAsia="標楷體"/>
                <w:color w:val="000000"/>
                <w:kern w:val="0"/>
                <w:szCs w:val="26"/>
              </w:rPr>
            </w:pPr>
            <w:r w:rsidRPr="00F808EF">
              <w:rPr>
                <w:rFonts w:eastAsia="標楷體" w:hAnsi="標楷體"/>
                <w:color w:val="000000"/>
                <w:kern w:val="0"/>
                <w:szCs w:val="26"/>
              </w:rPr>
              <w:t>大潮平</w:t>
            </w:r>
          </w:p>
          <w:p w:rsidR="000E7D38" w:rsidRPr="00F808EF" w:rsidRDefault="000E7D38" w:rsidP="003073DB">
            <w:pPr>
              <w:autoSpaceDE w:val="0"/>
              <w:autoSpaceDN w:val="0"/>
              <w:adjustRightInd w:val="0"/>
              <w:spacing w:line="312" w:lineRule="exact"/>
              <w:ind w:left="4" w:right="-15"/>
              <w:jc w:val="center"/>
              <w:rPr>
                <w:rFonts w:eastAsia="標楷體"/>
                <w:color w:val="000000"/>
                <w:kern w:val="0"/>
                <w:szCs w:val="26"/>
              </w:rPr>
            </w:pPr>
            <w:r w:rsidRPr="00F808EF">
              <w:rPr>
                <w:rFonts w:eastAsia="標楷體" w:hAnsi="標楷體"/>
                <w:color w:val="000000"/>
                <w:kern w:val="0"/>
                <w:szCs w:val="26"/>
              </w:rPr>
              <w:t>均高潮</w:t>
            </w:r>
          </w:p>
          <w:p w:rsidR="000E7D38" w:rsidRPr="00F808EF" w:rsidRDefault="000E7D38" w:rsidP="003073DB">
            <w:pPr>
              <w:autoSpaceDE w:val="0"/>
              <w:autoSpaceDN w:val="0"/>
              <w:adjustRightInd w:val="0"/>
              <w:spacing w:line="312" w:lineRule="exact"/>
              <w:ind w:left="244" w:right="225"/>
              <w:jc w:val="center"/>
              <w:rPr>
                <w:rFonts w:eastAsia="標楷體"/>
                <w:color w:val="000000"/>
                <w:kern w:val="0"/>
                <w:szCs w:val="26"/>
              </w:rPr>
            </w:pPr>
            <w:r w:rsidRPr="00F808EF">
              <w:rPr>
                <w:rFonts w:eastAsia="標楷體" w:hAnsi="標楷體"/>
                <w:color w:val="000000"/>
                <w:kern w:val="0"/>
                <w:szCs w:val="26"/>
              </w:rPr>
              <w:t>位</w:t>
            </w:r>
          </w:p>
        </w:tc>
        <w:tc>
          <w:tcPr>
            <w:tcW w:w="883"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line="294" w:lineRule="exact"/>
              <w:ind w:left="3" w:right="-13"/>
              <w:jc w:val="center"/>
              <w:rPr>
                <w:rFonts w:eastAsia="標楷體"/>
                <w:color w:val="000000"/>
                <w:kern w:val="0"/>
                <w:szCs w:val="26"/>
              </w:rPr>
            </w:pPr>
            <w:r w:rsidRPr="00F808EF">
              <w:rPr>
                <w:rFonts w:eastAsia="標楷體" w:hAnsi="標楷體"/>
                <w:color w:val="000000"/>
                <w:kern w:val="0"/>
                <w:szCs w:val="26"/>
              </w:rPr>
              <w:t>大潮平</w:t>
            </w:r>
          </w:p>
          <w:p w:rsidR="000E7D38" w:rsidRPr="00F808EF" w:rsidRDefault="000E7D38" w:rsidP="003073DB">
            <w:pPr>
              <w:autoSpaceDE w:val="0"/>
              <w:autoSpaceDN w:val="0"/>
              <w:adjustRightInd w:val="0"/>
              <w:spacing w:line="312" w:lineRule="exact"/>
              <w:ind w:left="3" w:right="-13"/>
              <w:jc w:val="center"/>
              <w:rPr>
                <w:rFonts w:eastAsia="標楷體"/>
                <w:color w:val="000000"/>
                <w:kern w:val="0"/>
                <w:szCs w:val="26"/>
              </w:rPr>
            </w:pPr>
            <w:r w:rsidRPr="00F808EF">
              <w:rPr>
                <w:rFonts w:eastAsia="標楷體" w:hAnsi="標楷體"/>
                <w:color w:val="000000"/>
                <w:kern w:val="0"/>
                <w:szCs w:val="26"/>
              </w:rPr>
              <w:t>均低潮</w:t>
            </w:r>
          </w:p>
          <w:p w:rsidR="000E7D38" w:rsidRPr="00F808EF" w:rsidRDefault="000E7D38" w:rsidP="003073DB">
            <w:pPr>
              <w:autoSpaceDE w:val="0"/>
              <w:autoSpaceDN w:val="0"/>
              <w:adjustRightInd w:val="0"/>
              <w:spacing w:line="312" w:lineRule="exact"/>
              <w:ind w:left="243" w:right="227"/>
              <w:jc w:val="center"/>
              <w:rPr>
                <w:rFonts w:eastAsia="標楷體"/>
                <w:color w:val="000000"/>
                <w:kern w:val="0"/>
                <w:szCs w:val="26"/>
              </w:rPr>
            </w:pPr>
            <w:r w:rsidRPr="00F808EF">
              <w:rPr>
                <w:rFonts w:eastAsia="標楷體" w:hAnsi="標楷體"/>
                <w:color w:val="000000"/>
                <w:kern w:val="0"/>
                <w:szCs w:val="26"/>
              </w:rPr>
              <w:t>位</w:t>
            </w:r>
          </w:p>
        </w:tc>
        <w:tc>
          <w:tcPr>
            <w:tcW w:w="883"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3" w:line="120" w:lineRule="exact"/>
              <w:rPr>
                <w:rFonts w:eastAsia="標楷體"/>
                <w:color w:val="000000"/>
                <w:kern w:val="0"/>
                <w:szCs w:val="26"/>
              </w:rPr>
            </w:pPr>
          </w:p>
          <w:p w:rsidR="000E7D38" w:rsidRPr="00F808EF" w:rsidRDefault="000E7D38" w:rsidP="003073DB">
            <w:pPr>
              <w:autoSpaceDE w:val="0"/>
              <w:autoSpaceDN w:val="0"/>
              <w:adjustRightInd w:val="0"/>
              <w:spacing w:line="181" w:lineRule="auto"/>
              <w:ind w:left="162" w:right="-39" w:hanging="120"/>
              <w:rPr>
                <w:rFonts w:eastAsia="標楷體"/>
                <w:color w:val="000000"/>
                <w:kern w:val="0"/>
                <w:szCs w:val="26"/>
              </w:rPr>
            </w:pPr>
            <w:r w:rsidRPr="00F808EF">
              <w:rPr>
                <w:rFonts w:eastAsia="標楷體" w:hAnsi="標楷體"/>
                <w:color w:val="000000"/>
                <w:kern w:val="0"/>
                <w:szCs w:val="26"/>
              </w:rPr>
              <w:t>最高高潮位</w:t>
            </w:r>
          </w:p>
        </w:tc>
        <w:tc>
          <w:tcPr>
            <w:tcW w:w="883"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3" w:line="120" w:lineRule="exact"/>
              <w:rPr>
                <w:rFonts w:eastAsia="標楷體"/>
                <w:color w:val="000000"/>
                <w:kern w:val="0"/>
                <w:szCs w:val="26"/>
              </w:rPr>
            </w:pPr>
          </w:p>
          <w:p w:rsidR="000E7D38" w:rsidRPr="00F808EF" w:rsidRDefault="000E7D38" w:rsidP="003073DB">
            <w:pPr>
              <w:autoSpaceDE w:val="0"/>
              <w:autoSpaceDN w:val="0"/>
              <w:adjustRightInd w:val="0"/>
              <w:spacing w:line="181" w:lineRule="auto"/>
              <w:ind w:left="161" w:right="-37" w:hanging="120"/>
              <w:rPr>
                <w:rFonts w:eastAsia="標楷體"/>
                <w:color w:val="000000"/>
                <w:kern w:val="0"/>
                <w:szCs w:val="26"/>
              </w:rPr>
            </w:pPr>
            <w:r w:rsidRPr="00F808EF">
              <w:rPr>
                <w:rFonts w:eastAsia="標楷體" w:hAnsi="標楷體"/>
                <w:color w:val="000000"/>
                <w:kern w:val="0"/>
                <w:szCs w:val="26"/>
              </w:rPr>
              <w:t>最低低潮位</w:t>
            </w:r>
          </w:p>
        </w:tc>
        <w:tc>
          <w:tcPr>
            <w:tcW w:w="883"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3" w:line="120" w:lineRule="exact"/>
              <w:rPr>
                <w:rFonts w:eastAsia="標楷體"/>
                <w:color w:val="000000"/>
                <w:kern w:val="0"/>
                <w:szCs w:val="26"/>
              </w:rPr>
            </w:pPr>
          </w:p>
          <w:p w:rsidR="000E7D38" w:rsidRPr="00F808EF" w:rsidRDefault="000E7D38" w:rsidP="003073DB">
            <w:pPr>
              <w:autoSpaceDE w:val="0"/>
              <w:autoSpaceDN w:val="0"/>
              <w:adjustRightInd w:val="0"/>
              <w:spacing w:line="181" w:lineRule="auto"/>
              <w:ind w:left="282" w:right="-39" w:hanging="240"/>
              <w:rPr>
                <w:rFonts w:eastAsia="標楷體" w:hAnsi="標楷體"/>
                <w:color w:val="000000"/>
                <w:kern w:val="0"/>
                <w:szCs w:val="26"/>
              </w:rPr>
            </w:pPr>
            <w:r w:rsidRPr="00F808EF">
              <w:rPr>
                <w:rFonts w:eastAsia="標楷體" w:hAnsi="標楷體"/>
                <w:color w:val="000000"/>
                <w:kern w:val="0"/>
                <w:szCs w:val="26"/>
              </w:rPr>
              <w:t>平均</w:t>
            </w:r>
          </w:p>
          <w:p w:rsidR="000E7D38" w:rsidRPr="00F808EF" w:rsidRDefault="000E7D38" w:rsidP="003073DB">
            <w:pPr>
              <w:autoSpaceDE w:val="0"/>
              <w:autoSpaceDN w:val="0"/>
              <w:adjustRightInd w:val="0"/>
              <w:spacing w:line="181" w:lineRule="auto"/>
              <w:ind w:left="282" w:right="-39" w:hanging="240"/>
              <w:rPr>
                <w:rFonts w:eastAsia="標楷體"/>
                <w:color w:val="000000"/>
                <w:kern w:val="0"/>
                <w:szCs w:val="26"/>
              </w:rPr>
            </w:pPr>
            <w:r w:rsidRPr="00F808EF">
              <w:rPr>
                <w:rFonts w:eastAsia="標楷體" w:hAnsi="標楷體"/>
                <w:color w:val="000000"/>
                <w:kern w:val="0"/>
                <w:szCs w:val="26"/>
              </w:rPr>
              <w:t>潮差</w:t>
            </w:r>
          </w:p>
        </w:tc>
        <w:tc>
          <w:tcPr>
            <w:tcW w:w="883"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line="294" w:lineRule="exact"/>
              <w:ind w:left="161" w:right="-20"/>
              <w:rPr>
                <w:rFonts w:eastAsia="標楷體"/>
                <w:color w:val="000000"/>
                <w:kern w:val="0"/>
                <w:szCs w:val="26"/>
              </w:rPr>
            </w:pPr>
            <w:r w:rsidRPr="00F808EF">
              <w:rPr>
                <w:rFonts w:eastAsia="標楷體" w:hAnsi="標楷體"/>
                <w:color w:val="000000"/>
                <w:kern w:val="0"/>
                <w:szCs w:val="26"/>
              </w:rPr>
              <w:t>大潮</w:t>
            </w:r>
          </w:p>
          <w:p w:rsidR="000E7D38" w:rsidRPr="00F808EF" w:rsidRDefault="000E7D38" w:rsidP="003073DB">
            <w:pPr>
              <w:autoSpaceDE w:val="0"/>
              <w:autoSpaceDN w:val="0"/>
              <w:adjustRightInd w:val="0"/>
              <w:spacing w:line="312" w:lineRule="exact"/>
              <w:ind w:left="161" w:right="-20"/>
              <w:rPr>
                <w:rFonts w:eastAsia="標楷體"/>
                <w:color w:val="000000"/>
                <w:kern w:val="0"/>
                <w:szCs w:val="26"/>
              </w:rPr>
            </w:pPr>
            <w:r w:rsidRPr="00F808EF">
              <w:rPr>
                <w:rFonts w:eastAsia="標楷體" w:hAnsi="標楷體"/>
                <w:color w:val="000000"/>
                <w:kern w:val="0"/>
                <w:szCs w:val="26"/>
              </w:rPr>
              <w:t>平均</w:t>
            </w:r>
          </w:p>
          <w:p w:rsidR="000E7D38" w:rsidRPr="00F808EF" w:rsidRDefault="000E7D38" w:rsidP="003073DB">
            <w:pPr>
              <w:autoSpaceDE w:val="0"/>
              <w:autoSpaceDN w:val="0"/>
              <w:adjustRightInd w:val="0"/>
              <w:spacing w:line="312" w:lineRule="exact"/>
              <w:ind w:left="161" w:right="-20"/>
              <w:rPr>
                <w:rFonts w:eastAsia="標楷體"/>
                <w:color w:val="000000"/>
                <w:kern w:val="0"/>
                <w:szCs w:val="26"/>
              </w:rPr>
            </w:pPr>
            <w:r w:rsidRPr="00F808EF">
              <w:rPr>
                <w:rFonts w:eastAsia="標楷體" w:hAnsi="標楷體"/>
                <w:color w:val="000000"/>
                <w:kern w:val="0"/>
                <w:szCs w:val="26"/>
              </w:rPr>
              <w:t>潮差</w:t>
            </w:r>
          </w:p>
        </w:tc>
        <w:tc>
          <w:tcPr>
            <w:tcW w:w="883"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3" w:line="120" w:lineRule="exact"/>
              <w:rPr>
                <w:rFonts w:eastAsia="標楷體"/>
                <w:color w:val="000000"/>
                <w:kern w:val="0"/>
                <w:szCs w:val="26"/>
              </w:rPr>
            </w:pPr>
          </w:p>
          <w:p w:rsidR="000E7D38" w:rsidRPr="00F808EF" w:rsidRDefault="000E7D38" w:rsidP="003073DB">
            <w:pPr>
              <w:autoSpaceDE w:val="0"/>
              <w:autoSpaceDN w:val="0"/>
              <w:adjustRightInd w:val="0"/>
              <w:spacing w:line="181" w:lineRule="auto"/>
              <w:ind w:left="281" w:right="-37" w:hanging="240"/>
              <w:rPr>
                <w:rFonts w:eastAsia="標楷體" w:hAnsi="標楷體"/>
                <w:color w:val="000000"/>
                <w:kern w:val="0"/>
                <w:szCs w:val="26"/>
              </w:rPr>
            </w:pPr>
            <w:r w:rsidRPr="00F808EF">
              <w:rPr>
                <w:rFonts w:eastAsia="標楷體" w:hAnsi="標楷體"/>
                <w:color w:val="000000"/>
                <w:kern w:val="0"/>
                <w:szCs w:val="26"/>
              </w:rPr>
              <w:t>最大</w:t>
            </w:r>
          </w:p>
          <w:p w:rsidR="000E7D38" w:rsidRPr="00F808EF" w:rsidRDefault="000E7D38" w:rsidP="003073DB">
            <w:pPr>
              <w:autoSpaceDE w:val="0"/>
              <w:autoSpaceDN w:val="0"/>
              <w:adjustRightInd w:val="0"/>
              <w:spacing w:line="181" w:lineRule="auto"/>
              <w:ind w:left="281" w:right="-37" w:hanging="240"/>
              <w:rPr>
                <w:rFonts w:eastAsia="標楷體"/>
                <w:color w:val="000000"/>
                <w:kern w:val="0"/>
                <w:szCs w:val="26"/>
              </w:rPr>
            </w:pPr>
            <w:r w:rsidRPr="00F808EF">
              <w:rPr>
                <w:rFonts w:eastAsia="標楷體" w:hAnsi="標楷體"/>
                <w:color w:val="000000"/>
                <w:kern w:val="0"/>
                <w:szCs w:val="26"/>
              </w:rPr>
              <w:t>潮差</w:t>
            </w:r>
          </w:p>
        </w:tc>
      </w:tr>
      <w:tr w:rsidR="000E7D38" w:rsidRPr="00F808EF" w:rsidTr="003073DB">
        <w:trPr>
          <w:trHeight w:hRule="exact" w:val="524"/>
        </w:trPr>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243" w:right="227"/>
              <w:jc w:val="center"/>
              <w:rPr>
                <w:rFonts w:eastAsia="標楷體"/>
                <w:color w:val="000000"/>
                <w:kern w:val="0"/>
                <w:szCs w:val="26"/>
              </w:rPr>
            </w:pPr>
            <w:r w:rsidRPr="00F808EF">
              <w:rPr>
                <w:rFonts w:eastAsia="標楷體"/>
                <w:color w:val="000000"/>
                <w:kern w:val="0"/>
                <w:szCs w:val="26"/>
              </w:rPr>
              <w:t>90</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2" w:right="-20"/>
              <w:jc w:val="center"/>
              <w:rPr>
                <w:rFonts w:eastAsia="標楷體"/>
                <w:color w:val="000000"/>
                <w:kern w:val="0"/>
                <w:szCs w:val="26"/>
              </w:rPr>
            </w:pPr>
            <w:r w:rsidRPr="00F808EF">
              <w:rPr>
                <w:rFonts w:eastAsia="標楷體"/>
                <w:color w:val="000000"/>
                <w:kern w:val="0"/>
                <w:szCs w:val="26"/>
              </w:rPr>
              <w:t>0.17</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1" w:right="-20"/>
              <w:jc w:val="center"/>
              <w:rPr>
                <w:rFonts w:eastAsia="標楷體"/>
                <w:color w:val="000000"/>
                <w:kern w:val="0"/>
                <w:szCs w:val="26"/>
              </w:rPr>
            </w:pPr>
            <w:r w:rsidRPr="00F808EF">
              <w:rPr>
                <w:rFonts w:eastAsia="標楷體"/>
                <w:color w:val="000000"/>
                <w:kern w:val="0"/>
                <w:szCs w:val="26"/>
              </w:rPr>
              <w:t>2.12</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53" w:right="-20"/>
              <w:jc w:val="center"/>
              <w:rPr>
                <w:rFonts w:eastAsia="標楷體"/>
                <w:color w:val="000000"/>
                <w:kern w:val="0"/>
                <w:szCs w:val="26"/>
              </w:rPr>
            </w:pPr>
            <w:r w:rsidRPr="00F808EF">
              <w:rPr>
                <w:rFonts w:eastAsia="標楷體"/>
                <w:color w:val="000000"/>
                <w:kern w:val="0"/>
                <w:szCs w:val="26"/>
              </w:rPr>
              <w:t>-1.65</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2" w:right="-20"/>
              <w:jc w:val="center"/>
              <w:rPr>
                <w:rFonts w:eastAsia="標楷體"/>
                <w:color w:val="000000"/>
                <w:kern w:val="0"/>
                <w:szCs w:val="26"/>
              </w:rPr>
            </w:pPr>
            <w:r w:rsidRPr="00F808EF">
              <w:rPr>
                <w:rFonts w:eastAsia="標楷體"/>
                <w:color w:val="000000"/>
                <w:kern w:val="0"/>
                <w:szCs w:val="26"/>
              </w:rPr>
              <w:t>2.49</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51" w:right="-20"/>
              <w:jc w:val="center"/>
              <w:rPr>
                <w:rFonts w:eastAsia="標楷體"/>
                <w:color w:val="000000"/>
                <w:kern w:val="0"/>
                <w:szCs w:val="26"/>
              </w:rPr>
            </w:pPr>
            <w:r w:rsidRPr="00F808EF">
              <w:rPr>
                <w:rFonts w:eastAsia="標楷體"/>
                <w:color w:val="000000"/>
                <w:kern w:val="0"/>
                <w:szCs w:val="26"/>
              </w:rPr>
              <w:t>-2.17</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2" w:right="-20"/>
              <w:jc w:val="center"/>
              <w:rPr>
                <w:rFonts w:eastAsia="標楷體"/>
                <w:color w:val="000000"/>
                <w:kern w:val="0"/>
                <w:szCs w:val="26"/>
              </w:rPr>
            </w:pPr>
            <w:r w:rsidRPr="00F808EF">
              <w:rPr>
                <w:rFonts w:eastAsia="標楷體"/>
                <w:color w:val="000000"/>
                <w:kern w:val="0"/>
                <w:szCs w:val="26"/>
              </w:rPr>
              <w:t>3.18</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51" w:right="-20"/>
              <w:jc w:val="center"/>
              <w:rPr>
                <w:rFonts w:eastAsia="標楷體"/>
                <w:color w:val="000000"/>
                <w:kern w:val="0"/>
                <w:szCs w:val="26"/>
              </w:rPr>
            </w:pPr>
            <w:r w:rsidRPr="00F808EF">
              <w:rPr>
                <w:rFonts w:eastAsia="標楷體"/>
                <w:color w:val="000000"/>
                <w:kern w:val="0"/>
                <w:szCs w:val="26"/>
              </w:rPr>
              <w:t>-2.68</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2" w:right="-20"/>
              <w:jc w:val="center"/>
              <w:rPr>
                <w:rFonts w:eastAsia="標楷體"/>
                <w:color w:val="000000"/>
                <w:kern w:val="0"/>
                <w:szCs w:val="26"/>
              </w:rPr>
            </w:pPr>
            <w:r w:rsidRPr="00F808EF">
              <w:rPr>
                <w:rFonts w:eastAsia="標楷體"/>
                <w:color w:val="000000"/>
                <w:kern w:val="0"/>
                <w:szCs w:val="26"/>
              </w:rPr>
              <w:t>3.77</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0" w:right="-20"/>
              <w:jc w:val="center"/>
              <w:rPr>
                <w:rFonts w:eastAsia="標楷體"/>
                <w:color w:val="000000"/>
                <w:kern w:val="0"/>
                <w:szCs w:val="26"/>
              </w:rPr>
            </w:pPr>
            <w:r w:rsidRPr="00F808EF">
              <w:rPr>
                <w:rFonts w:eastAsia="標楷體"/>
                <w:color w:val="000000"/>
                <w:kern w:val="0"/>
                <w:szCs w:val="26"/>
              </w:rPr>
              <w:t>4.66</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1" w:right="-20"/>
              <w:jc w:val="center"/>
              <w:rPr>
                <w:rFonts w:eastAsia="標楷體"/>
                <w:color w:val="000000"/>
                <w:kern w:val="0"/>
                <w:szCs w:val="26"/>
              </w:rPr>
            </w:pPr>
            <w:r w:rsidRPr="00F808EF">
              <w:rPr>
                <w:rFonts w:eastAsia="標楷體"/>
                <w:color w:val="000000"/>
                <w:kern w:val="0"/>
                <w:szCs w:val="26"/>
              </w:rPr>
              <w:t>5.87</w:t>
            </w:r>
          </w:p>
        </w:tc>
      </w:tr>
      <w:tr w:rsidR="000E7D38" w:rsidRPr="00F808EF" w:rsidTr="003073DB">
        <w:trPr>
          <w:trHeight w:hRule="exact" w:val="532"/>
        </w:trPr>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243" w:right="227"/>
              <w:jc w:val="center"/>
              <w:rPr>
                <w:rFonts w:eastAsia="標楷體"/>
                <w:color w:val="000000"/>
                <w:kern w:val="0"/>
                <w:szCs w:val="26"/>
              </w:rPr>
            </w:pPr>
            <w:r w:rsidRPr="00F808EF">
              <w:rPr>
                <w:rFonts w:eastAsia="標楷體"/>
                <w:color w:val="000000"/>
                <w:kern w:val="0"/>
                <w:szCs w:val="26"/>
              </w:rPr>
              <w:t>91</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2" w:right="-20"/>
              <w:jc w:val="center"/>
              <w:rPr>
                <w:rFonts w:eastAsia="標楷體"/>
                <w:color w:val="000000"/>
                <w:kern w:val="0"/>
                <w:szCs w:val="26"/>
              </w:rPr>
            </w:pPr>
            <w:r w:rsidRPr="00F808EF">
              <w:rPr>
                <w:rFonts w:eastAsia="標楷體"/>
                <w:color w:val="000000"/>
                <w:kern w:val="0"/>
                <w:szCs w:val="26"/>
              </w:rPr>
              <w:t>0.02</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1" w:right="-20"/>
              <w:jc w:val="center"/>
              <w:rPr>
                <w:rFonts w:eastAsia="標楷體"/>
                <w:color w:val="000000"/>
                <w:kern w:val="0"/>
                <w:szCs w:val="26"/>
              </w:rPr>
            </w:pPr>
            <w:r w:rsidRPr="00F808EF">
              <w:rPr>
                <w:rFonts w:eastAsia="標楷體"/>
                <w:color w:val="000000"/>
                <w:kern w:val="0"/>
                <w:szCs w:val="26"/>
              </w:rPr>
              <w:t>1.96</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53" w:right="-20"/>
              <w:jc w:val="center"/>
              <w:rPr>
                <w:rFonts w:eastAsia="標楷體"/>
                <w:color w:val="000000"/>
                <w:kern w:val="0"/>
                <w:szCs w:val="26"/>
              </w:rPr>
            </w:pPr>
            <w:r w:rsidRPr="00F808EF">
              <w:rPr>
                <w:rFonts w:eastAsia="標楷體"/>
                <w:color w:val="000000"/>
                <w:kern w:val="0"/>
                <w:szCs w:val="26"/>
              </w:rPr>
              <w:t>-1.80</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2" w:right="-20"/>
              <w:jc w:val="center"/>
              <w:rPr>
                <w:rFonts w:eastAsia="標楷體"/>
                <w:color w:val="000000"/>
                <w:kern w:val="0"/>
                <w:szCs w:val="26"/>
              </w:rPr>
            </w:pPr>
            <w:r w:rsidRPr="00F808EF">
              <w:rPr>
                <w:rFonts w:eastAsia="標楷體"/>
                <w:color w:val="000000"/>
                <w:kern w:val="0"/>
                <w:szCs w:val="26"/>
              </w:rPr>
              <w:t>2.35</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51" w:right="-20"/>
              <w:jc w:val="center"/>
              <w:rPr>
                <w:rFonts w:eastAsia="標楷體"/>
                <w:color w:val="000000"/>
                <w:kern w:val="0"/>
                <w:szCs w:val="26"/>
              </w:rPr>
            </w:pPr>
            <w:r w:rsidRPr="00F808EF">
              <w:rPr>
                <w:rFonts w:eastAsia="標楷體"/>
                <w:color w:val="000000"/>
                <w:kern w:val="0"/>
                <w:szCs w:val="26"/>
              </w:rPr>
              <w:t>-2.46</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2" w:right="-20"/>
              <w:jc w:val="center"/>
              <w:rPr>
                <w:rFonts w:eastAsia="標楷體"/>
                <w:color w:val="000000"/>
                <w:kern w:val="0"/>
                <w:szCs w:val="26"/>
              </w:rPr>
            </w:pPr>
            <w:r w:rsidRPr="00F808EF">
              <w:rPr>
                <w:rFonts w:eastAsia="標楷體"/>
                <w:color w:val="000000"/>
                <w:kern w:val="0"/>
                <w:szCs w:val="26"/>
              </w:rPr>
              <w:t>3.18</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51" w:right="-20"/>
              <w:jc w:val="center"/>
              <w:rPr>
                <w:rFonts w:eastAsia="標楷體"/>
                <w:color w:val="000000"/>
                <w:kern w:val="0"/>
                <w:szCs w:val="26"/>
              </w:rPr>
            </w:pPr>
            <w:r w:rsidRPr="00F808EF">
              <w:rPr>
                <w:rFonts w:eastAsia="標楷體"/>
                <w:color w:val="000000"/>
                <w:kern w:val="0"/>
                <w:szCs w:val="26"/>
              </w:rPr>
              <w:t>-3.46</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2" w:right="-20"/>
              <w:jc w:val="center"/>
              <w:rPr>
                <w:rFonts w:eastAsia="標楷體"/>
                <w:color w:val="000000"/>
                <w:kern w:val="0"/>
                <w:szCs w:val="26"/>
              </w:rPr>
            </w:pPr>
            <w:r w:rsidRPr="00F808EF">
              <w:rPr>
                <w:rFonts w:eastAsia="標楷體"/>
                <w:color w:val="000000"/>
                <w:kern w:val="0"/>
                <w:szCs w:val="26"/>
              </w:rPr>
              <w:t>3.76</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0" w:right="-20"/>
              <w:jc w:val="center"/>
              <w:rPr>
                <w:rFonts w:eastAsia="標楷體"/>
                <w:color w:val="000000"/>
                <w:kern w:val="0"/>
                <w:szCs w:val="26"/>
              </w:rPr>
            </w:pPr>
            <w:r w:rsidRPr="00F808EF">
              <w:rPr>
                <w:rFonts w:eastAsia="標楷體"/>
                <w:color w:val="000000"/>
                <w:kern w:val="0"/>
                <w:szCs w:val="26"/>
              </w:rPr>
              <w:t>4.81</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1" w:right="-20"/>
              <w:jc w:val="center"/>
              <w:rPr>
                <w:rFonts w:eastAsia="標楷體"/>
                <w:color w:val="000000"/>
                <w:kern w:val="0"/>
                <w:szCs w:val="26"/>
              </w:rPr>
            </w:pPr>
            <w:r w:rsidRPr="00F808EF">
              <w:rPr>
                <w:rFonts w:eastAsia="標楷體"/>
                <w:color w:val="000000"/>
                <w:kern w:val="0"/>
                <w:szCs w:val="26"/>
              </w:rPr>
              <w:t>6.64</w:t>
            </w:r>
          </w:p>
        </w:tc>
      </w:tr>
      <w:tr w:rsidR="000E7D38" w:rsidRPr="00F808EF" w:rsidTr="003073DB">
        <w:trPr>
          <w:trHeight w:hRule="exact" w:val="554"/>
        </w:trPr>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243" w:right="227"/>
              <w:jc w:val="center"/>
              <w:rPr>
                <w:rFonts w:eastAsia="標楷體"/>
                <w:color w:val="000000"/>
                <w:kern w:val="0"/>
                <w:szCs w:val="26"/>
              </w:rPr>
            </w:pPr>
            <w:r w:rsidRPr="00F808EF">
              <w:rPr>
                <w:rFonts w:eastAsia="標楷體"/>
                <w:color w:val="000000"/>
                <w:kern w:val="0"/>
                <w:szCs w:val="26"/>
              </w:rPr>
              <w:t>92</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53" w:right="-20"/>
              <w:jc w:val="center"/>
              <w:rPr>
                <w:rFonts w:eastAsia="標楷體"/>
                <w:color w:val="000000"/>
                <w:kern w:val="0"/>
                <w:szCs w:val="26"/>
              </w:rPr>
            </w:pPr>
            <w:r w:rsidRPr="00F808EF">
              <w:rPr>
                <w:rFonts w:eastAsia="標楷體"/>
                <w:color w:val="000000"/>
                <w:kern w:val="0"/>
                <w:szCs w:val="26"/>
              </w:rPr>
              <w:t>-0.04</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1" w:right="-20"/>
              <w:jc w:val="center"/>
              <w:rPr>
                <w:rFonts w:eastAsia="標楷體"/>
                <w:color w:val="000000"/>
                <w:kern w:val="0"/>
                <w:szCs w:val="26"/>
              </w:rPr>
            </w:pPr>
            <w:r w:rsidRPr="00F808EF">
              <w:rPr>
                <w:rFonts w:eastAsia="標楷體"/>
                <w:color w:val="000000"/>
                <w:kern w:val="0"/>
                <w:szCs w:val="26"/>
              </w:rPr>
              <w:t>1.85</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52" w:right="-20"/>
              <w:jc w:val="center"/>
              <w:rPr>
                <w:rFonts w:eastAsia="標楷體"/>
                <w:color w:val="000000"/>
                <w:kern w:val="0"/>
                <w:szCs w:val="26"/>
              </w:rPr>
            </w:pPr>
            <w:r w:rsidRPr="00F808EF">
              <w:rPr>
                <w:rFonts w:eastAsia="標楷體"/>
                <w:color w:val="000000"/>
                <w:kern w:val="0"/>
                <w:szCs w:val="26"/>
              </w:rPr>
              <w:t>-1.85</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2" w:right="-20"/>
              <w:jc w:val="center"/>
              <w:rPr>
                <w:rFonts w:eastAsia="標楷體"/>
                <w:color w:val="000000"/>
                <w:kern w:val="0"/>
                <w:szCs w:val="26"/>
              </w:rPr>
            </w:pPr>
            <w:r w:rsidRPr="00F808EF">
              <w:rPr>
                <w:rFonts w:eastAsia="標楷體"/>
                <w:color w:val="000000"/>
                <w:kern w:val="0"/>
                <w:szCs w:val="26"/>
              </w:rPr>
              <w:t>2.23</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51" w:right="-20"/>
              <w:jc w:val="center"/>
              <w:rPr>
                <w:rFonts w:eastAsia="標楷體"/>
                <w:color w:val="000000"/>
                <w:kern w:val="0"/>
                <w:szCs w:val="26"/>
              </w:rPr>
            </w:pPr>
            <w:r w:rsidRPr="00F808EF">
              <w:rPr>
                <w:rFonts w:eastAsia="標楷體"/>
                <w:color w:val="000000"/>
                <w:kern w:val="0"/>
                <w:szCs w:val="26"/>
              </w:rPr>
              <w:t>-2.57</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1" w:right="-20"/>
              <w:jc w:val="center"/>
              <w:rPr>
                <w:rFonts w:eastAsia="標楷體"/>
                <w:color w:val="000000"/>
                <w:kern w:val="0"/>
                <w:szCs w:val="26"/>
              </w:rPr>
            </w:pPr>
            <w:r w:rsidRPr="00F808EF">
              <w:rPr>
                <w:rFonts w:eastAsia="標楷體"/>
                <w:color w:val="000000"/>
                <w:kern w:val="0"/>
                <w:szCs w:val="26"/>
              </w:rPr>
              <w:t>3.00</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51" w:right="-20"/>
              <w:jc w:val="center"/>
              <w:rPr>
                <w:rFonts w:eastAsia="標楷體"/>
                <w:color w:val="000000"/>
                <w:kern w:val="0"/>
                <w:szCs w:val="26"/>
              </w:rPr>
            </w:pPr>
            <w:r w:rsidRPr="00F808EF">
              <w:rPr>
                <w:rFonts w:eastAsia="標楷體"/>
                <w:color w:val="000000"/>
                <w:kern w:val="0"/>
                <w:szCs w:val="26"/>
              </w:rPr>
              <w:t>-3.28</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1" w:right="-20"/>
              <w:jc w:val="center"/>
              <w:rPr>
                <w:rFonts w:eastAsia="標楷體"/>
                <w:color w:val="000000"/>
                <w:kern w:val="0"/>
                <w:szCs w:val="26"/>
              </w:rPr>
            </w:pPr>
            <w:r w:rsidRPr="00F808EF">
              <w:rPr>
                <w:rFonts w:eastAsia="標楷體"/>
                <w:color w:val="000000"/>
                <w:kern w:val="0"/>
                <w:szCs w:val="26"/>
              </w:rPr>
              <w:t>3.70</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0" w:right="-20"/>
              <w:jc w:val="center"/>
              <w:rPr>
                <w:rFonts w:eastAsia="標楷體"/>
                <w:color w:val="000000"/>
                <w:kern w:val="0"/>
                <w:szCs w:val="26"/>
              </w:rPr>
            </w:pPr>
            <w:r w:rsidRPr="00F808EF">
              <w:rPr>
                <w:rFonts w:eastAsia="標楷體"/>
                <w:color w:val="000000"/>
                <w:kern w:val="0"/>
                <w:szCs w:val="26"/>
              </w:rPr>
              <w:t>4.80</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0" w:right="-20"/>
              <w:jc w:val="center"/>
              <w:rPr>
                <w:rFonts w:eastAsia="標楷體"/>
                <w:color w:val="000000"/>
                <w:kern w:val="0"/>
                <w:szCs w:val="26"/>
              </w:rPr>
            </w:pPr>
            <w:r w:rsidRPr="00F808EF">
              <w:rPr>
                <w:rFonts w:eastAsia="標楷體"/>
                <w:color w:val="000000"/>
                <w:kern w:val="0"/>
                <w:szCs w:val="26"/>
              </w:rPr>
              <w:t>6.27</w:t>
            </w:r>
          </w:p>
        </w:tc>
      </w:tr>
      <w:tr w:rsidR="000E7D38" w:rsidRPr="00F808EF" w:rsidTr="003073DB">
        <w:trPr>
          <w:trHeight w:hRule="exact" w:val="534"/>
        </w:trPr>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243" w:right="227"/>
              <w:jc w:val="center"/>
              <w:rPr>
                <w:rFonts w:eastAsia="標楷體"/>
                <w:color w:val="000000"/>
                <w:kern w:val="0"/>
                <w:szCs w:val="26"/>
              </w:rPr>
            </w:pPr>
            <w:r w:rsidRPr="00F808EF">
              <w:rPr>
                <w:rFonts w:eastAsia="標楷體"/>
                <w:color w:val="000000"/>
                <w:kern w:val="0"/>
                <w:szCs w:val="26"/>
              </w:rPr>
              <w:t>93</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2" w:right="-20"/>
              <w:jc w:val="center"/>
              <w:rPr>
                <w:rFonts w:eastAsia="標楷體"/>
                <w:color w:val="000000"/>
                <w:kern w:val="0"/>
                <w:szCs w:val="26"/>
              </w:rPr>
            </w:pPr>
            <w:r w:rsidRPr="00F808EF">
              <w:rPr>
                <w:rFonts w:eastAsia="標楷體"/>
                <w:color w:val="000000"/>
                <w:kern w:val="0"/>
                <w:szCs w:val="26"/>
              </w:rPr>
              <w:t>0.04</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1" w:right="-20"/>
              <w:jc w:val="center"/>
              <w:rPr>
                <w:rFonts w:eastAsia="標楷體"/>
                <w:color w:val="000000"/>
                <w:kern w:val="0"/>
                <w:szCs w:val="26"/>
              </w:rPr>
            </w:pPr>
            <w:r w:rsidRPr="00F808EF">
              <w:rPr>
                <w:rFonts w:eastAsia="標楷體"/>
                <w:color w:val="000000"/>
                <w:kern w:val="0"/>
                <w:szCs w:val="26"/>
              </w:rPr>
              <w:t>1.92</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53" w:right="-20"/>
              <w:jc w:val="center"/>
              <w:rPr>
                <w:rFonts w:eastAsia="標楷體"/>
                <w:color w:val="000000"/>
                <w:kern w:val="0"/>
                <w:szCs w:val="26"/>
              </w:rPr>
            </w:pPr>
            <w:r w:rsidRPr="00F808EF">
              <w:rPr>
                <w:rFonts w:eastAsia="標楷體"/>
                <w:color w:val="000000"/>
                <w:kern w:val="0"/>
                <w:szCs w:val="26"/>
              </w:rPr>
              <w:t>-1.74</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2" w:right="-20"/>
              <w:jc w:val="center"/>
              <w:rPr>
                <w:rFonts w:eastAsia="標楷體"/>
                <w:color w:val="000000"/>
                <w:kern w:val="0"/>
                <w:szCs w:val="26"/>
              </w:rPr>
            </w:pPr>
            <w:r w:rsidRPr="00F808EF">
              <w:rPr>
                <w:rFonts w:eastAsia="標楷體"/>
                <w:color w:val="000000"/>
                <w:kern w:val="0"/>
                <w:szCs w:val="26"/>
              </w:rPr>
              <w:t>2.27</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51" w:right="-20"/>
              <w:jc w:val="center"/>
              <w:rPr>
                <w:rFonts w:eastAsia="標楷體"/>
                <w:color w:val="000000"/>
                <w:kern w:val="0"/>
                <w:szCs w:val="26"/>
              </w:rPr>
            </w:pPr>
            <w:r w:rsidRPr="00F808EF">
              <w:rPr>
                <w:rFonts w:eastAsia="標楷體"/>
                <w:color w:val="000000"/>
                <w:kern w:val="0"/>
                <w:szCs w:val="26"/>
              </w:rPr>
              <w:t>-2.46</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2" w:right="-20"/>
              <w:jc w:val="center"/>
              <w:rPr>
                <w:rFonts w:eastAsia="標楷體"/>
                <w:color w:val="000000"/>
                <w:kern w:val="0"/>
                <w:szCs w:val="26"/>
              </w:rPr>
            </w:pPr>
            <w:r w:rsidRPr="00F808EF">
              <w:rPr>
                <w:rFonts w:eastAsia="標楷體"/>
                <w:color w:val="000000"/>
                <w:kern w:val="0"/>
                <w:szCs w:val="26"/>
              </w:rPr>
              <w:t>2.94</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51" w:right="-20"/>
              <w:jc w:val="center"/>
              <w:rPr>
                <w:rFonts w:eastAsia="標楷體"/>
                <w:color w:val="000000"/>
                <w:kern w:val="0"/>
                <w:szCs w:val="26"/>
              </w:rPr>
            </w:pPr>
            <w:r w:rsidRPr="00F808EF">
              <w:rPr>
                <w:rFonts w:eastAsia="標楷體"/>
                <w:color w:val="000000"/>
                <w:kern w:val="0"/>
                <w:szCs w:val="26"/>
              </w:rPr>
              <w:t>-3.22</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2" w:right="-20"/>
              <w:jc w:val="center"/>
              <w:rPr>
                <w:rFonts w:eastAsia="標楷體"/>
                <w:color w:val="000000"/>
                <w:kern w:val="0"/>
                <w:szCs w:val="26"/>
              </w:rPr>
            </w:pPr>
            <w:r w:rsidRPr="00F808EF">
              <w:rPr>
                <w:rFonts w:eastAsia="標楷體"/>
                <w:color w:val="000000"/>
                <w:kern w:val="0"/>
                <w:szCs w:val="26"/>
              </w:rPr>
              <w:t>3.66</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0" w:right="-20"/>
              <w:jc w:val="center"/>
              <w:rPr>
                <w:rFonts w:eastAsia="標楷體"/>
                <w:color w:val="000000"/>
                <w:kern w:val="0"/>
                <w:szCs w:val="26"/>
              </w:rPr>
            </w:pPr>
            <w:r w:rsidRPr="00F808EF">
              <w:rPr>
                <w:rFonts w:eastAsia="標楷體"/>
                <w:color w:val="000000"/>
                <w:kern w:val="0"/>
                <w:szCs w:val="26"/>
              </w:rPr>
              <w:t>4.73</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1" w:right="-20"/>
              <w:jc w:val="center"/>
              <w:rPr>
                <w:rFonts w:eastAsia="標楷體"/>
                <w:color w:val="000000"/>
                <w:kern w:val="0"/>
                <w:szCs w:val="26"/>
              </w:rPr>
            </w:pPr>
            <w:r w:rsidRPr="00F808EF">
              <w:rPr>
                <w:rFonts w:eastAsia="標楷體"/>
                <w:color w:val="000000"/>
                <w:kern w:val="0"/>
                <w:szCs w:val="26"/>
              </w:rPr>
              <w:t>6.15</w:t>
            </w:r>
          </w:p>
        </w:tc>
      </w:tr>
      <w:tr w:rsidR="000E7D38" w:rsidRPr="00F808EF" w:rsidTr="003073DB">
        <w:trPr>
          <w:trHeight w:hRule="exact" w:val="528"/>
        </w:trPr>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243" w:right="227"/>
              <w:jc w:val="center"/>
              <w:rPr>
                <w:rFonts w:eastAsia="標楷體"/>
                <w:color w:val="000000"/>
                <w:kern w:val="0"/>
                <w:szCs w:val="26"/>
              </w:rPr>
            </w:pPr>
            <w:r w:rsidRPr="00F808EF">
              <w:rPr>
                <w:rFonts w:eastAsia="標楷體"/>
                <w:color w:val="000000"/>
                <w:kern w:val="0"/>
                <w:szCs w:val="26"/>
              </w:rPr>
              <w:t>94</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2" w:right="-20"/>
              <w:jc w:val="center"/>
              <w:rPr>
                <w:rFonts w:eastAsia="標楷體"/>
                <w:color w:val="000000"/>
                <w:kern w:val="0"/>
                <w:szCs w:val="26"/>
              </w:rPr>
            </w:pPr>
            <w:r w:rsidRPr="00F808EF">
              <w:rPr>
                <w:rFonts w:eastAsia="標楷體"/>
                <w:color w:val="000000"/>
                <w:kern w:val="0"/>
                <w:szCs w:val="26"/>
              </w:rPr>
              <w:t>0.03</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1" w:right="-20"/>
              <w:jc w:val="center"/>
              <w:rPr>
                <w:rFonts w:eastAsia="標楷體"/>
                <w:color w:val="000000"/>
                <w:kern w:val="0"/>
                <w:szCs w:val="26"/>
              </w:rPr>
            </w:pPr>
            <w:r w:rsidRPr="00F808EF">
              <w:rPr>
                <w:rFonts w:eastAsia="標楷體"/>
                <w:color w:val="000000"/>
                <w:kern w:val="0"/>
                <w:szCs w:val="26"/>
              </w:rPr>
              <w:t>1.89</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53" w:right="-20"/>
              <w:jc w:val="center"/>
              <w:rPr>
                <w:rFonts w:eastAsia="標楷體"/>
                <w:color w:val="000000"/>
                <w:kern w:val="0"/>
                <w:szCs w:val="26"/>
              </w:rPr>
            </w:pPr>
            <w:r w:rsidRPr="00F808EF">
              <w:rPr>
                <w:rFonts w:eastAsia="標楷體"/>
                <w:color w:val="000000"/>
                <w:kern w:val="0"/>
                <w:szCs w:val="26"/>
              </w:rPr>
              <w:t>-1.76</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2" w:right="-20"/>
              <w:jc w:val="center"/>
              <w:rPr>
                <w:rFonts w:eastAsia="標楷體"/>
                <w:color w:val="000000"/>
                <w:kern w:val="0"/>
                <w:szCs w:val="26"/>
              </w:rPr>
            </w:pPr>
            <w:r w:rsidRPr="00F808EF">
              <w:rPr>
                <w:rFonts w:eastAsia="標楷體"/>
                <w:color w:val="000000"/>
                <w:kern w:val="0"/>
                <w:szCs w:val="26"/>
              </w:rPr>
              <w:t>2.28</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51" w:right="-20"/>
              <w:jc w:val="center"/>
              <w:rPr>
                <w:rFonts w:eastAsia="標楷體"/>
                <w:color w:val="000000"/>
                <w:kern w:val="0"/>
                <w:szCs w:val="26"/>
              </w:rPr>
            </w:pPr>
            <w:r w:rsidRPr="00F808EF">
              <w:rPr>
                <w:rFonts w:eastAsia="標楷體"/>
                <w:color w:val="000000"/>
                <w:kern w:val="0"/>
                <w:szCs w:val="26"/>
              </w:rPr>
              <w:t>-2.49</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2" w:right="-20"/>
              <w:jc w:val="center"/>
              <w:rPr>
                <w:rFonts w:eastAsia="標楷體"/>
                <w:color w:val="000000"/>
                <w:kern w:val="0"/>
                <w:szCs w:val="26"/>
              </w:rPr>
            </w:pPr>
            <w:r w:rsidRPr="00F808EF">
              <w:rPr>
                <w:rFonts w:eastAsia="標楷體"/>
                <w:color w:val="000000"/>
                <w:kern w:val="0"/>
                <w:szCs w:val="26"/>
              </w:rPr>
              <w:t>2.82</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51" w:right="-20"/>
              <w:jc w:val="center"/>
              <w:rPr>
                <w:rFonts w:eastAsia="標楷體"/>
                <w:color w:val="000000"/>
                <w:kern w:val="0"/>
                <w:szCs w:val="26"/>
              </w:rPr>
            </w:pPr>
            <w:r w:rsidRPr="00F808EF">
              <w:rPr>
                <w:rFonts w:eastAsia="標楷體"/>
                <w:color w:val="000000"/>
                <w:kern w:val="0"/>
                <w:szCs w:val="26"/>
              </w:rPr>
              <w:t>-3.19</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2" w:right="-20"/>
              <w:jc w:val="center"/>
              <w:rPr>
                <w:rFonts w:eastAsia="標楷體"/>
                <w:color w:val="000000"/>
                <w:kern w:val="0"/>
                <w:szCs w:val="26"/>
              </w:rPr>
            </w:pPr>
            <w:r w:rsidRPr="00F808EF">
              <w:rPr>
                <w:rFonts w:eastAsia="標楷體"/>
                <w:color w:val="000000"/>
                <w:kern w:val="0"/>
                <w:szCs w:val="26"/>
              </w:rPr>
              <w:t>3.65</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0" w:right="-20"/>
              <w:jc w:val="center"/>
              <w:rPr>
                <w:rFonts w:eastAsia="標楷體"/>
                <w:color w:val="000000"/>
                <w:kern w:val="0"/>
                <w:szCs w:val="26"/>
              </w:rPr>
            </w:pPr>
            <w:r w:rsidRPr="00F808EF">
              <w:rPr>
                <w:rFonts w:eastAsia="標楷體"/>
                <w:color w:val="000000"/>
                <w:kern w:val="0"/>
                <w:szCs w:val="26"/>
              </w:rPr>
              <w:t>4.77</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1" w:right="-20"/>
              <w:jc w:val="center"/>
              <w:rPr>
                <w:rFonts w:eastAsia="標楷體"/>
                <w:color w:val="000000"/>
                <w:kern w:val="0"/>
                <w:szCs w:val="26"/>
              </w:rPr>
            </w:pPr>
            <w:r w:rsidRPr="00F808EF">
              <w:rPr>
                <w:rFonts w:eastAsia="標楷體"/>
                <w:color w:val="000000"/>
                <w:kern w:val="0"/>
                <w:szCs w:val="26"/>
              </w:rPr>
              <w:t>6.01</w:t>
            </w:r>
          </w:p>
        </w:tc>
      </w:tr>
      <w:tr w:rsidR="000E7D38" w:rsidRPr="00F808EF" w:rsidTr="003073DB">
        <w:trPr>
          <w:trHeight w:hRule="exact" w:val="550"/>
        </w:trPr>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243" w:right="227"/>
              <w:jc w:val="center"/>
              <w:rPr>
                <w:rFonts w:eastAsia="標楷體"/>
                <w:color w:val="000000"/>
                <w:kern w:val="0"/>
                <w:szCs w:val="26"/>
              </w:rPr>
            </w:pPr>
            <w:r w:rsidRPr="00F808EF">
              <w:rPr>
                <w:rFonts w:eastAsia="標楷體"/>
                <w:color w:val="000000"/>
                <w:kern w:val="0"/>
                <w:szCs w:val="26"/>
              </w:rPr>
              <w:t>95</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2" w:right="-20"/>
              <w:jc w:val="center"/>
              <w:rPr>
                <w:rFonts w:eastAsia="標楷體"/>
                <w:color w:val="000000"/>
                <w:kern w:val="0"/>
                <w:szCs w:val="26"/>
              </w:rPr>
            </w:pPr>
            <w:r w:rsidRPr="00F808EF">
              <w:rPr>
                <w:rFonts w:eastAsia="標楷體"/>
                <w:color w:val="000000"/>
                <w:kern w:val="0"/>
                <w:szCs w:val="26"/>
              </w:rPr>
              <w:t>0.05</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1" w:right="-20"/>
              <w:jc w:val="center"/>
              <w:rPr>
                <w:rFonts w:eastAsia="標楷體"/>
                <w:color w:val="000000"/>
                <w:kern w:val="0"/>
                <w:szCs w:val="26"/>
              </w:rPr>
            </w:pPr>
            <w:r w:rsidRPr="00F808EF">
              <w:rPr>
                <w:rFonts w:eastAsia="標楷體"/>
                <w:color w:val="000000"/>
                <w:kern w:val="0"/>
                <w:szCs w:val="26"/>
              </w:rPr>
              <w:t>1.95</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53" w:right="-20"/>
              <w:jc w:val="center"/>
              <w:rPr>
                <w:rFonts w:eastAsia="標楷體"/>
                <w:color w:val="000000"/>
                <w:kern w:val="0"/>
                <w:szCs w:val="26"/>
              </w:rPr>
            </w:pPr>
            <w:r w:rsidRPr="00F808EF">
              <w:rPr>
                <w:rFonts w:eastAsia="標楷體"/>
                <w:color w:val="000000"/>
                <w:kern w:val="0"/>
                <w:szCs w:val="26"/>
              </w:rPr>
              <w:t>-1.76</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2" w:right="-20"/>
              <w:jc w:val="center"/>
              <w:rPr>
                <w:rFonts w:eastAsia="標楷體"/>
                <w:color w:val="000000"/>
                <w:kern w:val="0"/>
                <w:szCs w:val="26"/>
              </w:rPr>
            </w:pPr>
            <w:r w:rsidRPr="00F808EF">
              <w:rPr>
                <w:rFonts w:eastAsia="標楷體"/>
                <w:color w:val="000000"/>
                <w:kern w:val="0"/>
                <w:szCs w:val="26"/>
              </w:rPr>
              <w:t>2.35</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51" w:right="-20"/>
              <w:jc w:val="center"/>
              <w:rPr>
                <w:rFonts w:eastAsia="標楷體"/>
                <w:color w:val="000000"/>
                <w:kern w:val="0"/>
                <w:szCs w:val="26"/>
              </w:rPr>
            </w:pPr>
            <w:r w:rsidRPr="00F808EF">
              <w:rPr>
                <w:rFonts w:eastAsia="標楷體"/>
                <w:color w:val="000000"/>
                <w:kern w:val="0"/>
                <w:szCs w:val="26"/>
              </w:rPr>
              <w:t>-2.46</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2" w:right="-20"/>
              <w:jc w:val="center"/>
              <w:rPr>
                <w:rFonts w:eastAsia="標楷體"/>
                <w:color w:val="000000"/>
                <w:kern w:val="0"/>
                <w:szCs w:val="26"/>
              </w:rPr>
            </w:pPr>
            <w:r w:rsidRPr="00F808EF">
              <w:rPr>
                <w:rFonts w:eastAsia="標楷體"/>
                <w:color w:val="000000"/>
                <w:kern w:val="0"/>
                <w:szCs w:val="26"/>
              </w:rPr>
              <w:t>3.40</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51" w:right="-20"/>
              <w:jc w:val="center"/>
              <w:rPr>
                <w:rFonts w:eastAsia="標楷體"/>
                <w:color w:val="000000"/>
                <w:kern w:val="0"/>
                <w:szCs w:val="26"/>
              </w:rPr>
            </w:pPr>
            <w:r w:rsidRPr="00F808EF">
              <w:rPr>
                <w:rFonts w:eastAsia="標楷體"/>
                <w:color w:val="000000"/>
                <w:kern w:val="0"/>
                <w:szCs w:val="26"/>
              </w:rPr>
              <w:t>-3.16</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2" w:right="-20"/>
              <w:jc w:val="center"/>
              <w:rPr>
                <w:rFonts w:eastAsia="標楷體"/>
                <w:color w:val="000000"/>
                <w:kern w:val="0"/>
                <w:szCs w:val="26"/>
              </w:rPr>
            </w:pPr>
            <w:r w:rsidRPr="00F808EF">
              <w:rPr>
                <w:rFonts w:eastAsia="標楷體"/>
                <w:color w:val="000000"/>
                <w:kern w:val="0"/>
                <w:szCs w:val="26"/>
              </w:rPr>
              <w:t>3.71</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0" w:right="-20"/>
              <w:jc w:val="center"/>
              <w:rPr>
                <w:rFonts w:eastAsia="標楷體"/>
                <w:color w:val="000000"/>
                <w:kern w:val="0"/>
                <w:szCs w:val="26"/>
              </w:rPr>
            </w:pPr>
            <w:r w:rsidRPr="00F808EF">
              <w:rPr>
                <w:rFonts w:eastAsia="標楷體"/>
                <w:color w:val="000000"/>
                <w:kern w:val="0"/>
                <w:szCs w:val="26"/>
              </w:rPr>
              <w:t>4.81</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1" w:right="-20"/>
              <w:jc w:val="center"/>
              <w:rPr>
                <w:rFonts w:eastAsia="標楷體"/>
                <w:color w:val="000000"/>
                <w:kern w:val="0"/>
                <w:szCs w:val="26"/>
              </w:rPr>
            </w:pPr>
            <w:r w:rsidRPr="00F808EF">
              <w:rPr>
                <w:rFonts w:eastAsia="標楷體"/>
                <w:color w:val="000000"/>
                <w:kern w:val="0"/>
                <w:szCs w:val="26"/>
              </w:rPr>
              <w:t>6.56</w:t>
            </w:r>
          </w:p>
        </w:tc>
      </w:tr>
      <w:tr w:rsidR="000E7D38" w:rsidRPr="00F808EF" w:rsidTr="003073DB">
        <w:trPr>
          <w:trHeight w:hRule="exact" w:val="530"/>
        </w:trPr>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243" w:right="227"/>
              <w:jc w:val="center"/>
              <w:rPr>
                <w:rFonts w:eastAsia="標楷體"/>
                <w:color w:val="000000"/>
                <w:kern w:val="0"/>
                <w:szCs w:val="26"/>
              </w:rPr>
            </w:pPr>
            <w:r w:rsidRPr="00F808EF">
              <w:rPr>
                <w:rFonts w:eastAsia="標楷體"/>
                <w:color w:val="000000"/>
                <w:kern w:val="0"/>
                <w:szCs w:val="26"/>
              </w:rPr>
              <w:t>96</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53" w:right="-20"/>
              <w:jc w:val="center"/>
              <w:rPr>
                <w:rFonts w:eastAsia="標楷體"/>
                <w:color w:val="000000"/>
                <w:kern w:val="0"/>
                <w:szCs w:val="26"/>
              </w:rPr>
            </w:pPr>
            <w:r w:rsidRPr="00F808EF">
              <w:rPr>
                <w:rFonts w:eastAsia="標楷體"/>
                <w:color w:val="000000"/>
                <w:kern w:val="0"/>
                <w:szCs w:val="26"/>
              </w:rPr>
              <w:t>-0.01</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1" w:right="-20"/>
              <w:jc w:val="center"/>
              <w:rPr>
                <w:rFonts w:eastAsia="標楷體"/>
                <w:color w:val="000000"/>
                <w:kern w:val="0"/>
                <w:szCs w:val="26"/>
              </w:rPr>
            </w:pPr>
            <w:r w:rsidRPr="00F808EF">
              <w:rPr>
                <w:rFonts w:eastAsia="標楷體"/>
                <w:color w:val="000000"/>
                <w:kern w:val="0"/>
                <w:szCs w:val="26"/>
              </w:rPr>
              <w:t>1.89</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52" w:right="-20"/>
              <w:jc w:val="center"/>
              <w:rPr>
                <w:rFonts w:eastAsia="標楷體"/>
                <w:color w:val="000000"/>
                <w:kern w:val="0"/>
                <w:szCs w:val="26"/>
              </w:rPr>
            </w:pPr>
            <w:r w:rsidRPr="00F808EF">
              <w:rPr>
                <w:rFonts w:eastAsia="標楷體"/>
                <w:color w:val="000000"/>
                <w:kern w:val="0"/>
                <w:szCs w:val="26"/>
              </w:rPr>
              <w:t>-1.81</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2" w:right="-20"/>
              <w:jc w:val="center"/>
              <w:rPr>
                <w:rFonts w:eastAsia="標楷體"/>
                <w:color w:val="000000"/>
                <w:kern w:val="0"/>
                <w:szCs w:val="26"/>
              </w:rPr>
            </w:pPr>
            <w:r w:rsidRPr="00F808EF">
              <w:rPr>
                <w:rFonts w:eastAsia="標楷體"/>
                <w:color w:val="000000"/>
                <w:kern w:val="0"/>
                <w:szCs w:val="26"/>
              </w:rPr>
              <w:t>2.24</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51" w:right="-20"/>
              <w:jc w:val="center"/>
              <w:rPr>
                <w:rFonts w:eastAsia="標楷體"/>
                <w:color w:val="000000"/>
                <w:kern w:val="0"/>
                <w:szCs w:val="26"/>
              </w:rPr>
            </w:pPr>
            <w:r w:rsidRPr="00F808EF">
              <w:rPr>
                <w:rFonts w:eastAsia="標楷體"/>
                <w:color w:val="000000"/>
                <w:kern w:val="0"/>
                <w:szCs w:val="26"/>
              </w:rPr>
              <w:t>-2.47</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1" w:right="-20"/>
              <w:jc w:val="center"/>
              <w:rPr>
                <w:rFonts w:eastAsia="標楷體"/>
                <w:color w:val="000000"/>
                <w:kern w:val="0"/>
                <w:szCs w:val="26"/>
              </w:rPr>
            </w:pPr>
            <w:r w:rsidRPr="00F808EF">
              <w:rPr>
                <w:rFonts w:eastAsia="標楷體"/>
                <w:color w:val="000000"/>
                <w:kern w:val="0"/>
                <w:szCs w:val="26"/>
              </w:rPr>
              <w:t>2.86</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51" w:right="-20"/>
              <w:jc w:val="center"/>
              <w:rPr>
                <w:rFonts w:eastAsia="標楷體"/>
                <w:color w:val="000000"/>
                <w:kern w:val="0"/>
                <w:szCs w:val="26"/>
              </w:rPr>
            </w:pPr>
            <w:r w:rsidRPr="00F808EF">
              <w:rPr>
                <w:rFonts w:eastAsia="標楷體"/>
                <w:color w:val="000000"/>
                <w:kern w:val="0"/>
                <w:szCs w:val="26"/>
              </w:rPr>
              <w:t>-3.40</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1" w:right="-20"/>
              <w:jc w:val="center"/>
              <w:rPr>
                <w:rFonts w:eastAsia="標楷體"/>
                <w:color w:val="000000"/>
                <w:kern w:val="0"/>
                <w:szCs w:val="26"/>
              </w:rPr>
            </w:pPr>
            <w:r w:rsidRPr="00F808EF">
              <w:rPr>
                <w:rFonts w:eastAsia="標楷體"/>
                <w:color w:val="000000"/>
                <w:kern w:val="0"/>
                <w:szCs w:val="26"/>
              </w:rPr>
              <w:t>3.70</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0" w:right="-20"/>
              <w:jc w:val="center"/>
              <w:rPr>
                <w:rFonts w:eastAsia="標楷體"/>
                <w:color w:val="000000"/>
                <w:kern w:val="0"/>
                <w:szCs w:val="26"/>
              </w:rPr>
            </w:pPr>
            <w:r w:rsidRPr="00F808EF">
              <w:rPr>
                <w:rFonts w:eastAsia="標楷體"/>
                <w:color w:val="000000"/>
                <w:kern w:val="0"/>
                <w:szCs w:val="26"/>
              </w:rPr>
              <w:t>4.71</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0" w:right="-20"/>
              <w:jc w:val="center"/>
              <w:rPr>
                <w:rFonts w:eastAsia="標楷體"/>
                <w:color w:val="000000"/>
                <w:kern w:val="0"/>
                <w:szCs w:val="26"/>
              </w:rPr>
            </w:pPr>
            <w:r w:rsidRPr="00F808EF">
              <w:rPr>
                <w:rFonts w:eastAsia="標楷體"/>
                <w:color w:val="000000"/>
                <w:kern w:val="0"/>
                <w:szCs w:val="26"/>
              </w:rPr>
              <w:t>6.26</w:t>
            </w:r>
          </w:p>
        </w:tc>
      </w:tr>
      <w:tr w:rsidR="000E7D38" w:rsidRPr="00F808EF" w:rsidTr="003073DB">
        <w:trPr>
          <w:trHeight w:hRule="exact" w:val="551"/>
        </w:trPr>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243" w:right="227"/>
              <w:jc w:val="center"/>
              <w:rPr>
                <w:rFonts w:eastAsia="標楷體"/>
                <w:color w:val="000000"/>
                <w:kern w:val="0"/>
                <w:szCs w:val="26"/>
              </w:rPr>
            </w:pPr>
            <w:r w:rsidRPr="00F808EF">
              <w:rPr>
                <w:rFonts w:eastAsia="標楷體"/>
                <w:color w:val="000000"/>
                <w:kern w:val="0"/>
                <w:szCs w:val="26"/>
              </w:rPr>
              <w:t>97</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53" w:right="-20"/>
              <w:jc w:val="center"/>
              <w:rPr>
                <w:rFonts w:eastAsia="標楷體"/>
                <w:color w:val="000000"/>
                <w:kern w:val="0"/>
                <w:szCs w:val="26"/>
              </w:rPr>
            </w:pPr>
            <w:r w:rsidRPr="00F808EF">
              <w:rPr>
                <w:rFonts w:eastAsia="標楷體"/>
                <w:color w:val="000000"/>
                <w:kern w:val="0"/>
                <w:szCs w:val="26"/>
              </w:rPr>
              <w:t>-0.02</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1" w:right="-20"/>
              <w:jc w:val="center"/>
              <w:rPr>
                <w:rFonts w:eastAsia="標楷體"/>
                <w:color w:val="000000"/>
                <w:kern w:val="0"/>
                <w:szCs w:val="26"/>
              </w:rPr>
            </w:pPr>
            <w:r w:rsidRPr="00F808EF">
              <w:rPr>
                <w:rFonts w:eastAsia="標楷體"/>
                <w:color w:val="000000"/>
                <w:kern w:val="0"/>
                <w:szCs w:val="26"/>
              </w:rPr>
              <w:t>1.89</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52" w:right="-20"/>
              <w:jc w:val="center"/>
              <w:rPr>
                <w:rFonts w:eastAsia="標楷體"/>
                <w:color w:val="000000"/>
                <w:kern w:val="0"/>
                <w:szCs w:val="26"/>
              </w:rPr>
            </w:pPr>
            <w:r w:rsidRPr="00F808EF">
              <w:rPr>
                <w:rFonts w:eastAsia="標楷體"/>
                <w:color w:val="000000"/>
                <w:kern w:val="0"/>
                <w:szCs w:val="26"/>
              </w:rPr>
              <w:t>-1.82</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2" w:right="-20"/>
              <w:jc w:val="center"/>
              <w:rPr>
                <w:rFonts w:eastAsia="標楷體"/>
                <w:color w:val="000000"/>
                <w:kern w:val="0"/>
                <w:szCs w:val="26"/>
              </w:rPr>
            </w:pPr>
            <w:r w:rsidRPr="00F808EF">
              <w:rPr>
                <w:rFonts w:eastAsia="標楷體"/>
                <w:color w:val="000000"/>
                <w:kern w:val="0"/>
                <w:szCs w:val="26"/>
              </w:rPr>
              <w:t>2.26</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51" w:right="-20"/>
              <w:jc w:val="center"/>
              <w:rPr>
                <w:rFonts w:eastAsia="標楷體"/>
                <w:color w:val="000000"/>
                <w:kern w:val="0"/>
                <w:szCs w:val="26"/>
              </w:rPr>
            </w:pPr>
            <w:r w:rsidRPr="00F808EF">
              <w:rPr>
                <w:rFonts w:eastAsia="標楷體"/>
                <w:color w:val="000000"/>
                <w:kern w:val="0"/>
                <w:szCs w:val="26"/>
              </w:rPr>
              <w:t>-2.49</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1" w:right="-20"/>
              <w:jc w:val="center"/>
              <w:rPr>
                <w:rFonts w:eastAsia="標楷體"/>
                <w:color w:val="000000"/>
                <w:kern w:val="0"/>
                <w:szCs w:val="26"/>
              </w:rPr>
            </w:pPr>
            <w:r w:rsidRPr="00F808EF">
              <w:rPr>
                <w:rFonts w:eastAsia="標楷體"/>
                <w:color w:val="000000"/>
                <w:kern w:val="0"/>
                <w:szCs w:val="26"/>
              </w:rPr>
              <w:t>2.95</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51" w:right="-20"/>
              <w:jc w:val="center"/>
              <w:rPr>
                <w:rFonts w:eastAsia="標楷體"/>
                <w:color w:val="000000"/>
                <w:kern w:val="0"/>
                <w:szCs w:val="26"/>
              </w:rPr>
            </w:pPr>
            <w:r w:rsidRPr="00F808EF">
              <w:rPr>
                <w:rFonts w:eastAsia="標楷體"/>
                <w:color w:val="000000"/>
                <w:kern w:val="0"/>
                <w:szCs w:val="26"/>
              </w:rPr>
              <w:t>-3.22</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1" w:right="-20"/>
              <w:jc w:val="center"/>
              <w:rPr>
                <w:rFonts w:eastAsia="標楷體"/>
                <w:color w:val="000000"/>
                <w:kern w:val="0"/>
                <w:szCs w:val="26"/>
              </w:rPr>
            </w:pPr>
            <w:r w:rsidRPr="00F808EF">
              <w:rPr>
                <w:rFonts w:eastAsia="標楷體"/>
                <w:color w:val="000000"/>
                <w:kern w:val="0"/>
                <w:szCs w:val="26"/>
              </w:rPr>
              <w:t>3.71</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0" w:right="-20"/>
              <w:jc w:val="center"/>
              <w:rPr>
                <w:rFonts w:eastAsia="標楷體"/>
                <w:color w:val="000000"/>
                <w:kern w:val="0"/>
                <w:szCs w:val="26"/>
              </w:rPr>
            </w:pPr>
            <w:r w:rsidRPr="00F808EF">
              <w:rPr>
                <w:rFonts w:eastAsia="標楷體"/>
                <w:color w:val="000000"/>
                <w:kern w:val="0"/>
                <w:szCs w:val="26"/>
              </w:rPr>
              <w:t>4.75</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0" w:right="-20"/>
              <w:jc w:val="center"/>
              <w:rPr>
                <w:rFonts w:eastAsia="標楷體"/>
                <w:color w:val="000000"/>
                <w:kern w:val="0"/>
                <w:szCs w:val="26"/>
              </w:rPr>
            </w:pPr>
            <w:r w:rsidRPr="00F808EF">
              <w:rPr>
                <w:rFonts w:eastAsia="標楷體"/>
                <w:color w:val="000000"/>
                <w:kern w:val="0"/>
                <w:szCs w:val="26"/>
              </w:rPr>
              <w:t>6.17</w:t>
            </w:r>
          </w:p>
        </w:tc>
      </w:tr>
      <w:tr w:rsidR="000E7D38" w:rsidRPr="00F808EF" w:rsidTr="003073DB">
        <w:trPr>
          <w:trHeight w:hRule="exact" w:val="531"/>
        </w:trPr>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243" w:right="227"/>
              <w:jc w:val="center"/>
              <w:rPr>
                <w:rFonts w:eastAsia="標楷體"/>
                <w:color w:val="000000"/>
                <w:kern w:val="0"/>
                <w:szCs w:val="26"/>
              </w:rPr>
            </w:pPr>
            <w:r w:rsidRPr="00F808EF">
              <w:rPr>
                <w:rFonts w:eastAsia="標楷體"/>
                <w:color w:val="000000"/>
                <w:kern w:val="0"/>
                <w:szCs w:val="26"/>
              </w:rPr>
              <w:t>98</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2" w:right="-20"/>
              <w:jc w:val="center"/>
              <w:rPr>
                <w:rFonts w:eastAsia="標楷體"/>
                <w:color w:val="000000"/>
                <w:kern w:val="0"/>
                <w:szCs w:val="26"/>
              </w:rPr>
            </w:pPr>
            <w:r w:rsidRPr="00F808EF">
              <w:rPr>
                <w:rFonts w:eastAsia="標楷體"/>
                <w:color w:val="000000"/>
                <w:kern w:val="0"/>
                <w:szCs w:val="26"/>
              </w:rPr>
              <w:t>0.02</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1" w:right="-20"/>
              <w:jc w:val="center"/>
              <w:rPr>
                <w:rFonts w:eastAsia="標楷體"/>
                <w:color w:val="000000"/>
                <w:kern w:val="0"/>
                <w:szCs w:val="26"/>
              </w:rPr>
            </w:pPr>
            <w:r w:rsidRPr="00F808EF">
              <w:rPr>
                <w:rFonts w:eastAsia="標楷體"/>
                <w:color w:val="000000"/>
                <w:kern w:val="0"/>
                <w:szCs w:val="26"/>
              </w:rPr>
              <w:t>1.95</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53" w:right="-20"/>
              <w:jc w:val="center"/>
              <w:rPr>
                <w:rFonts w:eastAsia="標楷體"/>
                <w:color w:val="000000"/>
                <w:kern w:val="0"/>
                <w:szCs w:val="26"/>
              </w:rPr>
            </w:pPr>
            <w:r w:rsidRPr="00F808EF">
              <w:rPr>
                <w:rFonts w:eastAsia="標楷體"/>
                <w:color w:val="000000"/>
                <w:kern w:val="0"/>
                <w:szCs w:val="26"/>
              </w:rPr>
              <w:t>-1.82</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2" w:right="-20"/>
              <w:jc w:val="center"/>
              <w:rPr>
                <w:rFonts w:eastAsia="標楷體"/>
                <w:color w:val="000000"/>
                <w:kern w:val="0"/>
                <w:szCs w:val="26"/>
              </w:rPr>
            </w:pPr>
            <w:r w:rsidRPr="00F808EF">
              <w:rPr>
                <w:rFonts w:eastAsia="標楷體"/>
                <w:color w:val="000000"/>
                <w:kern w:val="0"/>
                <w:szCs w:val="26"/>
              </w:rPr>
              <w:t>2.34</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51" w:right="-20"/>
              <w:jc w:val="center"/>
              <w:rPr>
                <w:rFonts w:eastAsia="標楷體"/>
                <w:color w:val="000000"/>
                <w:kern w:val="0"/>
                <w:szCs w:val="26"/>
              </w:rPr>
            </w:pPr>
            <w:r w:rsidRPr="00F808EF">
              <w:rPr>
                <w:rFonts w:eastAsia="標楷體"/>
                <w:color w:val="000000"/>
                <w:kern w:val="0"/>
                <w:szCs w:val="26"/>
              </w:rPr>
              <w:t>-2.46</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2" w:right="-20"/>
              <w:jc w:val="center"/>
              <w:rPr>
                <w:rFonts w:eastAsia="標楷體"/>
                <w:color w:val="000000"/>
                <w:kern w:val="0"/>
                <w:szCs w:val="26"/>
              </w:rPr>
            </w:pPr>
            <w:r w:rsidRPr="00F808EF">
              <w:rPr>
                <w:rFonts w:eastAsia="標楷體"/>
                <w:color w:val="000000"/>
                <w:kern w:val="0"/>
                <w:szCs w:val="26"/>
              </w:rPr>
              <w:t>3.01</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51" w:right="-20"/>
              <w:jc w:val="center"/>
              <w:rPr>
                <w:rFonts w:eastAsia="標楷體"/>
                <w:color w:val="000000"/>
                <w:kern w:val="0"/>
                <w:szCs w:val="26"/>
              </w:rPr>
            </w:pPr>
            <w:r w:rsidRPr="00F808EF">
              <w:rPr>
                <w:rFonts w:eastAsia="標楷體"/>
                <w:color w:val="000000"/>
                <w:kern w:val="0"/>
                <w:szCs w:val="26"/>
              </w:rPr>
              <w:t>-3.34</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2" w:right="-20"/>
              <w:jc w:val="center"/>
              <w:rPr>
                <w:rFonts w:eastAsia="標楷體"/>
                <w:color w:val="000000"/>
                <w:kern w:val="0"/>
                <w:szCs w:val="26"/>
              </w:rPr>
            </w:pPr>
            <w:r w:rsidRPr="00F808EF">
              <w:rPr>
                <w:rFonts w:eastAsia="標楷體"/>
                <w:color w:val="000000"/>
                <w:kern w:val="0"/>
                <w:szCs w:val="26"/>
              </w:rPr>
              <w:t>3.77</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0" w:right="-20"/>
              <w:jc w:val="center"/>
              <w:rPr>
                <w:rFonts w:eastAsia="標楷體"/>
                <w:color w:val="000000"/>
                <w:kern w:val="0"/>
                <w:szCs w:val="26"/>
              </w:rPr>
            </w:pPr>
            <w:r w:rsidRPr="00F808EF">
              <w:rPr>
                <w:rFonts w:eastAsia="標楷體"/>
                <w:color w:val="000000"/>
                <w:kern w:val="0"/>
                <w:szCs w:val="26"/>
              </w:rPr>
              <w:t>4.80</w:t>
            </w:r>
          </w:p>
        </w:tc>
        <w:tc>
          <w:tcPr>
            <w:tcW w:w="883"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191" w:right="-20"/>
              <w:jc w:val="center"/>
              <w:rPr>
                <w:rFonts w:eastAsia="標楷體"/>
                <w:color w:val="000000"/>
                <w:kern w:val="0"/>
                <w:szCs w:val="26"/>
              </w:rPr>
            </w:pPr>
            <w:r w:rsidRPr="00F808EF">
              <w:rPr>
                <w:rFonts w:eastAsia="標楷體"/>
                <w:color w:val="000000"/>
                <w:kern w:val="0"/>
                <w:szCs w:val="26"/>
              </w:rPr>
              <w:t>6.34</w:t>
            </w:r>
          </w:p>
        </w:tc>
      </w:tr>
      <w:tr w:rsidR="000E7D38" w:rsidRPr="00F808EF" w:rsidTr="003073DB">
        <w:trPr>
          <w:trHeight w:hRule="exact" w:val="539"/>
        </w:trPr>
        <w:tc>
          <w:tcPr>
            <w:tcW w:w="822" w:type="dxa"/>
            <w:tcBorders>
              <w:top w:val="single" w:sz="7" w:space="0" w:color="000000"/>
              <w:left w:val="single" w:sz="6" w:space="0" w:color="000000"/>
              <w:bottom w:val="single" w:sz="6" w:space="0" w:color="000000"/>
              <w:right w:val="single" w:sz="6" w:space="0" w:color="000000"/>
            </w:tcBorders>
            <w:vAlign w:val="center"/>
          </w:tcPr>
          <w:p w:rsidR="000E7D38" w:rsidRPr="00F808EF" w:rsidRDefault="000E7D38" w:rsidP="003073DB">
            <w:pPr>
              <w:autoSpaceDE w:val="0"/>
              <w:autoSpaceDN w:val="0"/>
              <w:adjustRightInd w:val="0"/>
              <w:spacing w:line="308" w:lineRule="exact"/>
              <w:ind w:left="41" w:right="-20"/>
              <w:jc w:val="center"/>
              <w:rPr>
                <w:rFonts w:eastAsia="標楷體"/>
                <w:color w:val="000000"/>
                <w:kern w:val="0"/>
                <w:szCs w:val="26"/>
              </w:rPr>
            </w:pPr>
            <w:r w:rsidRPr="00F808EF">
              <w:rPr>
                <w:rFonts w:eastAsia="標楷體" w:hAnsi="標楷體"/>
                <w:color w:val="000000"/>
                <w:kern w:val="0"/>
                <w:szCs w:val="26"/>
              </w:rPr>
              <w:t>年統計</w:t>
            </w:r>
          </w:p>
        </w:tc>
        <w:tc>
          <w:tcPr>
            <w:tcW w:w="883" w:type="dxa"/>
            <w:tcBorders>
              <w:top w:val="single" w:sz="7" w:space="0" w:color="000000"/>
              <w:left w:val="single" w:sz="6" w:space="0" w:color="000000"/>
              <w:bottom w:val="single" w:sz="6" w:space="0" w:color="000000"/>
              <w:right w:val="single" w:sz="6" w:space="0" w:color="000000"/>
            </w:tcBorders>
            <w:vAlign w:val="center"/>
          </w:tcPr>
          <w:p w:rsidR="000E7D38" w:rsidRPr="00F808EF" w:rsidRDefault="000E7D38" w:rsidP="003073DB">
            <w:pPr>
              <w:autoSpaceDE w:val="0"/>
              <w:autoSpaceDN w:val="0"/>
              <w:adjustRightInd w:val="0"/>
              <w:spacing w:before="34"/>
              <w:ind w:left="192" w:right="-20"/>
              <w:jc w:val="center"/>
              <w:rPr>
                <w:rFonts w:eastAsia="標楷體"/>
                <w:color w:val="000000"/>
                <w:kern w:val="0"/>
                <w:szCs w:val="26"/>
              </w:rPr>
            </w:pPr>
            <w:r w:rsidRPr="00F808EF">
              <w:rPr>
                <w:rFonts w:eastAsia="標楷體"/>
                <w:color w:val="000000"/>
                <w:kern w:val="0"/>
                <w:szCs w:val="26"/>
              </w:rPr>
              <w:t>0.03</w:t>
            </w:r>
          </w:p>
        </w:tc>
        <w:tc>
          <w:tcPr>
            <w:tcW w:w="883" w:type="dxa"/>
            <w:tcBorders>
              <w:top w:val="single" w:sz="7" w:space="0" w:color="000000"/>
              <w:left w:val="single" w:sz="6" w:space="0" w:color="000000"/>
              <w:bottom w:val="single" w:sz="6" w:space="0" w:color="000000"/>
              <w:right w:val="single" w:sz="6" w:space="0" w:color="000000"/>
            </w:tcBorders>
            <w:vAlign w:val="center"/>
          </w:tcPr>
          <w:p w:rsidR="000E7D38" w:rsidRPr="00F808EF" w:rsidRDefault="000E7D38" w:rsidP="003073DB">
            <w:pPr>
              <w:autoSpaceDE w:val="0"/>
              <w:autoSpaceDN w:val="0"/>
              <w:adjustRightInd w:val="0"/>
              <w:spacing w:before="34"/>
              <w:ind w:left="191" w:right="-20"/>
              <w:jc w:val="center"/>
              <w:rPr>
                <w:rFonts w:eastAsia="標楷體"/>
                <w:color w:val="000000"/>
                <w:kern w:val="0"/>
                <w:szCs w:val="26"/>
              </w:rPr>
            </w:pPr>
            <w:r w:rsidRPr="00F808EF">
              <w:rPr>
                <w:rFonts w:eastAsia="標楷體"/>
                <w:color w:val="000000"/>
                <w:kern w:val="0"/>
                <w:szCs w:val="26"/>
              </w:rPr>
              <w:t>1.94</w:t>
            </w:r>
          </w:p>
        </w:tc>
        <w:tc>
          <w:tcPr>
            <w:tcW w:w="883" w:type="dxa"/>
            <w:tcBorders>
              <w:top w:val="single" w:sz="7" w:space="0" w:color="000000"/>
              <w:left w:val="single" w:sz="6" w:space="0" w:color="000000"/>
              <w:bottom w:val="single" w:sz="6" w:space="0" w:color="000000"/>
              <w:right w:val="single" w:sz="6" w:space="0" w:color="000000"/>
            </w:tcBorders>
            <w:vAlign w:val="center"/>
          </w:tcPr>
          <w:p w:rsidR="000E7D38" w:rsidRPr="00F808EF" w:rsidRDefault="000E7D38" w:rsidP="003073DB">
            <w:pPr>
              <w:autoSpaceDE w:val="0"/>
              <w:autoSpaceDN w:val="0"/>
              <w:adjustRightInd w:val="0"/>
              <w:spacing w:before="34"/>
              <w:ind w:left="153" w:right="-20"/>
              <w:jc w:val="center"/>
              <w:rPr>
                <w:rFonts w:eastAsia="標楷體"/>
                <w:color w:val="000000"/>
                <w:kern w:val="0"/>
                <w:szCs w:val="26"/>
              </w:rPr>
            </w:pPr>
            <w:r w:rsidRPr="00F808EF">
              <w:rPr>
                <w:rFonts w:eastAsia="標楷體"/>
                <w:color w:val="000000"/>
                <w:kern w:val="0"/>
                <w:szCs w:val="26"/>
              </w:rPr>
              <w:t>-1.78</w:t>
            </w:r>
          </w:p>
        </w:tc>
        <w:tc>
          <w:tcPr>
            <w:tcW w:w="883" w:type="dxa"/>
            <w:tcBorders>
              <w:top w:val="single" w:sz="7" w:space="0" w:color="000000"/>
              <w:left w:val="single" w:sz="6" w:space="0" w:color="000000"/>
              <w:bottom w:val="single" w:sz="6" w:space="0" w:color="000000"/>
              <w:right w:val="single" w:sz="6" w:space="0" w:color="000000"/>
            </w:tcBorders>
            <w:vAlign w:val="center"/>
          </w:tcPr>
          <w:p w:rsidR="000E7D38" w:rsidRPr="00F808EF" w:rsidRDefault="000E7D38" w:rsidP="003073DB">
            <w:pPr>
              <w:autoSpaceDE w:val="0"/>
              <w:autoSpaceDN w:val="0"/>
              <w:adjustRightInd w:val="0"/>
              <w:spacing w:before="34"/>
              <w:ind w:left="192" w:right="-20"/>
              <w:jc w:val="center"/>
              <w:rPr>
                <w:rFonts w:eastAsia="標楷體"/>
                <w:color w:val="000000"/>
                <w:kern w:val="0"/>
                <w:szCs w:val="26"/>
              </w:rPr>
            </w:pPr>
            <w:r w:rsidRPr="00F808EF">
              <w:rPr>
                <w:rFonts w:eastAsia="標楷體"/>
                <w:color w:val="000000"/>
                <w:kern w:val="0"/>
                <w:szCs w:val="26"/>
              </w:rPr>
              <w:t>2.31</w:t>
            </w:r>
          </w:p>
        </w:tc>
        <w:tc>
          <w:tcPr>
            <w:tcW w:w="883" w:type="dxa"/>
            <w:tcBorders>
              <w:top w:val="single" w:sz="7" w:space="0" w:color="000000"/>
              <w:left w:val="single" w:sz="6" w:space="0" w:color="000000"/>
              <w:bottom w:val="single" w:sz="6" w:space="0" w:color="000000"/>
              <w:right w:val="single" w:sz="6" w:space="0" w:color="000000"/>
            </w:tcBorders>
            <w:vAlign w:val="center"/>
          </w:tcPr>
          <w:p w:rsidR="000E7D38" w:rsidRPr="00F808EF" w:rsidRDefault="000E7D38" w:rsidP="003073DB">
            <w:pPr>
              <w:autoSpaceDE w:val="0"/>
              <w:autoSpaceDN w:val="0"/>
              <w:adjustRightInd w:val="0"/>
              <w:spacing w:before="34"/>
              <w:ind w:left="151" w:right="-20"/>
              <w:jc w:val="center"/>
              <w:rPr>
                <w:rFonts w:eastAsia="標楷體"/>
                <w:color w:val="000000"/>
                <w:kern w:val="0"/>
                <w:szCs w:val="26"/>
              </w:rPr>
            </w:pPr>
            <w:r w:rsidRPr="00F808EF">
              <w:rPr>
                <w:rFonts w:eastAsia="標楷體"/>
                <w:color w:val="000000"/>
                <w:kern w:val="0"/>
                <w:szCs w:val="26"/>
              </w:rPr>
              <w:t>-2.45</w:t>
            </w:r>
          </w:p>
        </w:tc>
        <w:tc>
          <w:tcPr>
            <w:tcW w:w="883" w:type="dxa"/>
            <w:tcBorders>
              <w:top w:val="single" w:sz="7" w:space="0" w:color="000000"/>
              <w:left w:val="single" w:sz="6" w:space="0" w:color="000000"/>
              <w:bottom w:val="single" w:sz="6" w:space="0" w:color="000000"/>
              <w:right w:val="single" w:sz="6" w:space="0" w:color="000000"/>
            </w:tcBorders>
            <w:vAlign w:val="center"/>
          </w:tcPr>
          <w:p w:rsidR="000E7D38" w:rsidRPr="00F808EF" w:rsidRDefault="000E7D38" w:rsidP="003073DB">
            <w:pPr>
              <w:autoSpaceDE w:val="0"/>
              <w:autoSpaceDN w:val="0"/>
              <w:adjustRightInd w:val="0"/>
              <w:spacing w:before="34"/>
              <w:ind w:left="192" w:right="-20"/>
              <w:jc w:val="center"/>
              <w:rPr>
                <w:rFonts w:eastAsia="標楷體"/>
                <w:color w:val="000000"/>
                <w:kern w:val="0"/>
                <w:szCs w:val="26"/>
              </w:rPr>
            </w:pPr>
            <w:r w:rsidRPr="00F808EF">
              <w:rPr>
                <w:rFonts w:eastAsia="標楷體"/>
                <w:color w:val="000000"/>
                <w:kern w:val="0"/>
                <w:szCs w:val="26"/>
              </w:rPr>
              <w:t>3.40</w:t>
            </w:r>
          </w:p>
        </w:tc>
        <w:tc>
          <w:tcPr>
            <w:tcW w:w="883" w:type="dxa"/>
            <w:tcBorders>
              <w:top w:val="single" w:sz="7" w:space="0" w:color="000000"/>
              <w:left w:val="single" w:sz="6" w:space="0" w:color="000000"/>
              <w:bottom w:val="single" w:sz="6" w:space="0" w:color="000000"/>
              <w:right w:val="single" w:sz="6" w:space="0" w:color="000000"/>
            </w:tcBorders>
            <w:vAlign w:val="center"/>
          </w:tcPr>
          <w:p w:rsidR="000E7D38" w:rsidRPr="00F808EF" w:rsidRDefault="000E7D38" w:rsidP="003073DB">
            <w:pPr>
              <w:autoSpaceDE w:val="0"/>
              <w:autoSpaceDN w:val="0"/>
              <w:adjustRightInd w:val="0"/>
              <w:spacing w:before="34"/>
              <w:ind w:left="151" w:right="-20"/>
              <w:jc w:val="center"/>
              <w:rPr>
                <w:rFonts w:eastAsia="標楷體"/>
                <w:color w:val="000000"/>
                <w:kern w:val="0"/>
                <w:szCs w:val="26"/>
              </w:rPr>
            </w:pPr>
            <w:r w:rsidRPr="00F808EF">
              <w:rPr>
                <w:rFonts w:eastAsia="標楷體"/>
                <w:color w:val="000000"/>
                <w:kern w:val="0"/>
                <w:szCs w:val="26"/>
              </w:rPr>
              <w:t>-3.46</w:t>
            </w:r>
          </w:p>
        </w:tc>
        <w:tc>
          <w:tcPr>
            <w:tcW w:w="883" w:type="dxa"/>
            <w:tcBorders>
              <w:top w:val="single" w:sz="7" w:space="0" w:color="000000"/>
              <w:left w:val="single" w:sz="6" w:space="0" w:color="000000"/>
              <w:bottom w:val="single" w:sz="6" w:space="0" w:color="000000"/>
              <w:right w:val="single" w:sz="6" w:space="0" w:color="000000"/>
            </w:tcBorders>
            <w:vAlign w:val="center"/>
          </w:tcPr>
          <w:p w:rsidR="000E7D38" w:rsidRPr="00F808EF" w:rsidRDefault="000E7D38" w:rsidP="003073DB">
            <w:pPr>
              <w:autoSpaceDE w:val="0"/>
              <w:autoSpaceDN w:val="0"/>
              <w:adjustRightInd w:val="0"/>
              <w:spacing w:before="34"/>
              <w:ind w:left="192" w:right="-20"/>
              <w:jc w:val="center"/>
              <w:rPr>
                <w:rFonts w:eastAsia="標楷體"/>
                <w:color w:val="000000"/>
                <w:kern w:val="0"/>
                <w:szCs w:val="26"/>
              </w:rPr>
            </w:pPr>
            <w:r w:rsidRPr="00F808EF">
              <w:rPr>
                <w:rFonts w:eastAsia="標楷體"/>
                <w:color w:val="000000"/>
                <w:kern w:val="0"/>
                <w:szCs w:val="26"/>
              </w:rPr>
              <w:t>3.71</w:t>
            </w:r>
          </w:p>
        </w:tc>
        <w:tc>
          <w:tcPr>
            <w:tcW w:w="883" w:type="dxa"/>
            <w:tcBorders>
              <w:top w:val="single" w:sz="7" w:space="0" w:color="000000"/>
              <w:left w:val="single" w:sz="6" w:space="0" w:color="000000"/>
              <w:bottom w:val="single" w:sz="6" w:space="0" w:color="000000"/>
              <w:right w:val="single" w:sz="6" w:space="0" w:color="000000"/>
            </w:tcBorders>
            <w:vAlign w:val="center"/>
          </w:tcPr>
          <w:p w:rsidR="000E7D38" w:rsidRPr="00F808EF" w:rsidRDefault="000E7D38" w:rsidP="003073DB">
            <w:pPr>
              <w:autoSpaceDE w:val="0"/>
              <w:autoSpaceDN w:val="0"/>
              <w:adjustRightInd w:val="0"/>
              <w:spacing w:before="34"/>
              <w:ind w:left="190" w:right="-20"/>
              <w:jc w:val="center"/>
              <w:rPr>
                <w:rFonts w:eastAsia="標楷體"/>
                <w:color w:val="000000"/>
                <w:kern w:val="0"/>
                <w:szCs w:val="26"/>
              </w:rPr>
            </w:pPr>
            <w:r w:rsidRPr="00F808EF">
              <w:rPr>
                <w:rFonts w:eastAsia="標楷體"/>
                <w:color w:val="000000"/>
                <w:kern w:val="0"/>
                <w:szCs w:val="26"/>
              </w:rPr>
              <w:t>4.76</w:t>
            </w:r>
          </w:p>
        </w:tc>
        <w:tc>
          <w:tcPr>
            <w:tcW w:w="883" w:type="dxa"/>
            <w:tcBorders>
              <w:top w:val="single" w:sz="7" w:space="0" w:color="000000"/>
              <w:left w:val="single" w:sz="6" w:space="0" w:color="000000"/>
              <w:bottom w:val="single" w:sz="6" w:space="0" w:color="000000"/>
              <w:right w:val="single" w:sz="6" w:space="0" w:color="000000"/>
            </w:tcBorders>
            <w:vAlign w:val="center"/>
          </w:tcPr>
          <w:p w:rsidR="000E7D38" w:rsidRPr="00F808EF" w:rsidRDefault="000E7D38" w:rsidP="003073DB">
            <w:pPr>
              <w:autoSpaceDE w:val="0"/>
              <w:autoSpaceDN w:val="0"/>
              <w:adjustRightInd w:val="0"/>
              <w:spacing w:before="34"/>
              <w:ind w:left="190" w:right="-20"/>
              <w:jc w:val="center"/>
              <w:rPr>
                <w:rFonts w:eastAsia="標楷體"/>
                <w:color w:val="000000"/>
                <w:kern w:val="0"/>
                <w:szCs w:val="26"/>
              </w:rPr>
            </w:pPr>
            <w:r w:rsidRPr="00F808EF">
              <w:rPr>
                <w:rFonts w:eastAsia="標楷體"/>
                <w:color w:val="000000"/>
                <w:kern w:val="0"/>
                <w:szCs w:val="26"/>
              </w:rPr>
              <w:t>6.64</w:t>
            </w:r>
          </w:p>
        </w:tc>
      </w:tr>
    </w:tbl>
    <w:p w:rsidR="000E7D38" w:rsidRPr="00F808EF" w:rsidRDefault="000E7D38" w:rsidP="000E7D38">
      <w:pPr>
        <w:autoSpaceDE w:val="0"/>
        <w:autoSpaceDN w:val="0"/>
        <w:adjustRightInd w:val="0"/>
        <w:spacing w:line="332" w:lineRule="exact"/>
        <w:ind w:left="122" w:right="-20"/>
        <w:rPr>
          <w:rFonts w:eastAsia="標楷體"/>
          <w:color w:val="000000"/>
          <w:kern w:val="0"/>
          <w:sz w:val="22"/>
        </w:rPr>
      </w:pPr>
      <w:r w:rsidRPr="00F808EF">
        <w:rPr>
          <w:rFonts w:eastAsia="標楷體" w:hAnsi="標楷體"/>
          <w:color w:val="000000"/>
          <w:spacing w:val="1"/>
          <w:kern w:val="0"/>
          <w:position w:val="-1"/>
          <w:sz w:val="22"/>
        </w:rPr>
        <w:t>資</w:t>
      </w:r>
      <w:r w:rsidRPr="00F808EF">
        <w:rPr>
          <w:rFonts w:eastAsia="標楷體" w:hAnsi="標楷體"/>
          <w:color w:val="000000"/>
          <w:kern w:val="0"/>
          <w:position w:val="-1"/>
          <w:sz w:val="22"/>
        </w:rPr>
        <w:t>料來</w:t>
      </w:r>
      <w:r w:rsidRPr="00F808EF">
        <w:rPr>
          <w:rFonts w:eastAsia="標楷體" w:hAnsi="標楷體"/>
          <w:color w:val="000000"/>
          <w:spacing w:val="1"/>
          <w:kern w:val="0"/>
          <w:position w:val="-1"/>
          <w:sz w:val="22"/>
        </w:rPr>
        <w:t>源</w:t>
      </w:r>
      <w:r w:rsidRPr="00F808EF">
        <w:rPr>
          <w:rFonts w:eastAsia="標楷體" w:hAnsi="標楷體"/>
          <w:color w:val="000000"/>
          <w:kern w:val="0"/>
          <w:position w:val="-1"/>
          <w:sz w:val="22"/>
        </w:rPr>
        <w:t>：</w:t>
      </w:r>
      <w:r w:rsidRPr="00F808EF">
        <w:rPr>
          <w:rFonts w:eastAsia="標楷體" w:hAnsi="標楷體"/>
          <w:color w:val="000000"/>
          <w:spacing w:val="1"/>
          <w:kern w:val="0"/>
          <w:position w:val="-1"/>
          <w:sz w:val="22"/>
        </w:rPr>
        <w:t>中</w:t>
      </w:r>
      <w:r w:rsidRPr="00F808EF">
        <w:rPr>
          <w:rFonts w:eastAsia="標楷體" w:hAnsi="標楷體"/>
          <w:color w:val="000000"/>
          <w:kern w:val="0"/>
          <w:position w:val="-1"/>
          <w:sz w:val="22"/>
        </w:rPr>
        <w:t>央氣</w:t>
      </w:r>
      <w:r w:rsidRPr="00F808EF">
        <w:rPr>
          <w:rFonts w:eastAsia="標楷體" w:hAnsi="標楷體"/>
          <w:color w:val="000000"/>
          <w:spacing w:val="1"/>
          <w:kern w:val="0"/>
          <w:position w:val="-1"/>
          <w:sz w:val="22"/>
        </w:rPr>
        <w:t>象</w:t>
      </w:r>
      <w:r w:rsidRPr="00F808EF">
        <w:rPr>
          <w:rFonts w:eastAsia="標楷體" w:hAnsi="標楷體"/>
          <w:color w:val="000000"/>
          <w:kern w:val="0"/>
          <w:position w:val="-1"/>
          <w:sz w:val="22"/>
        </w:rPr>
        <w:t>局</w:t>
      </w:r>
      <w:r w:rsidRPr="00F808EF">
        <w:rPr>
          <w:rFonts w:eastAsia="標楷體" w:hAnsi="標楷體"/>
          <w:color w:val="000000"/>
          <w:spacing w:val="1"/>
          <w:kern w:val="0"/>
          <w:position w:val="-1"/>
          <w:sz w:val="22"/>
        </w:rPr>
        <w:t>；</w:t>
      </w:r>
      <w:r w:rsidRPr="00F808EF">
        <w:rPr>
          <w:rFonts w:eastAsia="標楷體" w:hAnsi="標楷體"/>
          <w:color w:val="000000"/>
          <w:kern w:val="0"/>
          <w:position w:val="-1"/>
          <w:sz w:val="22"/>
        </w:rPr>
        <w:t>單</w:t>
      </w:r>
      <w:r w:rsidRPr="00F808EF">
        <w:rPr>
          <w:rFonts w:eastAsia="標楷體" w:hAnsi="標楷體"/>
          <w:color w:val="000000"/>
          <w:spacing w:val="1"/>
          <w:kern w:val="0"/>
          <w:position w:val="-1"/>
          <w:sz w:val="22"/>
        </w:rPr>
        <w:t>位</w:t>
      </w:r>
      <w:r w:rsidRPr="00F808EF">
        <w:rPr>
          <w:rFonts w:eastAsia="標楷體" w:hAnsi="標楷體"/>
          <w:color w:val="000000"/>
          <w:kern w:val="0"/>
          <w:position w:val="-1"/>
          <w:sz w:val="22"/>
        </w:rPr>
        <w:t>：潮</w:t>
      </w:r>
      <w:r w:rsidRPr="00F808EF">
        <w:rPr>
          <w:rFonts w:eastAsia="標楷體" w:hAnsi="標楷體"/>
          <w:color w:val="000000"/>
          <w:spacing w:val="2"/>
          <w:kern w:val="0"/>
          <w:position w:val="-1"/>
          <w:sz w:val="22"/>
        </w:rPr>
        <w:t>位</w:t>
      </w:r>
      <w:r w:rsidRPr="00F808EF">
        <w:rPr>
          <w:rFonts w:eastAsia="標楷體"/>
          <w:color w:val="000000"/>
          <w:kern w:val="0"/>
          <w:position w:val="-1"/>
          <w:sz w:val="22"/>
        </w:rPr>
        <w:t>(</w:t>
      </w:r>
      <w:r w:rsidRPr="00F808EF">
        <w:rPr>
          <w:rFonts w:eastAsia="標楷體"/>
          <w:color w:val="000000"/>
          <w:spacing w:val="-2"/>
          <w:kern w:val="0"/>
          <w:position w:val="-1"/>
          <w:sz w:val="22"/>
        </w:rPr>
        <w:t>m</w:t>
      </w:r>
      <w:r w:rsidRPr="00F808EF">
        <w:rPr>
          <w:rFonts w:eastAsia="標楷體"/>
          <w:color w:val="000000"/>
          <w:spacing w:val="1"/>
          <w:kern w:val="0"/>
          <w:position w:val="-1"/>
          <w:sz w:val="22"/>
        </w:rPr>
        <w:t>)</w:t>
      </w:r>
      <w:r w:rsidRPr="00F808EF">
        <w:rPr>
          <w:rFonts w:eastAsia="標楷體" w:hAnsi="標楷體"/>
          <w:color w:val="000000"/>
          <w:spacing w:val="1"/>
          <w:kern w:val="0"/>
          <w:position w:val="-1"/>
          <w:sz w:val="22"/>
        </w:rPr>
        <w:t>；</w:t>
      </w:r>
      <w:r w:rsidRPr="00F808EF">
        <w:rPr>
          <w:rFonts w:eastAsia="標楷體" w:hAnsi="標楷體"/>
          <w:color w:val="000000"/>
          <w:kern w:val="0"/>
          <w:position w:val="-1"/>
          <w:sz w:val="22"/>
        </w:rPr>
        <w:t>以料</w:t>
      </w:r>
      <w:r w:rsidRPr="00F808EF">
        <w:rPr>
          <w:rFonts w:eastAsia="標楷體" w:hAnsi="標楷體"/>
          <w:color w:val="000000"/>
          <w:spacing w:val="1"/>
          <w:kern w:val="0"/>
          <w:position w:val="-1"/>
          <w:sz w:val="22"/>
        </w:rPr>
        <w:t>羅</w:t>
      </w:r>
      <w:r w:rsidRPr="00F808EF">
        <w:rPr>
          <w:rFonts w:eastAsia="標楷體" w:hAnsi="標楷體"/>
          <w:color w:val="000000"/>
          <w:kern w:val="0"/>
          <w:position w:val="-1"/>
          <w:sz w:val="22"/>
        </w:rPr>
        <w:t>碼</w:t>
      </w:r>
      <w:r w:rsidRPr="00F808EF">
        <w:rPr>
          <w:rFonts w:eastAsia="標楷體" w:hAnsi="標楷體"/>
          <w:color w:val="000000"/>
          <w:spacing w:val="1"/>
          <w:kern w:val="0"/>
          <w:position w:val="-1"/>
          <w:sz w:val="22"/>
        </w:rPr>
        <w:t>頭</w:t>
      </w:r>
      <w:r w:rsidRPr="00F808EF">
        <w:rPr>
          <w:rFonts w:eastAsia="標楷體" w:hAnsi="標楷體"/>
          <w:color w:val="000000"/>
          <w:kern w:val="0"/>
          <w:position w:val="-1"/>
          <w:sz w:val="22"/>
        </w:rPr>
        <w:t>平均</w:t>
      </w:r>
      <w:r w:rsidRPr="00F808EF">
        <w:rPr>
          <w:rFonts w:eastAsia="標楷體" w:hAnsi="標楷體"/>
          <w:color w:val="000000"/>
          <w:spacing w:val="1"/>
          <w:kern w:val="0"/>
          <w:position w:val="-1"/>
          <w:sz w:val="22"/>
        </w:rPr>
        <w:t>潮</w:t>
      </w:r>
      <w:r w:rsidRPr="00F808EF">
        <w:rPr>
          <w:rFonts w:eastAsia="標楷體" w:hAnsi="標楷體"/>
          <w:color w:val="000000"/>
          <w:kern w:val="0"/>
          <w:position w:val="-1"/>
          <w:sz w:val="22"/>
        </w:rPr>
        <w:t>位</w:t>
      </w:r>
      <w:r w:rsidRPr="00F808EF">
        <w:rPr>
          <w:rFonts w:eastAsia="標楷體" w:hAnsi="標楷體"/>
          <w:color w:val="000000"/>
          <w:spacing w:val="1"/>
          <w:kern w:val="0"/>
          <w:position w:val="-1"/>
          <w:sz w:val="22"/>
        </w:rPr>
        <w:t>為</w:t>
      </w:r>
      <w:r w:rsidRPr="00F808EF">
        <w:rPr>
          <w:rFonts w:eastAsia="標楷體" w:hAnsi="標楷體"/>
          <w:color w:val="000000"/>
          <w:kern w:val="0"/>
          <w:position w:val="-1"/>
          <w:sz w:val="22"/>
        </w:rPr>
        <w:t>基準。</w:t>
      </w:r>
    </w:p>
    <w:p w:rsidR="000E7D38" w:rsidRPr="00F808EF" w:rsidRDefault="000E7D38" w:rsidP="000E7D38">
      <w:pPr>
        <w:tabs>
          <w:tab w:val="left" w:pos="3860"/>
        </w:tabs>
        <w:autoSpaceDE w:val="0"/>
        <w:autoSpaceDN w:val="0"/>
        <w:adjustRightInd w:val="0"/>
        <w:spacing w:line="375" w:lineRule="exact"/>
        <w:ind w:left="2800" w:right="-20"/>
        <w:rPr>
          <w:rFonts w:ascii="微軟正黑體" w:eastAsia="微軟正黑體" w:cs="微軟正黑體"/>
          <w:color w:val="000000"/>
          <w:kern w:val="0"/>
          <w:position w:val="-2"/>
          <w:sz w:val="28"/>
          <w:szCs w:val="28"/>
        </w:rPr>
      </w:pPr>
    </w:p>
    <w:p w:rsidR="000E7D38" w:rsidRPr="003073DB" w:rsidRDefault="000E7D38" w:rsidP="000E7D38">
      <w:pPr>
        <w:tabs>
          <w:tab w:val="left" w:pos="3860"/>
        </w:tabs>
        <w:autoSpaceDE w:val="0"/>
        <w:autoSpaceDN w:val="0"/>
        <w:adjustRightInd w:val="0"/>
        <w:spacing w:line="375" w:lineRule="exact"/>
        <w:ind w:left="2800" w:right="-20"/>
        <w:rPr>
          <w:rFonts w:eastAsia="標楷體"/>
          <w:color w:val="000000"/>
          <w:kern w:val="0"/>
          <w:sz w:val="28"/>
          <w:szCs w:val="28"/>
        </w:rPr>
      </w:pPr>
      <w:r w:rsidRPr="003073DB">
        <w:rPr>
          <w:rFonts w:eastAsia="標楷體" w:hAnsi="標楷體"/>
          <w:color w:val="000000"/>
          <w:kern w:val="0"/>
          <w:position w:val="-2"/>
          <w:sz w:val="28"/>
          <w:szCs w:val="28"/>
        </w:rPr>
        <w:t>表</w:t>
      </w:r>
      <w:r w:rsidRPr="003073DB">
        <w:rPr>
          <w:rFonts w:eastAsia="標楷體"/>
          <w:color w:val="000000"/>
          <w:kern w:val="0"/>
          <w:position w:val="-2"/>
          <w:sz w:val="28"/>
          <w:szCs w:val="28"/>
        </w:rPr>
        <w:t xml:space="preserve">8 </w:t>
      </w:r>
      <w:r w:rsidRPr="003073DB">
        <w:rPr>
          <w:rFonts w:eastAsia="標楷體" w:hAnsi="標楷體"/>
          <w:color w:val="000000"/>
          <w:kern w:val="0"/>
          <w:position w:val="-2"/>
          <w:sz w:val="28"/>
          <w:szCs w:val="28"/>
        </w:rPr>
        <w:t>水頭商港之潮汐觀測資料</w:t>
      </w:r>
    </w:p>
    <w:p w:rsidR="000E7D38" w:rsidRPr="00F808EF" w:rsidRDefault="000E7D38" w:rsidP="000E7D38">
      <w:pPr>
        <w:autoSpaceDE w:val="0"/>
        <w:autoSpaceDN w:val="0"/>
        <w:adjustRightInd w:val="0"/>
        <w:spacing w:before="18" w:line="200" w:lineRule="exact"/>
        <w:rPr>
          <w:rFonts w:ascii="微軟正黑體" w:eastAsia="微軟正黑體" w:cs="微軟正黑體"/>
          <w:color w:val="000000"/>
          <w:kern w:val="0"/>
          <w:sz w:val="20"/>
        </w:rPr>
      </w:pPr>
    </w:p>
    <w:tbl>
      <w:tblPr>
        <w:tblW w:w="0" w:type="auto"/>
        <w:tblInd w:w="326" w:type="dxa"/>
        <w:tblLayout w:type="fixed"/>
        <w:tblCellMar>
          <w:left w:w="0" w:type="dxa"/>
          <w:right w:w="0" w:type="dxa"/>
        </w:tblCellMar>
        <w:tblLook w:val="0000"/>
      </w:tblPr>
      <w:tblGrid>
        <w:gridCol w:w="822"/>
        <w:gridCol w:w="822"/>
        <w:gridCol w:w="822"/>
        <w:gridCol w:w="822"/>
        <w:gridCol w:w="822"/>
        <w:gridCol w:w="822"/>
        <w:gridCol w:w="822"/>
        <w:gridCol w:w="822"/>
        <w:gridCol w:w="822"/>
        <w:gridCol w:w="822"/>
        <w:gridCol w:w="822"/>
      </w:tblGrid>
      <w:tr w:rsidR="000E7D38" w:rsidRPr="00F808EF" w:rsidTr="003073DB">
        <w:trPr>
          <w:trHeight w:hRule="exact" w:val="964"/>
        </w:trPr>
        <w:tc>
          <w:tcPr>
            <w:tcW w:w="822"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3" w:line="190" w:lineRule="exact"/>
              <w:rPr>
                <w:rFonts w:eastAsia="標楷體"/>
                <w:color w:val="000000"/>
                <w:kern w:val="0"/>
                <w:szCs w:val="26"/>
              </w:rPr>
            </w:pPr>
          </w:p>
          <w:p w:rsidR="000E7D38" w:rsidRPr="00F808EF" w:rsidRDefault="000E7D38" w:rsidP="003073DB">
            <w:pPr>
              <w:autoSpaceDE w:val="0"/>
              <w:autoSpaceDN w:val="0"/>
              <w:adjustRightInd w:val="0"/>
              <w:ind w:left="161" w:right="-20"/>
              <w:rPr>
                <w:rFonts w:eastAsia="標楷體"/>
                <w:color w:val="000000"/>
                <w:kern w:val="0"/>
                <w:szCs w:val="26"/>
              </w:rPr>
            </w:pPr>
            <w:r w:rsidRPr="00F808EF">
              <w:rPr>
                <w:rFonts w:eastAsia="標楷體" w:hAnsi="標楷體"/>
                <w:color w:val="000000"/>
                <w:kern w:val="0"/>
                <w:szCs w:val="26"/>
              </w:rPr>
              <w:t>年度</w:t>
            </w:r>
          </w:p>
        </w:tc>
        <w:tc>
          <w:tcPr>
            <w:tcW w:w="822"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3" w:line="120" w:lineRule="exact"/>
              <w:rPr>
                <w:rFonts w:eastAsia="標楷體"/>
                <w:color w:val="000000"/>
                <w:kern w:val="0"/>
                <w:szCs w:val="26"/>
              </w:rPr>
            </w:pPr>
          </w:p>
          <w:p w:rsidR="000E7D38" w:rsidRPr="00F808EF" w:rsidRDefault="000E7D38" w:rsidP="003073DB">
            <w:pPr>
              <w:autoSpaceDE w:val="0"/>
              <w:autoSpaceDN w:val="0"/>
              <w:adjustRightInd w:val="0"/>
              <w:spacing w:line="181" w:lineRule="auto"/>
              <w:ind w:left="282" w:right="-39" w:hanging="240"/>
              <w:rPr>
                <w:rFonts w:eastAsia="標楷體"/>
                <w:color w:val="000000"/>
                <w:kern w:val="0"/>
                <w:szCs w:val="26"/>
              </w:rPr>
            </w:pPr>
            <w:r w:rsidRPr="00F808EF">
              <w:rPr>
                <w:rFonts w:eastAsia="標楷體" w:hAnsi="標楷體"/>
                <w:color w:val="000000"/>
                <w:kern w:val="0"/>
                <w:szCs w:val="26"/>
              </w:rPr>
              <w:t>平均潮位</w:t>
            </w:r>
          </w:p>
        </w:tc>
        <w:tc>
          <w:tcPr>
            <w:tcW w:w="822"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3" w:line="120" w:lineRule="exact"/>
              <w:rPr>
                <w:rFonts w:eastAsia="標楷體"/>
                <w:color w:val="000000"/>
                <w:kern w:val="0"/>
                <w:szCs w:val="26"/>
              </w:rPr>
            </w:pPr>
          </w:p>
          <w:p w:rsidR="000E7D38" w:rsidRPr="00F808EF" w:rsidRDefault="000E7D38" w:rsidP="003073DB">
            <w:pPr>
              <w:autoSpaceDE w:val="0"/>
              <w:autoSpaceDN w:val="0"/>
              <w:adjustRightInd w:val="0"/>
              <w:spacing w:line="181" w:lineRule="auto"/>
              <w:ind w:left="161" w:right="-37" w:hanging="120"/>
              <w:rPr>
                <w:rFonts w:eastAsia="標楷體"/>
                <w:color w:val="000000"/>
                <w:kern w:val="0"/>
                <w:szCs w:val="26"/>
              </w:rPr>
            </w:pPr>
            <w:r w:rsidRPr="00F808EF">
              <w:rPr>
                <w:rFonts w:eastAsia="標楷體" w:hAnsi="標楷體"/>
                <w:color w:val="000000"/>
                <w:kern w:val="0"/>
                <w:szCs w:val="26"/>
              </w:rPr>
              <w:t>平均高潮位</w:t>
            </w:r>
          </w:p>
        </w:tc>
        <w:tc>
          <w:tcPr>
            <w:tcW w:w="822"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3" w:line="120" w:lineRule="exact"/>
              <w:rPr>
                <w:rFonts w:eastAsia="標楷體"/>
                <w:color w:val="000000"/>
                <w:kern w:val="0"/>
                <w:szCs w:val="26"/>
              </w:rPr>
            </w:pPr>
          </w:p>
          <w:p w:rsidR="000E7D38" w:rsidRPr="00F808EF" w:rsidRDefault="000E7D38" w:rsidP="003073DB">
            <w:pPr>
              <w:autoSpaceDE w:val="0"/>
              <w:autoSpaceDN w:val="0"/>
              <w:adjustRightInd w:val="0"/>
              <w:spacing w:line="181" w:lineRule="auto"/>
              <w:ind w:left="162" w:right="-39" w:hanging="120"/>
              <w:rPr>
                <w:rFonts w:eastAsia="標楷體"/>
                <w:color w:val="000000"/>
                <w:kern w:val="0"/>
                <w:szCs w:val="26"/>
              </w:rPr>
            </w:pPr>
            <w:r w:rsidRPr="00F808EF">
              <w:rPr>
                <w:rFonts w:eastAsia="標楷體" w:hAnsi="標楷體"/>
                <w:color w:val="000000"/>
                <w:kern w:val="0"/>
                <w:szCs w:val="26"/>
              </w:rPr>
              <w:t>平均低潮位</w:t>
            </w:r>
          </w:p>
        </w:tc>
        <w:tc>
          <w:tcPr>
            <w:tcW w:w="822"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line="294" w:lineRule="exact"/>
              <w:ind w:left="4" w:right="-15"/>
              <w:jc w:val="center"/>
              <w:rPr>
                <w:rFonts w:eastAsia="標楷體"/>
                <w:color w:val="000000"/>
                <w:kern w:val="0"/>
                <w:szCs w:val="26"/>
              </w:rPr>
            </w:pPr>
            <w:r w:rsidRPr="00F808EF">
              <w:rPr>
                <w:rFonts w:eastAsia="標楷體" w:hAnsi="標楷體"/>
                <w:color w:val="000000"/>
                <w:kern w:val="0"/>
                <w:szCs w:val="26"/>
              </w:rPr>
              <w:t>大潮平</w:t>
            </w:r>
          </w:p>
          <w:p w:rsidR="000E7D38" w:rsidRPr="00F808EF" w:rsidRDefault="000E7D38" w:rsidP="003073DB">
            <w:pPr>
              <w:autoSpaceDE w:val="0"/>
              <w:autoSpaceDN w:val="0"/>
              <w:adjustRightInd w:val="0"/>
              <w:spacing w:line="312" w:lineRule="exact"/>
              <w:ind w:left="4" w:right="-15"/>
              <w:jc w:val="center"/>
              <w:rPr>
                <w:rFonts w:eastAsia="標楷體"/>
                <w:color w:val="000000"/>
                <w:kern w:val="0"/>
                <w:szCs w:val="26"/>
              </w:rPr>
            </w:pPr>
            <w:r w:rsidRPr="00F808EF">
              <w:rPr>
                <w:rFonts w:eastAsia="標楷體" w:hAnsi="標楷體"/>
                <w:color w:val="000000"/>
                <w:kern w:val="0"/>
                <w:szCs w:val="26"/>
              </w:rPr>
              <w:t>均高潮</w:t>
            </w:r>
          </w:p>
          <w:p w:rsidR="000E7D38" w:rsidRPr="00F808EF" w:rsidRDefault="000E7D38" w:rsidP="003073DB">
            <w:pPr>
              <w:autoSpaceDE w:val="0"/>
              <w:autoSpaceDN w:val="0"/>
              <w:adjustRightInd w:val="0"/>
              <w:spacing w:line="312" w:lineRule="exact"/>
              <w:ind w:left="244" w:right="225"/>
              <w:jc w:val="center"/>
              <w:rPr>
                <w:rFonts w:eastAsia="標楷體"/>
                <w:color w:val="000000"/>
                <w:kern w:val="0"/>
                <w:szCs w:val="26"/>
              </w:rPr>
            </w:pPr>
            <w:r w:rsidRPr="00F808EF">
              <w:rPr>
                <w:rFonts w:eastAsia="標楷體" w:hAnsi="標楷體"/>
                <w:color w:val="000000"/>
                <w:kern w:val="0"/>
                <w:szCs w:val="26"/>
              </w:rPr>
              <w:t>位</w:t>
            </w:r>
          </w:p>
        </w:tc>
        <w:tc>
          <w:tcPr>
            <w:tcW w:w="822"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line="294" w:lineRule="exact"/>
              <w:ind w:left="3" w:right="-13"/>
              <w:jc w:val="center"/>
              <w:rPr>
                <w:rFonts w:eastAsia="標楷體"/>
                <w:color w:val="000000"/>
                <w:kern w:val="0"/>
                <w:szCs w:val="26"/>
              </w:rPr>
            </w:pPr>
            <w:r w:rsidRPr="00F808EF">
              <w:rPr>
                <w:rFonts w:eastAsia="標楷體" w:hAnsi="標楷體"/>
                <w:color w:val="000000"/>
                <w:kern w:val="0"/>
                <w:szCs w:val="26"/>
              </w:rPr>
              <w:t>大潮平</w:t>
            </w:r>
          </w:p>
          <w:p w:rsidR="000E7D38" w:rsidRPr="00F808EF" w:rsidRDefault="000E7D38" w:rsidP="003073DB">
            <w:pPr>
              <w:autoSpaceDE w:val="0"/>
              <w:autoSpaceDN w:val="0"/>
              <w:adjustRightInd w:val="0"/>
              <w:spacing w:line="312" w:lineRule="exact"/>
              <w:ind w:left="3" w:right="-13"/>
              <w:jc w:val="center"/>
              <w:rPr>
                <w:rFonts w:eastAsia="標楷體"/>
                <w:color w:val="000000"/>
                <w:kern w:val="0"/>
                <w:szCs w:val="26"/>
              </w:rPr>
            </w:pPr>
            <w:r w:rsidRPr="00F808EF">
              <w:rPr>
                <w:rFonts w:eastAsia="標楷體" w:hAnsi="標楷體"/>
                <w:color w:val="000000"/>
                <w:kern w:val="0"/>
                <w:szCs w:val="26"/>
              </w:rPr>
              <w:t>均低潮</w:t>
            </w:r>
          </w:p>
          <w:p w:rsidR="000E7D38" w:rsidRPr="00F808EF" w:rsidRDefault="000E7D38" w:rsidP="003073DB">
            <w:pPr>
              <w:autoSpaceDE w:val="0"/>
              <w:autoSpaceDN w:val="0"/>
              <w:adjustRightInd w:val="0"/>
              <w:spacing w:line="312" w:lineRule="exact"/>
              <w:ind w:left="243" w:right="227"/>
              <w:jc w:val="center"/>
              <w:rPr>
                <w:rFonts w:eastAsia="標楷體"/>
                <w:color w:val="000000"/>
                <w:kern w:val="0"/>
                <w:szCs w:val="26"/>
              </w:rPr>
            </w:pPr>
            <w:r w:rsidRPr="00F808EF">
              <w:rPr>
                <w:rFonts w:eastAsia="標楷體" w:hAnsi="標楷體"/>
                <w:color w:val="000000"/>
                <w:kern w:val="0"/>
                <w:szCs w:val="26"/>
              </w:rPr>
              <w:t>位</w:t>
            </w:r>
          </w:p>
        </w:tc>
        <w:tc>
          <w:tcPr>
            <w:tcW w:w="822"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3" w:line="120" w:lineRule="exact"/>
              <w:rPr>
                <w:rFonts w:eastAsia="標楷體"/>
                <w:color w:val="000000"/>
                <w:kern w:val="0"/>
                <w:szCs w:val="26"/>
              </w:rPr>
            </w:pPr>
          </w:p>
          <w:p w:rsidR="000E7D38" w:rsidRPr="00F808EF" w:rsidRDefault="000E7D38" w:rsidP="003073DB">
            <w:pPr>
              <w:autoSpaceDE w:val="0"/>
              <w:autoSpaceDN w:val="0"/>
              <w:adjustRightInd w:val="0"/>
              <w:spacing w:line="181" w:lineRule="auto"/>
              <w:ind w:left="162" w:right="-39" w:hanging="120"/>
              <w:rPr>
                <w:rFonts w:eastAsia="標楷體"/>
                <w:color w:val="000000"/>
                <w:kern w:val="0"/>
                <w:szCs w:val="26"/>
              </w:rPr>
            </w:pPr>
            <w:r w:rsidRPr="00F808EF">
              <w:rPr>
                <w:rFonts w:eastAsia="標楷體" w:hAnsi="標楷體"/>
                <w:color w:val="000000"/>
                <w:kern w:val="0"/>
                <w:szCs w:val="26"/>
              </w:rPr>
              <w:t>最高高潮位</w:t>
            </w:r>
          </w:p>
        </w:tc>
        <w:tc>
          <w:tcPr>
            <w:tcW w:w="822"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3" w:line="120" w:lineRule="exact"/>
              <w:rPr>
                <w:rFonts w:eastAsia="標楷體"/>
                <w:color w:val="000000"/>
                <w:kern w:val="0"/>
                <w:szCs w:val="26"/>
              </w:rPr>
            </w:pPr>
          </w:p>
          <w:p w:rsidR="000E7D38" w:rsidRPr="00F808EF" w:rsidRDefault="000E7D38" w:rsidP="003073DB">
            <w:pPr>
              <w:autoSpaceDE w:val="0"/>
              <w:autoSpaceDN w:val="0"/>
              <w:adjustRightInd w:val="0"/>
              <w:spacing w:line="181" w:lineRule="auto"/>
              <w:ind w:left="161" w:right="-37" w:hanging="120"/>
              <w:rPr>
                <w:rFonts w:eastAsia="標楷體"/>
                <w:color w:val="000000"/>
                <w:kern w:val="0"/>
                <w:szCs w:val="26"/>
              </w:rPr>
            </w:pPr>
            <w:r w:rsidRPr="00F808EF">
              <w:rPr>
                <w:rFonts w:eastAsia="標楷體" w:hAnsi="標楷體"/>
                <w:color w:val="000000"/>
                <w:kern w:val="0"/>
                <w:szCs w:val="26"/>
              </w:rPr>
              <w:t>最低低潮位</w:t>
            </w:r>
          </w:p>
        </w:tc>
        <w:tc>
          <w:tcPr>
            <w:tcW w:w="822"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3" w:line="120" w:lineRule="exact"/>
              <w:rPr>
                <w:rFonts w:eastAsia="標楷體"/>
                <w:color w:val="000000"/>
                <w:kern w:val="0"/>
                <w:szCs w:val="26"/>
              </w:rPr>
            </w:pPr>
          </w:p>
          <w:p w:rsidR="000E7D38" w:rsidRPr="00F808EF" w:rsidRDefault="000E7D38" w:rsidP="003073DB">
            <w:pPr>
              <w:autoSpaceDE w:val="0"/>
              <w:autoSpaceDN w:val="0"/>
              <w:adjustRightInd w:val="0"/>
              <w:spacing w:line="181" w:lineRule="auto"/>
              <w:ind w:left="282" w:right="-39" w:hanging="240"/>
              <w:rPr>
                <w:rFonts w:eastAsia="標楷體"/>
                <w:color w:val="000000"/>
                <w:kern w:val="0"/>
                <w:szCs w:val="26"/>
              </w:rPr>
            </w:pPr>
            <w:r w:rsidRPr="00F808EF">
              <w:rPr>
                <w:rFonts w:eastAsia="標楷體" w:hAnsi="標楷體"/>
                <w:color w:val="000000"/>
                <w:kern w:val="0"/>
                <w:szCs w:val="26"/>
              </w:rPr>
              <w:t>平均潮差</w:t>
            </w:r>
          </w:p>
        </w:tc>
        <w:tc>
          <w:tcPr>
            <w:tcW w:w="822"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line="294" w:lineRule="exact"/>
              <w:ind w:left="161" w:right="-20"/>
              <w:rPr>
                <w:rFonts w:eastAsia="標楷體"/>
                <w:color w:val="000000"/>
                <w:kern w:val="0"/>
                <w:szCs w:val="26"/>
              </w:rPr>
            </w:pPr>
            <w:r w:rsidRPr="00F808EF">
              <w:rPr>
                <w:rFonts w:eastAsia="標楷體" w:hAnsi="標楷體"/>
                <w:color w:val="000000"/>
                <w:kern w:val="0"/>
                <w:szCs w:val="26"/>
              </w:rPr>
              <w:t>大潮</w:t>
            </w:r>
          </w:p>
          <w:p w:rsidR="000E7D38" w:rsidRPr="00F808EF" w:rsidRDefault="000E7D38" w:rsidP="003073DB">
            <w:pPr>
              <w:autoSpaceDE w:val="0"/>
              <w:autoSpaceDN w:val="0"/>
              <w:adjustRightInd w:val="0"/>
              <w:spacing w:line="312" w:lineRule="exact"/>
              <w:ind w:left="161" w:right="-20"/>
              <w:rPr>
                <w:rFonts w:eastAsia="標楷體"/>
                <w:color w:val="000000"/>
                <w:kern w:val="0"/>
                <w:szCs w:val="26"/>
              </w:rPr>
            </w:pPr>
            <w:r w:rsidRPr="00F808EF">
              <w:rPr>
                <w:rFonts w:eastAsia="標楷體" w:hAnsi="標楷體"/>
                <w:color w:val="000000"/>
                <w:kern w:val="0"/>
                <w:szCs w:val="26"/>
              </w:rPr>
              <w:t>平均</w:t>
            </w:r>
          </w:p>
          <w:p w:rsidR="000E7D38" w:rsidRPr="00F808EF" w:rsidRDefault="000E7D38" w:rsidP="003073DB">
            <w:pPr>
              <w:autoSpaceDE w:val="0"/>
              <w:autoSpaceDN w:val="0"/>
              <w:adjustRightInd w:val="0"/>
              <w:spacing w:line="312" w:lineRule="exact"/>
              <w:ind w:left="161" w:right="-20"/>
              <w:rPr>
                <w:rFonts w:eastAsia="標楷體"/>
                <w:color w:val="000000"/>
                <w:kern w:val="0"/>
                <w:szCs w:val="26"/>
              </w:rPr>
            </w:pPr>
            <w:r w:rsidRPr="00F808EF">
              <w:rPr>
                <w:rFonts w:eastAsia="標楷體" w:hAnsi="標楷體"/>
                <w:color w:val="000000"/>
                <w:kern w:val="0"/>
                <w:szCs w:val="26"/>
              </w:rPr>
              <w:t>潮差</w:t>
            </w:r>
          </w:p>
        </w:tc>
        <w:tc>
          <w:tcPr>
            <w:tcW w:w="822"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3" w:line="120" w:lineRule="exact"/>
              <w:rPr>
                <w:rFonts w:eastAsia="標楷體"/>
                <w:color w:val="000000"/>
                <w:kern w:val="0"/>
                <w:szCs w:val="26"/>
              </w:rPr>
            </w:pPr>
          </w:p>
          <w:p w:rsidR="000E7D38" w:rsidRPr="00F808EF" w:rsidRDefault="000E7D38" w:rsidP="003073DB">
            <w:pPr>
              <w:autoSpaceDE w:val="0"/>
              <w:autoSpaceDN w:val="0"/>
              <w:adjustRightInd w:val="0"/>
              <w:spacing w:line="181" w:lineRule="auto"/>
              <w:ind w:left="281" w:right="-37" w:hanging="240"/>
              <w:rPr>
                <w:rFonts w:eastAsia="標楷體"/>
                <w:color w:val="000000"/>
                <w:kern w:val="0"/>
                <w:szCs w:val="26"/>
              </w:rPr>
            </w:pPr>
            <w:r w:rsidRPr="00F808EF">
              <w:rPr>
                <w:rFonts w:eastAsia="標楷體" w:hAnsi="標楷體"/>
                <w:color w:val="000000"/>
                <w:kern w:val="0"/>
                <w:szCs w:val="26"/>
              </w:rPr>
              <w:t>最大潮差</w:t>
            </w:r>
          </w:p>
        </w:tc>
      </w:tr>
      <w:tr w:rsidR="000E7D38" w:rsidRPr="00F808EF" w:rsidTr="003073DB">
        <w:trPr>
          <w:trHeight w:hRule="exact" w:val="605"/>
        </w:trPr>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243" w:right="227"/>
              <w:jc w:val="center"/>
              <w:rPr>
                <w:rFonts w:eastAsia="標楷體"/>
                <w:color w:val="000000"/>
                <w:kern w:val="0"/>
                <w:szCs w:val="26"/>
              </w:rPr>
            </w:pPr>
            <w:r w:rsidRPr="00F808EF">
              <w:rPr>
                <w:rFonts w:eastAsia="標楷體"/>
                <w:color w:val="000000"/>
                <w:kern w:val="0"/>
                <w:szCs w:val="26"/>
              </w:rPr>
              <w:t>93</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92" w:right="-20"/>
              <w:jc w:val="center"/>
              <w:rPr>
                <w:rFonts w:eastAsia="標楷體"/>
                <w:color w:val="000000"/>
                <w:kern w:val="0"/>
                <w:szCs w:val="26"/>
              </w:rPr>
            </w:pPr>
            <w:r w:rsidRPr="00F808EF">
              <w:rPr>
                <w:rFonts w:eastAsia="標楷體"/>
                <w:color w:val="000000"/>
                <w:kern w:val="0"/>
                <w:szCs w:val="26"/>
              </w:rPr>
              <w:t>0.00</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91" w:right="-20"/>
              <w:jc w:val="center"/>
              <w:rPr>
                <w:rFonts w:eastAsia="標楷體"/>
                <w:color w:val="000000"/>
                <w:kern w:val="0"/>
                <w:szCs w:val="26"/>
              </w:rPr>
            </w:pPr>
            <w:r w:rsidRPr="00F808EF">
              <w:rPr>
                <w:rFonts w:eastAsia="標楷體"/>
                <w:color w:val="000000"/>
                <w:kern w:val="0"/>
                <w:szCs w:val="26"/>
              </w:rPr>
              <w:t>2.00</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53" w:right="-20"/>
              <w:jc w:val="center"/>
              <w:rPr>
                <w:rFonts w:eastAsia="標楷體"/>
                <w:color w:val="000000"/>
                <w:kern w:val="0"/>
                <w:szCs w:val="26"/>
              </w:rPr>
            </w:pPr>
            <w:r w:rsidRPr="00F808EF">
              <w:rPr>
                <w:rFonts w:eastAsia="標楷體"/>
                <w:color w:val="000000"/>
                <w:kern w:val="0"/>
                <w:szCs w:val="26"/>
              </w:rPr>
              <w:t>-1.84</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92" w:right="-20"/>
              <w:jc w:val="center"/>
              <w:rPr>
                <w:rFonts w:eastAsia="標楷體"/>
                <w:color w:val="000000"/>
                <w:kern w:val="0"/>
                <w:szCs w:val="26"/>
              </w:rPr>
            </w:pPr>
            <w:r w:rsidRPr="00F808EF">
              <w:rPr>
                <w:rFonts w:eastAsia="標楷體"/>
                <w:color w:val="000000"/>
                <w:kern w:val="0"/>
                <w:szCs w:val="26"/>
              </w:rPr>
              <w:t>2.42</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51" w:right="-20"/>
              <w:jc w:val="center"/>
              <w:rPr>
                <w:rFonts w:eastAsia="標楷體"/>
                <w:color w:val="000000"/>
                <w:kern w:val="0"/>
                <w:szCs w:val="26"/>
              </w:rPr>
            </w:pPr>
            <w:r w:rsidRPr="00F808EF">
              <w:rPr>
                <w:rFonts w:eastAsia="標楷體"/>
                <w:color w:val="000000"/>
                <w:kern w:val="0"/>
                <w:szCs w:val="26"/>
              </w:rPr>
              <w:t>-2.58</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92" w:right="-20"/>
              <w:jc w:val="center"/>
              <w:rPr>
                <w:rFonts w:eastAsia="標楷體"/>
                <w:color w:val="000000"/>
                <w:kern w:val="0"/>
                <w:szCs w:val="26"/>
              </w:rPr>
            </w:pPr>
            <w:r w:rsidRPr="00F808EF">
              <w:rPr>
                <w:rFonts w:eastAsia="標楷體"/>
                <w:color w:val="000000"/>
                <w:kern w:val="0"/>
                <w:szCs w:val="26"/>
              </w:rPr>
              <w:t>3.09</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51" w:right="-20"/>
              <w:jc w:val="center"/>
              <w:rPr>
                <w:rFonts w:eastAsia="標楷體"/>
                <w:color w:val="000000"/>
                <w:kern w:val="0"/>
                <w:szCs w:val="26"/>
              </w:rPr>
            </w:pPr>
            <w:r w:rsidRPr="00F808EF">
              <w:rPr>
                <w:rFonts w:eastAsia="標楷體"/>
                <w:color w:val="000000"/>
                <w:kern w:val="0"/>
                <w:szCs w:val="26"/>
              </w:rPr>
              <w:t>-3.31</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92" w:right="-20"/>
              <w:jc w:val="center"/>
              <w:rPr>
                <w:rFonts w:eastAsia="標楷體"/>
                <w:color w:val="000000"/>
                <w:kern w:val="0"/>
                <w:szCs w:val="26"/>
              </w:rPr>
            </w:pPr>
            <w:r w:rsidRPr="00F808EF">
              <w:rPr>
                <w:rFonts w:eastAsia="標楷體"/>
                <w:color w:val="000000"/>
                <w:kern w:val="0"/>
                <w:szCs w:val="26"/>
              </w:rPr>
              <w:t>3.84</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91" w:right="-20"/>
              <w:jc w:val="center"/>
              <w:rPr>
                <w:rFonts w:eastAsia="標楷體"/>
                <w:color w:val="000000"/>
                <w:kern w:val="0"/>
                <w:szCs w:val="26"/>
              </w:rPr>
            </w:pPr>
            <w:r w:rsidRPr="00F808EF">
              <w:rPr>
                <w:rFonts w:eastAsia="標楷體"/>
                <w:color w:val="000000"/>
                <w:kern w:val="0"/>
                <w:szCs w:val="26"/>
              </w:rPr>
              <w:t>5.00</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91" w:right="-20"/>
              <w:jc w:val="center"/>
              <w:rPr>
                <w:rFonts w:eastAsia="標楷體"/>
                <w:color w:val="000000"/>
                <w:kern w:val="0"/>
                <w:szCs w:val="26"/>
              </w:rPr>
            </w:pPr>
            <w:r w:rsidRPr="00F808EF">
              <w:rPr>
                <w:rFonts w:eastAsia="標楷體"/>
                <w:color w:val="000000"/>
                <w:kern w:val="0"/>
                <w:szCs w:val="26"/>
              </w:rPr>
              <w:t>6.40</w:t>
            </w:r>
          </w:p>
        </w:tc>
      </w:tr>
      <w:tr w:rsidR="000E7D38" w:rsidRPr="00F808EF" w:rsidTr="003073DB">
        <w:trPr>
          <w:trHeight w:hRule="exact" w:val="543"/>
        </w:trPr>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243" w:right="227"/>
              <w:jc w:val="center"/>
              <w:rPr>
                <w:rFonts w:eastAsia="標楷體"/>
                <w:color w:val="000000"/>
                <w:kern w:val="0"/>
                <w:szCs w:val="26"/>
              </w:rPr>
            </w:pPr>
            <w:r w:rsidRPr="00F808EF">
              <w:rPr>
                <w:rFonts w:eastAsia="標楷體"/>
                <w:color w:val="000000"/>
                <w:kern w:val="0"/>
                <w:szCs w:val="26"/>
              </w:rPr>
              <w:t>94</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92" w:right="-20"/>
              <w:jc w:val="center"/>
              <w:rPr>
                <w:rFonts w:eastAsia="標楷體"/>
                <w:color w:val="000000"/>
                <w:kern w:val="0"/>
                <w:szCs w:val="26"/>
              </w:rPr>
            </w:pPr>
            <w:r w:rsidRPr="00F808EF">
              <w:rPr>
                <w:rFonts w:eastAsia="標楷體"/>
                <w:color w:val="000000"/>
                <w:kern w:val="0"/>
                <w:szCs w:val="26"/>
              </w:rPr>
              <w:t>0.00</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91" w:right="-20"/>
              <w:jc w:val="center"/>
              <w:rPr>
                <w:rFonts w:eastAsia="標楷體"/>
                <w:color w:val="000000"/>
                <w:kern w:val="0"/>
                <w:szCs w:val="26"/>
              </w:rPr>
            </w:pPr>
            <w:r w:rsidRPr="00F808EF">
              <w:rPr>
                <w:rFonts w:eastAsia="標楷體"/>
                <w:color w:val="000000"/>
                <w:kern w:val="0"/>
                <w:szCs w:val="26"/>
              </w:rPr>
              <w:t>2.01</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53" w:right="-20"/>
              <w:jc w:val="center"/>
              <w:rPr>
                <w:rFonts w:eastAsia="標楷體"/>
                <w:color w:val="000000"/>
                <w:kern w:val="0"/>
                <w:szCs w:val="26"/>
              </w:rPr>
            </w:pPr>
            <w:r w:rsidRPr="00F808EF">
              <w:rPr>
                <w:rFonts w:eastAsia="標楷體"/>
                <w:color w:val="000000"/>
                <w:kern w:val="0"/>
                <w:szCs w:val="26"/>
              </w:rPr>
              <w:t>-1.83</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92" w:right="-20"/>
              <w:jc w:val="center"/>
              <w:rPr>
                <w:rFonts w:eastAsia="標楷體"/>
                <w:color w:val="000000"/>
                <w:kern w:val="0"/>
                <w:szCs w:val="26"/>
              </w:rPr>
            </w:pPr>
            <w:r w:rsidRPr="00F808EF">
              <w:rPr>
                <w:rFonts w:eastAsia="標楷體"/>
                <w:color w:val="000000"/>
                <w:kern w:val="0"/>
                <w:szCs w:val="26"/>
              </w:rPr>
              <w:t>2.41</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51" w:right="-20"/>
              <w:jc w:val="center"/>
              <w:rPr>
                <w:rFonts w:eastAsia="標楷體"/>
                <w:color w:val="000000"/>
                <w:kern w:val="0"/>
                <w:szCs w:val="26"/>
              </w:rPr>
            </w:pPr>
            <w:r w:rsidRPr="00F808EF">
              <w:rPr>
                <w:rFonts w:eastAsia="標楷體"/>
                <w:color w:val="000000"/>
                <w:kern w:val="0"/>
                <w:szCs w:val="26"/>
              </w:rPr>
              <w:t>-2.53</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92" w:right="-20"/>
              <w:jc w:val="center"/>
              <w:rPr>
                <w:rFonts w:eastAsia="標楷體"/>
                <w:color w:val="000000"/>
                <w:kern w:val="0"/>
                <w:szCs w:val="26"/>
              </w:rPr>
            </w:pPr>
            <w:r w:rsidRPr="00F808EF">
              <w:rPr>
                <w:rFonts w:eastAsia="標楷體"/>
                <w:color w:val="000000"/>
                <w:kern w:val="0"/>
                <w:szCs w:val="26"/>
              </w:rPr>
              <w:t>3.00</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51" w:right="-20"/>
              <w:jc w:val="center"/>
              <w:rPr>
                <w:rFonts w:eastAsia="標楷體"/>
                <w:color w:val="000000"/>
                <w:kern w:val="0"/>
                <w:szCs w:val="26"/>
              </w:rPr>
            </w:pPr>
            <w:r w:rsidRPr="00F808EF">
              <w:rPr>
                <w:rFonts w:eastAsia="標楷體"/>
                <w:color w:val="000000"/>
                <w:kern w:val="0"/>
                <w:szCs w:val="26"/>
              </w:rPr>
              <w:t>-3.27</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92" w:right="-20"/>
              <w:jc w:val="center"/>
              <w:rPr>
                <w:rFonts w:eastAsia="標楷體"/>
                <w:color w:val="000000"/>
                <w:kern w:val="0"/>
                <w:szCs w:val="26"/>
              </w:rPr>
            </w:pPr>
            <w:r w:rsidRPr="00F808EF">
              <w:rPr>
                <w:rFonts w:eastAsia="標楷體"/>
                <w:color w:val="000000"/>
                <w:kern w:val="0"/>
                <w:szCs w:val="26"/>
              </w:rPr>
              <w:t>3.84</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91" w:right="-20"/>
              <w:jc w:val="center"/>
              <w:rPr>
                <w:rFonts w:eastAsia="標楷體"/>
                <w:color w:val="000000"/>
                <w:kern w:val="0"/>
                <w:szCs w:val="26"/>
              </w:rPr>
            </w:pPr>
            <w:r w:rsidRPr="00F808EF">
              <w:rPr>
                <w:rFonts w:eastAsia="標楷體"/>
                <w:color w:val="000000"/>
                <w:kern w:val="0"/>
                <w:szCs w:val="26"/>
              </w:rPr>
              <w:t>4.94</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91" w:right="-20"/>
              <w:jc w:val="center"/>
              <w:rPr>
                <w:rFonts w:eastAsia="標楷體"/>
                <w:color w:val="000000"/>
                <w:kern w:val="0"/>
                <w:szCs w:val="26"/>
              </w:rPr>
            </w:pPr>
            <w:r w:rsidRPr="00F808EF">
              <w:rPr>
                <w:rFonts w:eastAsia="標楷體"/>
                <w:color w:val="000000"/>
                <w:kern w:val="0"/>
                <w:szCs w:val="26"/>
              </w:rPr>
              <w:t>6.27</w:t>
            </w:r>
          </w:p>
        </w:tc>
      </w:tr>
      <w:tr w:rsidR="000E7D38" w:rsidRPr="00F808EF" w:rsidTr="003073DB">
        <w:trPr>
          <w:trHeight w:hRule="exact" w:val="523"/>
        </w:trPr>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243" w:right="227"/>
              <w:jc w:val="center"/>
              <w:rPr>
                <w:rFonts w:eastAsia="標楷體"/>
                <w:color w:val="000000"/>
                <w:kern w:val="0"/>
                <w:szCs w:val="26"/>
              </w:rPr>
            </w:pPr>
            <w:r w:rsidRPr="00F808EF">
              <w:rPr>
                <w:rFonts w:eastAsia="標楷體"/>
                <w:color w:val="000000"/>
                <w:kern w:val="0"/>
                <w:szCs w:val="26"/>
              </w:rPr>
              <w:t>95</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92" w:right="-20"/>
              <w:jc w:val="center"/>
              <w:rPr>
                <w:rFonts w:eastAsia="標楷體"/>
                <w:color w:val="000000"/>
                <w:kern w:val="0"/>
                <w:szCs w:val="26"/>
              </w:rPr>
            </w:pPr>
            <w:r w:rsidRPr="00F808EF">
              <w:rPr>
                <w:rFonts w:eastAsia="標楷體"/>
                <w:color w:val="000000"/>
                <w:kern w:val="0"/>
                <w:szCs w:val="26"/>
              </w:rPr>
              <w:t>0.00</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91" w:right="-20"/>
              <w:jc w:val="center"/>
              <w:rPr>
                <w:rFonts w:eastAsia="標楷體"/>
                <w:color w:val="000000"/>
                <w:kern w:val="0"/>
                <w:szCs w:val="26"/>
              </w:rPr>
            </w:pPr>
            <w:r w:rsidRPr="00F808EF">
              <w:rPr>
                <w:rFonts w:eastAsia="標楷體"/>
                <w:color w:val="000000"/>
                <w:kern w:val="0"/>
                <w:szCs w:val="26"/>
              </w:rPr>
              <w:t>2.04</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53" w:right="-20"/>
              <w:jc w:val="center"/>
              <w:rPr>
                <w:rFonts w:eastAsia="標楷體"/>
                <w:color w:val="000000"/>
                <w:kern w:val="0"/>
                <w:szCs w:val="26"/>
              </w:rPr>
            </w:pPr>
            <w:r w:rsidRPr="00F808EF">
              <w:rPr>
                <w:rFonts w:eastAsia="標楷體"/>
                <w:color w:val="000000"/>
                <w:kern w:val="0"/>
                <w:szCs w:val="26"/>
              </w:rPr>
              <w:t>-1.85</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92" w:right="-20"/>
              <w:jc w:val="center"/>
              <w:rPr>
                <w:rFonts w:eastAsia="標楷體"/>
                <w:color w:val="000000"/>
                <w:kern w:val="0"/>
                <w:szCs w:val="26"/>
              </w:rPr>
            </w:pPr>
            <w:r w:rsidRPr="00F808EF">
              <w:rPr>
                <w:rFonts w:eastAsia="標楷體"/>
                <w:color w:val="000000"/>
                <w:kern w:val="0"/>
                <w:szCs w:val="26"/>
              </w:rPr>
              <w:t>2.46</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51" w:right="-20"/>
              <w:jc w:val="center"/>
              <w:rPr>
                <w:rFonts w:eastAsia="標楷體"/>
                <w:color w:val="000000"/>
                <w:kern w:val="0"/>
                <w:szCs w:val="26"/>
              </w:rPr>
            </w:pPr>
            <w:r w:rsidRPr="00F808EF">
              <w:rPr>
                <w:rFonts w:eastAsia="標楷體"/>
                <w:color w:val="000000"/>
                <w:kern w:val="0"/>
                <w:szCs w:val="26"/>
              </w:rPr>
              <w:t>-2.58</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92" w:right="-20"/>
              <w:jc w:val="center"/>
              <w:rPr>
                <w:rFonts w:eastAsia="標楷體"/>
                <w:color w:val="000000"/>
                <w:kern w:val="0"/>
                <w:szCs w:val="26"/>
              </w:rPr>
            </w:pPr>
            <w:r w:rsidRPr="00F808EF">
              <w:rPr>
                <w:rFonts w:eastAsia="標楷體"/>
                <w:color w:val="000000"/>
                <w:kern w:val="0"/>
                <w:szCs w:val="26"/>
              </w:rPr>
              <w:t>3.52</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51" w:right="-20"/>
              <w:jc w:val="center"/>
              <w:rPr>
                <w:rFonts w:eastAsia="標楷體"/>
                <w:color w:val="000000"/>
                <w:kern w:val="0"/>
                <w:szCs w:val="26"/>
              </w:rPr>
            </w:pPr>
            <w:r w:rsidRPr="00F808EF">
              <w:rPr>
                <w:rFonts w:eastAsia="標楷體"/>
                <w:color w:val="000000"/>
                <w:kern w:val="0"/>
                <w:szCs w:val="26"/>
              </w:rPr>
              <w:t>-3.29</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92" w:right="-20"/>
              <w:jc w:val="center"/>
              <w:rPr>
                <w:rFonts w:eastAsia="標楷體"/>
                <w:color w:val="000000"/>
                <w:kern w:val="0"/>
                <w:szCs w:val="26"/>
              </w:rPr>
            </w:pPr>
            <w:r w:rsidRPr="00F808EF">
              <w:rPr>
                <w:rFonts w:eastAsia="標楷體"/>
                <w:color w:val="000000"/>
                <w:kern w:val="0"/>
                <w:szCs w:val="26"/>
              </w:rPr>
              <w:t>3.89</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91" w:right="-20"/>
              <w:jc w:val="center"/>
              <w:rPr>
                <w:rFonts w:eastAsia="標楷體"/>
                <w:color w:val="000000"/>
                <w:kern w:val="0"/>
                <w:szCs w:val="26"/>
              </w:rPr>
            </w:pPr>
            <w:r w:rsidRPr="00F808EF">
              <w:rPr>
                <w:rFonts w:eastAsia="標楷體"/>
                <w:color w:val="000000"/>
                <w:kern w:val="0"/>
                <w:szCs w:val="26"/>
              </w:rPr>
              <w:t>5.04</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91" w:right="-20"/>
              <w:jc w:val="center"/>
              <w:rPr>
                <w:rFonts w:eastAsia="標楷體"/>
                <w:color w:val="000000"/>
                <w:kern w:val="0"/>
                <w:szCs w:val="26"/>
              </w:rPr>
            </w:pPr>
            <w:r w:rsidRPr="00F808EF">
              <w:rPr>
                <w:rFonts w:eastAsia="標楷體"/>
                <w:color w:val="000000"/>
                <w:kern w:val="0"/>
                <w:szCs w:val="26"/>
              </w:rPr>
              <w:t>6.81</w:t>
            </w:r>
          </w:p>
        </w:tc>
      </w:tr>
      <w:tr w:rsidR="000E7D38" w:rsidRPr="00F808EF" w:rsidTr="003073DB">
        <w:trPr>
          <w:trHeight w:hRule="exact" w:val="531"/>
        </w:trPr>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243" w:right="227"/>
              <w:jc w:val="center"/>
              <w:rPr>
                <w:rFonts w:eastAsia="標楷體"/>
                <w:color w:val="000000"/>
                <w:kern w:val="0"/>
                <w:szCs w:val="26"/>
              </w:rPr>
            </w:pPr>
            <w:r w:rsidRPr="00F808EF">
              <w:rPr>
                <w:rFonts w:eastAsia="標楷體"/>
                <w:color w:val="000000"/>
                <w:kern w:val="0"/>
                <w:szCs w:val="26"/>
              </w:rPr>
              <w:t>96</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92" w:right="-20"/>
              <w:jc w:val="center"/>
              <w:rPr>
                <w:rFonts w:eastAsia="標楷體"/>
                <w:color w:val="000000"/>
                <w:kern w:val="0"/>
                <w:szCs w:val="26"/>
              </w:rPr>
            </w:pPr>
            <w:r w:rsidRPr="00F808EF">
              <w:rPr>
                <w:rFonts w:eastAsia="標楷體"/>
                <w:color w:val="000000"/>
                <w:kern w:val="0"/>
                <w:szCs w:val="26"/>
              </w:rPr>
              <w:t>0.03</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91" w:right="-20"/>
              <w:jc w:val="center"/>
              <w:rPr>
                <w:rFonts w:eastAsia="標楷體"/>
                <w:color w:val="000000"/>
                <w:kern w:val="0"/>
                <w:szCs w:val="26"/>
              </w:rPr>
            </w:pPr>
            <w:r w:rsidRPr="00F808EF">
              <w:rPr>
                <w:rFonts w:eastAsia="標楷體"/>
                <w:color w:val="000000"/>
                <w:kern w:val="0"/>
                <w:szCs w:val="26"/>
              </w:rPr>
              <w:t>2.03</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53" w:right="-20"/>
              <w:jc w:val="center"/>
              <w:rPr>
                <w:rFonts w:eastAsia="標楷體"/>
                <w:color w:val="000000"/>
                <w:kern w:val="0"/>
                <w:szCs w:val="26"/>
              </w:rPr>
            </w:pPr>
            <w:r w:rsidRPr="00F808EF">
              <w:rPr>
                <w:rFonts w:eastAsia="標楷體"/>
                <w:color w:val="000000"/>
                <w:kern w:val="0"/>
                <w:szCs w:val="26"/>
              </w:rPr>
              <w:t>-1.82</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92" w:right="-20"/>
              <w:jc w:val="center"/>
              <w:rPr>
                <w:rFonts w:eastAsia="標楷體"/>
                <w:color w:val="000000"/>
                <w:kern w:val="0"/>
                <w:szCs w:val="26"/>
              </w:rPr>
            </w:pPr>
            <w:r w:rsidRPr="00F808EF">
              <w:rPr>
                <w:rFonts w:eastAsia="標楷體"/>
                <w:color w:val="000000"/>
                <w:kern w:val="0"/>
                <w:szCs w:val="26"/>
              </w:rPr>
              <w:t>2.44</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51" w:right="-20"/>
              <w:jc w:val="center"/>
              <w:rPr>
                <w:rFonts w:eastAsia="標楷體"/>
                <w:color w:val="000000"/>
                <w:kern w:val="0"/>
                <w:szCs w:val="26"/>
              </w:rPr>
            </w:pPr>
            <w:r w:rsidRPr="00F808EF">
              <w:rPr>
                <w:rFonts w:eastAsia="標楷體"/>
                <w:color w:val="000000"/>
                <w:kern w:val="0"/>
                <w:szCs w:val="26"/>
              </w:rPr>
              <w:t>-2.53</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92" w:right="-20"/>
              <w:jc w:val="center"/>
              <w:rPr>
                <w:rFonts w:eastAsia="標楷體"/>
                <w:color w:val="000000"/>
                <w:kern w:val="0"/>
                <w:szCs w:val="26"/>
              </w:rPr>
            </w:pPr>
            <w:r w:rsidRPr="00F808EF">
              <w:rPr>
                <w:rFonts w:eastAsia="標楷體"/>
                <w:color w:val="000000"/>
                <w:kern w:val="0"/>
                <w:szCs w:val="26"/>
              </w:rPr>
              <w:t>3.17</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51" w:right="-20"/>
              <w:jc w:val="center"/>
              <w:rPr>
                <w:rFonts w:eastAsia="標楷體"/>
                <w:color w:val="000000"/>
                <w:kern w:val="0"/>
                <w:szCs w:val="26"/>
              </w:rPr>
            </w:pPr>
            <w:r w:rsidRPr="00F808EF">
              <w:rPr>
                <w:rFonts w:eastAsia="標楷體"/>
                <w:color w:val="000000"/>
                <w:kern w:val="0"/>
                <w:szCs w:val="26"/>
              </w:rPr>
              <w:t>-3.21</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92" w:right="-20"/>
              <w:jc w:val="center"/>
              <w:rPr>
                <w:rFonts w:eastAsia="標楷體"/>
                <w:color w:val="000000"/>
                <w:kern w:val="0"/>
                <w:szCs w:val="26"/>
              </w:rPr>
            </w:pPr>
            <w:r w:rsidRPr="00F808EF">
              <w:rPr>
                <w:rFonts w:eastAsia="標楷體"/>
                <w:color w:val="000000"/>
                <w:kern w:val="0"/>
                <w:szCs w:val="26"/>
              </w:rPr>
              <w:t>3.85</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91" w:right="-20"/>
              <w:jc w:val="center"/>
              <w:rPr>
                <w:rFonts w:eastAsia="標楷體"/>
                <w:color w:val="000000"/>
                <w:kern w:val="0"/>
                <w:szCs w:val="26"/>
              </w:rPr>
            </w:pPr>
            <w:r w:rsidRPr="00F808EF">
              <w:rPr>
                <w:rFonts w:eastAsia="標楷體"/>
                <w:color w:val="000000"/>
                <w:kern w:val="0"/>
                <w:szCs w:val="26"/>
              </w:rPr>
              <w:t>4.97</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91" w:right="-20"/>
              <w:jc w:val="center"/>
              <w:rPr>
                <w:rFonts w:eastAsia="標楷體"/>
                <w:color w:val="000000"/>
                <w:kern w:val="0"/>
                <w:szCs w:val="26"/>
              </w:rPr>
            </w:pPr>
            <w:r w:rsidRPr="00F808EF">
              <w:rPr>
                <w:rFonts w:eastAsia="標楷體"/>
                <w:color w:val="000000"/>
                <w:kern w:val="0"/>
                <w:szCs w:val="26"/>
              </w:rPr>
              <w:t>6.38</w:t>
            </w:r>
          </w:p>
        </w:tc>
      </w:tr>
      <w:tr w:rsidR="000E7D38" w:rsidRPr="00F808EF" w:rsidTr="003073DB">
        <w:trPr>
          <w:trHeight w:hRule="exact" w:val="539"/>
        </w:trPr>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243" w:right="227"/>
              <w:jc w:val="center"/>
              <w:rPr>
                <w:rFonts w:eastAsia="標楷體"/>
                <w:color w:val="000000"/>
                <w:kern w:val="0"/>
                <w:szCs w:val="26"/>
              </w:rPr>
            </w:pPr>
            <w:r w:rsidRPr="00F808EF">
              <w:rPr>
                <w:rFonts w:eastAsia="標楷體"/>
                <w:color w:val="000000"/>
                <w:kern w:val="0"/>
                <w:szCs w:val="26"/>
              </w:rPr>
              <w:t>97</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92" w:right="-20"/>
              <w:jc w:val="center"/>
              <w:rPr>
                <w:rFonts w:eastAsia="標楷體"/>
                <w:color w:val="000000"/>
                <w:kern w:val="0"/>
                <w:szCs w:val="26"/>
              </w:rPr>
            </w:pPr>
            <w:r w:rsidRPr="00F808EF">
              <w:rPr>
                <w:rFonts w:eastAsia="標楷體"/>
                <w:color w:val="000000"/>
                <w:kern w:val="0"/>
                <w:szCs w:val="26"/>
              </w:rPr>
              <w:t>0.01</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91" w:right="-20"/>
              <w:jc w:val="center"/>
              <w:rPr>
                <w:rFonts w:eastAsia="標楷體"/>
                <w:color w:val="000000"/>
                <w:kern w:val="0"/>
                <w:szCs w:val="26"/>
              </w:rPr>
            </w:pPr>
            <w:r w:rsidRPr="00F808EF">
              <w:rPr>
                <w:rFonts w:eastAsia="標楷體"/>
                <w:color w:val="000000"/>
                <w:kern w:val="0"/>
                <w:szCs w:val="26"/>
              </w:rPr>
              <w:t>2.03</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53" w:right="-20"/>
              <w:jc w:val="center"/>
              <w:rPr>
                <w:rFonts w:eastAsia="標楷體"/>
                <w:color w:val="000000"/>
                <w:kern w:val="0"/>
                <w:szCs w:val="26"/>
              </w:rPr>
            </w:pPr>
            <w:r w:rsidRPr="00F808EF">
              <w:rPr>
                <w:rFonts w:eastAsia="標楷體"/>
                <w:color w:val="000000"/>
                <w:kern w:val="0"/>
                <w:szCs w:val="26"/>
              </w:rPr>
              <w:t>-1.84</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92" w:right="-20"/>
              <w:jc w:val="center"/>
              <w:rPr>
                <w:rFonts w:eastAsia="標楷體"/>
                <w:color w:val="000000"/>
                <w:kern w:val="0"/>
                <w:szCs w:val="26"/>
              </w:rPr>
            </w:pPr>
            <w:r w:rsidRPr="00F808EF">
              <w:rPr>
                <w:rFonts w:eastAsia="標楷體"/>
                <w:color w:val="000000"/>
                <w:kern w:val="0"/>
                <w:szCs w:val="26"/>
              </w:rPr>
              <w:t>2.44</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51" w:right="-20"/>
              <w:jc w:val="center"/>
              <w:rPr>
                <w:rFonts w:eastAsia="標楷體"/>
                <w:color w:val="000000"/>
                <w:kern w:val="0"/>
                <w:szCs w:val="26"/>
              </w:rPr>
            </w:pPr>
            <w:r w:rsidRPr="00F808EF">
              <w:rPr>
                <w:rFonts w:eastAsia="標楷體"/>
                <w:color w:val="000000"/>
                <w:kern w:val="0"/>
                <w:szCs w:val="26"/>
              </w:rPr>
              <w:t>-2.51</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92" w:right="-20"/>
              <w:jc w:val="center"/>
              <w:rPr>
                <w:rFonts w:eastAsia="標楷體"/>
                <w:color w:val="000000"/>
                <w:kern w:val="0"/>
                <w:szCs w:val="26"/>
              </w:rPr>
            </w:pPr>
            <w:r w:rsidRPr="00F808EF">
              <w:rPr>
                <w:rFonts w:eastAsia="標楷體"/>
                <w:color w:val="000000"/>
                <w:kern w:val="0"/>
                <w:szCs w:val="26"/>
              </w:rPr>
              <w:t>3.08</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51" w:right="-20"/>
              <w:jc w:val="center"/>
              <w:rPr>
                <w:rFonts w:eastAsia="標楷體"/>
                <w:color w:val="000000"/>
                <w:kern w:val="0"/>
                <w:szCs w:val="26"/>
              </w:rPr>
            </w:pPr>
            <w:r w:rsidRPr="00F808EF">
              <w:rPr>
                <w:rFonts w:eastAsia="標楷體"/>
                <w:color w:val="000000"/>
                <w:kern w:val="0"/>
                <w:szCs w:val="26"/>
              </w:rPr>
              <w:t>-3.25</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92" w:right="-20"/>
              <w:jc w:val="center"/>
              <w:rPr>
                <w:rFonts w:eastAsia="標楷體"/>
                <w:color w:val="000000"/>
                <w:kern w:val="0"/>
                <w:szCs w:val="26"/>
              </w:rPr>
            </w:pPr>
            <w:r w:rsidRPr="00F808EF">
              <w:rPr>
                <w:rFonts w:eastAsia="標楷體"/>
                <w:color w:val="000000"/>
                <w:kern w:val="0"/>
                <w:szCs w:val="26"/>
              </w:rPr>
              <w:t>3.87</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91" w:right="-20"/>
              <w:jc w:val="center"/>
              <w:rPr>
                <w:rFonts w:eastAsia="標楷體"/>
                <w:color w:val="000000"/>
                <w:kern w:val="0"/>
                <w:szCs w:val="26"/>
              </w:rPr>
            </w:pPr>
            <w:r w:rsidRPr="00F808EF">
              <w:rPr>
                <w:rFonts w:eastAsia="標楷體"/>
                <w:color w:val="000000"/>
                <w:kern w:val="0"/>
                <w:szCs w:val="26"/>
              </w:rPr>
              <w:t>4.95</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91" w:right="-20"/>
              <w:jc w:val="center"/>
              <w:rPr>
                <w:rFonts w:eastAsia="標楷體"/>
                <w:color w:val="000000"/>
                <w:kern w:val="0"/>
                <w:szCs w:val="26"/>
              </w:rPr>
            </w:pPr>
            <w:r w:rsidRPr="00F808EF">
              <w:rPr>
                <w:rFonts w:eastAsia="標楷體"/>
                <w:color w:val="000000"/>
                <w:kern w:val="0"/>
                <w:szCs w:val="26"/>
              </w:rPr>
              <w:t>6.33</w:t>
            </w:r>
          </w:p>
        </w:tc>
      </w:tr>
      <w:tr w:rsidR="000E7D38" w:rsidRPr="00F808EF" w:rsidTr="003073DB">
        <w:trPr>
          <w:trHeight w:hRule="exact" w:val="533"/>
        </w:trPr>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34"/>
              <w:ind w:left="243" w:right="227"/>
              <w:jc w:val="center"/>
              <w:rPr>
                <w:rFonts w:eastAsia="標楷體"/>
                <w:color w:val="000000"/>
                <w:kern w:val="0"/>
                <w:szCs w:val="26"/>
              </w:rPr>
            </w:pPr>
            <w:r w:rsidRPr="00F808EF">
              <w:rPr>
                <w:rFonts w:eastAsia="標楷體"/>
                <w:color w:val="000000"/>
                <w:kern w:val="0"/>
                <w:szCs w:val="26"/>
              </w:rPr>
              <w:t>98</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92" w:right="-20"/>
              <w:jc w:val="center"/>
              <w:rPr>
                <w:rFonts w:eastAsia="標楷體"/>
                <w:color w:val="000000"/>
                <w:kern w:val="0"/>
                <w:szCs w:val="26"/>
              </w:rPr>
            </w:pPr>
            <w:r w:rsidRPr="00F808EF">
              <w:rPr>
                <w:rFonts w:eastAsia="標楷體"/>
                <w:color w:val="000000"/>
                <w:kern w:val="0"/>
                <w:szCs w:val="26"/>
              </w:rPr>
              <w:t>0.02</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91" w:right="-20"/>
              <w:jc w:val="center"/>
              <w:rPr>
                <w:rFonts w:eastAsia="標楷體"/>
                <w:color w:val="000000"/>
                <w:kern w:val="0"/>
                <w:szCs w:val="26"/>
              </w:rPr>
            </w:pPr>
            <w:r w:rsidRPr="00F808EF">
              <w:rPr>
                <w:rFonts w:eastAsia="標楷體"/>
                <w:color w:val="000000"/>
                <w:kern w:val="0"/>
                <w:szCs w:val="26"/>
              </w:rPr>
              <w:t>2.06</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53" w:right="-20"/>
              <w:jc w:val="center"/>
              <w:rPr>
                <w:rFonts w:eastAsia="標楷體"/>
                <w:color w:val="000000"/>
                <w:kern w:val="0"/>
                <w:szCs w:val="26"/>
              </w:rPr>
            </w:pPr>
            <w:r w:rsidRPr="00F808EF">
              <w:rPr>
                <w:rFonts w:eastAsia="標楷體"/>
                <w:color w:val="000000"/>
                <w:kern w:val="0"/>
                <w:szCs w:val="26"/>
              </w:rPr>
              <w:t>-1.85</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92" w:right="-20"/>
              <w:jc w:val="center"/>
              <w:rPr>
                <w:rFonts w:eastAsia="標楷體"/>
                <w:color w:val="000000"/>
                <w:kern w:val="0"/>
                <w:szCs w:val="26"/>
              </w:rPr>
            </w:pPr>
            <w:r w:rsidRPr="00F808EF">
              <w:rPr>
                <w:rFonts w:eastAsia="標楷體"/>
                <w:color w:val="000000"/>
                <w:kern w:val="0"/>
                <w:szCs w:val="26"/>
              </w:rPr>
              <w:t>2.48</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51" w:right="-20"/>
              <w:jc w:val="center"/>
              <w:rPr>
                <w:rFonts w:eastAsia="標楷體"/>
                <w:color w:val="000000"/>
                <w:kern w:val="0"/>
                <w:szCs w:val="26"/>
              </w:rPr>
            </w:pPr>
            <w:r w:rsidRPr="00F808EF">
              <w:rPr>
                <w:rFonts w:eastAsia="標楷體"/>
                <w:color w:val="000000"/>
                <w:kern w:val="0"/>
                <w:szCs w:val="26"/>
              </w:rPr>
              <w:t>-2.57</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92" w:right="-20"/>
              <w:jc w:val="center"/>
              <w:rPr>
                <w:rFonts w:eastAsia="標楷體"/>
                <w:color w:val="000000"/>
                <w:kern w:val="0"/>
                <w:szCs w:val="26"/>
              </w:rPr>
            </w:pPr>
            <w:r w:rsidRPr="00F808EF">
              <w:rPr>
                <w:rFonts w:eastAsia="標楷體"/>
                <w:color w:val="000000"/>
                <w:kern w:val="0"/>
                <w:szCs w:val="26"/>
              </w:rPr>
              <w:t>3.19</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51" w:right="-20"/>
              <w:jc w:val="center"/>
              <w:rPr>
                <w:rFonts w:eastAsia="標楷體"/>
                <w:color w:val="000000"/>
                <w:kern w:val="0"/>
                <w:szCs w:val="26"/>
              </w:rPr>
            </w:pPr>
            <w:r w:rsidRPr="00F808EF">
              <w:rPr>
                <w:rFonts w:eastAsia="標楷體"/>
                <w:color w:val="000000"/>
                <w:kern w:val="0"/>
                <w:szCs w:val="26"/>
              </w:rPr>
              <w:t>-3.32</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92" w:right="-20"/>
              <w:jc w:val="center"/>
              <w:rPr>
                <w:rFonts w:eastAsia="標楷體"/>
                <w:color w:val="000000"/>
                <w:kern w:val="0"/>
                <w:szCs w:val="26"/>
              </w:rPr>
            </w:pPr>
            <w:r w:rsidRPr="00F808EF">
              <w:rPr>
                <w:rFonts w:eastAsia="標楷體"/>
                <w:color w:val="000000"/>
                <w:kern w:val="0"/>
                <w:szCs w:val="26"/>
              </w:rPr>
              <w:t>3.91</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91" w:right="-20"/>
              <w:jc w:val="center"/>
              <w:rPr>
                <w:rFonts w:eastAsia="標楷體"/>
                <w:color w:val="000000"/>
                <w:kern w:val="0"/>
                <w:szCs w:val="26"/>
              </w:rPr>
            </w:pPr>
            <w:r w:rsidRPr="00F808EF">
              <w:rPr>
                <w:rFonts w:eastAsia="標楷體"/>
                <w:color w:val="000000"/>
                <w:kern w:val="0"/>
                <w:szCs w:val="26"/>
              </w:rPr>
              <w:t>5.05</w:t>
            </w:r>
          </w:p>
        </w:tc>
        <w:tc>
          <w:tcPr>
            <w:tcW w:w="822" w:type="dxa"/>
            <w:tcBorders>
              <w:top w:val="single" w:sz="7" w:space="0" w:color="000000"/>
              <w:left w:val="single" w:sz="6" w:space="0" w:color="000000"/>
              <w:bottom w:val="single" w:sz="7" w:space="0" w:color="000000"/>
              <w:right w:val="single" w:sz="6" w:space="0" w:color="000000"/>
            </w:tcBorders>
            <w:vAlign w:val="center"/>
          </w:tcPr>
          <w:p w:rsidR="000E7D38" w:rsidRPr="00F808EF" w:rsidRDefault="000E7D38" w:rsidP="003073DB">
            <w:pPr>
              <w:autoSpaceDE w:val="0"/>
              <w:autoSpaceDN w:val="0"/>
              <w:adjustRightInd w:val="0"/>
              <w:spacing w:before="41"/>
              <w:ind w:left="191" w:right="-20"/>
              <w:jc w:val="center"/>
              <w:rPr>
                <w:rFonts w:eastAsia="標楷體"/>
                <w:color w:val="000000"/>
                <w:kern w:val="0"/>
                <w:szCs w:val="26"/>
              </w:rPr>
            </w:pPr>
            <w:r w:rsidRPr="00F808EF">
              <w:rPr>
                <w:rFonts w:eastAsia="標楷體"/>
                <w:color w:val="000000"/>
                <w:kern w:val="0"/>
                <w:szCs w:val="26"/>
              </w:rPr>
              <w:t>6.51</w:t>
            </w:r>
          </w:p>
        </w:tc>
      </w:tr>
      <w:tr w:rsidR="000E7D38" w:rsidRPr="00F808EF" w:rsidTr="003073DB">
        <w:trPr>
          <w:trHeight w:hRule="exact" w:val="528"/>
        </w:trPr>
        <w:tc>
          <w:tcPr>
            <w:tcW w:w="822" w:type="dxa"/>
            <w:tcBorders>
              <w:top w:val="single" w:sz="7" w:space="0" w:color="000000"/>
              <w:left w:val="single" w:sz="6" w:space="0" w:color="000000"/>
              <w:bottom w:val="single" w:sz="6" w:space="0" w:color="000000"/>
              <w:right w:val="single" w:sz="6" w:space="0" w:color="000000"/>
            </w:tcBorders>
            <w:vAlign w:val="center"/>
          </w:tcPr>
          <w:p w:rsidR="000E7D38" w:rsidRPr="00F808EF" w:rsidRDefault="000E7D38" w:rsidP="003073DB">
            <w:pPr>
              <w:autoSpaceDE w:val="0"/>
              <w:autoSpaceDN w:val="0"/>
              <w:adjustRightInd w:val="0"/>
              <w:spacing w:line="308" w:lineRule="exact"/>
              <w:ind w:left="41" w:right="-20"/>
              <w:jc w:val="center"/>
              <w:rPr>
                <w:rFonts w:eastAsia="標楷體"/>
                <w:color w:val="000000"/>
                <w:kern w:val="0"/>
                <w:szCs w:val="26"/>
              </w:rPr>
            </w:pPr>
            <w:r w:rsidRPr="00F808EF">
              <w:rPr>
                <w:rFonts w:eastAsia="標楷體" w:hAnsi="標楷體"/>
                <w:color w:val="000000"/>
                <w:kern w:val="0"/>
                <w:szCs w:val="26"/>
              </w:rPr>
              <w:t>年統計</w:t>
            </w:r>
          </w:p>
        </w:tc>
        <w:tc>
          <w:tcPr>
            <w:tcW w:w="822" w:type="dxa"/>
            <w:tcBorders>
              <w:top w:val="single" w:sz="7" w:space="0" w:color="000000"/>
              <w:left w:val="single" w:sz="6" w:space="0" w:color="000000"/>
              <w:bottom w:val="single" w:sz="6" w:space="0" w:color="000000"/>
              <w:right w:val="single" w:sz="6" w:space="0" w:color="000000"/>
            </w:tcBorders>
            <w:vAlign w:val="center"/>
          </w:tcPr>
          <w:p w:rsidR="000E7D38" w:rsidRPr="00F808EF" w:rsidRDefault="000E7D38" w:rsidP="003073DB">
            <w:pPr>
              <w:autoSpaceDE w:val="0"/>
              <w:autoSpaceDN w:val="0"/>
              <w:adjustRightInd w:val="0"/>
              <w:spacing w:before="41"/>
              <w:ind w:left="192" w:right="-20"/>
              <w:jc w:val="center"/>
              <w:rPr>
                <w:rFonts w:eastAsia="標楷體"/>
                <w:color w:val="000000"/>
                <w:kern w:val="0"/>
                <w:szCs w:val="26"/>
              </w:rPr>
            </w:pPr>
            <w:r w:rsidRPr="00F808EF">
              <w:rPr>
                <w:rFonts w:eastAsia="標楷體"/>
                <w:color w:val="000000"/>
                <w:kern w:val="0"/>
                <w:szCs w:val="26"/>
              </w:rPr>
              <w:t>0.01</w:t>
            </w:r>
          </w:p>
        </w:tc>
        <w:tc>
          <w:tcPr>
            <w:tcW w:w="822" w:type="dxa"/>
            <w:tcBorders>
              <w:top w:val="single" w:sz="7" w:space="0" w:color="000000"/>
              <w:left w:val="single" w:sz="6" w:space="0" w:color="000000"/>
              <w:bottom w:val="single" w:sz="6" w:space="0" w:color="000000"/>
              <w:right w:val="single" w:sz="6" w:space="0" w:color="000000"/>
            </w:tcBorders>
            <w:vAlign w:val="center"/>
          </w:tcPr>
          <w:p w:rsidR="000E7D38" w:rsidRPr="00F808EF" w:rsidRDefault="000E7D38" w:rsidP="003073DB">
            <w:pPr>
              <w:autoSpaceDE w:val="0"/>
              <w:autoSpaceDN w:val="0"/>
              <w:adjustRightInd w:val="0"/>
              <w:spacing w:before="41"/>
              <w:ind w:left="191" w:right="-20"/>
              <w:jc w:val="center"/>
              <w:rPr>
                <w:rFonts w:eastAsia="標楷體"/>
                <w:color w:val="000000"/>
                <w:kern w:val="0"/>
                <w:szCs w:val="26"/>
              </w:rPr>
            </w:pPr>
            <w:r w:rsidRPr="00F808EF">
              <w:rPr>
                <w:rFonts w:eastAsia="標楷體"/>
                <w:color w:val="000000"/>
                <w:kern w:val="0"/>
                <w:szCs w:val="26"/>
              </w:rPr>
              <w:t>2.03</w:t>
            </w:r>
          </w:p>
        </w:tc>
        <w:tc>
          <w:tcPr>
            <w:tcW w:w="822" w:type="dxa"/>
            <w:tcBorders>
              <w:top w:val="single" w:sz="7" w:space="0" w:color="000000"/>
              <w:left w:val="single" w:sz="6" w:space="0" w:color="000000"/>
              <w:bottom w:val="single" w:sz="6" w:space="0" w:color="000000"/>
              <w:right w:val="single" w:sz="6" w:space="0" w:color="000000"/>
            </w:tcBorders>
            <w:vAlign w:val="center"/>
          </w:tcPr>
          <w:p w:rsidR="000E7D38" w:rsidRPr="00F808EF" w:rsidRDefault="000E7D38" w:rsidP="003073DB">
            <w:pPr>
              <w:autoSpaceDE w:val="0"/>
              <w:autoSpaceDN w:val="0"/>
              <w:adjustRightInd w:val="0"/>
              <w:spacing w:before="41"/>
              <w:ind w:left="153" w:right="-20"/>
              <w:jc w:val="center"/>
              <w:rPr>
                <w:rFonts w:eastAsia="標楷體"/>
                <w:color w:val="000000"/>
                <w:kern w:val="0"/>
                <w:szCs w:val="26"/>
              </w:rPr>
            </w:pPr>
            <w:r w:rsidRPr="00F808EF">
              <w:rPr>
                <w:rFonts w:eastAsia="標楷體"/>
                <w:color w:val="000000"/>
                <w:kern w:val="0"/>
                <w:szCs w:val="26"/>
              </w:rPr>
              <w:t>-1.84</w:t>
            </w:r>
          </w:p>
        </w:tc>
        <w:tc>
          <w:tcPr>
            <w:tcW w:w="822" w:type="dxa"/>
            <w:tcBorders>
              <w:top w:val="single" w:sz="7" w:space="0" w:color="000000"/>
              <w:left w:val="single" w:sz="6" w:space="0" w:color="000000"/>
              <w:bottom w:val="single" w:sz="6" w:space="0" w:color="000000"/>
              <w:right w:val="single" w:sz="6" w:space="0" w:color="000000"/>
            </w:tcBorders>
            <w:vAlign w:val="center"/>
          </w:tcPr>
          <w:p w:rsidR="000E7D38" w:rsidRPr="00F808EF" w:rsidRDefault="000E7D38" w:rsidP="003073DB">
            <w:pPr>
              <w:autoSpaceDE w:val="0"/>
              <w:autoSpaceDN w:val="0"/>
              <w:adjustRightInd w:val="0"/>
              <w:spacing w:before="41"/>
              <w:ind w:left="192" w:right="-20"/>
              <w:jc w:val="center"/>
              <w:rPr>
                <w:rFonts w:eastAsia="標楷體"/>
                <w:color w:val="000000"/>
                <w:kern w:val="0"/>
                <w:szCs w:val="26"/>
              </w:rPr>
            </w:pPr>
            <w:r w:rsidRPr="00F808EF">
              <w:rPr>
                <w:rFonts w:eastAsia="標楷體"/>
                <w:color w:val="000000"/>
                <w:kern w:val="0"/>
                <w:szCs w:val="26"/>
              </w:rPr>
              <w:t>2.44</w:t>
            </w:r>
          </w:p>
        </w:tc>
        <w:tc>
          <w:tcPr>
            <w:tcW w:w="822" w:type="dxa"/>
            <w:tcBorders>
              <w:top w:val="single" w:sz="7" w:space="0" w:color="000000"/>
              <w:left w:val="single" w:sz="6" w:space="0" w:color="000000"/>
              <w:bottom w:val="single" w:sz="6" w:space="0" w:color="000000"/>
              <w:right w:val="single" w:sz="6" w:space="0" w:color="000000"/>
            </w:tcBorders>
            <w:vAlign w:val="center"/>
          </w:tcPr>
          <w:p w:rsidR="000E7D38" w:rsidRPr="00F808EF" w:rsidRDefault="000E7D38" w:rsidP="003073DB">
            <w:pPr>
              <w:autoSpaceDE w:val="0"/>
              <w:autoSpaceDN w:val="0"/>
              <w:adjustRightInd w:val="0"/>
              <w:spacing w:before="41"/>
              <w:ind w:left="151" w:right="-20"/>
              <w:jc w:val="center"/>
              <w:rPr>
                <w:rFonts w:eastAsia="標楷體"/>
                <w:color w:val="000000"/>
                <w:kern w:val="0"/>
                <w:szCs w:val="26"/>
              </w:rPr>
            </w:pPr>
            <w:r w:rsidRPr="00F808EF">
              <w:rPr>
                <w:rFonts w:eastAsia="標楷體"/>
                <w:color w:val="000000"/>
                <w:kern w:val="0"/>
                <w:szCs w:val="26"/>
              </w:rPr>
              <w:t>-2.55</w:t>
            </w:r>
          </w:p>
        </w:tc>
        <w:tc>
          <w:tcPr>
            <w:tcW w:w="822" w:type="dxa"/>
            <w:tcBorders>
              <w:top w:val="single" w:sz="7" w:space="0" w:color="000000"/>
              <w:left w:val="single" w:sz="6" w:space="0" w:color="000000"/>
              <w:bottom w:val="single" w:sz="6" w:space="0" w:color="000000"/>
              <w:right w:val="single" w:sz="6" w:space="0" w:color="000000"/>
            </w:tcBorders>
            <w:vAlign w:val="center"/>
          </w:tcPr>
          <w:p w:rsidR="000E7D38" w:rsidRPr="00F808EF" w:rsidRDefault="000E7D38" w:rsidP="003073DB">
            <w:pPr>
              <w:autoSpaceDE w:val="0"/>
              <w:autoSpaceDN w:val="0"/>
              <w:adjustRightInd w:val="0"/>
              <w:spacing w:before="41"/>
              <w:ind w:left="192" w:right="-20"/>
              <w:jc w:val="center"/>
              <w:rPr>
                <w:rFonts w:eastAsia="標楷體"/>
                <w:color w:val="000000"/>
                <w:kern w:val="0"/>
                <w:szCs w:val="26"/>
              </w:rPr>
            </w:pPr>
            <w:r w:rsidRPr="00F808EF">
              <w:rPr>
                <w:rFonts w:eastAsia="標楷體"/>
                <w:color w:val="000000"/>
                <w:kern w:val="0"/>
                <w:szCs w:val="26"/>
              </w:rPr>
              <w:t>3.18</w:t>
            </w:r>
          </w:p>
        </w:tc>
        <w:tc>
          <w:tcPr>
            <w:tcW w:w="822" w:type="dxa"/>
            <w:tcBorders>
              <w:top w:val="single" w:sz="7" w:space="0" w:color="000000"/>
              <w:left w:val="single" w:sz="6" w:space="0" w:color="000000"/>
              <w:bottom w:val="single" w:sz="6" w:space="0" w:color="000000"/>
              <w:right w:val="single" w:sz="6" w:space="0" w:color="000000"/>
            </w:tcBorders>
            <w:vAlign w:val="center"/>
          </w:tcPr>
          <w:p w:rsidR="000E7D38" w:rsidRPr="00F808EF" w:rsidRDefault="000E7D38" w:rsidP="003073DB">
            <w:pPr>
              <w:autoSpaceDE w:val="0"/>
              <w:autoSpaceDN w:val="0"/>
              <w:adjustRightInd w:val="0"/>
              <w:spacing w:before="41"/>
              <w:ind w:left="151" w:right="-20"/>
              <w:jc w:val="center"/>
              <w:rPr>
                <w:rFonts w:eastAsia="標楷體"/>
                <w:color w:val="000000"/>
                <w:kern w:val="0"/>
                <w:szCs w:val="26"/>
              </w:rPr>
            </w:pPr>
            <w:r w:rsidRPr="00F808EF">
              <w:rPr>
                <w:rFonts w:eastAsia="標楷體"/>
                <w:color w:val="000000"/>
                <w:kern w:val="0"/>
                <w:szCs w:val="26"/>
              </w:rPr>
              <w:t>-3.27</w:t>
            </w:r>
          </w:p>
        </w:tc>
        <w:tc>
          <w:tcPr>
            <w:tcW w:w="822" w:type="dxa"/>
            <w:tcBorders>
              <w:top w:val="single" w:sz="7" w:space="0" w:color="000000"/>
              <w:left w:val="single" w:sz="6" w:space="0" w:color="000000"/>
              <w:bottom w:val="single" w:sz="6" w:space="0" w:color="000000"/>
              <w:right w:val="single" w:sz="6" w:space="0" w:color="000000"/>
            </w:tcBorders>
            <w:vAlign w:val="center"/>
          </w:tcPr>
          <w:p w:rsidR="000E7D38" w:rsidRPr="00F808EF" w:rsidRDefault="000E7D38" w:rsidP="003073DB">
            <w:pPr>
              <w:autoSpaceDE w:val="0"/>
              <w:autoSpaceDN w:val="0"/>
              <w:adjustRightInd w:val="0"/>
              <w:spacing w:before="41"/>
              <w:ind w:left="192" w:right="-20"/>
              <w:jc w:val="center"/>
              <w:rPr>
                <w:rFonts w:eastAsia="標楷體"/>
                <w:color w:val="000000"/>
                <w:kern w:val="0"/>
                <w:szCs w:val="26"/>
              </w:rPr>
            </w:pPr>
            <w:r w:rsidRPr="00F808EF">
              <w:rPr>
                <w:rFonts w:eastAsia="標楷體"/>
                <w:color w:val="000000"/>
                <w:kern w:val="0"/>
                <w:szCs w:val="26"/>
              </w:rPr>
              <w:t>3.87</w:t>
            </w:r>
          </w:p>
        </w:tc>
        <w:tc>
          <w:tcPr>
            <w:tcW w:w="822" w:type="dxa"/>
            <w:tcBorders>
              <w:top w:val="single" w:sz="7" w:space="0" w:color="000000"/>
              <w:left w:val="single" w:sz="6" w:space="0" w:color="000000"/>
              <w:bottom w:val="single" w:sz="6" w:space="0" w:color="000000"/>
              <w:right w:val="single" w:sz="6" w:space="0" w:color="000000"/>
            </w:tcBorders>
            <w:vAlign w:val="center"/>
          </w:tcPr>
          <w:p w:rsidR="000E7D38" w:rsidRPr="00F808EF" w:rsidRDefault="000E7D38" w:rsidP="003073DB">
            <w:pPr>
              <w:autoSpaceDE w:val="0"/>
              <w:autoSpaceDN w:val="0"/>
              <w:adjustRightInd w:val="0"/>
              <w:spacing w:before="41"/>
              <w:ind w:left="191" w:right="-20"/>
              <w:jc w:val="center"/>
              <w:rPr>
                <w:rFonts w:eastAsia="標楷體"/>
                <w:color w:val="000000"/>
                <w:kern w:val="0"/>
                <w:szCs w:val="26"/>
              </w:rPr>
            </w:pPr>
            <w:r w:rsidRPr="00F808EF">
              <w:rPr>
                <w:rFonts w:eastAsia="標楷體"/>
                <w:color w:val="000000"/>
                <w:kern w:val="0"/>
                <w:szCs w:val="26"/>
              </w:rPr>
              <w:t>4.99</w:t>
            </w:r>
          </w:p>
        </w:tc>
        <w:tc>
          <w:tcPr>
            <w:tcW w:w="822" w:type="dxa"/>
            <w:tcBorders>
              <w:top w:val="single" w:sz="7" w:space="0" w:color="000000"/>
              <w:left w:val="single" w:sz="6" w:space="0" w:color="000000"/>
              <w:bottom w:val="single" w:sz="6" w:space="0" w:color="000000"/>
              <w:right w:val="single" w:sz="6" w:space="0" w:color="000000"/>
            </w:tcBorders>
            <w:vAlign w:val="center"/>
          </w:tcPr>
          <w:p w:rsidR="000E7D38" w:rsidRPr="00F808EF" w:rsidRDefault="000E7D38" w:rsidP="003073DB">
            <w:pPr>
              <w:autoSpaceDE w:val="0"/>
              <w:autoSpaceDN w:val="0"/>
              <w:adjustRightInd w:val="0"/>
              <w:spacing w:before="41"/>
              <w:ind w:left="191" w:right="-20"/>
              <w:jc w:val="center"/>
              <w:rPr>
                <w:rFonts w:eastAsia="標楷體"/>
                <w:color w:val="000000"/>
                <w:kern w:val="0"/>
                <w:szCs w:val="26"/>
              </w:rPr>
            </w:pPr>
            <w:r w:rsidRPr="00F808EF">
              <w:rPr>
                <w:rFonts w:eastAsia="標楷體"/>
                <w:color w:val="000000"/>
                <w:kern w:val="0"/>
                <w:szCs w:val="26"/>
              </w:rPr>
              <w:t>6.45</w:t>
            </w:r>
          </w:p>
        </w:tc>
      </w:tr>
    </w:tbl>
    <w:p w:rsidR="000E7D38" w:rsidRPr="00F808EF" w:rsidRDefault="000E7D38" w:rsidP="000E7D38">
      <w:pPr>
        <w:autoSpaceDE w:val="0"/>
        <w:autoSpaceDN w:val="0"/>
        <w:adjustRightInd w:val="0"/>
        <w:spacing w:line="332" w:lineRule="exact"/>
        <w:ind w:left="342" w:right="-20"/>
        <w:rPr>
          <w:rFonts w:eastAsia="標楷體"/>
          <w:color w:val="000000"/>
          <w:kern w:val="0"/>
          <w:sz w:val="22"/>
        </w:rPr>
      </w:pPr>
      <w:r w:rsidRPr="00F808EF">
        <w:rPr>
          <w:rFonts w:eastAsia="標楷體" w:hAnsi="標楷體"/>
          <w:color w:val="000000"/>
          <w:spacing w:val="1"/>
          <w:kern w:val="0"/>
          <w:position w:val="-1"/>
          <w:sz w:val="22"/>
        </w:rPr>
        <w:t>資</w:t>
      </w:r>
      <w:r w:rsidRPr="00F808EF">
        <w:rPr>
          <w:rFonts w:eastAsia="標楷體" w:hAnsi="標楷體"/>
          <w:color w:val="000000"/>
          <w:kern w:val="0"/>
          <w:position w:val="-1"/>
          <w:sz w:val="22"/>
        </w:rPr>
        <w:t>料來</w:t>
      </w:r>
      <w:r w:rsidRPr="00F808EF">
        <w:rPr>
          <w:rFonts w:eastAsia="標楷體" w:hAnsi="標楷體"/>
          <w:color w:val="000000"/>
          <w:spacing w:val="1"/>
          <w:kern w:val="0"/>
          <w:position w:val="-1"/>
          <w:sz w:val="22"/>
        </w:rPr>
        <w:t>源</w:t>
      </w:r>
      <w:r w:rsidRPr="00F808EF">
        <w:rPr>
          <w:rFonts w:eastAsia="標楷體" w:hAnsi="標楷體"/>
          <w:color w:val="000000"/>
          <w:kern w:val="0"/>
          <w:position w:val="-1"/>
          <w:sz w:val="22"/>
        </w:rPr>
        <w:t>：</w:t>
      </w:r>
      <w:r w:rsidRPr="00F808EF">
        <w:rPr>
          <w:rFonts w:eastAsia="標楷體" w:hAnsi="標楷體"/>
          <w:color w:val="000000"/>
          <w:spacing w:val="1"/>
          <w:kern w:val="0"/>
          <w:position w:val="-1"/>
          <w:sz w:val="22"/>
        </w:rPr>
        <w:t>中</w:t>
      </w:r>
      <w:r w:rsidRPr="00F808EF">
        <w:rPr>
          <w:rFonts w:eastAsia="標楷體" w:hAnsi="標楷體"/>
          <w:color w:val="000000"/>
          <w:kern w:val="0"/>
          <w:position w:val="-1"/>
          <w:sz w:val="22"/>
        </w:rPr>
        <w:t>央氣</w:t>
      </w:r>
      <w:r w:rsidRPr="00F808EF">
        <w:rPr>
          <w:rFonts w:eastAsia="標楷體" w:hAnsi="標楷體"/>
          <w:color w:val="000000"/>
          <w:spacing w:val="1"/>
          <w:kern w:val="0"/>
          <w:position w:val="-1"/>
          <w:sz w:val="22"/>
        </w:rPr>
        <w:t>象</w:t>
      </w:r>
      <w:r w:rsidRPr="00F808EF">
        <w:rPr>
          <w:rFonts w:eastAsia="標楷體" w:hAnsi="標楷體"/>
          <w:color w:val="000000"/>
          <w:kern w:val="0"/>
          <w:position w:val="-1"/>
          <w:sz w:val="22"/>
        </w:rPr>
        <w:t>局</w:t>
      </w:r>
      <w:r w:rsidRPr="00F808EF">
        <w:rPr>
          <w:rFonts w:eastAsia="標楷體" w:hAnsi="標楷體"/>
          <w:color w:val="000000"/>
          <w:spacing w:val="1"/>
          <w:kern w:val="0"/>
          <w:position w:val="-1"/>
          <w:sz w:val="22"/>
        </w:rPr>
        <w:t>；</w:t>
      </w:r>
      <w:r w:rsidRPr="00F808EF">
        <w:rPr>
          <w:rFonts w:eastAsia="標楷體" w:hAnsi="標楷體"/>
          <w:color w:val="000000"/>
          <w:kern w:val="0"/>
          <w:position w:val="-1"/>
          <w:sz w:val="22"/>
        </w:rPr>
        <w:t>單</w:t>
      </w:r>
      <w:r w:rsidRPr="00F808EF">
        <w:rPr>
          <w:rFonts w:eastAsia="標楷體" w:hAnsi="標楷體"/>
          <w:color w:val="000000"/>
          <w:spacing w:val="1"/>
          <w:kern w:val="0"/>
          <w:position w:val="-1"/>
          <w:sz w:val="22"/>
        </w:rPr>
        <w:t>位</w:t>
      </w:r>
      <w:r w:rsidRPr="00F808EF">
        <w:rPr>
          <w:rFonts w:eastAsia="標楷體" w:hAnsi="標楷體"/>
          <w:color w:val="000000"/>
          <w:kern w:val="0"/>
          <w:position w:val="-1"/>
          <w:sz w:val="22"/>
        </w:rPr>
        <w:t>：潮</w:t>
      </w:r>
      <w:r w:rsidRPr="00F808EF">
        <w:rPr>
          <w:rFonts w:eastAsia="標楷體" w:hAnsi="標楷體"/>
          <w:color w:val="000000"/>
          <w:spacing w:val="2"/>
          <w:kern w:val="0"/>
          <w:position w:val="-1"/>
          <w:sz w:val="22"/>
        </w:rPr>
        <w:t>位</w:t>
      </w:r>
      <w:r w:rsidRPr="00F808EF">
        <w:rPr>
          <w:rFonts w:eastAsia="標楷體"/>
          <w:color w:val="000000"/>
          <w:kern w:val="0"/>
          <w:position w:val="-1"/>
          <w:sz w:val="22"/>
        </w:rPr>
        <w:t>(</w:t>
      </w:r>
      <w:r w:rsidRPr="00F808EF">
        <w:rPr>
          <w:rFonts w:eastAsia="標楷體"/>
          <w:color w:val="000000"/>
          <w:spacing w:val="-2"/>
          <w:kern w:val="0"/>
          <w:position w:val="-1"/>
          <w:sz w:val="22"/>
        </w:rPr>
        <w:t>m</w:t>
      </w:r>
      <w:r w:rsidRPr="00F808EF">
        <w:rPr>
          <w:rFonts w:eastAsia="標楷體"/>
          <w:color w:val="000000"/>
          <w:spacing w:val="1"/>
          <w:kern w:val="0"/>
          <w:position w:val="-1"/>
          <w:sz w:val="22"/>
        </w:rPr>
        <w:t>)</w:t>
      </w:r>
      <w:r w:rsidRPr="00F808EF">
        <w:rPr>
          <w:rFonts w:eastAsia="標楷體" w:hAnsi="標楷體"/>
          <w:color w:val="000000"/>
          <w:spacing w:val="1"/>
          <w:kern w:val="0"/>
          <w:position w:val="-1"/>
          <w:sz w:val="22"/>
        </w:rPr>
        <w:t>；</w:t>
      </w:r>
      <w:r w:rsidRPr="00F808EF">
        <w:rPr>
          <w:rFonts w:eastAsia="標楷體" w:hAnsi="標楷體"/>
          <w:color w:val="000000"/>
          <w:kern w:val="0"/>
          <w:position w:val="-1"/>
          <w:sz w:val="22"/>
        </w:rPr>
        <w:t>以水</w:t>
      </w:r>
      <w:r w:rsidRPr="00F808EF">
        <w:rPr>
          <w:rFonts w:eastAsia="標楷體" w:hAnsi="標楷體"/>
          <w:color w:val="000000"/>
          <w:spacing w:val="1"/>
          <w:kern w:val="0"/>
          <w:position w:val="-1"/>
          <w:sz w:val="22"/>
        </w:rPr>
        <w:t>頭</w:t>
      </w:r>
      <w:r w:rsidRPr="00F808EF">
        <w:rPr>
          <w:rFonts w:eastAsia="標楷體" w:hAnsi="標楷體"/>
          <w:color w:val="000000"/>
          <w:kern w:val="0"/>
          <w:position w:val="-1"/>
          <w:sz w:val="22"/>
        </w:rPr>
        <w:t>碼</w:t>
      </w:r>
      <w:r w:rsidRPr="00F808EF">
        <w:rPr>
          <w:rFonts w:eastAsia="標楷體" w:hAnsi="標楷體"/>
          <w:color w:val="000000"/>
          <w:spacing w:val="1"/>
          <w:kern w:val="0"/>
          <w:position w:val="-1"/>
          <w:sz w:val="22"/>
        </w:rPr>
        <w:t>頭</w:t>
      </w:r>
      <w:r w:rsidRPr="00F808EF">
        <w:rPr>
          <w:rFonts w:eastAsia="標楷體" w:hAnsi="標楷體"/>
          <w:color w:val="000000"/>
          <w:kern w:val="0"/>
          <w:position w:val="-1"/>
          <w:sz w:val="22"/>
        </w:rPr>
        <w:t>平均</w:t>
      </w:r>
      <w:r w:rsidRPr="00F808EF">
        <w:rPr>
          <w:rFonts w:eastAsia="標楷體" w:hAnsi="標楷體"/>
          <w:color w:val="000000"/>
          <w:spacing w:val="1"/>
          <w:kern w:val="0"/>
          <w:position w:val="-1"/>
          <w:sz w:val="22"/>
        </w:rPr>
        <w:t>潮</w:t>
      </w:r>
      <w:r w:rsidRPr="00F808EF">
        <w:rPr>
          <w:rFonts w:eastAsia="標楷體" w:hAnsi="標楷體"/>
          <w:color w:val="000000"/>
          <w:kern w:val="0"/>
          <w:position w:val="-1"/>
          <w:sz w:val="22"/>
        </w:rPr>
        <w:t>位</w:t>
      </w:r>
      <w:r w:rsidRPr="00F808EF">
        <w:rPr>
          <w:rFonts w:eastAsia="標楷體" w:hAnsi="標楷體"/>
          <w:color w:val="000000"/>
          <w:spacing w:val="1"/>
          <w:kern w:val="0"/>
          <w:position w:val="-1"/>
          <w:sz w:val="22"/>
        </w:rPr>
        <w:t>為</w:t>
      </w:r>
      <w:r w:rsidRPr="00F808EF">
        <w:rPr>
          <w:rFonts w:eastAsia="標楷體" w:hAnsi="標楷體"/>
          <w:color w:val="000000"/>
          <w:kern w:val="0"/>
          <w:position w:val="-1"/>
          <w:sz w:val="22"/>
        </w:rPr>
        <w:t>基準。</w:t>
      </w:r>
    </w:p>
    <w:p w:rsidR="000E7D38" w:rsidRPr="003073DB" w:rsidRDefault="000E7D38" w:rsidP="003073DB">
      <w:pPr>
        <w:tabs>
          <w:tab w:val="left" w:pos="3860"/>
        </w:tabs>
        <w:autoSpaceDE w:val="0"/>
        <w:autoSpaceDN w:val="0"/>
        <w:adjustRightInd w:val="0"/>
        <w:spacing w:line="400" w:lineRule="exact"/>
        <w:ind w:left="1701"/>
        <w:jc w:val="both"/>
        <w:rPr>
          <w:rFonts w:ascii="標楷體" w:eastAsia="標楷體" w:hAnsi="標楷體"/>
          <w:color w:val="000000"/>
          <w:kern w:val="0"/>
          <w:sz w:val="28"/>
          <w:szCs w:val="28"/>
        </w:rPr>
      </w:pPr>
      <w:r>
        <w:rPr>
          <w:rFonts w:eastAsia="標楷體" w:hAnsi="標楷體"/>
          <w:color w:val="000000"/>
          <w:kern w:val="0"/>
          <w:position w:val="-4"/>
          <w:szCs w:val="26"/>
        </w:rPr>
        <w:br w:type="page"/>
      </w:r>
      <w:r w:rsidRPr="003073DB">
        <w:rPr>
          <w:rFonts w:ascii="標楷體" w:eastAsia="標楷體" w:hAnsi="標楷體"/>
          <w:color w:val="000000"/>
          <w:spacing w:val="1"/>
          <w:kern w:val="0"/>
          <w:position w:val="-1"/>
          <w:sz w:val="28"/>
          <w:szCs w:val="28"/>
        </w:rPr>
        <w:lastRenderedPageBreak/>
        <w:t>綜合上述統計結果，可得金</w:t>
      </w:r>
      <w:r w:rsidRPr="003073DB">
        <w:rPr>
          <w:rFonts w:ascii="標楷體" w:eastAsia="標楷體" w:hAnsi="標楷體"/>
          <w:color w:val="000000"/>
          <w:spacing w:val="3"/>
          <w:kern w:val="0"/>
          <w:position w:val="-1"/>
          <w:sz w:val="28"/>
          <w:szCs w:val="28"/>
        </w:rPr>
        <w:t>門</w:t>
      </w:r>
      <w:r w:rsidRPr="003073DB">
        <w:rPr>
          <w:rFonts w:ascii="標楷體" w:eastAsia="標楷體" w:hAnsi="標楷體"/>
          <w:color w:val="000000"/>
          <w:spacing w:val="1"/>
          <w:kern w:val="0"/>
          <w:position w:val="-1"/>
          <w:sz w:val="28"/>
          <w:szCs w:val="28"/>
        </w:rPr>
        <w:t>附近海域潮位站之潮位統計值，如表</w:t>
      </w:r>
      <w:r w:rsidRPr="003073DB">
        <w:rPr>
          <w:rFonts w:ascii="標楷體" w:eastAsia="標楷體" w:hAnsi="標楷體"/>
          <w:color w:val="000000"/>
          <w:kern w:val="0"/>
          <w:sz w:val="28"/>
          <w:szCs w:val="28"/>
        </w:rPr>
        <w:t>2-10</w:t>
      </w:r>
      <w:r w:rsidRPr="003073DB">
        <w:rPr>
          <w:rFonts w:ascii="標楷體" w:eastAsia="標楷體" w:hAnsi="標楷體"/>
          <w:color w:val="000000"/>
          <w:spacing w:val="5"/>
          <w:kern w:val="0"/>
          <w:sz w:val="28"/>
          <w:szCs w:val="28"/>
        </w:rPr>
        <w:t>所</w:t>
      </w:r>
      <w:r w:rsidRPr="003073DB">
        <w:rPr>
          <w:rFonts w:ascii="標楷體" w:eastAsia="標楷體" w:hAnsi="標楷體"/>
          <w:color w:val="000000"/>
          <w:kern w:val="0"/>
          <w:sz w:val="28"/>
          <w:szCs w:val="28"/>
        </w:rPr>
        <w:t>示</w:t>
      </w:r>
      <w:r w:rsidRPr="003073DB">
        <w:rPr>
          <w:rFonts w:ascii="標楷體" w:eastAsia="標楷體" w:hAnsi="標楷體"/>
          <w:color w:val="000000"/>
          <w:spacing w:val="4"/>
          <w:kern w:val="0"/>
          <w:sz w:val="28"/>
          <w:szCs w:val="28"/>
        </w:rPr>
        <w:t>(潮位基準皆換算為當地中</w:t>
      </w:r>
      <w:r w:rsidRPr="003073DB">
        <w:rPr>
          <w:rFonts w:ascii="標楷體" w:eastAsia="標楷體" w:hAnsi="標楷體"/>
          <w:color w:val="000000"/>
          <w:spacing w:val="5"/>
          <w:kern w:val="0"/>
          <w:sz w:val="28"/>
          <w:szCs w:val="28"/>
        </w:rPr>
        <w:t>潮</w:t>
      </w:r>
      <w:r w:rsidRPr="003073DB">
        <w:rPr>
          <w:rFonts w:ascii="標楷體" w:eastAsia="標楷體" w:hAnsi="標楷體"/>
          <w:color w:val="000000"/>
          <w:spacing w:val="3"/>
          <w:kern w:val="0"/>
          <w:sz w:val="28"/>
          <w:szCs w:val="28"/>
        </w:rPr>
        <w:t>)</w:t>
      </w:r>
      <w:r w:rsidRPr="003073DB">
        <w:rPr>
          <w:rFonts w:ascii="標楷體" w:eastAsia="標楷體" w:hAnsi="標楷體"/>
          <w:color w:val="000000"/>
          <w:spacing w:val="4"/>
          <w:kern w:val="0"/>
          <w:sz w:val="28"/>
          <w:szCs w:val="28"/>
        </w:rPr>
        <w:t>。金門海域最高潮位約</w:t>
      </w:r>
      <w:r w:rsidRPr="003073DB">
        <w:rPr>
          <w:rFonts w:ascii="標楷體" w:eastAsia="標楷體" w:hAnsi="標楷體"/>
          <w:color w:val="000000"/>
          <w:kern w:val="0"/>
          <w:sz w:val="28"/>
          <w:szCs w:val="28"/>
        </w:rPr>
        <w:t>為</w:t>
      </w:r>
      <w:smartTag w:uri="urn:schemas-microsoft-com:office:smarttags" w:element="chmetcnv">
        <w:smartTagPr>
          <w:attr w:name="TCSC" w:val="0"/>
          <w:attr w:name="NumberType" w:val="1"/>
          <w:attr w:name="Negative" w:val="False"/>
          <w:attr w:name="HasSpace" w:val="True"/>
          <w:attr w:name="SourceValue" w:val="3.4"/>
          <w:attr w:name="UnitName" w:val="m"/>
        </w:smartTagPr>
        <w:r w:rsidRPr="003073DB">
          <w:rPr>
            <w:rFonts w:ascii="標楷體" w:eastAsia="標楷體" w:hAnsi="標楷體"/>
            <w:color w:val="000000"/>
            <w:spacing w:val="-1"/>
            <w:kern w:val="0"/>
            <w:sz w:val="28"/>
            <w:szCs w:val="28"/>
          </w:rPr>
          <w:t xml:space="preserve">3.40 </w:t>
        </w:r>
        <w:r w:rsidRPr="003073DB">
          <w:rPr>
            <w:rFonts w:ascii="標楷體" w:eastAsia="標楷體" w:hAnsi="標楷體"/>
            <w:color w:val="000000"/>
            <w:spacing w:val="-42"/>
            <w:kern w:val="0"/>
            <w:sz w:val="28"/>
            <w:szCs w:val="28"/>
          </w:rPr>
          <w:t>m</w:t>
        </w:r>
      </w:smartTag>
      <w:r w:rsidRPr="003073DB">
        <w:rPr>
          <w:rFonts w:ascii="標楷體" w:eastAsia="標楷體" w:hAnsi="標楷體"/>
          <w:color w:val="000000"/>
          <w:spacing w:val="-40"/>
          <w:kern w:val="0"/>
          <w:sz w:val="28"/>
          <w:szCs w:val="28"/>
        </w:rPr>
        <w:t>，</w:t>
      </w:r>
      <w:r w:rsidRPr="003073DB">
        <w:rPr>
          <w:rFonts w:ascii="標楷體" w:eastAsia="標楷體" w:hAnsi="標楷體"/>
          <w:color w:val="000000"/>
          <w:spacing w:val="1"/>
          <w:kern w:val="0"/>
          <w:sz w:val="28"/>
          <w:szCs w:val="28"/>
        </w:rPr>
        <w:t>最低潮位</w:t>
      </w:r>
      <w:r w:rsidRPr="003073DB">
        <w:rPr>
          <w:rFonts w:ascii="標楷體" w:eastAsia="標楷體" w:hAnsi="標楷體"/>
          <w:color w:val="000000"/>
          <w:kern w:val="0"/>
          <w:sz w:val="28"/>
          <w:szCs w:val="28"/>
        </w:rPr>
        <w:t>為</w:t>
      </w:r>
      <w:smartTag w:uri="urn:schemas-microsoft-com:office:smarttags" w:element="chmetcnv">
        <w:smartTagPr>
          <w:attr w:name="TCSC" w:val="0"/>
          <w:attr w:name="NumberType" w:val="1"/>
          <w:attr w:name="Negative" w:val="True"/>
          <w:attr w:name="HasSpace" w:val="True"/>
          <w:attr w:name="SourceValue" w:val="3.46"/>
          <w:attr w:name="UnitName" w:val="m"/>
        </w:smartTagPr>
        <w:r w:rsidRPr="003073DB">
          <w:rPr>
            <w:rFonts w:ascii="標楷體" w:eastAsia="標楷體" w:hAnsi="標楷體"/>
            <w:color w:val="000000"/>
            <w:kern w:val="0"/>
            <w:sz w:val="28"/>
            <w:szCs w:val="28"/>
          </w:rPr>
          <w:t>-3.46</w:t>
        </w:r>
        <w:r w:rsidRPr="003073DB">
          <w:rPr>
            <w:rFonts w:ascii="標楷體" w:eastAsia="標楷體" w:hAnsi="標楷體"/>
            <w:color w:val="000000"/>
            <w:spacing w:val="-43"/>
            <w:kern w:val="0"/>
            <w:sz w:val="28"/>
            <w:szCs w:val="28"/>
          </w:rPr>
          <w:t>m</w:t>
        </w:r>
      </w:smartTag>
      <w:r w:rsidRPr="003073DB">
        <w:rPr>
          <w:rFonts w:ascii="標楷體" w:eastAsia="標楷體" w:hAnsi="標楷體"/>
          <w:color w:val="000000"/>
          <w:spacing w:val="-40"/>
          <w:kern w:val="0"/>
          <w:sz w:val="28"/>
          <w:szCs w:val="28"/>
        </w:rPr>
        <w:t>，</w:t>
      </w:r>
      <w:r w:rsidRPr="003073DB">
        <w:rPr>
          <w:rFonts w:ascii="標楷體" w:eastAsia="標楷體" w:hAnsi="標楷體"/>
          <w:color w:val="000000"/>
          <w:kern w:val="0"/>
          <w:sz w:val="28"/>
          <w:szCs w:val="28"/>
        </w:rPr>
        <w:t>平均高潮位為</w:t>
      </w:r>
      <w:smartTag w:uri="urn:schemas-microsoft-com:office:smarttags" w:element="chmetcnv">
        <w:smartTagPr>
          <w:attr w:name="TCSC" w:val="0"/>
          <w:attr w:name="NumberType" w:val="1"/>
          <w:attr w:name="Negative" w:val="False"/>
          <w:attr w:name="HasSpace" w:val="True"/>
          <w:attr w:name="SourceValue" w:val="1.91"/>
          <w:attr w:name="UnitName" w:val="m"/>
        </w:smartTagPr>
        <w:r w:rsidRPr="003073DB">
          <w:rPr>
            <w:rFonts w:ascii="標楷體" w:eastAsia="標楷體" w:hAnsi="標楷體"/>
            <w:color w:val="000000"/>
            <w:kern w:val="0"/>
            <w:sz w:val="28"/>
            <w:szCs w:val="28"/>
          </w:rPr>
          <w:t>1.91</w:t>
        </w:r>
        <w:r w:rsidRPr="003073DB">
          <w:rPr>
            <w:rFonts w:ascii="標楷體" w:eastAsia="標楷體" w:hAnsi="標楷體"/>
            <w:color w:val="000000"/>
            <w:spacing w:val="-41"/>
            <w:kern w:val="0"/>
            <w:sz w:val="28"/>
            <w:szCs w:val="28"/>
          </w:rPr>
          <w:t>m</w:t>
        </w:r>
      </w:smartTag>
      <w:r w:rsidRPr="003073DB">
        <w:rPr>
          <w:rFonts w:ascii="標楷體" w:eastAsia="標楷體" w:hAnsi="標楷體"/>
          <w:color w:val="000000"/>
          <w:spacing w:val="-40"/>
          <w:kern w:val="0"/>
          <w:sz w:val="28"/>
          <w:szCs w:val="28"/>
        </w:rPr>
        <w:t>，</w:t>
      </w:r>
      <w:r w:rsidRPr="003073DB">
        <w:rPr>
          <w:rFonts w:ascii="標楷體" w:eastAsia="標楷體" w:hAnsi="標楷體"/>
          <w:color w:val="000000"/>
          <w:kern w:val="0"/>
          <w:sz w:val="28"/>
          <w:szCs w:val="28"/>
        </w:rPr>
        <w:t>平均低潮位為</w:t>
      </w:r>
      <w:smartTag w:uri="urn:schemas-microsoft-com:office:smarttags" w:element="chmetcnv">
        <w:smartTagPr>
          <w:attr w:name="TCSC" w:val="0"/>
          <w:attr w:name="NumberType" w:val="1"/>
          <w:attr w:name="Negative" w:val="True"/>
          <w:attr w:name="HasSpace" w:val="True"/>
          <w:attr w:name="SourceValue" w:val="1.79"/>
          <w:attr w:name="UnitName" w:val="m"/>
        </w:smartTagPr>
        <w:r w:rsidRPr="003073DB">
          <w:rPr>
            <w:rFonts w:ascii="標楷體" w:eastAsia="標楷體" w:hAnsi="標楷體"/>
            <w:color w:val="000000"/>
            <w:kern w:val="0"/>
            <w:sz w:val="28"/>
            <w:szCs w:val="28"/>
          </w:rPr>
          <w:t>-1.79</w:t>
        </w:r>
        <w:r w:rsidRPr="003073DB">
          <w:rPr>
            <w:rFonts w:ascii="標楷體" w:eastAsia="標楷體" w:hAnsi="標楷體"/>
            <w:color w:val="000000"/>
            <w:spacing w:val="-14"/>
            <w:kern w:val="0"/>
            <w:sz w:val="28"/>
            <w:szCs w:val="28"/>
          </w:rPr>
          <w:t>m</w:t>
        </w:r>
      </w:smartTag>
      <w:r w:rsidRPr="003073DB">
        <w:rPr>
          <w:rFonts w:ascii="標楷體" w:eastAsia="標楷體" w:hAnsi="標楷體"/>
          <w:color w:val="000000"/>
          <w:kern w:val="0"/>
          <w:sz w:val="28"/>
          <w:szCs w:val="28"/>
        </w:rPr>
        <w:t>，平均潮位為</w:t>
      </w:r>
      <w:smartTag w:uri="urn:schemas-microsoft-com:office:smarttags" w:element="chmetcnv">
        <w:smartTagPr>
          <w:attr w:name="TCSC" w:val="0"/>
          <w:attr w:name="NumberType" w:val="1"/>
          <w:attr w:name="Negative" w:val="False"/>
          <w:attr w:name="HasSpace" w:val="True"/>
          <w:attr w:name="SourceValue" w:val="0.01"/>
          <w:attr w:name="UnitName" w:val="m"/>
        </w:smartTagPr>
        <w:r w:rsidRPr="003073DB">
          <w:rPr>
            <w:rFonts w:ascii="標楷體" w:eastAsia="標楷體" w:hAnsi="標楷體"/>
            <w:color w:val="000000"/>
            <w:kern w:val="0"/>
            <w:sz w:val="28"/>
            <w:szCs w:val="28"/>
          </w:rPr>
          <w:t>0.01m</w:t>
        </w:r>
      </w:smartTag>
      <w:r w:rsidRPr="003073DB">
        <w:rPr>
          <w:rFonts w:ascii="標楷體" w:eastAsia="標楷體" w:hAnsi="標楷體"/>
          <w:color w:val="000000"/>
          <w:kern w:val="0"/>
          <w:sz w:val="28"/>
          <w:szCs w:val="28"/>
        </w:rPr>
        <w:t>，平均潮差為</w:t>
      </w:r>
      <w:smartTag w:uri="urn:schemas-microsoft-com:office:smarttags" w:element="chmetcnv">
        <w:smartTagPr>
          <w:attr w:name="TCSC" w:val="0"/>
          <w:attr w:name="NumberType" w:val="1"/>
          <w:attr w:name="Negative" w:val="False"/>
          <w:attr w:name="HasSpace" w:val="False"/>
          <w:attr w:name="SourceValue" w:val="3.7"/>
          <w:attr w:name="UnitName" w:val="m"/>
        </w:smartTagPr>
        <w:r w:rsidRPr="003073DB">
          <w:rPr>
            <w:rFonts w:ascii="標楷體" w:eastAsia="標楷體" w:hAnsi="標楷體"/>
            <w:color w:val="000000"/>
            <w:kern w:val="0"/>
            <w:sz w:val="28"/>
            <w:szCs w:val="28"/>
          </w:rPr>
          <w:t>3.70</w:t>
        </w:r>
        <w:r w:rsidRPr="003073DB">
          <w:rPr>
            <w:rFonts w:ascii="標楷體" w:eastAsia="標楷體" w:hAnsi="標楷體"/>
            <w:color w:val="000000"/>
            <w:spacing w:val="-1"/>
            <w:kern w:val="0"/>
            <w:sz w:val="28"/>
            <w:szCs w:val="28"/>
          </w:rPr>
          <w:t>m</w:t>
        </w:r>
      </w:smartTag>
      <w:r w:rsidRPr="003073DB">
        <w:rPr>
          <w:rFonts w:ascii="標楷體" w:eastAsia="標楷體" w:hAnsi="標楷體"/>
          <w:color w:val="000000"/>
          <w:spacing w:val="1"/>
          <w:kern w:val="0"/>
          <w:sz w:val="28"/>
          <w:szCs w:val="28"/>
        </w:rPr>
        <w:t>，最大潮差</w:t>
      </w:r>
      <w:r w:rsidRPr="003073DB">
        <w:rPr>
          <w:rFonts w:ascii="標楷體" w:eastAsia="標楷體" w:hAnsi="標楷體"/>
          <w:color w:val="000000"/>
          <w:kern w:val="0"/>
          <w:sz w:val="28"/>
          <w:szCs w:val="28"/>
        </w:rPr>
        <w:t>為</w:t>
      </w:r>
      <w:smartTag w:uri="urn:schemas-microsoft-com:office:smarttags" w:element="chmetcnv">
        <w:smartTagPr>
          <w:attr w:name="TCSC" w:val="0"/>
          <w:attr w:name="NumberType" w:val="1"/>
          <w:attr w:name="Negative" w:val="False"/>
          <w:attr w:name="HasSpace" w:val="True"/>
          <w:attr w:name="SourceValue" w:val="6.64"/>
          <w:attr w:name="UnitName" w:val="m"/>
        </w:smartTagPr>
        <w:r w:rsidRPr="003073DB">
          <w:rPr>
            <w:rFonts w:ascii="標楷體" w:eastAsia="標楷體" w:hAnsi="標楷體"/>
            <w:color w:val="000000"/>
            <w:kern w:val="0"/>
            <w:sz w:val="28"/>
            <w:szCs w:val="28"/>
          </w:rPr>
          <w:t>6.64</w:t>
        </w:r>
        <w:r w:rsidRPr="003073DB">
          <w:rPr>
            <w:rFonts w:ascii="標楷體" w:eastAsia="標楷體" w:hAnsi="標楷體"/>
            <w:color w:val="000000"/>
            <w:spacing w:val="-2"/>
            <w:kern w:val="0"/>
            <w:sz w:val="28"/>
            <w:szCs w:val="28"/>
          </w:rPr>
          <w:t>m</w:t>
        </w:r>
      </w:smartTag>
      <w:r w:rsidRPr="003073DB">
        <w:rPr>
          <w:rFonts w:ascii="標楷體" w:eastAsia="標楷體" w:hAnsi="標楷體"/>
          <w:color w:val="000000"/>
          <w:kern w:val="0"/>
          <w:sz w:val="28"/>
          <w:szCs w:val="28"/>
        </w:rPr>
        <w:t>。</w:t>
      </w:r>
    </w:p>
    <w:p w:rsidR="000E7D38" w:rsidRPr="003073DB" w:rsidRDefault="000E7D38" w:rsidP="00AB1694">
      <w:pPr>
        <w:tabs>
          <w:tab w:val="left" w:pos="3860"/>
        </w:tabs>
        <w:autoSpaceDE w:val="0"/>
        <w:autoSpaceDN w:val="0"/>
        <w:adjustRightInd w:val="0"/>
        <w:spacing w:afterLines="50" w:line="400" w:lineRule="exact"/>
        <w:ind w:leftChars="-1" w:left="-2" w:right="-23" w:firstLineChars="50" w:firstLine="140"/>
        <w:jc w:val="center"/>
        <w:rPr>
          <w:rFonts w:ascii="標楷體" w:eastAsia="標楷體" w:hAnsi="標楷體"/>
          <w:color w:val="000000"/>
          <w:kern w:val="0"/>
          <w:sz w:val="28"/>
          <w:szCs w:val="28"/>
        </w:rPr>
      </w:pPr>
      <w:r w:rsidRPr="003073DB">
        <w:rPr>
          <w:rFonts w:ascii="標楷體" w:eastAsia="標楷體" w:hAnsi="標楷體"/>
          <w:color w:val="000000"/>
          <w:kern w:val="0"/>
          <w:position w:val="-4"/>
          <w:sz w:val="28"/>
          <w:szCs w:val="28"/>
        </w:rPr>
        <w:t>表</w:t>
      </w:r>
      <w:r w:rsidR="003073DB" w:rsidRPr="003073DB">
        <w:rPr>
          <w:rFonts w:ascii="標楷體" w:eastAsia="標楷體" w:hAnsi="標楷體" w:hint="eastAsia"/>
          <w:color w:val="000000"/>
          <w:kern w:val="0"/>
          <w:position w:val="-4"/>
          <w:sz w:val="28"/>
          <w:szCs w:val="28"/>
        </w:rPr>
        <w:t>9</w:t>
      </w:r>
      <w:r w:rsidRPr="003073DB">
        <w:rPr>
          <w:rFonts w:ascii="標楷體" w:eastAsia="標楷體" w:hAnsi="標楷體"/>
          <w:color w:val="000000"/>
          <w:kern w:val="0"/>
          <w:position w:val="-4"/>
          <w:sz w:val="28"/>
          <w:szCs w:val="28"/>
        </w:rPr>
        <w:t>金門附近海域潮位站之潮位統計值</w:t>
      </w:r>
    </w:p>
    <w:tbl>
      <w:tblPr>
        <w:tblW w:w="0" w:type="auto"/>
        <w:tblInd w:w="100" w:type="dxa"/>
        <w:tblLayout w:type="fixed"/>
        <w:tblCellMar>
          <w:left w:w="0" w:type="dxa"/>
          <w:right w:w="0" w:type="dxa"/>
        </w:tblCellMar>
        <w:tblLook w:val="0000"/>
      </w:tblPr>
      <w:tblGrid>
        <w:gridCol w:w="1248"/>
        <w:gridCol w:w="1134"/>
        <w:gridCol w:w="963"/>
        <w:gridCol w:w="822"/>
        <w:gridCol w:w="822"/>
        <w:gridCol w:w="822"/>
        <w:gridCol w:w="822"/>
        <w:gridCol w:w="822"/>
        <w:gridCol w:w="822"/>
        <w:gridCol w:w="822"/>
      </w:tblGrid>
      <w:tr w:rsidR="000E7D38" w:rsidRPr="00F808EF" w:rsidTr="003073DB">
        <w:trPr>
          <w:trHeight w:hRule="exact" w:val="679"/>
        </w:trPr>
        <w:tc>
          <w:tcPr>
            <w:tcW w:w="1248"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3" w:line="190" w:lineRule="exact"/>
              <w:rPr>
                <w:rFonts w:eastAsia="標楷體"/>
                <w:color w:val="000000"/>
                <w:kern w:val="0"/>
                <w:szCs w:val="26"/>
              </w:rPr>
            </w:pPr>
          </w:p>
          <w:p w:rsidR="000E7D38" w:rsidRPr="00F808EF" w:rsidRDefault="000E7D38" w:rsidP="003073DB">
            <w:pPr>
              <w:autoSpaceDE w:val="0"/>
              <w:autoSpaceDN w:val="0"/>
              <w:adjustRightInd w:val="0"/>
              <w:ind w:left="133" w:right="-20"/>
              <w:rPr>
                <w:rFonts w:eastAsia="標楷體"/>
                <w:color w:val="000000"/>
                <w:kern w:val="0"/>
                <w:szCs w:val="26"/>
              </w:rPr>
            </w:pPr>
            <w:r w:rsidRPr="00F808EF">
              <w:rPr>
                <w:rFonts w:eastAsia="標楷體" w:hAnsi="標楷體"/>
                <w:color w:val="000000"/>
                <w:kern w:val="0"/>
                <w:szCs w:val="26"/>
              </w:rPr>
              <w:t>測站位置</w:t>
            </w:r>
          </w:p>
        </w:tc>
        <w:tc>
          <w:tcPr>
            <w:tcW w:w="1134"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3" w:line="190" w:lineRule="exact"/>
              <w:rPr>
                <w:rFonts w:eastAsia="標楷體"/>
                <w:color w:val="000000"/>
                <w:kern w:val="0"/>
                <w:szCs w:val="26"/>
              </w:rPr>
            </w:pPr>
          </w:p>
          <w:p w:rsidR="000E7D38" w:rsidRPr="00F808EF" w:rsidRDefault="000E7D38" w:rsidP="003073DB">
            <w:pPr>
              <w:autoSpaceDE w:val="0"/>
              <w:autoSpaceDN w:val="0"/>
              <w:adjustRightInd w:val="0"/>
              <w:ind w:left="78" w:right="-20"/>
              <w:rPr>
                <w:rFonts w:eastAsia="標楷體"/>
                <w:color w:val="000000"/>
                <w:kern w:val="0"/>
                <w:szCs w:val="26"/>
              </w:rPr>
            </w:pPr>
            <w:r w:rsidRPr="00F808EF">
              <w:rPr>
                <w:rFonts w:eastAsia="標楷體" w:hAnsi="標楷體"/>
                <w:color w:val="000000"/>
                <w:kern w:val="0"/>
                <w:szCs w:val="26"/>
              </w:rPr>
              <w:t>潮位基準</w:t>
            </w:r>
          </w:p>
        </w:tc>
        <w:tc>
          <w:tcPr>
            <w:tcW w:w="963"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3" w:line="120" w:lineRule="exact"/>
              <w:rPr>
                <w:rFonts w:eastAsia="標楷體"/>
                <w:color w:val="000000"/>
                <w:kern w:val="0"/>
                <w:szCs w:val="26"/>
              </w:rPr>
            </w:pPr>
          </w:p>
          <w:p w:rsidR="000E7D38" w:rsidRPr="00F808EF" w:rsidRDefault="000E7D38" w:rsidP="003073DB">
            <w:pPr>
              <w:autoSpaceDE w:val="0"/>
              <w:autoSpaceDN w:val="0"/>
              <w:adjustRightInd w:val="0"/>
              <w:spacing w:line="181" w:lineRule="auto"/>
              <w:ind w:left="353" w:right="32" w:hanging="240"/>
              <w:rPr>
                <w:rFonts w:eastAsia="標楷體"/>
                <w:color w:val="000000"/>
                <w:kern w:val="0"/>
                <w:szCs w:val="26"/>
              </w:rPr>
            </w:pPr>
            <w:r w:rsidRPr="00F808EF">
              <w:rPr>
                <w:rFonts w:eastAsia="標楷體" w:hAnsi="標楷體"/>
                <w:color w:val="000000"/>
                <w:kern w:val="0"/>
                <w:szCs w:val="26"/>
              </w:rPr>
              <w:t>觀測時間</w:t>
            </w:r>
          </w:p>
        </w:tc>
        <w:tc>
          <w:tcPr>
            <w:tcW w:w="822"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3" w:line="120" w:lineRule="exact"/>
              <w:rPr>
                <w:rFonts w:eastAsia="標楷體"/>
                <w:color w:val="000000"/>
                <w:kern w:val="0"/>
                <w:szCs w:val="26"/>
              </w:rPr>
            </w:pPr>
          </w:p>
          <w:p w:rsidR="000E7D38" w:rsidRPr="00F808EF" w:rsidRDefault="000E7D38" w:rsidP="003073DB">
            <w:pPr>
              <w:autoSpaceDE w:val="0"/>
              <w:autoSpaceDN w:val="0"/>
              <w:adjustRightInd w:val="0"/>
              <w:spacing w:line="181" w:lineRule="auto"/>
              <w:ind w:left="161" w:right="-37" w:hanging="120"/>
              <w:rPr>
                <w:rFonts w:eastAsia="標楷體"/>
                <w:color w:val="000000"/>
                <w:kern w:val="0"/>
                <w:szCs w:val="26"/>
              </w:rPr>
            </w:pPr>
            <w:r w:rsidRPr="00F808EF">
              <w:rPr>
                <w:rFonts w:eastAsia="標楷體" w:hAnsi="標楷體"/>
                <w:color w:val="000000"/>
                <w:kern w:val="0"/>
                <w:szCs w:val="26"/>
              </w:rPr>
              <w:t>最高高潮位</w:t>
            </w:r>
          </w:p>
        </w:tc>
        <w:tc>
          <w:tcPr>
            <w:tcW w:w="822"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3" w:line="120" w:lineRule="exact"/>
              <w:rPr>
                <w:rFonts w:eastAsia="標楷體"/>
                <w:color w:val="000000"/>
                <w:kern w:val="0"/>
                <w:szCs w:val="26"/>
              </w:rPr>
            </w:pPr>
          </w:p>
          <w:p w:rsidR="000E7D38" w:rsidRPr="00F808EF" w:rsidRDefault="000E7D38" w:rsidP="003073DB">
            <w:pPr>
              <w:autoSpaceDE w:val="0"/>
              <w:autoSpaceDN w:val="0"/>
              <w:adjustRightInd w:val="0"/>
              <w:spacing w:line="181" w:lineRule="auto"/>
              <w:ind w:left="162" w:right="-39" w:hanging="120"/>
              <w:rPr>
                <w:rFonts w:eastAsia="標楷體"/>
                <w:color w:val="000000"/>
                <w:kern w:val="0"/>
                <w:szCs w:val="26"/>
              </w:rPr>
            </w:pPr>
            <w:r w:rsidRPr="00F808EF">
              <w:rPr>
                <w:rFonts w:eastAsia="標楷體" w:hAnsi="標楷體"/>
                <w:color w:val="000000"/>
                <w:kern w:val="0"/>
                <w:szCs w:val="26"/>
              </w:rPr>
              <w:t>平均高潮位</w:t>
            </w:r>
          </w:p>
        </w:tc>
        <w:tc>
          <w:tcPr>
            <w:tcW w:w="822"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3" w:line="120" w:lineRule="exact"/>
              <w:rPr>
                <w:rFonts w:eastAsia="標楷體"/>
                <w:color w:val="000000"/>
                <w:kern w:val="0"/>
                <w:szCs w:val="26"/>
              </w:rPr>
            </w:pPr>
          </w:p>
          <w:p w:rsidR="000E7D38" w:rsidRPr="00F808EF" w:rsidRDefault="000E7D38" w:rsidP="003073DB">
            <w:pPr>
              <w:autoSpaceDE w:val="0"/>
              <w:autoSpaceDN w:val="0"/>
              <w:adjustRightInd w:val="0"/>
              <w:spacing w:line="181" w:lineRule="auto"/>
              <w:ind w:left="282" w:right="-39" w:hanging="240"/>
              <w:rPr>
                <w:rFonts w:eastAsia="標楷體"/>
                <w:color w:val="000000"/>
                <w:kern w:val="0"/>
                <w:szCs w:val="26"/>
              </w:rPr>
            </w:pPr>
            <w:r w:rsidRPr="00F808EF">
              <w:rPr>
                <w:rFonts w:eastAsia="標楷體" w:hAnsi="標楷體"/>
                <w:color w:val="000000"/>
                <w:kern w:val="0"/>
                <w:szCs w:val="26"/>
              </w:rPr>
              <w:t>平均潮位</w:t>
            </w:r>
          </w:p>
        </w:tc>
        <w:tc>
          <w:tcPr>
            <w:tcW w:w="822"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3" w:line="120" w:lineRule="exact"/>
              <w:rPr>
                <w:rFonts w:eastAsia="標楷體"/>
                <w:color w:val="000000"/>
                <w:kern w:val="0"/>
                <w:szCs w:val="26"/>
              </w:rPr>
            </w:pPr>
          </w:p>
          <w:p w:rsidR="000E7D38" w:rsidRPr="00F808EF" w:rsidRDefault="000E7D38" w:rsidP="003073DB">
            <w:pPr>
              <w:autoSpaceDE w:val="0"/>
              <w:autoSpaceDN w:val="0"/>
              <w:adjustRightInd w:val="0"/>
              <w:spacing w:line="181" w:lineRule="auto"/>
              <w:ind w:left="162" w:right="-39" w:hanging="120"/>
              <w:rPr>
                <w:rFonts w:eastAsia="標楷體"/>
                <w:color w:val="000000"/>
                <w:kern w:val="0"/>
                <w:szCs w:val="26"/>
              </w:rPr>
            </w:pPr>
            <w:r w:rsidRPr="00F808EF">
              <w:rPr>
                <w:rFonts w:eastAsia="標楷體" w:hAnsi="標楷體"/>
                <w:color w:val="000000"/>
                <w:kern w:val="0"/>
                <w:szCs w:val="26"/>
              </w:rPr>
              <w:t>平均低潮位</w:t>
            </w:r>
          </w:p>
        </w:tc>
        <w:tc>
          <w:tcPr>
            <w:tcW w:w="822"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3" w:line="120" w:lineRule="exact"/>
              <w:rPr>
                <w:rFonts w:eastAsia="標楷體"/>
                <w:color w:val="000000"/>
                <w:kern w:val="0"/>
                <w:szCs w:val="26"/>
              </w:rPr>
            </w:pPr>
          </w:p>
          <w:p w:rsidR="000E7D38" w:rsidRPr="00F808EF" w:rsidRDefault="000E7D38" w:rsidP="003073DB">
            <w:pPr>
              <w:autoSpaceDE w:val="0"/>
              <w:autoSpaceDN w:val="0"/>
              <w:adjustRightInd w:val="0"/>
              <w:spacing w:line="181" w:lineRule="auto"/>
              <w:ind w:left="162" w:right="-39" w:hanging="120"/>
              <w:rPr>
                <w:rFonts w:eastAsia="標楷體"/>
                <w:color w:val="000000"/>
                <w:kern w:val="0"/>
                <w:szCs w:val="26"/>
              </w:rPr>
            </w:pPr>
            <w:r w:rsidRPr="00F808EF">
              <w:rPr>
                <w:rFonts w:eastAsia="標楷體" w:hAnsi="標楷體"/>
                <w:color w:val="000000"/>
                <w:kern w:val="0"/>
                <w:szCs w:val="26"/>
              </w:rPr>
              <w:t>最低低潮位</w:t>
            </w:r>
          </w:p>
        </w:tc>
        <w:tc>
          <w:tcPr>
            <w:tcW w:w="822"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3" w:line="120" w:lineRule="exact"/>
              <w:rPr>
                <w:rFonts w:eastAsia="標楷體"/>
                <w:color w:val="000000"/>
                <w:kern w:val="0"/>
                <w:szCs w:val="26"/>
              </w:rPr>
            </w:pPr>
          </w:p>
          <w:p w:rsidR="000E7D38" w:rsidRPr="00F808EF" w:rsidRDefault="000E7D38" w:rsidP="003073DB">
            <w:pPr>
              <w:autoSpaceDE w:val="0"/>
              <w:autoSpaceDN w:val="0"/>
              <w:adjustRightInd w:val="0"/>
              <w:spacing w:line="181" w:lineRule="auto"/>
              <w:ind w:left="281" w:right="-37" w:hanging="240"/>
              <w:rPr>
                <w:rFonts w:eastAsia="標楷體"/>
                <w:color w:val="000000"/>
                <w:kern w:val="0"/>
                <w:szCs w:val="26"/>
              </w:rPr>
            </w:pPr>
            <w:r w:rsidRPr="00F808EF">
              <w:rPr>
                <w:rFonts w:eastAsia="標楷體" w:hAnsi="標楷體"/>
                <w:color w:val="000000"/>
                <w:kern w:val="0"/>
                <w:szCs w:val="26"/>
              </w:rPr>
              <w:t>平均潮差</w:t>
            </w:r>
          </w:p>
        </w:tc>
        <w:tc>
          <w:tcPr>
            <w:tcW w:w="822"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3" w:line="120" w:lineRule="exact"/>
              <w:rPr>
                <w:rFonts w:eastAsia="標楷體"/>
                <w:color w:val="000000"/>
                <w:kern w:val="0"/>
                <w:szCs w:val="26"/>
              </w:rPr>
            </w:pPr>
          </w:p>
          <w:p w:rsidR="000E7D38" w:rsidRPr="00F808EF" w:rsidRDefault="000E7D38" w:rsidP="003073DB">
            <w:pPr>
              <w:autoSpaceDE w:val="0"/>
              <w:autoSpaceDN w:val="0"/>
              <w:adjustRightInd w:val="0"/>
              <w:spacing w:line="181" w:lineRule="auto"/>
              <w:ind w:left="282" w:right="-39" w:hanging="240"/>
              <w:rPr>
                <w:rFonts w:eastAsia="標楷體"/>
                <w:color w:val="000000"/>
                <w:kern w:val="0"/>
                <w:szCs w:val="26"/>
              </w:rPr>
            </w:pPr>
            <w:r w:rsidRPr="00F808EF">
              <w:rPr>
                <w:rFonts w:eastAsia="標楷體" w:hAnsi="標楷體"/>
                <w:color w:val="000000"/>
                <w:kern w:val="0"/>
                <w:szCs w:val="26"/>
              </w:rPr>
              <w:t>最大潮差</w:t>
            </w:r>
          </w:p>
        </w:tc>
      </w:tr>
      <w:tr w:rsidR="000E7D38" w:rsidRPr="00F808EF" w:rsidTr="003073DB">
        <w:trPr>
          <w:trHeight w:hRule="exact" w:val="454"/>
        </w:trPr>
        <w:tc>
          <w:tcPr>
            <w:tcW w:w="1248"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line="350" w:lineRule="exact"/>
              <w:ind w:left="253" w:right="-20"/>
              <w:rPr>
                <w:rFonts w:eastAsia="標楷體"/>
                <w:color w:val="000000"/>
                <w:kern w:val="0"/>
                <w:szCs w:val="26"/>
              </w:rPr>
            </w:pPr>
            <w:r w:rsidRPr="00F808EF">
              <w:rPr>
                <w:rFonts w:eastAsia="標楷體" w:hAnsi="標楷體"/>
                <w:color w:val="000000"/>
                <w:kern w:val="0"/>
                <w:position w:val="-1"/>
                <w:szCs w:val="26"/>
              </w:rPr>
              <w:t>料羅港</w:t>
            </w:r>
          </w:p>
        </w:tc>
        <w:tc>
          <w:tcPr>
            <w:tcW w:w="1134"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line="350" w:lineRule="exact"/>
              <w:ind w:left="78" w:right="-20"/>
              <w:rPr>
                <w:rFonts w:eastAsia="標楷體"/>
                <w:color w:val="000000"/>
                <w:kern w:val="0"/>
                <w:szCs w:val="26"/>
              </w:rPr>
            </w:pPr>
            <w:r w:rsidRPr="00F808EF">
              <w:rPr>
                <w:rFonts w:eastAsia="標楷體" w:hAnsi="標楷體"/>
                <w:color w:val="000000"/>
                <w:kern w:val="0"/>
                <w:position w:val="-1"/>
                <w:szCs w:val="26"/>
              </w:rPr>
              <w:t>當地中潮</w:t>
            </w:r>
          </w:p>
        </w:tc>
        <w:tc>
          <w:tcPr>
            <w:tcW w:w="963"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76"/>
              <w:ind w:left="168" w:right="-20"/>
              <w:rPr>
                <w:rFonts w:eastAsia="標楷體"/>
                <w:color w:val="000000"/>
                <w:kern w:val="0"/>
                <w:szCs w:val="26"/>
              </w:rPr>
            </w:pPr>
            <w:r w:rsidRPr="00F808EF">
              <w:rPr>
                <w:rFonts w:eastAsia="標楷體"/>
                <w:color w:val="000000"/>
                <w:kern w:val="0"/>
                <w:szCs w:val="26"/>
              </w:rPr>
              <w:t>90~98</w:t>
            </w:r>
          </w:p>
        </w:tc>
        <w:tc>
          <w:tcPr>
            <w:tcW w:w="822"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76"/>
              <w:ind w:left="191" w:right="-20"/>
              <w:rPr>
                <w:rFonts w:eastAsia="標楷體"/>
                <w:color w:val="000000"/>
                <w:kern w:val="0"/>
                <w:szCs w:val="26"/>
              </w:rPr>
            </w:pPr>
            <w:r w:rsidRPr="00F808EF">
              <w:rPr>
                <w:rFonts w:eastAsia="標楷體"/>
                <w:color w:val="000000"/>
                <w:kern w:val="0"/>
                <w:szCs w:val="26"/>
              </w:rPr>
              <w:t>3.40</w:t>
            </w:r>
          </w:p>
        </w:tc>
        <w:tc>
          <w:tcPr>
            <w:tcW w:w="822"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76"/>
              <w:ind w:left="192" w:right="-20"/>
              <w:rPr>
                <w:rFonts w:eastAsia="標楷體"/>
                <w:color w:val="000000"/>
                <w:kern w:val="0"/>
                <w:szCs w:val="26"/>
              </w:rPr>
            </w:pPr>
            <w:r w:rsidRPr="00F808EF">
              <w:rPr>
                <w:rFonts w:eastAsia="標楷體"/>
                <w:color w:val="000000"/>
                <w:kern w:val="0"/>
                <w:szCs w:val="26"/>
              </w:rPr>
              <w:t>1.94</w:t>
            </w:r>
          </w:p>
        </w:tc>
        <w:tc>
          <w:tcPr>
            <w:tcW w:w="822"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76"/>
              <w:ind w:left="193" w:right="-20"/>
              <w:rPr>
                <w:rFonts w:eastAsia="標楷體"/>
                <w:color w:val="000000"/>
                <w:kern w:val="0"/>
                <w:szCs w:val="26"/>
              </w:rPr>
            </w:pPr>
            <w:r w:rsidRPr="00F808EF">
              <w:rPr>
                <w:rFonts w:eastAsia="標楷體"/>
                <w:color w:val="000000"/>
                <w:kern w:val="0"/>
                <w:szCs w:val="26"/>
              </w:rPr>
              <w:t>0.03</w:t>
            </w:r>
          </w:p>
        </w:tc>
        <w:tc>
          <w:tcPr>
            <w:tcW w:w="822"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76"/>
              <w:ind w:left="154" w:right="-20"/>
              <w:rPr>
                <w:rFonts w:eastAsia="標楷體"/>
                <w:color w:val="000000"/>
                <w:kern w:val="0"/>
                <w:szCs w:val="26"/>
              </w:rPr>
            </w:pPr>
            <w:r w:rsidRPr="00F808EF">
              <w:rPr>
                <w:rFonts w:eastAsia="標楷體"/>
                <w:color w:val="000000"/>
                <w:kern w:val="0"/>
                <w:szCs w:val="26"/>
              </w:rPr>
              <w:t>-1.78</w:t>
            </w:r>
          </w:p>
        </w:tc>
        <w:tc>
          <w:tcPr>
            <w:tcW w:w="822"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76"/>
              <w:ind w:left="153" w:right="-20"/>
              <w:rPr>
                <w:rFonts w:eastAsia="標楷體"/>
                <w:color w:val="000000"/>
                <w:kern w:val="0"/>
                <w:szCs w:val="26"/>
              </w:rPr>
            </w:pPr>
            <w:r w:rsidRPr="00F808EF">
              <w:rPr>
                <w:rFonts w:eastAsia="標楷體"/>
                <w:color w:val="000000"/>
                <w:kern w:val="0"/>
                <w:szCs w:val="26"/>
              </w:rPr>
              <w:t>-3.46</w:t>
            </w:r>
          </w:p>
        </w:tc>
        <w:tc>
          <w:tcPr>
            <w:tcW w:w="822"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76"/>
              <w:ind w:left="192" w:right="-20"/>
              <w:rPr>
                <w:rFonts w:eastAsia="標楷體"/>
                <w:color w:val="000000"/>
                <w:kern w:val="0"/>
                <w:szCs w:val="26"/>
              </w:rPr>
            </w:pPr>
            <w:r w:rsidRPr="00F808EF">
              <w:rPr>
                <w:rFonts w:eastAsia="標楷體"/>
                <w:color w:val="000000"/>
                <w:kern w:val="0"/>
                <w:szCs w:val="26"/>
              </w:rPr>
              <w:t>3.71</w:t>
            </w:r>
          </w:p>
        </w:tc>
        <w:tc>
          <w:tcPr>
            <w:tcW w:w="822"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76"/>
              <w:ind w:left="192" w:right="-20"/>
              <w:rPr>
                <w:rFonts w:eastAsia="標楷體"/>
                <w:color w:val="000000"/>
                <w:kern w:val="0"/>
                <w:szCs w:val="26"/>
              </w:rPr>
            </w:pPr>
            <w:r w:rsidRPr="00F808EF">
              <w:rPr>
                <w:rFonts w:eastAsia="標楷體"/>
                <w:color w:val="000000"/>
                <w:kern w:val="0"/>
                <w:szCs w:val="26"/>
              </w:rPr>
              <w:t>6.64</w:t>
            </w:r>
          </w:p>
        </w:tc>
      </w:tr>
      <w:tr w:rsidR="000E7D38" w:rsidRPr="00F808EF" w:rsidTr="003073DB">
        <w:trPr>
          <w:trHeight w:hRule="exact" w:val="455"/>
        </w:trPr>
        <w:tc>
          <w:tcPr>
            <w:tcW w:w="1248"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line="350" w:lineRule="exact"/>
              <w:ind w:left="43" w:right="-20"/>
              <w:rPr>
                <w:rFonts w:eastAsia="標楷體"/>
                <w:color w:val="000000"/>
                <w:kern w:val="0"/>
                <w:szCs w:val="26"/>
              </w:rPr>
            </w:pPr>
            <w:r w:rsidRPr="00F808EF">
              <w:rPr>
                <w:rFonts w:eastAsia="標楷體" w:hAnsi="標楷體"/>
                <w:color w:val="000000"/>
                <w:kern w:val="0"/>
                <w:position w:val="-1"/>
                <w:szCs w:val="26"/>
              </w:rPr>
              <w:t>水頭商港</w:t>
            </w:r>
            <w:r w:rsidRPr="00F808EF">
              <w:rPr>
                <w:rFonts w:eastAsia="標楷體"/>
                <w:color w:val="000000"/>
                <w:kern w:val="0"/>
                <w:position w:val="-1"/>
                <w:szCs w:val="26"/>
              </w:rPr>
              <w:t xml:space="preserve"> 1</w:t>
            </w:r>
          </w:p>
        </w:tc>
        <w:tc>
          <w:tcPr>
            <w:tcW w:w="1134"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line="350" w:lineRule="exact"/>
              <w:ind w:left="78" w:right="-20"/>
              <w:rPr>
                <w:rFonts w:eastAsia="標楷體"/>
                <w:color w:val="000000"/>
                <w:kern w:val="0"/>
                <w:szCs w:val="26"/>
              </w:rPr>
            </w:pPr>
            <w:r w:rsidRPr="00F808EF">
              <w:rPr>
                <w:rFonts w:eastAsia="標楷體" w:hAnsi="標楷體"/>
                <w:color w:val="000000"/>
                <w:kern w:val="0"/>
                <w:position w:val="-1"/>
                <w:szCs w:val="26"/>
              </w:rPr>
              <w:t>當地中潮</w:t>
            </w:r>
          </w:p>
        </w:tc>
        <w:tc>
          <w:tcPr>
            <w:tcW w:w="963"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76"/>
              <w:ind w:left="168" w:right="-20"/>
              <w:rPr>
                <w:rFonts w:eastAsia="標楷體"/>
                <w:color w:val="000000"/>
                <w:kern w:val="0"/>
                <w:szCs w:val="26"/>
              </w:rPr>
            </w:pPr>
            <w:r w:rsidRPr="00F808EF">
              <w:rPr>
                <w:rFonts w:eastAsia="標楷體"/>
                <w:color w:val="000000"/>
                <w:kern w:val="0"/>
                <w:szCs w:val="26"/>
              </w:rPr>
              <w:t>93~98</w:t>
            </w:r>
          </w:p>
        </w:tc>
        <w:tc>
          <w:tcPr>
            <w:tcW w:w="822"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76"/>
              <w:ind w:left="191" w:right="-20"/>
              <w:rPr>
                <w:rFonts w:eastAsia="標楷體"/>
                <w:color w:val="000000"/>
                <w:kern w:val="0"/>
                <w:szCs w:val="26"/>
              </w:rPr>
            </w:pPr>
            <w:r w:rsidRPr="00F808EF">
              <w:rPr>
                <w:rFonts w:eastAsia="標楷體"/>
                <w:color w:val="000000"/>
                <w:kern w:val="0"/>
                <w:szCs w:val="26"/>
              </w:rPr>
              <w:t>3.18</w:t>
            </w:r>
          </w:p>
        </w:tc>
        <w:tc>
          <w:tcPr>
            <w:tcW w:w="822"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76"/>
              <w:ind w:left="192" w:right="-20"/>
              <w:rPr>
                <w:rFonts w:eastAsia="標楷體"/>
                <w:color w:val="000000"/>
                <w:kern w:val="0"/>
                <w:szCs w:val="26"/>
              </w:rPr>
            </w:pPr>
            <w:r w:rsidRPr="00F808EF">
              <w:rPr>
                <w:rFonts w:eastAsia="標楷體"/>
                <w:color w:val="000000"/>
                <w:kern w:val="0"/>
                <w:szCs w:val="26"/>
              </w:rPr>
              <w:t>2.03</w:t>
            </w:r>
          </w:p>
        </w:tc>
        <w:tc>
          <w:tcPr>
            <w:tcW w:w="822"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76"/>
              <w:ind w:left="193" w:right="-20"/>
              <w:rPr>
                <w:rFonts w:eastAsia="標楷體"/>
                <w:color w:val="000000"/>
                <w:kern w:val="0"/>
                <w:szCs w:val="26"/>
              </w:rPr>
            </w:pPr>
            <w:r w:rsidRPr="00F808EF">
              <w:rPr>
                <w:rFonts w:eastAsia="標楷體"/>
                <w:color w:val="000000"/>
                <w:kern w:val="0"/>
                <w:szCs w:val="26"/>
              </w:rPr>
              <w:t>0.01</w:t>
            </w:r>
          </w:p>
        </w:tc>
        <w:tc>
          <w:tcPr>
            <w:tcW w:w="822"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76"/>
              <w:ind w:left="154" w:right="-20"/>
              <w:rPr>
                <w:rFonts w:eastAsia="標楷體"/>
                <w:color w:val="000000"/>
                <w:kern w:val="0"/>
                <w:szCs w:val="26"/>
              </w:rPr>
            </w:pPr>
            <w:r w:rsidRPr="00F808EF">
              <w:rPr>
                <w:rFonts w:eastAsia="標楷體"/>
                <w:color w:val="000000"/>
                <w:kern w:val="0"/>
                <w:szCs w:val="26"/>
              </w:rPr>
              <w:t>-1.84</w:t>
            </w:r>
          </w:p>
        </w:tc>
        <w:tc>
          <w:tcPr>
            <w:tcW w:w="822"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76"/>
              <w:ind w:left="153" w:right="-20"/>
              <w:rPr>
                <w:rFonts w:eastAsia="標楷體"/>
                <w:color w:val="000000"/>
                <w:kern w:val="0"/>
                <w:szCs w:val="26"/>
              </w:rPr>
            </w:pPr>
            <w:r w:rsidRPr="00F808EF">
              <w:rPr>
                <w:rFonts w:eastAsia="標楷體"/>
                <w:color w:val="000000"/>
                <w:kern w:val="0"/>
                <w:szCs w:val="26"/>
              </w:rPr>
              <w:t>-3.27</w:t>
            </w:r>
          </w:p>
        </w:tc>
        <w:tc>
          <w:tcPr>
            <w:tcW w:w="822"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76"/>
              <w:ind w:left="192" w:right="-20"/>
              <w:rPr>
                <w:rFonts w:eastAsia="標楷體"/>
                <w:color w:val="000000"/>
                <w:kern w:val="0"/>
                <w:szCs w:val="26"/>
              </w:rPr>
            </w:pPr>
            <w:r w:rsidRPr="00F808EF">
              <w:rPr>
                <w:rFonts w:eastAsia="標楷體"/>
                <w:color w:val="000000"/>
                <w:kern w:val="0"/>
                <w:szCs w:val="26"/>
              </w:rPr>
              <w:t>3.87</w:t>
            </w:r>
          </w:p>
        </w:tc>
        <w:tc>
          <w:tcPr>
            <w:tcW w:w="822"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76"/>
              <w:ind w:left="192" w:right="-20"/>
              <w:rPr>
                <w:rFonts w:eastAsia="標楷體"/>
                <w:color w:val="000000"/>
                <w:kern w:val="0"/>
                <w:szCs w:val="26"/>
              </w:rPr>
            </w:pPr>
            <w:r w:rsidRPr="00F808EF">
              <w:rPr>
                <w:rFonts w:eastAsia="標楷體"/>
                <w:color w:val="000000"/>
                <w:kern w:val="0"/>
                <w:szCs w:val="26"/>
              </w:rPr>
              <w:t>6.45</w:t>
            </w:r>
          </w:p>
        </w:tc>
      </w:tr>
      <w:tr w:rsidR="000E7D38" w:rsidRPr="00F808EF" w:rsidTr="003073DB">
        <w:trPr>
          <w:trHeight w:hRule="exact" w:val="454"/>
        </w:trPr>
        <w:tc>
          <w:tcPr>
            <w:tcW w:w="1248"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line="350" w:lineRule="exact"/>
              <w:ind w:left="43" w:right="-20"/>
              <w:rPr>
                <w:rFonts w:eastAsia="標楷體"/>
                <w:color w:val="000000"/>
                <w:kern w:val="0"/>
                <w:szCs w:val="26"/>
              </w:rPr>
            </w:pPr>
            <w:r w:rsidRPr="00F808EF">
              <w:rPr>
                <w:rFonts w:eastAsia="標楷體" w:hAnsi="標楷體"/>
                <w:color w:val="000000"/>
                <w:kern w:val="0"/>
                <w:position w:val="-1"/>
                <w:szCs w:val="26"/>
              </w:rPr>
              <w:t>水頭商港</w:t>
            </w:r>
            <w:r w:rsidRPr="00F808EF">
              <w:rPr>
                <w:rFonts w:eastAsia="標楷體"/>
                <w:color w:val="000000"/>
                <w:kern w:val="0"/>
                <w:position w:val="-1"/>
                <w:szCs w:val="26"/>
              </w:rPr>
              <w:t xml:space="preserve"> 2</w:t>
            </w:r>
          </w:p>
        </w:tc>
        <w:tc>
          <w:tcPr>
            <w:tcW w:w="1134"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line="350" w:lineRule="exact"/>
              <w:ind w:left="78" w:right="-20"/>
              <w:rPr>
                <w:rFonts w:eastAsia="標楷體"/>
                <w:color w:val="000000"/>
                <w:kern w:val="0"/>
                <w:szCs w:val="26"/>
              </w:rPr>
            </w:pPr>
            <w:r w:rsidRPr="00F808EF">
              <w:rPr>
                <w:rFonts w:eastAsia="標楷體" w:hAnsi="標楷體"/>
                <w:color w:val="000000"/>
                <w:kern w:val="0"/>
                <w:position w:val="-1"/>
                <w:szCs w:val="26"/>
              </w:rPr>
              <w:t>當地中潮</w:t>
            </w:r>
          </w:p>
        </w:tc>
        <w:tc>
          <w:tcPr>
            <w:tcW w:w="963"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76"/>
              <w:ind w:left="168" w:right="-20"/>
              <w:rPr>
                <w:rFonts w:eastAsia="標楷體"/>
                <w:color w:val="000000"/>
                <w:kern w:val="0"/>
                <w:szCs w:val="26"/>
              </w:rPr>
            </w:pPr>
            <w:r w:rsidRPr="00F808EF">
              <w:rPr>
                <w:rFonts w:eastAsia="標楷體"/>
                <w:color w:val="000000"/>
                <w:kern w:val="0"/>
                <w:szCs w:val="26"/>
              </w:rPr>
              <w:t>89~94</w:t>
            </w:r>
          </w:p>
        </w:tc>
        <w:tc>
          <w:tcPr>
            <w:tcW w:w="822"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76"/>
              <w:ind w:left="191" w:right="-20"/>
              <w:rPr>
                <w:rFonts w:eastAsia="標楷體"/>
                <w:color w:val="000000"/>
                <w:kern w:val="0"/>
                <w:szCs w:val="26"/>
              </w:rPr>
            </w:pPr>
            <w:r w:rsidRPr="00F808EF">
              <w:rPr>
                <w:rFonts w:eastAsia="標楷體"/>
                <w:color w:val="000000"/>
                <w:kern w:val="0"/>
                <w:szCs w:val="26"/>
              </w:rPr>
              <w:t>3.30</w:t>
            </w:r>
          </w:p>
        </w:tc>
        <w:tc>
          <w:tcPr>
            <w:tcW w:w="822"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76"/>
              <w:ind w:left="192" w:right="-20"/>
              <w:rPr>
                <w:rFonts w:eastAsia="標楷體"/>
                <w:color w:val="000000"/>
                <w:kern w:val="0"/>
                <w:szCs w:val="26"/>
              </w:rPr>
            </w:pPr>
            <w:r w:rsidRPr="00F808EF">
              <w:rPr>
                <w:rFonts w:eastAsia="標楷體"/>
                <w:color w:val="000000"/>
                <w:kern w:val="0"/>
                <w:szCs w:val="26"/>
              </w:rPr>
              <w:t>1.76</w:t>
            </w:r>
          </w:p>
        </w:tc>
        <w:tc>
          <w:tcPr>
            <w:tcW w:w="822"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76"/>
              <w:ind w:left="193" w:right="-20"/>
              <w:rPr>
                <w:rFonts w:eastAsia="標楷體"/>
                <w:color w:val="000000"/>
                <w:kern w:val="0"/>
                <w:szCs w:val="26"/>
              </w:rPr>
            </w:pPr>
            <w:r w:rsidRPr="00F808EF">
              <w:rPr>
                <w:rFonts w:eastAsia="標楷體"/>
                <w:color w:val="000000"/>
                <w:kern w:val="0"/>
                <w:szCs w:val="26"/>
              </w:rPr>
              <w:t>0.00</w:t>
            </w:r>
          </w:p>
        </w:tc>
        <w:tc>
          <w:tcPr>
            <w:tcW w:w="822"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76"/>
              <w:ind w:left="154" w:right="-20"/>
              <w:rPr>
                <w:rFonts w:eastAsia="標楷體"/>
                <w:color w:val="000000"/>
                <w:kern w:val="0"/>
                <w:szCs w:val="26"/>
              </w:rPr>
            </w:pPr>
            <w:r w:rsidRPr="00F808EF">
              <w:rPr>
                <w:rFonts w:eastAsia="標楷體"/>
                <w:color w:val="000000"/>
                <w:kern w:val="0"/>
                <w:szCs w:val="26"/>
              </w:rPr>
              <w:t>-1.76</w:t>
            </w:r>
          </w:p>
        </w:tc>
        <w:tc>
          <w:tcPr>
            <w:tcW w:w="822"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76"/>
              <w:ind w:left="153" w:right="-20"/>
              <w:rPr>
                <w:rFonts w:eastAsia="標楷體"/>
                <w:color w:val="000000"/>
                <w:kern w:val="0"/>
                <w:szCs w:val="26"/>
              </w:rPr>
            </w:pPr>
            <w:r w:rsidRPr="00F808EF">
              <w:rPr>
                <w:rFonts w:eastAsia="標楷體"/>
                <w:color w:val="000000"/>
                <w:kern w:val="0"/>
                <w:szCs w:val="26"/>
              </w:rPr>
              <w:t>-3.22</w:t>
            </w:r>
          </w:p>
        </w:tc>
        <w:tc>
          <w:tcPr>
            <w:tcW w:w="822"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76"/>
              <w:ind w:left="192" w:right="-20"/>
              <w:rPr>
                <w:rFonts w:eastAsia="標楷體"/>
                <w:color w:val="000000"/>
                <w:kern w:val="0"/>
                <w:szCs w:val="26"/>
              </w:rPr>
            </w:pPr>
            <w:r w:rsidRPr="00F808EF">
              <w:rPr>
                <w:rFonts w:eastAsia="標楷體"/>
                <w:color w:val="000000"/>
                <w:kern w:val="0"/>
                <w:szCs w:val="26"/>
              </w:rPr>
              <w:t>3.51</w:t>
            </w:r>
          </w:p>
        </w:tc>
        <w:tc>
          <w:tcPr>
            <w:tcW w:w="822"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76"/>
              <w:ind w:left="192" w:right="-20"/>
              <w:rPr>
                <w:rFonts w:eastAsia="標楷體"/>
                <w:color w:val="000000"/>
                <w:kern w:val="0"/>
                <w:szCs w:val="26"/>
              </w:rPr>
            </w:pPr>
            <w:r w:rsidRPr="00F808EF">
              <w:rPr>
                <w:rFonts w:eastAsia="標楷體"/>
                <w:color w:val="000000"/>
                <w:kern w:val="0"/>
                <w:szCs w:val="26"/>
              </w:rPr>
              <w:t>6.31</w:t>
            </w:r>
          </w:p>
        </w:tc>
      </w:tr>
      <w:tr w:rsidR="000E7D38" w:rsidRPr="00F808EF" w:rsidTr="003073DB">
        <w:trPr>
          <w:trHeight w:hRule="exact" w:val="453"/>
        </w:trPr>
        <w:tc>
          <w:tcPr>
            <w:tcW w:w="1248" w:type="dxa"/>
            <w:tcBorders>
              <w:top w:val="single" w:sz="7" w:space="0" w:color="000000"/>
              <w:left w:val="single" w:sz="6" w:space="0" w:color="000000"/>
              <w:bottom w:val="single" w:sz="6" w:space="0" w:color="000000"/>
              <w:right w:val="single" w:sz="6" w:space="0" w:color="000000"/>
            </w:tcBorders>
          </w:tcPr>
          <w:p w:rsidR="000E7D38" w:rsidRPr="00F808EF" w:rsidRDefault="000E7D38" w:rsidP="003073DB">
            <w:pPr>
              <w:autoSpaceDE w:val="0"/>
              <w:autoSpaceDN w:val="0"/>
              <w:adjustRightInd w:val="0"/>
              <w:spacing w:line="350" w:lineRule="exact"/>
              <w:ind w:left="373" w:right="-20"/>
              <w:rPr>
                <w:rFonts w:eastAsia="標楷體"/>
                <w:color w:val="000000"/>
                <w:kern w:val="0"/>
                <w:szCs w:val="26"/>
              </w:rPr>
            </w:pPr>
            <w:r w:rsidRPr="00F808EF">
              <w:rPr>
                <w:rFonts w:eastAsia="標楷體" w:hAnsi="標楷體"/>
                <w:color w:val="000000"/>
                <w:kern w:val="0"/>
                <w:position w:val="-1"/>
                <w:szCs w:val="26"/>
              </w:rPr>
              <w:t>青岐</w:t>
            </w:r>
          </w:p>
        </w:tc>
        <w:tc>
          <w:tcPr>
            <w:tcW w:w="1134" w:type="dxa"/>
            <w:tcBorders>
              <w:top w:val="single" w:sz="7" w:space="0" w:color="000000"/>
              <w:left w:val="single" w:sz="6" w:space="0" w:color="000000"/>
              <w:bottom w:val="single" w:sz="6" w:space="0" w:color="000000"/>
              <w:right w:val="single" w:sz="6" w:space="0" w:color="000000"/>
            </w:tcBorders>
          </w:tcPr>
          <w:p w:rsidR="000E7D38" w:rsidRPr="00F808EF" w:rsidRDefault="000E7D38" w:rsidP="003073DB">
            <w:pPr>
              <w:autoSpaceDE w:val="0"/>
              <w:autoSpaceDN w:val="0"/>
              <w:adjustRightInd w:val="0"/>
              <w:spacing w:line="350" w:lineRule="exact"/>
              <w:ind w:left="78" w:right="-20"/>
              <w:rPr>
                <w:rFonts w:eastAsia="標楷體"/>
                <w:color w:val="000000"/>
                <w:kern w:val="0"/>
                <w:szCs w:val="26"/>
              </w:rPr>
            </w:pPr>
            <w:r w:rsidRPr="00F808EF">
              <w:rPr>
                <w:rFonts w:eastAsia="標楷體" w:hAnsi="標楷體"/>
                <w:color w:val="000000"/>
                <w:kern w:val="0"/>
                <w:position w:val="-1"/>
                <w:szCs w:val="26"/>
              </w:rPr>
              <w:t>當地中潮</w:t>
            </w:r>
          </w:p>
        </w:tc>
        <w:tc>
          <w:tcPr>
            <w:tcW w:w="963" w:type="dxa"/>
            <w:tcBorders>
              <w:top w:val="single" w:sz="7" w:space="0" w:color="000000"/>
              <w:left w:val="single" w:sz="6" w:space="0" w:color="000000"/>
              <w:bottom w:val="single" w:sz="6" w:space="0" w:color="000000"/>
              <w:right w:val="single" w:sz="6" w:space="0" w:color="000000"/>
            </w:tcBorders>
          </w:tcPr>
          <w:p w:rsidR="000E7D38" w:rsidRPr="00F808EF" w:rsidRDefault="000E7D38" w:rsidP="003073DB">
            <w:pPr>
              <w:autoSpaceDE w:val="0"/>
              <w:autoSpaceDN w:val="0"/>
              <w:adjustRightInd w:val="0"/>
              <w:spacing w:before="76"/>
              <w:ind w:left="168" w:right="-20"/>
              <w:rPr>
                <w:rFonts w:eastAsia="標楷體"/>
                <w:color w:val="000000"/>
                <w:kern w:val="0"/>
                <w:szCs w:val="26"/>
              </w:rPr>
            </w:pPr>
            <w:r w:rsidRPr="00F808EF">
              <w:rPr>
                <w:rFonts w:eastAsia="標楷體"/>
                <w:color w:val="000000"/>
                <w:kern w:val="0"/>
                <w:szCs w:val="26"/>
              </w:rPr>
              <w:t>96~97</w:t>
            </w:r>
          </w:p>
        </w:tc>
        <w:tc>
          <w:tcPr>
            <w:tcW w:w="822" w:type="dxa"/>
            <w:tcBorders>
              <w:top w:val="single" w:sz="7" w:space="0" w:color="000000"/>
              <w:left w:val="single" w:sz="6" w:space="0" w:color="000000"/>
              <w:bottom w:val="single" w:sz="6" w:space="0" w:color="000000"/>
              <w:right w:val="single" w:sz="6" w:space="0" w:color="000000"/>
            </w:tcBorders>
          </w:tcPr>
          <w:p w:rsidR="000E7D38" w:rsidRPr="00F808EF" w:rsidRDefault="000E7D38" w:rsidP="003073DB">
            <w:pPr>
              <w:autoSpaceDE w:val="0"/>
              <w:autoSpaceDN w:val="0"/>
              <w:adjustRightInd w:val="0"/>
              <w:spacing w:before="76"/>
              <w:ind w:left="284" w:right="265"/>
              <w:jc w:val="center"/>
              <w:rPr>
                <w:rFonts w:eastAsia="標楷體"/>
                <w:color w:val="000000"/>
                <w:kern w:val="0"/>
                <w:szCs w:val="26"/>
              </w:rPr>
            </w:pPr>
            <w:r w:rsidRPr="00F808EF">
              <w:rPr>
                <w:rFonts w:eastAsia="標楷體"/>
                <w:color w:val="000000"/>
                <w:kern w:val="0"/>
                <w:szCs w:val="26"/>
              </w:rPr>
              <w:t>--</w:t>
            </w:r>
          </w:p>
        </w:tc>
        <w:tc>
          <w:tcPr>
            <w:tcW w:w="822" w:type="dxa"/>
            <w:tcBorders>
              <w:top w:val="single" w:sz="7" w:space="0" w:color="000000"/>
              <w:left w:val="single" w:sz="6" w:space="0" w:color="000000"/>
              <w:bottom w:val="single" w:sz="6" w:space="0" w:color="000000"/>
              <w:right w:val="single" w:sz="6" w:space="0" w:color="000000"/>
            </w:tcBorders>
          </w:tcPr>
          <w:p w:rsidR="000E7D38" w:rsidRPr="00F808EF" w:rsidRDefault="000E7D38" w:rsidP="003073DB">
            <w:pPr>
              <w:autoSpaceDE w:val="0"/>
              <w:autoSpaceDN w:val="0"/>
              <w:adjustRightInd w:val="0"/>
              <w:spacing w:before="76"/>
              <w:ind w:left="284" w:right="266"/>
              <w:jc w:val="center"/>
              <w:rPr>
                <w:rFonts w:eastAsia="標楷體"/>
                <w:color w:val="000000"/>
                <w:kern w:val="0"/>
                <w:szCs w:val="26"/>
              </w:rPr>
            </w:pPr>
            <w:r w:rsidRPr="00F808EF">
              <w:rPr>
                <w:rFonts w:eastAsia="標楷體"/>
                <w:color w:val="000000"/>
                <w:kern w:val="0"/>
                <w:szCs w:val="26"/>
              </w:rPr>
              <w:t>--</w:t>
            </w:r>
          </w:p>
        </w:tc>
        <w:tc>
          <w:tcPr>
            <w:tcW w:w="822" w:type="dxa"/>
            <w:tcBorders>
              <w:top w:val="single" w:sz="7" w:space="0" w:color="000000"/>
              <w:left w:val="single" w:sz="6" w:space="0" w:color="000000"/>
              <w:bottom w:val="single" w:sz="6" w:space="0" w:color="000000"/>
              <w:right w:val="single" w:sz="6" w:space="0" w:color="000000"/>
            </w:tcBorders>
          </w:tcPr>
          <w:p w:rsidR="000E7D38" w:rsidRPr="00F808EF" w:rsidRDefault="000E7D38" w:rsidP="003073DB">
            <w:pPr>
              <w:autoSpaceDE w:val="0"/>
              <w:autoSpaceDN w:val="0"/>
              <w:adjustRightInd w:val="0"/>
              <w:spacing w:before="76"/>
              <w:ind w:left="283" w:right="266"/>
              <w:jc w:val="center"/>
              <w:rPr>
                <w:rFonts w:eastAsia="標楷體"/>
                <w:color w:val="000000"/>
                <w:kern w:val="0"/>
                <w:szCs w:val="26"/>
              </w:rPr>
            </w:pPr>
            <w:r w:rsidRPr="00F808EF">
              <w:rPr>
                <w:rFonts w:eastAsia="標楷體"/>
                <w:color w:val="000000"/>
                <w:kern w:val="0"/>
                <w:szCs w:val="26"/>
              </w:rPr>
              <w:t>--</w:t>
            </w:r>
          </w:p>
        </w:tc>
        <w:tc>
          <w:tcPr>
            <w:tcW w:w="822" w:type="dxa"/>
            <w:tcBorders>
              <w:top w:val="single" w:sz="7" w:space="0" w:color="000000"/>
              <w:left w:val="single" w:sz="6" w:space="0" w:color="000000"/>
              <w:bottom w:val="single" w:sz="6" w:space="0" w:color="000000"/>
              <w:right w:val="single" w:sz="6" w:space="0" w:color="000000"/>
            </w:tcBorders>
          </w:tcPr>
          <w:p w:rsidR="000E7D38" w:rsidRPr="00F808EF" w:rsidRDefault="000E7D38" w:rsidP="003073DB">
            <w:pPr>
              <w:autoSpaceDE w:val="0"/>
              <w:autoSpaceDN w:val="0"/>
              <w:adjustRightInd w:val="0"/>
              <w:spacing w:before="76"/>
              <w:ind w:left="283" w:right="266"/>
              <w:jc w:val="center"/>
              <w:rPr>
                <w:rFonts w:eastAsia="標楷體"/>
                <w:color w:val="000000"/>
                <w:kern w:val="0"/>
                <w:szCs w:val="26"/>
              </w:rPr>
            </w:pPr>
            <w:r w:rsidRPr="00F808EF">
              <w:rPr>
                <w:rFonts w:eastAsia="標楷體"/>
                <w:color w:val="000000"/>
                <w:kern w:val="0"/>
                <w:szCs w:val="26"/>
              </w:rPr>
              <w:t>--</w:t>
            </w:r>
          </w:p>
        </w:tc>
        <w:tc>
          <w:tcPr>
            <w:tcW w:w="822" w:type="dxa"/>
            <w:tcBorders>
              <w:top w:val="single" w:sz="7" w:space="0" w:color="000000"/>
              <w:left w:val="single" w:sz="6" w:space="0" w:color="000000"/>
              <w:bottom w:val="single" w:sz="6" w:space="0" w:color="000000"/>
              <w:right w:val="single" w:sz="6" w:space="0" w:color="000000"/>
            </w:tcBorders>
          </w:tcPr>
          <w:p w:rsidR="000E7D38" w:rsidRPr="00F808EF" w:rsidRDefault="000E7D38" w:rsidP="003073DB">
            <w:pPr>
              <w:autoSpaceDE w:val="0"/>
              <w:autoSpaceDN w:val="0"/>
              <w:adjustRightInd w:val="0"/>
              <w:spacing w:before="76"/>
              <w:ind w:left="283" w:right="266"/>
              <w:jc w:val="center"/>
              <w:rPr>
                <w:rFonts w:eastAsia="標楷體"/>
                <w:color w:val="000000"/>
                <w:kern w:val="0"/>
                <w:szCs w:val="26"/>
              </w:rPr>
            </w:pPr>
            <w:r w:rsidRPr="00F808EF">
              <w:rPr>
                <w:rFonts w:eastAsia="標楷體"/>
                <w:color w:val="000000"/>
                <w:kern w:val="0"/>
                <w:szCs w:val="26"/>
              </w:rPr>
              <w:t>--</w:t>
            </w:r>
          </w:p>
        </w:tc>
        <w:tc>
          <w:tcPr>
            <w:tcW w:w="822" w:type="dxa"/>
            <w:tcBorders>
              <w:top w:val="single" w:sz="7" w:space="0" w:color="000000"/>
              <w:left w:val="single" w:sz="6" w:space="0" w:color="000000"/>
              <w:bottom w:val="single" w:sz="6" w:space="0" w:color="000000"/>
              <w:right w:val="single" w:sz="6" w:space="0" w:color="000000"/>
            </w:tcBorders>
          </w:tcPr>
          <w:p w:rsidR="000E7D38" w:rsidRPr="00F808EF" w:rsidRDefault="000E7D38" w:rsidP="003073DB">
            <w:pPr>
              <w:autoSpaceDE w:val="0"/>
              <w:autoSpaceDN w:val="0"/>
              <w:adjustRightInd w:val="0"/>
              <w:spacing w:before="76"/>
              <w:ind w:left="190" w:right="-20"/>
              <w:rPr>
                <w:rFonts w:eastAsia="標楷體"/>
                <w:color w:val="000000"/>
                <w:kern w:val="0"/>
                <w:szCs w:val="26"/>
              </w:rPr>
            </w:pPr>
            <w:r w:rsidRPr="00F808EF">
              <w:rPr>
                <w:rFonts w:eastAsia="標楷體"/>
                <w:color w:val="000000"/>
                <w:kern w:val="0"/>
                <w:szCs w:val="26"/>
              </w:rPr>
              <w:t>3.71</w:t>
            </w:r>
          </w:p>
        </w:tc>
        <w:tc>
          <w:tcPr>
            <w:tcW w:w="822" w:type="dxa"/>
            <w:tcBorders>
              <w:top w:val="single" w:sz="7" w:space="0" w:color="000000"/>
              <w:left w:val="single" w:sz="6" w:space="0" w:color="000000"/>
              <w:bottom w:val="single" w:sz="6" w:space="0" w:color="000000"/>
              <w:right w:val="single" w:sz="6" w:space="0" w:color="000000"/>
            </w:tcBorders>
          </w:tcPr>
          <w:p w:rsidR="000E7D38" w:rsidRPr="00F808EF" w:rsidRDefault="000E7D38" w:rsidP="003073DB">
            <w:pPr>
              <w:autoSpaceDE w:val="0"/>
              <w:autoSpaceDN w:val="0"/>
              <w:adjustRightInd w:val="0"/>
              <w:spacing w:before="76"/>
              <w:ind w:left="192" w:right="-20"/>
              <w:rPr>
                <w:rFonts w:eastAsia="標楷體"/>
                <w:color w:val="000000"/>
                <w:kern w:val="0"/>
                <w:szCs w:val="26"/>
              </w:rPr>
            </w:pPr>
            <w:r w:rsidRPr="00F808EF">
              <w:rPr>
                <w:rFonts w:eastAsia="標楷體"/>
                <w:color w:val="000000"/>
                <w:kern w:val="0"/>
                <w:szCs w:val="26"/>
              </w:rPr>
              <w:t>6.29</w:t>
            </w:r>
          </w:p>
        </w:tc>
      </w:tr>
    </w:tbl>
    <w:p w:rsidR="000E7D38" w:rsidRPr="00F808EF" w:rsidRDefault="000E7D38" w:rsidP="000E7D38">
      <w:pPr>
        <w:autoSpaceDE w:val="0"/>
        <w:autoSpaceDN w:val="0"/>
        <w:adjustRightInd w:val="0"/>
        <w:spacing w:line="332" w:lineRule="exact"/>
        <w:ind w:left="124" w:right="-20"/>
        <w:rPr>
          <w:rFonts w:eastAsia="標楷體"/>
          <w:color w:val="000000"/>
          <w:kern w:val="0"/>
          <w:sz w:val="22"/>
          <w:szCs w:val="22"/>
        </w:rPr>
      </w:pPr>
      <w:r w:rsidRPr="00F808EF">
        <w:rPr>
          <w:rFonts w:eastAsia="標楷體" w:hAnsi="標楷體"/>
          <w:color w:val="000000"/>
          <w:spacing w:val="1"/>
          <w:kern w:val="0"/>
          <w:position w:val="-1"/>
          <w:sz w:val="22"/>
          <w:szCs w:val="22"/>
        </w:rPr>
        <w:t>資</w:t>
      </w:r>
      <w:r w:rsidRPr="00F808EF">
        <w:rPr>
          <w:rFonts w:eastAsia="標楷體" w:hAnsi="標楷體"/>
          <w:color w:val="000000"/>
          <w:kern w:val="0"/>
          <w:position w:val="-1"/>
          <w:sz w:val="22"/>
          <w:szCs w:val="22"/>
        </w:rPr>
        <w:t>料來</w:t>
      </w:r>
      <w:r w:rsidRPr="00F808EF">
        <w:rPr>
          <w:rFonts w:eastAsia="標楷體" w:hAnsi="標楷體"/>
          <w:color w:val="000000"/>
          <w:spacing w:val="-7"/>
          <w:kern w:val="0"/>
          <w:position w:val="-1"/>
          <w:sz w:val="22"/>
          <w:szCs w:val="22"/>
        </w:rPr>
        <w:t>源：</w:t>
      </w:r>
      <w:r w:rsidRPr="00F808EF">
        <w:rPr>
          <w:rFonts w:eastAsia="標楷體" w:hAnsi="標楷體"/>
          <w:color w:val="000000"/>
          <w:spacing w:val="1"/>
          <w:kern w:val="0"/>
          <w:position w:val="-1"/>
          <w:sz w:val="22"/>
          <w:szCs w:val="22"/>
        </w:rPr>
        <w:t>料</w:t>
      </w:r>
      <w:r w:rsidRPr="00F808EF">
        <w:rPr>
          <w:rFonts w:eastAsia="標楷體" w:hAnsi="標楷體"/>
          <w:color w:val="000000"/>
          <w:kern w:val="0"/>
          <w:position w:val="-1"/>
          <w:sz w:val="22"/>
          <w:szCs w:val="22"/>
        </w:rPr>
        <w:t>羅港</w:t>
      </w:r>
      <w:r w:rsidRPr="00F808EF">
        <w:rPr>
          <w:rFonts w:eastAsia="標楷體"/>
          <w:color w:val="000000"/>
          <w:spacing w:val="1"/>
          <w:kern w:val="0"/>
          <w:position w:val="-1"/>
          <w:sz w:val="22"/>
          <w:szCs w:val="22"/>
        </w:rPr>
        <w:t>–</w:t>
      </w:r>
      <w:r w:rsidRPr="00F808EF">
        <w:rPr>
          <w:rFonts w:eastAsia="標楷體" w:hAnsi="標楷體"/>
          <w:color w:val="000000"/>
          <w:kern w:val="0"/>
          <w:position w:val="-1"/>
          <w:sz w:val="22"/>
          <w:szCs w:val="22"/>
        </w:rPr>
        <w:t>中</w:t>
      </w:r>
      <w:r w:rsidRPr="00F808EF">
        <w:rPr>
          <w:rFonts w:eastAsia="標楷體" w:hAnsi="標楷體"/>
          <w:color w:val="000000"/>
          <w:spacing w:val="1"/>
          <w:kern w:val="0"/>
          <w:position w:val="-1"/>
          <w:sz w:val="22"/>
          <w:szCs w:val="22"/>
        </w:rPr>
        <w:t>央</w:t>
      </w:r>
      <w:r w:rsidRPr="00F808EF">
        <w:rPr>
          <w:rFonts w:eastAsia="標楷體" w:hAnsi="標楷體"/>
          <w:color w:val="000000"/>
          <w:kern w:val="0"/>
          <w:position w:val="-1"/>
          <w:sz w:val="22"/>
          <w:szCs w:val="22"/>
        </w:rPr>
        <w:t>氣象</w:t>
      </w:r>
      <w:r w:rsidRPr="00F808EF">
        <w:rPr>
          <w:rFonts w:eastAsia="標楷體" w:hAnsi="標楷體"/>
          <w:color w:val="000000"/>
          <w:spacing w:val="-7"/>
          <w:kern w:val="0"/>
          <w:position w:val="-1"/>
          <w:sz w:val="22"/>
          <w:szCs w:val="22"/>
        </w:rPr>
        <w:t>局、</w:t>
      </w:r>
      <w:r w:rsidRPr="00F808EF">
        <w:rPr>
          <w:rFonts w:eastAsia="標楷體" w:hAnsi="標楷體"/>
          <w:color w:val="000000"/>
          <w:spacing w:val="1"/>
          <w:kern w:val="0"/>
          <w:position w:val="-1"/>
          <w:sz w:val="22"/>
          <w:szCs w:val="22"/>
        </w:rPr>
        <w:t>水</w:t>
      </w:r>
      <w:r w:rsidRPr="00F808EF">
        <w:rPr>
          <w:rFonts w:eastAsia="標楷體" w:hAnsi="標楷體"/>
          <w:color w:val="000000"/>
          <w:kern w:val="0"/>
          <w:position w:val="-1"/>
          <w:sz w:val="22"/>
          <w:szCs w:val="22"/>
        </w:rPr>
        <w:t>頭商港</w:t>
      </w:r>
      <w:r w:rsidRPr="00F808EF">
        <w:rPr>
          <w:rFonts w:eastAsia="標楷體"/>
          <w:color w:val="000000"/>
          <w:spacing w:val="-1"/>
          <w:w w:val="99"/>
          <w:kern w:val="0"/>
          <w:position w:val="-1"/>
          <w:sz w:val="22"/>
          <w:szCs w:val="22"/>
        </w:rPr>
        <w:t>1</w:t>
      </w:r>
      <w:r w:rsidRPr="00F808EF">
        <w:rPr>
          <w:rFonts w:eastAsia="標楷體"/>
          <w:color w:val="000000"/>
          <w:spacing w:val="1"/>
          <w:w w:val="184"/>
          <w:kern w:val="0"/>
          <w:position w:val="-1"/>
          <w:sz w:val="22"/>
          <w:szCs w:val="22"/>
        </w:rPr>
        <w:t>–</w:t>
      </w:r>
      <w:r w:rsidRPr="00F808EF">
        <w:rPr>
          <w:rFonts w:eastAsia="標楷體" w:hAnsi="標楷體"/>
          <w:color w:val="000000"/>
          <w:w w:val="99"/>
          <w:kern w:val="0"/>
          <w:position w:val="-1"/>
          <w:sz w:val="22"/>
          <w:szCs w:val="22"/>
        </w:rPr>
        <w:t>中央</w:t>
      </w:r>
      <w:r w:rsidRPr="00F808EF">
        <w:rPr>
          <w:rFonts w:eastAsia="標楷體" w:hAnsi="標楷體"/>
          <w:color w:val="000000"/>
          <w:spacing w:val="1"/>
          <w:w w:val="99"/>
          <w:kern w:val="0"/>
          <w:position w:val="-1"/>
          <w:sz w:val="22"/>
          <w:szCs w:val="22"/>
        </w:rPr>
        <w:t>氣</w:t>
      </w:r>
      <w:r w:rsidRPr="00F808EF">
        <w:rPr>
          <w:rFonts w:eastAsia="標楷體" w:hAnsi="標楷體"/>
          <w:color w:val="000000"/>
          <w:w w:val="99"/>
          <w:kern w:val="0"/>
          <w:position w:val="-1"/>
          <w:sz w:val="22"/>
          <w:szCs w:val="22"/>
        </w:rPr>
        <w:t>象</w:t>
      </w:r>
      <w:r w:rsidRPr="00F808EF">
        <w:rPr>
          <w:rFonts w:eastAsia="標楷體" w:hAnsi="標楷體"/>
          <w:color w:val="000000"/>
          <w:spacing w:val="-7"/>
          <w:w w:val="99"/>
          <w:kern w:val="0"/>
          <w:position w:val="-1"/>
          <w:sz w:val="22"/>
          <w:szCs w:val="22"/>
        </w:rPr>
        <w:t>局、</w:t>
      </w:r>
      <w:r w:rsidRPr="00F808EF">
        <w:rPr>
          <w:rFonts w:eastAsia="標楷體" w:hAnsi="標楷體"/>
          <w:color w:val="000000"/>
          <w:spacing w:val="1"/>
          <w:w w:val="99"/>
          <w:kern w:val="0"/>
          <w:position w:val="-1"/>
          <w:sz w:val="22"/>
          <w:szCs w:val="22"/>
        </w:rPr>
        <w:t>水</w:t>
      </w:r>
      <w:r w:rsidRPr="00F808EF">
        <w:rPr>
          <w:rFonts w:eastAsia="標楷體" w:hAnsi="標楷體"/>
          <w:color w:val="000000"/>
          <w:w w:val="99"/>
          <w:kern w:val="0"/>
          <w:position w:val="-1"/>
          <w:sz w:val="22"/>
          <w:szCs w:val="22"/>
        </w:rPr>
        <w:t>頭商港</w:t>
      </w:r>
      <w:r w:rsidRPr="00F808EF">
        <w:rPr>
          <w:rFonts w:eastAsia="標楷體" w:hAnsi="標楷體" w:hint="eastAsia"/>
          <w:color w:val="000000"/>
          <w:w w:val="99"/>
          <w:kern w:val="0"/>
          <w:position w:val="-1"/>
          <w:sz w:val="22"/>
          <w:szCs w:val="22"/>
        </w:rPr>
        <w:t>。</w:t>
      </w:r>
      <w:r w:rsidRPr="00F808EF">
        <w:rPr>
          <w:rFonts w:eastAsia="標楷體"/>
          <w:color w:val="000000"/>
          <w:spacing w:val="-1"/>
          <w:w w:val="99"/>
          <w:kern w:val="0"/>
          <w:position w:val="-1"/>
          <w:sz w:val="22"/>
          <w:szCs w:val="22"/>
        </w:rPr>
        <w:t>2</w:t>
      </w:r>
      <w:r w:rsidRPr="00F808EF">
        <w:rPr>
          <w:rFonts w:eastAsia="標楷體"/>
          <w:color w:val="000000"/>
          <w:w w:val="129"/>
          <w:kern w:val="0"/>
          <w:position w:val="-1"/>
          <w:sz w:val="22"/>
          <w:szCs w:val="22"/>
        </w:rPr>
        <w:t>–</w:t>
      </w:r>
      <w:r w:rsidRPr="00F808EF">
        <w:rPr>
          <w:rFonts w:eastAsia="標楷體" w:hAnsi="標楷體"/>
          <w:color w:val="000000"/>
          <w:spacing w:val="1"/>
          <w:w w:val="129"/>
          <w:kern w:val="0"/>
          <w:position w:val="-1"/>
          <w:sz w:val="22"/>
          <w:szCs w:val="22"/>
        </w:rPr>
        <w:t>中</w:t>
      </w:r>
      <w:r w:rsidRPr="00F808EF">
        <w:rPr>
          <w:rFonts w:eastAsia="標楷體" w:hAnsi="標楷體"/>
          <w:color w:val="000000"/>
          <w:w w:val="99"/>
          <w:kern w:val="0"/>
          <w:position w:val="-1"/>
          <w:sz w:val="22"/>
          <w:szCs w:val="22"/>
        </w:rPr>
        <w:t>山</w:t>
      </w:r>
      <w:r w:rsidRPr="00F808EF">
        <w:rPr>
          <w:rFonts w:eastAsia="標楷體" w:hAnsi="標楷體"/>
          <w:color w:val="000000"/>
          <w:spacing w:val="1"/>
          <w:w w:val="99"/>
          <w:kern w:val="0"/>
          <w:position w:val="-1"/>
          <w:sz w:val="22"/>
          <w:szCs w:val="22"/>
        </w:rPr>
        <w:t>大</w:t>
      </w:r>
      <w:r w:rsidRPr="00F808EF">
        <w:rPr>
          <w:rFonts w:eastAsia="標楷體" w:hAnsi="標楷體"/>
          <w:color w:val="000000"/>
          <w:spacing w:val="-7"/>
          <w:w w:val="99"/>
          <w:kern w:val="0"/>
          <w:position w:val="-1"/>
          <w:sz w:val="22"/>
          <w:szCs w:val="22"/>
        </w:rPr>
        <w:t>學、</w:t>
      </w:r>
      <w:r w:rsidRPr="00F808EF">
        <w:rPr>
          <w:rFonts w:eastAsia="標楷體" w:hAnsi="標楷體"/>
          <w:color w:val="000000"/>
          <w:w w:val="117"/>
          <w:kern w:val="0"/>
          <w:position w:val="-1"/>
          <w:sz w:val="22"/>
          <w:szCs w:val="22"/>
        </w:rPr>
        <w:t>青岐</w:t>
      </w:r>
      <w:r w:rsidRPr="00F808EF">
        <w:rPr>
          <w:rFonts w:eastAsia="標楷體"/>
          <w:color w:val="000000"/>
          <w:spacing w:val="1"/>
          <w:w w:val="117"/>
          <w:kern w:val="0"/>
          <w:position w:val="-1"/>
          <w:sz w:val="22"/>
          <w:szCs w:val="22"/>
        </w:rPr>
        <w:t>–</w:t>
      </w:r>
      <w:r w:rsidRPr="00F808EF">
        <w:rPr>
          <w:rFonts w:eastAsia="標楷體" w:hAnsi="標楷體"/>
          <w:color w:val="000000"/>
          <w:w w:val="99"/>
          <w:kern w:val="0"/>
          <w:position w:val="-1"/>
          <w:sz w:val="22"/>
          <w:szCs w:val="22"/>
        </w:rPr>
        <w:t>中</w:t>
      </w:r>
      <w:r w:rsidRPr="00F808EF">
        <w:rPr>
          <w:rFonts w:eastAsia="標楷體" w:hAnsi="標楷體"/>
          <w:color w:val="000000"/>
          <w:spacing w:val="1"/>
          <w:kern w:val="0"/>
          <w:position w:val="-2"/>
          <w:sz w:val="22"/>
          <w:szCs w:val="22"/>
        </w:rPr>
        <w:t>山</w:t>
      </w:r>
      <w:r w:rsidRPr="00F808EF">
        <w:rPr>
          <w:rFonts w:eastAsia="標楷體" w:hAnsi="標楷體"/>
          <w:color w:val="000000"/>
          <w:kern w:val="0"/>
          <w:position w:val="-2"/>
          <w:sz w:val="22"/>
          <w:szCs w:val="22"/>
        </w:rPr>
        <w:t>大學；單</w:t>
      </w:r>
      <w:r w:rsidRPr="00F808EF">
        <w:rPr>
          <w:rFonts w:eastAsia="標楷體" w:hAnsi="標楷體"/>
          <w:color w:val="000000"/>
          <w:spacing w:val="1"/>
          <w:kern w:val="0"/>
          <w:position w:val="-2"/>
          <w:sz w:val="22"/>
          <w:szCs w:val="22"/>
        </w:rPr>
        <w:t>位</w:t>
      </w:r>
      <w:r w:rsidRPr="00F808EF">
        <w:rPr>
          <w:rFonts w:eastAsia="標楷體" w:hAnsi="標楷體"/>
          <w:color w:val="000000"/>
          <w:kern w:val="0"/>
          <w:position w:val="-2"/>
          <w:sz w:val="22"/>
          <w:szCs w:val="22"/>
        </w:rPr>
        <w:t>：</w:t>
      </w:r>
      <w:r w:rsidRPr="00F808EF">
        <w:rPr>
          <w:rFonts w:eastAsia="標楷體" w:hAnsi="標楷體"/>
          <w:color w:val="000000"/>
          <w:spacing w:val="1"/>
          <w:kern w:val="0"/>
          <w:position w:val="-2"/>
          <w:sz w:val="22"/>
          <w:szCs w:val="22"/>
        </w:rPr>
        <w:t>潮</w:t>
      </w:r>
      <w:r w:rsidRPr="00F808EF">
        <w:rPr>
          <w:rFonts w:eastAsia="標楷體" w:hAnsi="標楷體"/>
          <w:color w:val="000000"/>
          <w:spacing w:val="2"/>
          <w:kern w:val="0"/>
          <w:position w:val="-2"/>
          <w:sz w:val="22"/>
          <w:szCs w:val="22"/>
        </w:rPr>
        <w:t>位</w:t>
      </w:r>
      <w:r w:rsidRPr="00F808EF">
        <w:rPr>
          <w:rFonts w:eastAsia="標楷體"/>
          <w:color w:val="000000"/>
          <w:kern w:val="0"/>
          <w:position w:val="-2"/>
          <w:sz w:val="22"/>
          <w:szCs w:val="22"/>
        </w:rPr>
        <w:t>(</w:t>
      </w:r>
      <w:r w:rsidRPr="00F808EF">
        <w:rPr>
          <w:rFonts w:eastAsia="標楷體"/>
          <w:color w:val="000000"/>
          <w:spacing w:val="-2"/>
          <w:kern w:val="0"/>
          <w:position w:val="-2"/>
          <w:sz w:val="22"/>
          <w:szCs w:val="22"/>
        </w:rPr>
        <w:t>m</w:t>
      </w:r>
      <w:r w:rsidRPr="00F808EF">
        <w:rPr>
          <w:rFonts w:eastAsia="標楷體"/>
          <w:color w:val="000000"/>
          <w:kern w:val="0"/>
          <w:position w:val="-2"/>
          <w:sz w:val="22"/>
          <w:szCs w:val="22"/>
        </w:rPr>
        <w:t>)</w:t>
      </w:r>
      <w:r w:rsidRPr="00F808EF">
        <w:rPr>
          <w:rFonts w:eastAsia="標楷體" w:hAnsi="標楷體"/>
          <w:color w:val="000000"/>
          <w:kern w:val="0"/>
          <w:position w:val="-2"/>
          <w:sz w:val="22"/>
          <w:szCs w:val="22"/>
        </w:rPr>
        <w:t>。</w:t>
      </w:r>
    </w:p>
    <w:p w:rsidR="000E7D38" w:rsidRPr="00F808EF" w:rsidRDefault="000E7D38" w:rsidP="000E7D38">
      <w:pPr>
        <w:autoSpaceDE w:val="0"/>
        <w:autoSpaceDN w:val="0"/>
        <w:adjustRightInd w:val="0"/>
        <w:spacing w:line="200" w:lineRule="exact"/>
        <w:rPr>
          <w:rFonts w:ascii="微軟正黑體" w:eastAsia="微軟正黑體" w:cs="微軟正黑體"/>
          <w:color w:val="000000"/>
          <w:kern w:val="0"/>
          <w:sz w:val="20"/>
        </w:rPr>
      </w:pPr>
    </w:p>
    <w:tbl>
      <w:tblPr>
        <w:tblW w:w="0" w:type="auto"/>
        <w:tblLook w:val="01E0"/>
      </w:tblPr>
      <w:tblGrid>
        <w:gridCol w:w="9180"/>
      </w:tblGrid>
      <w:tr w:rsidR="000E7D38" w:rsidRPr="00F808EF" w:rsidTr="003073DB">
        <w:tc>
          <w:tcPr>
            <w:tcW w:w="9180" w:type="dxa"/>
          </w:tcPr>
          <w:p w:rsidR="003073DB" w:rsidRDefault="000E7D38" w:rsidP="00AB1694">
            <w:pPr>
              <w:pStyle w:val="afff5"/>
              <w:spacing w:afterLines="25" w:line="400" w:lineRule="exact"/>
              <w:rPr>
                <w:color w:val="000000"/>
              </w:rPr>
            </w:pPr>
            <w:r w:rsidRPr="00F808EF">
              <w:rPr>
                <w:color w:val="000000"/>
              </w:rPr>
              <w:br w:type="page"/>
            </w:r>
          </w:p>
          <w:p w:rsidR="003073DB" w:rsidRDefault="003073DB" w:rsidP="00AB1694">
            <w:pPr>
              <w:pStyle w:val="afff5"/>
              <w:spacing w:afterLines="25" w:line="400" w:lineRule="exact"/>
              <w:rPr>
                <w:color w:val="000000"/>
              </w:rPr>
            </w:pPr>
          </w:p>
          <w:p w:rsidR="003073DB" w:rsidRDefault="003073DB" w:rsidP="00AB1694">
            <w:pPr>
              <w:pStyle w:val="afff5"/>
              <w:spacing w:afterLines="25" w:line="400" w:lineRule="exact"/>
              <w:rPr>
                <w:color w:val="000000"/>
              </w:rPr>
            </w:pPr>
          </w:p>
          <w:p w:rsidR="003073DB" w:rsidRDefault="003073DB" w:rsidP="00AB1694">
            <w:pPr>
              <w:pStyle w:val="afff5"/>
              <w:spacing w:afterLines="25" w:line="400" w:lineRule="exact"/>
              <w:rPr>
                <w:color w:val="000000"/>
              </w:rPr>
            </w:pPr>
          </w:p>
          <w:p w:rsidR="003073DB" w:rsidRDefault="003073DB" w:rsidP="00AB1694">
            <w:pPr>
              <w:pStyle w:val="afff5"/>
              <w:spacing w:afterLines="25" w:line="400" w:lineRule="exact"/>
              <w:rPr>
                <w:color w:val="000000"/>
              </w:rPr>
            </w:pPr>
          </w:p>
          <w:p w:rsidR="003073DB" w:rsidRDefault="003073DB" w:rsidP="00AB1694">
            <w:pPr>
              <w:pStyle w:val="afff5"/>
              <w:spacing w:afterLines="25" w:line="400" w:lineRule="exact"/>
              <w:rPr>
                <w:color w:val="000000"/>
              </w:rPr>
            </w:pPr>
          </w:p>
          <w:p w:rsidR="003073DB" w:rsidRDefault="003073DB" w:rsidP="00AB1694">
            <w:pPr>
              <w:pStyle w:val="afff5"/>
              <w:spacing w:afterLines="25" w:line="400" w:lineRule="exact"/>
              <w:rPr>
                <w:color w:val="000000"/>
              </w:rPr>
            </w:pPr>
          </w:p>
          <w:p w:rsidR="003073DB" w:rsidRDefault="003073DB" w:rsidP="00AB1694">
            <w:pPr>
              <w:pStyle w:val="afff5"/>
              <w:spacing w:afterLines="25" w:line="400" w:lineRule="exact"/>
              <w:rPr>
                <w:color w:val="000000"/>
              </w:rPr>
            </w:pPr>
          </w:p>
          <w:p w:rsidR="003073DB" w:rsidRDefault="003073DB" w:rsidP="00AB1694">
            <w:pPr>
              <w:pStyle w:val="afff5"/>
              <w:spacing w:afterLines="25" w:line="400" w:lineRule="exact"/>
              <w:rPr>
                <w:color w:val="000000"/>
              </w:rPr>
            </w:pPr>
          </w:p>
          <w:p w:rsidR="003073DB" w:rsidRDefault="003073DB" w:rsidP="00AB1694">
            <w:pPr>
              <w:pStyle w:val="afff5"/>
              <w:spacing w:afterLines="25" w:line="400" w:lineRule="exact"/>
              <w:rPr>
                <w:color w:val="000000"/>
              </w:rPr>
            </w:pPr>
          </w:p>
          <w:p w:rsidR="003073DB" w:rsidRDefault="003073DB" w:rsidP="00AB1694">
            <w:pPr>
              <w:pStyle w:val="afff5"/>
              <w:spacing w:afterLines="25" w:line="400" w:lineRule="exact"/>
              <w:rPr>
                <w:color w:val="000000"/>
              </w:rPr>
            </w:pPr>
          </w:p>
          <w:p w:rsidR="003073DB" w:rsidRDefault="003073DB" w:rsidP="00AB1694">
            <w:pPr>
              <w:pStyle w:val="afff5"/>
              <w:spacing w:afterLines="25" w:line="400" w:lineRule="exact"/>
              <w:rPr>
                <w:color w:val="000000"/>
              </w:rPr>
            </w:pPr>
          </w:p>
          <w:p w:rsidR="003073DB" w:rsidRDefault="003073DB" w:rsidP="00AB1694">
            <w:pPr>
              <w:pStyle w:val="afff5"/>
              <w:spacing w:afterLines="25" w:line="400" w:lineRule="exact"/>
              <w:rPr>
                <w:color w:val="000000"/>
              </w:rPr>
            </w:pPr>
          </w:p>
          <w:p w:rsidR="003073DB" w:rsidRDefault="003073DB" w:rsidP="00AB1694">
            <w:pPr>
              <w:pStyle w:val="afff5"/>
              <w:spacing w:afterLines="25" w:line="400" w:lineRule="exact"/>
              <w:rPr>
                <w:color w:val="000000"/>
              </w:rPr>
            </w:pPr>
          </w:p>
          <w:p w:rsidR="003073DB" w:rsidRDefault="003073DB" w:rsidP="00AB1694">
            <w:pPr>
              <w:pStyle w:val="afff5"/>
              <w:spacing w:afterLines="25" w:line="400" w:lineRule="exact"/>
              <w:rPr>
                <w:color w:val="000000"/>
              </w:rPr>
            </w:pPr>
          </w:p>
          <w:p w:rsidR="003073DB" w:rsidRDefault="003073DB" w:rsidP="00AB1694">
            <w:pPr>
              <w:pStyle w:val="afff5"/>
              <w:spacing w:afterLines="25" w:line="400" w:lineRule="exact"/>
              <w:rPr>
                <w:color w:val="000000"/>
              </w:rPr>
            </w:pPr>
          </w:p>
          <w:p w:rsidR="003073DB" w:rsidRDefault="003073DB" w:rsidP="00AB1694">
            <w:pPr>
              <w:pStyle w:val="afff5"/>
              <w:spacing w:afterLines="25" w:line="400" w:lineRule="exact"/>
              <w:rPr>
                <w:color w:val="000000"/>
              </w:rPr>
            </w:pPr>
          </w:p>
          <w:p w:rsidR="003073DB" w:rsidRDefault="003073DB" w:rsidP="00AB1694">
            <w:pPr>
              <w:pStyle w:val="afff5"/>
              <w:spacing w:afterLines="25" w:line="400" w:lineRule="exact"/>
              <w:rPr>
                <w:color w:val="000000"/>
              </w:rPr>
            </w:pPr>
          </w:p>
          <w:p w:rsidR="000E7D38" w:rsidRPr="003073DB" w:rsidRDefault="000E7D38" w:rsidP="00AB1694">
            <w:pPr>
              <w:pStyle w:val="afff5"/>
              <w:spacing w:afterLines="25" w:line="400" w:lineRule="exact"/>
              <w:rPr>
                <w:rFonts w:eastAsia="標楷體"/>
                <w:color w:val="000000"/>
                <w:sz w:val="28"/>
                <w:szCs w:val="28"/>
              </w:rPr>
            </w:pPr>
            <w:r w:rsidRPr="003073DB">
              <w:rPr>
                <w:rFonts w:eastAsia="標楷體"/>
                <w:color w:val="000000"/>
                <w:sz w:val="28"/>
                <w:szCs w:val="28"/>
              </w:rPr>
              <w:lastRenderedPageBreak/>
              <w:t>表</w:t>
            </w:r>
            <w:r w:rsidR="003073DB" w:rsidRPr="003073DB">
              <w:rPr>
                <w:rFonts w:eastAsia="標楷體" w:hint="eastAsia"/>
                <w:color w:val="000000"/>
                <w:sz w:val="28"/>
                <w:szCs w:val="28"/>
              </w:rPr>
              <w:t>10</w:t>
            </w:r>
            <w:r w:rsidRPr="003073DB">
              <w:rPr>
                <w:rFonts w:eastAsia="標楷體"/>
                <w:color w:val="000000"/>
                <w:sz w:val="28"/>
                <w:szCs w:val="28"/>
              </w:rPr>
              <w:t>金門地區實測潮汐統計表</w:t>
            </w:r>
          </w:p>
        </w:tc>
      </w:tr>
      <w:tr w:rsidR="000E7D38" w:rsidRPr="00F808EF" w:rsidTr="003073DB">
        <w:trPr>
          <w:trHeight w:val="5404"/>
        </w:trPr>
        <w:tc>
          <w:tcPr>
            <w:tcW w:w="9180" w:type="dxa"/>
          </w:tcPr>
          <w:p w:rsidR="000E7D38" w:rsidRPr="00F808EF" w:rsidRDefault="000E7D38" w:rsidP="003073DB">
            <w:pPr>
              <w:pStyle w:val="afff5"/>
              <w:spacing w:line="240" w:lineRule="auto"/>
              <w:rPr>
                <w:rFonts w:eastAsia="標楷體"/>
                <w:color w:val="000000"/>
                <w:szCs w:val="26"/>
              </w:rPr>
            </w:pPr>
            <w:r>
              <w:rPr>
                <w:rFonts w:eastAsia="標楷體"/>
                <w:noProof/>
                <w:color w:val="000000"/>
                <w:szCs w:val="26"/>
              </w:rPr>
              <w:lastRenderedPageBreak/>
              <w:drawing>
                <wp:anchor distT="0" distB="0" distL="114300" distR="114300" simplePos="0" relativeHeight="251677696" behindDoc="0" locked="0" layoutInCell="1" allowOverlap="1">
                  <wp:simplePos x="0" y="0"/>
                  <wp:positionH relativeFrom="character">
                    <wp:posOffset>0</wp:posOffset>
                  </wp:positionH>
                  <wp:positionV relativeFrom="line">
                    <wp:posOffset>0</wp:posOffset>
                  </wp:positionV>
                  <wp:extent cx="5317490" cy="3820795"/>
                  <wp:effectExtent l="19050" t="0" r="0" b="0"/>
                  <wp:wrapNone/>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a:srcRect/>
                          <a:stretch>
                            <a:fillRect/>
                          </a:stretch>
                        </pic:blipFill>
                        <pic:spPr bwMode="auto">
                          <a:xfrm>
                            <a:off x="0" y="0"/>
                            <a:ext cx="5317490" cy="3820795"/>
                          </a:xfrm>
                          <a:prstGeom prst="rect">
                            <a:avLst/>
                          </a:prstGeom>
                          <a:noFill/>
                        </pic:spPr>
                      </pic:pic>
                    </a:graphicData>
                  </a:graphic>
                </wp:anchor>
              </w:drawing>
            </w:r>
            <w:r w:rsidR="006E4547" w:rsidRPr="006E4547">
              <w:rPr>
                <w:rFonts w:eastAsia="標楷體"/>
                <w:color w:val="000000"/>
                <w:szCs w:val="26"/>
              </w:rPr>
              <w:pict>
                <v:shape id="_x0000_i1026" type="#_x0000_t75" style="width:418.8pt;height:301.2pt">
                  <v:imagedata croptop="-65520f" cropbottom="65520f"/>
                </v:shape>
              </w:pict>
            </w:r>
          </w:p>
        </w:tc>
      </w:tr>
      <w:tr w:rsidR="000E7D38" w:rsidRPr="00F808EF" w:rsidTr="003073DB">
        <w:trPr>
          <w:trHeight w:val="6530"/>
        </w:trPr>
        <w:tc>
          <w:tcPr>
            <w:tcW w:w="9180" w:type="dxa"/>
          </w:tcPr>
          <w:p w:rsidR="000E7D38" w:rsidRPr="00F808EF" w:rsidRDefault="000E7D38" w:rsidP="003073DB">
            <w:pPr>
              <w:pStyle w:val="afff5"/>
              <w:spacing w:line="240" w:lineRule="auto"/>
              <w:rPr>
                <w:rFonts w:eastAsia="標楷體"/>
                <w:color w:val="000000"/>
                <w:szCs w:val="26"/>
              </w:rPr>
            </w:pPr>
            <w:r>
              <w:rPr>
                <w:rFonts w:eastAsia="標楷體"/>
                <w:noProof/>
                <w:color w:val="000000"/>
                <w:szCs w:val="26"/>
              </w:rPr>
              <w:drawing>
                <wp:anchor distT="0" distB="0" distL="114300" distR="114300" simplePos="0" relativeHeight="251676672" behindDoc="0" locked="0" layoutInCell="1" allowOverlap="1">
                  <wp:simplePos x="0" y="0"/>
                  <wp:positionH relativeFrom="character">
                    <wp:posOffset>0</wp:posOffset>
                  </wp:positionH>
                  <wp:positionV relativeFrom="line">
                    <wp:posOffset>0</wp:posOffset>
                  </wp:positionV>
                  <wp:extent cx="5270500" cy="4524375"/>
                  <wp:effectExtent l="19050" t="0" r="6350" b="0"/>
                  <wp:wrapNone/>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
                          <a:srcRect/>
                          <a:stretch>
                            <a:fillRect/>
                          </a:stretch>
                        </pic:blipFill>
                        <pic:spPr bwMode="auto">
                          <a:xfrm>
                            <a:off x="0" y="0"/>
                            <a:ext cx="5270500" cy="4524375"/>
                          </a:xfrm>
                          <a:prstGeom prst="rect">
                            <a:avLst/>
                          </a:prstGeom>
                          <a:noFill/>
                        </pic:spPr>
                      </pic:pic>
                    </a:graphicData>
                  </a:graphic>
                </wp:anchor>
              </w:drawing>
            </w:r>
            <w:r w:rsidR="006E4547" w:rsidRPr="006E4547">
              <w:rPr>
                <w:rFonts w:eastAsia="標楷體"/>
                <w:color w:val="000000"/>
                <w:szCs w:val="26"/>
              </w:rPr>
              <w:pict>
                <v:shape id="_x0000_i1027" type="#_x0000_t75" style="width:414.75pt;height:355.95pt">
                  <v:imagedata croptop="-65520f" cropbottom="65520f"/>
                </v:shape>
              </w:pict>
            </w:r>
          </w:p>
        </w:tc>
      </w:tr>
    </w:tbl>
    <w:p w:rsidR="000E7D38" w:rsidRDefault="000E7D38" w:rsidP="000E7D38">
      <w:pPr>
        <w:autoSpaceDE w:val="0"/>
        <w:autoSpaceDN w:val="0"/>
        <w:adjustRightInd w:val="0"/>
        <w:spacing w:line="360" w:lineRule="exact"/>
        <w:ind w:left="122" w:right="-20" w:firstLineChars="603" w:firstLine="1447"/>
        <w:rPr>
          <w:rFonts w:eastAsia="標楷體"/>
          <w:color w:val="000000"/>
          <w:kern w:val="0"/>
          <w:szCs w:val="26"/>
        </w:rPr>
      </w:pPr>
    </w:p>
    <w:p w:rsidR="000E7D38" w:rsidRPr="003073DB" w:rsidRDefault="000E7D38" w:rsidP="000E7D38">
      <w:pPr>
        <w:autoSpaceDE w:val="0"/>
        <w:autoSpaceDN w:val="0"/>
        <w:adjustRightInd w:val="0"/>
        <w:spacing w:line="360" w:lineRule="exact"/>
        <w:ind w:left="122" w:right="-20" w:firstLineChars="603" w:firstLine="1447"/>
        <w:rPr>
          <w:rFonts w:ascii="標楷體" w:eastAsia="標楷體" w:hAnsi="標楷體"/>
          <w:color w:val="000000"/>
          <w:kern w:val="0"/>
          <w:sz w:val="28"/>
          <w:szCs w:val="28"/>
        </w:rPr>
      </w:pPr>
      <w:r>
        <w:rPr>
          <w:rFonts w:eastAsia="標楷體"/>
          <w:color w:val="000000"/>
          <w:kern w:val="0"/>
          <w:szCs w:val="26"/>
        </w:rPr>
        <w:br w:type="page"/>
      </w:r>
      <w:r w:rsidR="003073DB" w:rsidRPr="003073DB">
        <w:rPr>
          <w:rFonts w:ascii="標楷體" w:eastAsia="標楷體" w:hAnsi="標楷體" w:hint="eastAsia"/>
          <w:color w:val="000000"/>
          <w:kern w:val="0"/>
          <w:sz w:val="28"/>
          <w:szCs w:val="28"/>
        </w:rPr>
        <w:lastRenderedPageBreak/>
        <w:t>(4)</w:t>
      </w:r>
      <w:r w:rsidRPr="003073DB">
        <w:rPr>
          <w:rFonts w:ascii="標楷體" w:eastAsia="標楷體" w:hAnsi="標楷體"/>
          <w:color w:val="000000"/>
          <w:spacing w:val="1"/>
          <w:kern w:val="0"/>
          <w:sz w:val="28"/>
          <w:szCs w:val="28"/>
        </w:rPr>
        <w:t>海流</w:t>
      </w:r>
    </w:p>
    <w:p w:rsidR="000E7D38" w:rsidRPr="003073DB" w:rsidRDefault="000E7D38" w:rsidP="000E7D38">
      <w:pPr>
        <w:autoSpaceDE w:val="0"/>
        <w:autoSpaceDN w:val="0"/>
        <w:adjustRightInd w:val="0"/>
        <w:spacing w:line="360" w:lineRule="exact"/>
        <w:ind w:left="1950" w:right="11" w:firstLine="560"/>
        <w:jc w:val="both"/>
        <w:rPr>
          <w:rFonts w:ascii="標楷體" w:eastAsia="標楷體" w:hAnsi="標楷體"/>
          <w:color w:val="000000"/>
          <w:kern w:val="0"/>
          <w:sz w:val="28"/>
          <w:szCs w:val="28"/>
        </w:rPr>
      </w:pPr>
      <w:r w:rsidRPr="003073DB">
        <w:rPr>
          <w:rFonts w:ascii="標楷體" w:eastAsia="標楷體" w:hAnsi="標楷體"/>
          <w:color w:val="000000"/>
          <w:spacing w:val="1"/>
          <w:kern w:val="0"/>
          <w:sz w:val="28"/>
          <w:szCs w:val="28"/>
        </w:rPr>
        <w:t>金</w:t>
      </w:r>
      <w:r w:rsidRPr="003073DB">
        <w:rPr>
          <w:rFonts w:ascii="標楷體" w:eastAsia="標楷體" w:hAnsi="標楷體"/>
          <w:color w:val="000000"/>
          <w:kern w:val="0"/>
          <w:sz w:val="28"/>
          <w:szCs w:val="28"/>
        </w:rPr>
        <w:t>門東南方臨台灣海峽，海流結構受台灣海峽之海流及大陸沿岸水流的影響，而西北方海域海流結構由地形來分析，除受到潮汐影響外，另外亦受到大陸地形及陸地上水排放的影響，其海流的結構較東南方複</w:t>
      </w:r>
      <w:r w:rsidRPr="003073DB">
        <w:rPr>
          <w:rFonts w:ascii="標楷體" w:eastAsia="標楷體" w:hAnsi="標楷體"/>
          <w:color w:val="000000"/>
          <w:w w:val="98"/>
          <w:kern w:val="0"/>
          <w:sz w:val="28"/>
          <w:szCs w:val="28"/>
        </w:rPr>
        <w:t>雜。東南方海域一般大潮發生時，其海流流速較強，約在</w:t>
      </w:r>
      <w:r w:rsidRPr="003073DB">
        <w:rPr>
          <w:rFonts w:ascii="標楷體" w:eastAsia="標楷體" w:hAnsi="標楷體"/>
          <w:color w:val="000000"/>
          <w:kern w:val="0"/>
          <w:sz w:val="28"/>
          <w:szCs w:val="28"/>
        </w:rPr>
        <w:t>35~</w:t>
      </w:r>
      <w:smartTag w:uri="urn:schemas-microsoft-com:office:smarttags" w:element="chmetcnv">
        <w:smartTagPr>
          <w:attr w:name="UnitName" w:val="C"/>
          <w:attr w:name="SourceValue" w:val="100"/>
          <w:attr w:name="HasSpace" w:val="False"/>
          <w:attr w:name="Negative" w:val="False"/>
          <w:attr w:name="NumberType" w:val="1"/>
          <w:attr w:name="TCSC" w:val="0"/>
        </w:smartTagPr>
        <w:r w:rsidRPr="003073DB">
          <w:rPr>
            <w:rFonts w:ascii="標楷體" w:eastAsia="標楷體" w:hAnsi="標楷體"/>
            <w:color w:val="000000"/>
            <w:kern w:val="0"/>
            <w:sz w:val="28"/>
            <w:szCs w:val="28"/>
          </w:rPr>
          <w:t>100c</w:t>
        </w:r>
      </w:smartTag>
      <w:r w:rsidRPr="003073DB">
        <w:rPr>
          <w:rFonts w:ascii="標楷體" w:eastAsia="標楷體" w:hAnsi="標楷體"/>
          <w:color w:val="000000"/>
          <w:kern w:val="0"/>
          <w:sz w:val="28"/>
          <w:szCs w:val="28"/>
        </w:rPr>
        <w:t>m/sec，一般流速則在10~</w:t>
      </w:r>
      <w:smartTag w:uri="urn:schemas-microsoft-com:office:smarttags" w:element="chmetcnv">
        <w:smartTagPr>
          <w:attr w:name="UnitName" w:val="C"/>
          <w:attr w:name="SourceValue" w:val="50"/>
          <w:attr w:name="HasSpace" w:val="True"/>
          <w:attr w:name="Negative" w:val="False"/>
          <w:attr w:name="NumberType" w:val="1"/>
          <w:attr w:name="TCSC" w:val="0"/>
        </w:smartTagPr>
        <w:r w:rsidRPr="003073DB">
          <w:rPr>
            <w:rFonts w:ascii="標楷體" w:eastAsia="標楷體" w:hAnsi="標楷體"/>
            <w:color w:val="000000"/>
            <w:kern w:val="0"/>
            <w:sz w:val="28"/>
            <w:szCs w:val="28"/>
          </w:rPr>
          <w:t>50 c</w:t>
        </w:r>
      </w:smartTag>
      <w:r w:rsidRPr="003073DB">
        <w:rPr>
          <w:rFonts w:ascii="標楷體" w:eastAsia="標楷體" w:hAnsi="標楷體"/>
          <w:color w:val="000000"/>
          <w:kern w:val="0"/>
          <w:sz w:val="28"/>
          <w:szCs w:val="28"/>
        </w:rPr>
        <w:t>m/sec，而其流向主要為潮汐漲退之方向，主要流向為西北、西南(漲潮)方向，東南、東北(退潮)。</w:t>
      </w:r>
    </w:p>
    <w:p w:rsidR="000E7D38" w:rsidRPr="003073DB" w:rsidRDefault="000E7D38" w:rsidP="000E7D38">
      <w:pPr>
        <w:autoSpaceDE w:val="0"/>
        <w:autoSpaceDN w:val="0"/>
        <w:adjustRightInd w:val="0"/>
        <w:spacing w:line="360" w:lineRule="exact"/>
        <w:ind w:left="1950" w:right="76" w:firstLine="560"/>
        <w:jc w:val="both"/>
        <w:rPr>
          <w:rFonts w:ascii="標楷體" w:eastAsia="標楷體" w:hAnsi="標楷體"/>
          <w:color w:val="000000"/>
          <w:kern w:val="0"/>
          <w:sz w:val="28"/>
          <w:szCs w:val="28"/>
        </w:rPr>
      </w:pPr>
      <w:r w:rsidRPr="003073DB">
        <w:rPr>
          <w:rFonts w:ascii="標楷體" w:eastAsia="標楷體" w:hAnsi="標楷體"/>
          <w:color w:val="000000"/>
          <w:kern w:val="0"/>
          <w:sz w:val="28"/>
          <w:szCs w:val="28"/>
        </w:rPr>
        <w:t>金門地區由於鄰近九龍江口，因此其水域受潮流影響較大。整體而言，海流至大金門東側北碇航道一帶分流兩側，一至金門東北港道，一至北碇航道以南，因此其潮流於金烈水道以南漲潮為西向，以北漲潮為西北向，退潮為東南向；翟山一帶為西向；料羅灣內漲潮為西北向，退</w:t>
      </w:r>
      <w:r w:rsidRPr="003073DB">
        <w:rPr>
          <w:rFonts w:ascii="標楷體" w:eastAsia="標楷體" w:hAnsi="標楷體"/>
          <w:color w:val="000000"/>
          <w:w w:val="98"/>
          <w:kern w:val="0"/>
          <w:sz w:val="28"/>
          <w:szCs w:val="28"/>
        </w:rPr>
        <w:t>潮為東南向。相關海潮流狀況，如圖</w:t>
      </w:r>
      <w:r w:rsidRPr="003073DB">
        <w:rPr>
          <w:rFonts w:ascii="標楷體" w:eastAsia="標楷體" w:hAnsi="標楷體"/>
          <w:color w:val="000000"/>
          <w:kern w:val="0"/>
          <w:sz w:val="28"/>
          <w:szCs w:val="28"/>
        </w:rPr>
        <w:t>2-</w:t>
      </w:r>
      <w:r w:rsidRPr="003073DB">
        <w:rPr>
          <w:rFonts w:ascii="標楷體" w:eastAsia="標楷體" w:hAnsi="標楷體" w:hint="eastAsia"/>
          <w:color w:val="000000"/>
          <w:kern w:val="0"/>
          <w:sz w:val="28"/>
          <w:szCs w:val="28"/>
        </w:rPr>
        <w:t>8</w:t>
      </w:r>
      <w:r w:rsidRPr="003073DB">
        <w:rPr>
          <w:rFonts w:ascii="標楷體" w:eastAsia="標楷體" w:hAnsi="標楷體"/>
          <w:color w:val="000000"/>
          <w:kern w:val="0"/>
          <w:sz w:val="28"/>
          <w:szCs w:val="28"/>
        </w:rPr>
        <w:t xml:space="preserve">所示(流速1 </w:t>
      </w:r>
      <w:r w:rsidRPr="003073DB">
        <w:rPr>
          <w:rFonts w:ascii="標楷體" w:eastAsia="標楷體" w:hAnsi="標楷體"/>
          <w:iCs/>
          <w:color w:val="000000"/>
          <w:kern w:val="0"/>
          <w:sz w:val="28"/>
          <w:szCs w:val="28"/>
        </w:rPr>
        <w:t xml:space="preserve">kn </w:t>
      </w:r>
      <w:r w:rsidRPr="003073DB">
        <w:rPr>
          <w:rFonts w:ascii="標楷體" w:eastAsia="標楷體" w:hAnsi="標楷體"/>
          <w:color w:val="000000"/>
          <w:kern w:val="0"/>
          <w:sz w:val="28"/>
          <w:szCs w:val="28"/>
        </w:rPr>
        <w:t xml:space="preserve">= </w:t>
      </w:r>
      <w:smartTag w:uri="urn:schemas-microsoft-com:office:smarttags" w:element="chmetcnv">
        <w:smartTagPr>
          <w:attr w:name="UnitName" w:val="m"/>
          <w:attr w:name="SourceValue" w:val="0.514"/>
          <w:attr w:name="HasSpace" w:val="True"/>
          <w:attr w:name="Negative" w:val="False"/>
          <w:attr w:name="NumberType" w:val="1"/>
          <w:attr w:name="TCSC" w:val="0"/>
        </w:smartTagPr>
        <w:r w:rsidRPr="003073DB">
          <w:rPr>
            <w:rFonts w:ascii="標楷體" w:eastAsia="標楷體" w:hAnsi="標楷體"/>
            <w:color w:val="000000"/>
            <w:kern w:val="0"/>
            <w:sz w:val="28"/>
            <w:szCs w:val="28"/>
          </w:rPr>
          <w:t xml:space="preserve">0.514 </w:t>
        </w:r>
        <w:r w:rsidRPr="003073DB">
          <w:rPr>
            <w:rFonts w:ascii="標楷體" w:eastAsia="標楷體" w:hAnsi="標楷體"/>
            <w:iCs/>
            <w:color w:val="000000"/>
            <w:kern w:val="0"/>
            <w:sz w:val="28"/>
            <w:szCs w:val="28"/>
          </w:rPr>
          <w:t>m</w:t>
        </w:r>
      </w:smartTag>
      <w:r w:rsidRPr="003073DB">
        <w:rPr>
          <w:rFonts w:ascii="標楷體" w:eastAsia="標楷體" w:hAnsi="標楷體"/>
          <w:iCs/>
          <w:color w:val="000000"/>
          <w:kern w:val="0"/>
          <w:sz w:val="28"/>
          <w:szCs w:val="28"/>
        </w:rPr>
        <w:t>/sec</w:t>
      </w:r>
      <w:r w:rsidRPr="003073DB">
        <w:rPr>
          <w:rFonts w:ascii="標楷體" w:eastAsia="標楷體" w:hAnsi="標楷體"/>
          <w:color w:val="000000"/>
          <w:kern w:val="0"/>
          <w:sz w:val="28"/>
          <w:szCs w:val="28"/>
        </w:rPr>
        <w:t>)。</w:t>
      </w:r>
    </w:p>
    <w:p w:rsidR="000E7D38" w:rsidRPr="00F808EF" w:rsidRDefault="000E7D38" w:rsidP="000E7D38">
      <w:pPr>
        <w:autoSpaceDE w:val="0"/>
        <w:autoSpaceDN w:val="0"/>
        <w:adjustRightInd w:val="0"/>
        <w:spacing w:line="360" w:lineRule="exact"/>
        <w:rPr>
          <w:rFonts w:ascii="微軟正黑體" w:eastAsia="微軟正黑體" w:cs="微軟正黑體"/>
          <w:color w:val="000000"/>
          <w:kern w:val="0"/>
          <w:sz w:val="20"/>
        </w:rPr>
      </w:pPr>
    </w:p>
    <w:p w:rsidR="000E7D38" w:rsidRPr="00F808EF" w:rsidRDefault="000E7D38" w:rsidP="000E7D38">
      <w:pPr>
        <w:autoSpaceDE w:val="0"/>
        <w:autoSpaceDN w:val="0"/>
        <w:adjustRightInd w:val="0"/>
        <w:spacing w:line="200" w:lineRule="exact"/>
        <w:rPr>
          <w:rFonts w:ascii="微軟正黑體" w:eastAsia="微軟正黑體" w:cs="微軟正黑體"/>
          <w:color w:val="000000"/>
          <w:kern w:val="0"/>
          <w:sz w:val="20"/>
        </w:rPr>
      </w:pPr>
    </w:p>
    <w:p w:rsidR="000E7D38" w:rsidRPr="00F808EF" w:rsidRDefault="000E7D38" w:rsidP="000E7D38">
      <w:pPr>
        <w:autoSpaceDE w:val="0"/>
        <w:autoSpaceDN w:val="0"/>
        <w:adjustRightInd w:val="0"/>
        <w:spacing w:line="200" w:lineRule="exact"/>
        <w:rPr>
          <w:rFonts w:ascii="微軟正黑體" w:eastAsia="微軟正黑體" w:cs="微軟正黑體"/>
          <w:color w:val="000000"/>
          <w:kern w:val="0"/>
          <w:sz w:val="20"/>
        </w:rPr>
      </w:pPr>
    </w:p>
    <w:p w:rsidR="000E7D38" w:rsidRPr="00F808EF" w:rsidRDefault="000E7D38" w:rsidP="000E7D38">
      <w:pPr>
        <w:autoSpaceDE w:val="0"/>
        <w:autoSpaceDN w:val="0"/>
        <w:adjustRightInd w:val="0"/>
        <w:spacing w:line="200" w:lineRule="exact"/>
        <w:rPr>
          <w:rFonts w:ascii="微軟正黑體" w:eastAsia="微軟正黑體" w:cs="微軟正黑體"/>
          <w:color w:val="000000"/>
          <w:kern w:val="0"/>
          <w:sz w:val="20"/>
        </w:rPr>
      </w:pPr>
    </w:p>
    <w:p w:rsidR="000E7D38" w:rsidRPr="00F808EF" w:rsidRDefault="000E7D38" w:rsidP="000E7D38">
      <w:pPr>
        <w:autoSpaceDE w:val="0"/>
        <w:autoSpaceDN w:val="0"/>
        <w:adjustRightInd w:val="0"/>
        <w:spacing w:line="200" w:lineRule="exact"/>
        <w:rPr>
          <w:rFonts w:ascii="微軟正黑體" w:eastAsia="微軟正黑體" w:cs="微軟正黑體"/>
          <w:color w:val="000000"/>
          <w:kern w:val="0"/>
          <w:sz w:val="20"/>
        </w:rPr>
      </w:pPr>
    </w:p>
    <w:p w:rsidR="000E7D38" w:rsidRPr="00F808EF" w:rsidRDefault="000E7D38" w:rsidP="000E7D38">
      <w:pPr>
        <w:autoSpaceDE w:val="0"/>
        <w:autoSpaceDN w:val="0"/>
        <w:adjustRightInd w:val="0"/>
        <w:spacing w:line="200" w:lineRule="exact"/>
        <w:rPr>
          <w:rFonts w:ascii="微軟正黑體" w:eastAsia="微軟正黑體" w:cs="微軟正黑體"/>
          <w:color w:val="000000"/>
          <w:kern w:val="0"/>
          <w:sz w:val="20"/>
        </w:rPr>
      </w:pPr>
    </w:p>
    <w:p w:rsidR="000E7D38" w:rsidRPr="00F808EF" w:rsidRDefault="000E7D38" w:rsidP="000E7D38">
      <w:pPr>
        <w:autoSpaceDE w:val="0"/>
        <w:autoSpaceDN w:val="0"/>
        <w:adjustRightInd w:val="0"/>
        <w:spacing w:line="200" w:lineRule="exact"/>
        <w:rPr>
          <w:rFonts w:ascii="微軟正黑體" w:eastAsia="微軟正黑體" w:cs="微軟正黑體"/>
          <w:color w:val="000000"/>
          <w:kern w:val="0"/>
          <w:sz w:val="20"/>
        </w:rPr>
      </w:pPr>
    </w:p>
    <w:p w:rsidR="000E7D38" w:rsidRPr="00F808EF" w:rsidRDefault="000E7D38" w:rsidP="000E7D38">
      <w:pPr>
        <w:autoSpaceDE w:val="0"/>
        <w:autoSpaceDN w:val="0"/>
        <w:adjustRightInd w:val="0"/>
        <w:spacing w:line="200" w:lineRule="exact"/>
        <w:rPr>
          <w:rFonts w:ascii="微軟正黑體" w:eastAsia="微軟正黑體" w:cs="微軟正黑體"/>
          <w:color w:val="000000"/>
          <w:kern w:val="0"/>
          <w:sz w:val="20"/>
        </w:rPr>
      </w:pPr>
    </w:p>
    <w:p w:rsidR="000E7D38" w:rsidRPr="00F808EF" w:rsidRDefault="000E7D38" w:rsidP="000E7D38">
      <w:pPr>
        <w:autoSpaceDE w:val="0"/>
        <w:autoSpaceDN w:val="0"/>
        <w:adjustRightInd w:val="0"/>
        <w:spacing w:line="200" w:lineRule="exact"/>
        <w:rPr>
          <w:rFonts w:ascii="微軟正黑體" w:eastAsia="微軟正黑體" w:cs="微軟正黑體"/>
          <w:color w:val="000000"/>
          <w:kern w:val="0"/>
          <w:sz w:val="20"/>
        </w:rPr>
      </w:pPr>
    </w:p>
    <w:p w:rsidR="000E7D38" w:rsidRPr="00F808EF" w:rsidRDefault="000E7D38" w:rsidP="000E7D38">
      <w:pPr>
        <w:autoSpaceDE w:val="0"/>
        <w:autoSpaceDN w:val="0"/>
        <w:adjustRightInd w:val="0"/>
        <w:spacing w:line="200" w:lineRule="exact"/>
        <w:rPr>
          <w:rFonts w:ascii="微軟正黑體" w:eastAsia="微軟正黑體" w:cs="微軟正黑體"/>
          <w:color w:val="000000"/>
          <w:kern w:val="0"/>
          <w:sz w:val="20"/>
        </w:rPr>
      </w:pPr>
    </w:p>
    <w:p w:rsidR="000E7D38" w:rsidRPr="00F808EF" w:rsidRDefault="000E7D38" w:rsidP="000E7D38">
      <w:pPr>
        <w:autoSpaceDE w:val="0"/>
        <w:autoSpaceDN w:val="0"/>
        <w:adjustRightInd w:val="0"/>
        <w:spacing w:line="200" w:lineRule="exact"/>
        <w:rPr>
          <w:rFonts w:ascii="微軟正黑體" w:eastAsia="微軟正黑體" w:cs="微軟正黑體"/>
          <w:color w:val="000000"/>
          <w:kern w:val="0"/>
          <w:sz w:val="20"/>
        </w:rPr>
      </w:pPr>
    </w:p>
    <w:p w:rsidR="000E7D38" w:rsidRPr="00F808EF" w:rsidRDefault="000E7D38" w:rsidP="000E7D38">
      <w:pPr>
        <w:autoSpaceDE w:val="0"/>
        <w:autoSpaceDN w:val="0"/>
        <w:adjustRightInd w:val="0"/>
        <w:spacing w:line="200" w:lineRule="exact"/>
        <w:rPr>
          <w:rFonts w:ascii="微軟正黑體" w:eastAsia="微軟正黑體" w:cs="微軟正黑體"/>
          <w:color w:val="000000"/>
          <w:kern w:val="0"/>
          <w:sz w:val="20"/>
        </w:rPr>
      </w:pPr>
    </w:p>
    <w:p w:rsidR="000E7D38" w:rsidRPr="00F808EF" w:rsidRDefault="000E7D38" w:rsidP="000E7D38">
      <w:pPr>
        <w:autoSpaceDE w:val="0"/>
        <w:autoSpaceDN w:val="0"/>
        <w:adjustRightInd w:val="0"/>
        <w:spacing w:line="200" w:lineRule="exact"/>
        <w:rPr>
          <w:rFonts w:ascii="微軟正黑體" w:eastAsia="微軟正黑體" w:cs="微軟正黑體"/>
          <w:color w:val="000000"/>
          <w:kern w:val="0"/>
          <w:sz w:val="20"/>
        </w:rPr>
      </w:pPr>
    </w:p>
    <w:p w:rsidR="000E7D38" w:rsidRPr="00F808EF" w:rsidRDefault="000E7D38" w:rsidP="000E7D38">
      <w:pPr>
        <w:autoSpaceDE w:val="0"/>
        <w:autoSpaceDN w:val="0"/>
        <w:adjustRightInd w:val="0"/>
        <w:spacing w:line="200" w:lineRule="exact"/>
        <w:rPr>
          <w:rFonts w:ascii="微軟正黑體" w:eastAsia="微軟正黑體" w:cs="微軟正黑體"/>
          <w:color w:val="000000"/>
          <w:kern w:val="0"/>
          <w:sz w:val="20"/>
        </w:rPr>
      </w:pPr>
    </w:p>
    <w:p w:rsidR="000E7D38" w:rsidRPr="00F808EF" w:rsidRDefault="000E7D38" w:rsidP="000E7D38">
      <w:pPr>
        <w:autoSpaceDE w:val="0"/>
        <w:autoSpaceDN w:val="0"/>
        <w:adjustRightInd w:val="0"/>
        <w:spacing w:line="200" w:lineRule="exact"/>
        <w:rPr>
          <w:rFonts w:ascii="微軟正黑體" w:eastAsia="微軟正黑體" w:cs="微軟正黑體"/>
          <w:color w:val="000000"/>
          <w:kern w:val="0"/>
          <w:sz w:val="20"/>
        </w:rPr>
      </w:pPr>
    </w:p>
    <w:p w:rsidR="000E7D38" w:rsidRPr="00F808EF" w:rsidRDefault="000E7D38" w:rsidP="000E7D38">
      <w:pPr>
        <w:autoSpaceDE w:val="0"/>
        <w:autoSpaceDN w:val="0"/>
        <w:adjustRightInd w:val="0"/>
        <w:spacing w:line="200" w:lineRule="exact"/>
        <w:rPr>
          <w:rFonts w:ascii="微軟正黑體" w:eastAsia="微軟正黑體" w:cs="微軟正黑體"/>
          <w:color w:val="000000"/>
          <w:kern w:val="0"/>
          <w:sz w:val="20"/>
        </w:rPr>
      </w:pPr>
    </w:p>
    <w:p w:rsidR="000E7D38" w:rsidRPr="00F808EF" w:rsidRDefault="000E7D38" w:rsidP="000E7D38">
      <w:pPr>
        <w:autoSpaceDE w:val="0"/>
        <w:autoSpaceDN w:val="0"/>
        <w:adjustRightInd w:val="0"/>
        <w:spacing w:line="200" w:lineRule="exact"/>
        <w:rPr>
          <w:rFonts w:ascii="微軟正黑體" w:eastAsia="微軟正黑體" w:cs="微軟正黑體"/>
          <w:color w:val="000000"/>
          <w:kern w:val="0"/>
          <w:sz w:val="20"/>
        </w:rPr>
      </w:pPr>
    </w:p>
    <w:p w:rsidR="000E7D38" w:rsidRPr="00F808EF" w:rsidRDefault="000E7D38" w:rsidP="000E7D38">
      <w:pPr>
        <w:autoSpaceDE w:val="0"/>
        <w:autoSpaceDN w:val="0"/>
        <w:adjustRightInd w:val="0"/>
        <w:spacing w:line="200" w:lineRule="exact"/>
        <w:rPr>
          <w:rFonts w:ascii="微軟正黑體" w:eastAsia="微軟正黑體" w:cs="微軟正黑體"/>
          <w:color w:val="000000"/>
          <w:kern w:val="0"/>
          <w:sz w:val="20"/>
        </w:rPr>
      </w:pPr>
    </w:p>
    <w:p w:rsidR="000E7D38" w:rsidRPr="00F808EF" w:rsidRDefault="000E7D38" w:rsidP="000E7D38">
      <w:pPr>
        <w:autoSpaceDE w:val="0"/>
        <w:autoSpaceDN w:val="0"/>
        <w:adjustRightInd w:val="0"/>
        <w:spacing w:line="200" w:lineRule="exact"/>
        <w:rPr>
          <w:rFonts w:ascii="微軟正黑體" w:eastAsia="微軟正黑體" w:cs="微軟正黑體"/>
          <w:color w:val="000000"/>
          <w:kern w:val="0"/>
          <w:sz w:val="20"/>
        </w:rPr>
      </w:pPr>
    </w:p>
    <w:p w:rsidR="000E7D38" w:rsidRPr="00F808EF" w:rsidRDefault="000E7D38" w:rsidP="000E7D38">
      <w:pPr>
        <w:autoSpaceDE w:val="0"/>
        <w:autoSpaceDN w:val="0"/>
        <w:adjustRightInd w:val="0"/>
        <w:spacing w:line="200" w:lineRule="exact"/>
        <w:rPr>
          <w:rFonts w:ascii="微軟正黑體" w:eastAsia="微軟正黑體" w:cs="微軟正黑體"/>
          <w:color w:val="000000"/>
          <w:kern w:val="0"/>
          <w:sz w:val="20"/>
        </w:rPr>
      </w:pPr>
    </w:p>
    <w:p w:rsidR="000E7D38" w:rsidRPr="00F808EF" w:rsidRDefault="000E7D38" w:rsidP="000E7D38">
      <w:pPr>
        <w:autoSpaceDE w:val="0"/>
        <w:autoSpaceDN w:val="0"/>
        <w:adjustRightInd w:val="0"/>
        <w:spacing w:line="200" w:lineRule="exact"/>
        <w:rPr>
          <w:rFonts w:ascii="微軟正黑體" w:eastAsia="微軟正黑體" w:cs="微軟正黑體"/>
          <w:color w:val="000000"/>
          <w:kern w:val="0"/>
          <w:sz w:val="20"/>
        </w:rPr>
      </w:pPr>
    </w:p>
    <w:p w:rsidR="000E7D38" w:rsidRPr="00F808EF" w:rsidRDefault="000E7D38" w:rsidP="000E7D38">
      <w:pPr>
        <w:autoSpaceDE w:val="0"/>
        <w:autoSpaceDN w:val="0"/>
        <w:adjustRightInd w:val="0"/>
        <w:spacing w:line="200" w:lineRule="exact"/>
        <w:rPr>
          <w:rFonts w:ascii="微軟正黑體" w:eastAsia="微軟正黑體" w:cs="微軟正黑體"/>
          <w:color w:val="000000"/>
          <w:kern w:val="0"/>
          <w:sz w:val="20"/>
        </w:rPr>
      </w:pPr>
    </w:p>
    <w:p w:rsidR="000E7D38" w:rsidRPr="00F808EF" w:rsidRDefault="000E7D38" w:rsidP="000E7D38">
      <w:pPr>
        <w:autoSpaceDE w:val="0"/>
        <w:autoSpaceDN w:val="0"/>
        <w:adjustRightInd w:val="0"/>
        <w:spacing w:line="200" w:lineRule="exact"/>
        <w:rPr>
          <w:rFonts w:ascii="微軟正黑體" w:eastAsia="微軟正黑體" w:cs="微軟正黑體"/>
          <w:color w:val="000000"/>
          <w:kern w:val="0"/>
          <w:sz w:val="20"/>
        </w:rPr>
      </w:pPr>
    </w:p>
    <w:p w:rsidR="000E7D38" w:rsidRPr="00F808EF" w:rsidRDefault="000E7D38" w:rsidP="000E7D38">
      <w:pPr>
        <w:autoSpaceDE w:val="0"/>
        <w:autoSpaceDN w:val="0"/>
        <w:adjustRightInd w:val="0"/>
        <w:spacing w:line="200" w:lineRule="exact"/>
        <w:rPr>
          <w:rFonts w:ascii="微軟正黑體" w:eastAsia="微軟正黑體" w:cs="微軟正黑體"/>
          <w:color w:val="000000"/>
          <w:kern w:val="0"/>
          <w:sz w:val="20"/>
        </w:rPr>
      </w:pPr>
    </w:p>
    <w:p w:rsidR="000E7D38" w:rsidRPr="00F808EF" w:rsidRDefault="000E7D38" w:rsidP="000E7D38">
      <w:pPr>
        <w:autoSpaceDE w:val="0"/>
        <w:autoSpaceDN w:val="0"/>
        <w:adjustRightInd w:val="0"/>
        <w:spacing w:line="200" w:lineRule="exact"/>
        <w:rPr>
          <w:rFonts w:ascii="微軟正黑體" w:eastAsia="微軟正黑體" w:cs="微軟正黑體"/>
          <w:color w:val="000000"/>
          <w:kern w:val="0"/>
          <w:sz w:val="20"/>
        </w:rPr>
      </w:pPr>
    </w:p>
    <w:p w:rsidR="000E7D38" w:rsidRPr="00F808EF" w:rsidRDefault="000E7D38" w:rsidP="000E7D38">
      <w:pPr>
        <w:autoSpaceDE w:val="0"/>
        <w:autoSpaceDN w:val="0"/>
        <w:adjustRightInd w:val="0"/>
        <w:spacing w:before="16" w:line="280" w:lineRule="exact"/>
        <w:rPr>
          <w:rFonts w:ascii="微軟正黑體" w:eastAsia="微軟正黑體" w:cs="微軟正黑體"/>
          <w:color w:val="000000"/>
          <w:kern w:val="0"/>
          <w:sz w:val="28"/>
          <w:szCs w:val="28"/>
        </w:rPr>
      </w:pPr>
    </w:p>
    <w:p w:rsidR="000E7D38" w:rsidRPr="00F808EF" w:rsidRDefault="006E4547" w:rsidP="000E7D38">
      <w:pPr>
        <w:ind w:leftChars="210" w:left="504"/>
        <w:rPr>
          <w:rFonts w:eastAsia="標楷體"/>
          <w:color w:val="000000"/>
          <w:sz w:val="22"/>
          <w:szCs w:val="22"/>
        </w:rPr>
      </w:pPr>
      <w:r>
        <w:rPr>
          <w:rFonts w:eastAsia="標楷體"/>
          <w:color w:val="000000"/>
          <w:sz w:val="22"/>
          <w:szCs w:val="22"/>
        </w:rPr>
        <w:pict>
          <v:group id="_x0000_s1054" style="position:absolute;left:0;text-align:left;margin-left:94.75pt;margin-top:-256.45pt;width:434.25pt;height:254.2pt;z-index:-251637760;mso-position-horizontal-relative:page" coordorigin="1895,-5129" coordsize="8685,5084" o:allowincell="f">
            <v:rect id="_x0000_s1055" style="position:absolute;left:1925;top:-5109;width:8620;height:5040;mso-position-horizontal-relative:page" o:allowincell="f" filled="f" stroked="f">
              <v:textbox style="mso-next-textbox:#_x0000_s1055" inset="0,0,0,0">
                <w:txbxContent>
                  <w:p w:rsidR="00B320BA" w:rsidRDefault="00B320BA" w:rsidP="000E7D38">
                    <w:pPr>
                      <w:widowControl/>
                      <w:spacing w:line="5040" w:lineRule="atLeast"/>
                      <w:rPr>
                        <w:kern w:val="0"/>
                        <w:szCs w:val="24"/>
                      </w:rPr>
                    </w:pPr>
                    <w:r w:rsidRPr="006E4547">
                      <w:rPr>
                        <w:kern w:val="0"/>
                        <w:szCs w:val="24"/>
                      </w:rPr>
                      <w:pict>
                        <v:shape id="_x0000_i1029" type="#_x0000_t75" style="width:6in;height:249.95pt">
                          <v:imagedata r:id="rId24" o:title=""/>
                        </v:shape>
                      </w:pict>
                    </w:r>
                  </w:p>
                  <w:p w:rsidR="00B320BA" w:rsidRDefault="00B320BA" w:rsidP="000E7D38">
                    <w:pPr>
                      <w:autoSpaceDE w:val="0"/>
                      <w:autoSpaceDN w:val="0"/>
                      <w:adjustRightInd w:val="0"/>
                      <w:rPr>
                        <w:kern w:val="0"/>
                        <w:szCs w:val="24"/>
                      </w:rPr>
                    </w:pPr>
                  </w:p>
                </w:txbxContent>
              </v:textbox>
            </v:rect>
            <v:shape id="_x0000_s1056" style="position:absolute;left:1905;top:-5118;width:8664;height:20" coordsize="8664,20" o:allowincell="f" path="m,l8664,e" filled="f" strokeweight=".37392mm">
              <v:path arrowok="t"/>
            </v:shape>
            <v:shape id="_x0000_s1057" style="position:absolute;left:1915;top:-5109;width:20;height:5044" coordsize="20,5044" o:allowincell="f" path="m,l,5043e" filled="f" strokeweight=".37392mm">
              <v:path arrowok="t"/>
            </v:shape>
            <v:shape id="_x0000_s1058" style="position:absolute;left:10560;top:-5109;width:20;height:5044" coordsize="20,5044" o:allowincell="f" path="m,l,5043e" filled="f" strokeweight="1.06pt">
              <v:path arrowok="t"/>
            </v:shape>
            <v:shape id="_x0000_s1059" style="position:absolute;left:1905;top:-56;width:8664;height:20" coordsize="8664,20" o:allowincell="f" path="m,l8664,e" filled="f" strokeweight=".37392mm">
              <v:path arrowok="t"/>
            </v:shape>
            <w10:wrap anchorx="page"/>
          </v:group>
        </w:pict>
      </w:r>
      <w:r w:rsidR="000E7D38" w:rsidRPr="00F808EF">
        <w:rPr>
          <w:rFonts w:eastAsia="標楷體" w:hAnsi="標楷體"/>
          <w:color w:val="000000"/>
          <w:sz w:val="22"/>
          <w:szCs w:val="22"/>
        </w:rPr>
        <w:t>資料來源：自強工程顧問公司，「金門海岸防護對策暨漁村海岸復育可行性研究</w:t>
      </w:r>
      <w:r w:rsidR="000E7D38" w:rsidRPr="00F808EF">
        <w:rPr>
          <w:rFonts w:eastAsia="標楷體"/>
          <w:color w:val="000000"/>
          <w:sz w:val="22"/>
          <w:szCs w:val="22"/>
        </w:rPr>
        <w:t xml:space="preserve"> (1/3)</w:t>
      </w:r>
      <w:r w:rsidR="000E7D38" w:rsidRPr="00F808EF">
        <w:rPr>
          <w:rFonts w:eastAsia="標楷體" w:hAnsi="標楷體"/>
          <w:color w:val="000000"/>
          <w:sz w:val="22"/>
          <w:szCs w:val="22"/>
        </w:rPr>
        <w:t>」，民國</w:t>
      </w:r>
      <w:r w:rsidR="000E7D38" w:rsidRPr="00F808EF">
        <w:rPr>
          <w:rFonts w:eastAsia="標楷體"/>
          <w:color w:val="000000"/>
          <w:sz w:val="22"/>
          <w:szCs w:val="22"/>
        </w:rPr>
        <w:t>94</w:t>
      </w:r>
      <w:r w:rsidR="000E7D38" w:rsidRPr="00F808EF">
        <w:rPr>
          <w:rFonts w:eastAsia="標楷體" w:hAnsi="標楷體"/>
          <w:color w:val="000000"/>
          <w:sz w:val="22"/>
          <w:szCs w:val="22"/>
        </w:rPr>
        <w:t>年。</w:t>
      </w:r>
    </w:p>
    <w:p w:rsidR="000E7D38" w:rsidRPr="003073DB" w:rsidRDefault="000E7D38" w:rsidP="00AB1694">
      <w:pPr>
        <w:widowControl/>
        <w:spacing w:beforeLines="25" w:afterLines="100" w:line="400" w:lineRule="exact"/>
        <w:jc w:val="center"/>
        <w:rPr>
          <w:rFonts w:eastAsia="標楷體"/>
          <w:b/>
          <w:color w:val="000000"/>
          <w:kern w:val="0"/>
          <w:sz w:val="28"/>
          <w:szCs w:val="28"/>
        </w:rPr>
      </w:pPr>
      <w:r w:rsidRPr="003073DB">
        <w:rPr>
          <w:rFonts w:eastAsia="標楷體" w:hAnsi="標楷體"/>
          <w:b/>
          <w:color w:val="000000"/>
          <w:kern w:val="0"/>
          <w:sz w:val="28"/>
          <w:szCs w:val="28"/>
        </w:rPr>
        <w:t>圖</w:t>
      </w:r>
      <w:r w:rsidRPr="003073DB">
        <w:rPr>
          <w:rFonts w:eastAsia="標楷體" w:hint="eastAsia"/>
          <w:b/>
          <w:color w:val="000000"/>
          <w:kern w:val="0"/>
          <w:sz w:val="28"/>
          <w:szCs w:val="28"/>
        </w:rPr>
        <w:t xml:space="preserve">8 </w:t>
      </w:r>
      <w:r w:rsidRPr="003073DB">
        <w:rPr>
          <w:rFonts w:eastAsia="標楷體" w:hAnsi="標楷體"/>
          <w:b/>
          <w:color w:val="000000"/>
          <w:w w:val="99"/>
          <w:kern w:val="0"/>
          <w:sz w:val="28"/>
          <w:szCs w:val="28"/>
        </w:rPr>
        <w:t>金門周邊海域潮流之流向流速分佈圖</w:t>
      </w:r>
    </w:p>
    <w:p w:rsidR="000E7D38" w:rsidRPr="003073DB" w:rsidRDefault="000E7D38" w:rsidP="000E7D38">
      <w:pPr>
        <w:autoSpaceDE w:val="0"/>
        <w:autoSpaceDN w:val="0"/>
        <w:adjustRightInd w:val="0"/>
        <w:spacing w:line="360" w:lineRule="exact"/>
        <w:ind w:left="1950" w:right="79" w:firstLine="560"/>
        <w:jc w:val="both"/>
        <w:rPr>
          <w:rFonts w:ascii="標楷體" w:eastAsia="標楷體" w:hAnsi="標楷體"/>
          <w:color w:val="000000"/>
          <w:kern w:val="0"/>
          <w:sz w:val="28"/>
          <w:szCs w:val="28"/>
        </w:rPr>
      </w:pPr>
      <w:r w:rsidRPr="003073DB">
        <w:rPr>
          <w:rFonts w:ascii="標楷體" w:eastAsia="標楷體" w:hAnsi="標楷體"/>
          <w:color w:val="000000"/>
          <w:kern w:val="0"/>
          <w:sz w:val="28"/>
          <w:szCs w:val="28"/>
        </w:rPr>
        <w:t>根據中山大學94年8~11月於漁村外海短期監測結果，顯示本區流向漲潮大多以西北西、西</w:t>
      </w:r>
      <w:r w:rsidRPr="003073DB">
        <w:rPr>
          <w:rFonts w:ascii="標楷體" w:eastAsia="標楷體" w:hAnsi="標楷體" w:hint="eastAsia"/>
          <w:color w:val="000000"/>
          <w:kern w:val="0"/>
          <w:sz w:val="28"/>
          <w:szCs w:val="28"/>
        </w:rPr>
        <w:t>(</w:t>
      </w:r>
      <w:r w:rsidRPr="003073DB">
        <w:rPr>
          <w:rFonts w:ascii="標楷體" w:eastAsia="標楷體" w:hAnsi="標楷體"/>
          <w:color w:val="000000"/>
          <w:kern w:val="0"/>
          <w:sz w:val="28"/>
          <w:szCs w:val="28"/>
        </w:rPr>
        <w:t>WNW、W</w:t>
      </w:r>
      <w:r w:rsidRPr="003073DB">
        <w:rPr>
          <w:rFonts w:ascii="標楷體" w:eastAsia="標楷體" w:hAnsi="標楷體" w:hint="eastAsia"/>
          <w:color w:val="000000"/>
          <w:kern w:val="0"/>
          <w:sz w:val="28"/>
          <w:szCs w:val="28"/>
        </w:rPr>
        <w:t>)</w:t>
      </w:r>
      <w:r w:rsidRPr="003073DB">
        <w:rPr>
          <w:rFonts w:ascii="標楷體" w:eastAsia="標楷體" w:hAnsi="標楷體"/>
          <w:color w:val="000000"/>
          <w:kern w:val="0"/>
          <w:sz w:val="28"/>
          <w:szCs w:val="28"/>
        </w:rPr>
        <w:t>方向行進，退潮段大多以東、東南東</w:t>
      </w:r>
      <w:r w:rsidRPr="003073DB">
        <w:rPr>
          <w:rFonts w:ascii="標楷體" w:eastAsia="標楷體" w:hAnsi="標楷體" w:hint="eastAsia"/>
          <w:color w:val="000000"/>
          <w:kern w:val="0"/>
          <w:sz w:val="28"/>
          <w:szCs w:val="28"/>
        </w:rPr>
        <w:t>(</w:t>
      </w:r>
      <w:r w:rsidRPr="003073DB">
        <w:rPr>
          <w:rFonts w:ascii="標楷體" w:eastAsia="標楷體" w:hAnsi="標楷體"/>
          <w:color w:val="000000"/>
          <w:kern w:val="0"/>
          <w:sz w:val="28"/>
          <w:szCs w:val="28"/>
        </w:rPr>
        <w:t>E、SSE</w:t>
      </w:r>
      <w:r w:rsidRPr="003073DB">
        <w:rPr>
          <w:rFonts w:ascii="標楷體" w:eastAsia="標楷體" w:hAnsi="標楷體" w:hint="eastAsia"/>
          <w:color w:val="000000"/>
          <w:kern w:val="0"/>
          <w:sz w:val="28"/>
          <w:szCs w:val="28"/>
        </w:rPr>
        <w:t>)</w:t>
      </w:r>
      <w:r w:rsidRPr="003073DB">
        <w:rPr>
          <w:rFonts w:ascii="標楷體" w:eastAsia="標楷體" w:hAnsi="標楷體"/>
          <w:color w:val="000000"/>
          <w:kern w:val="0"/>
          <w:sz w:val="28"/>
          <w:szCs w:val="28"/>
        </w:rPr>
        <w:t xml:space="preserve">，流速 </w:t>
      </w:r>
      <w:smartTag w:uri="urn:schemas-microsoft-com:office:smarttags" w:element="chmetcnv">
        <w:smartTagPr>
          <w:attr w:name="UnitName" w:val="C"/>
          <w:attr w:name="SourceValue" w:val="40"/>
          <w:attr w:name="HasSpace" w:val="True"/>
          <w:attr w:name="Negative" w:val="False"/>
          <w:attr w:name="NumberType" w:val="1"/>
          <w:attr w:name="TCSC" w:val="0"/>
        </w:smartTagPr>
        <w:r w:rsidRPr="003073DB">
          <w:rPr>
            <w:rFonts w:ascii="標楷體" w:eastAsia="標楷體" w:hAnsi="標楷體"/>
            <w:color w:val="000000"/>
            <w:kern w:val="0"/>
            <w:sz w:val="28"/>
            <w:szCs w:val="28"/>
          </w:rPr>
          <w:t>40 c</w:t>
        </w:r>
      </w:smartTag>
      <w:r w:rsidRPr="003073DB">
        <w:rPr>
          <w:rFonts w:ascii="標楷體" w:eastAsia="標楷體" w:hAnsi="標楷體"/>
          <w:color w:val="000000"/>
          <w:kern w:val="0"/>
          <w:sz w:val="28"/>
          <w:szCs w:val="28"/>
        </w:rPr>
        <w:t>m/sec以下者即佔74.75％，該季實測最大流速為</w:t>
      </w:r>
      <w:smartTag w:uri="urn:schemas-microsoft-com:office:smarttags" w:element="chmetcnv">
        <w:smartTagPr>
          <w:attr w:name="UnitName" w:val="C"/>
          <w:attr w:name="SourceValue" w:val="97.07"/>
          <w:attr w:name="HasSpace" w:val="False"/>
          <w:attr w:name="Negative" w:val="False"/>
          <w:attr w:name="NumberType" w:val="1"/>
          <w:attr w:name="TCSC" w:val="0"/>
        </w:smartTagPr>
        <w:r w:rsidRPr="003073DB">
          <w:rPr>
            <w:rFonts w:ascii="標楷體" w:eastAsia="標楷體" w:hAnsi="標楷體"/>
            <w:color w:val="000000"/>
            <w:kern w:val="0"/>
            <w:sz w:val="28"/>
            <w:szCs w:val="28"/>
          </w:rPr>
          <w:t>97.07c</w:t>
        </w:r>
      </w:smartTag>
      <w:r w:rsidRPr="003073DB">
        <w:rPr>
          <w:rFonts w:ascii="標楷體" w:eastAsia="標楷體" w:hAnsi="標楷體"/>
          <w:color w:val="000000"/>
          <w:kern w:val="0"/>
          <w:sz w:val="28"/>
          <w:szCs w:val="28"/>
        </w:rPr>
        <w:t>m/sec流向104.9°，如圖</w:t>
      </w:r>
      <w:r w:rsidRPr="003073DB">
        <w:rPr>
          <w:rFonts w:ascii="標楷體" w:eastAsia="標楷體" w:hAnsi="標楷體" w:hint="eastAsia"/>
          <w:color w:val="000000"/>
          <w:kern w:val="0"/>
          <w:sz w:val="28"/>
          <w:szCs w:val="28"/>
        </w:rPr>
        <w:t>9</w:t>
      </w:r>
      <w:r w:rsidRPr="003073DB">
        <w:rPr>
          <w:rFonts w:ascii="標楷體" w:eastAsia="標楷體" w:hAnsi="標楷體"/>
          <w:color w:val="000000"/>
          <w:kern w:val="0"/>
          <w:sz w:val="28"/>
          <w:szCs w:val="28"/>
        </w:rPr>
        <w:t>所示。</w:t>
      </w:r>
    </w:p>
    <w:p w:rsidR="000E7D38" w:rsidRPr="003073DB" w:rsidRDefault="000E7D38" w:rsidP="000E7D38">
      <w:pPr>
        <w:autoSpaceDE w:val="0"/>
        <w:autoSpaceDN w:val="0"/>
        <w:adjustRightInd w:val="0"/>
        <w:spacing w:line="360" w:lineRule="exact"/>
        <w:ind w:left="1950" w:right="78" w:firstLine="560"/>
        <w:jc w:val="both"/>
        <w:rPr>
          <w:rFonts w:ascii="標楷體" w:eastAsia="標楷體" w:hAnsi="標楷體"/>
          <w:color w:val="000000"/>
          <w:kern w:val="0"/>
          <w:sz w:val="28"/>
          <w:szCs w:val="28"/>
        </w:rPr>
      </w:pPr>
      <w:r w:rsidRPr="003073DB">
        <w:rPr>
          <w:rFonts w:ascii="標楷體" w:eastAsia="標楷體" w:hAnsi="標楷體"/>
          <w:color w:val="000000"/>
          <w:kern w:val="0"/>
          <w:sz w:val="28"/>
          <w:szCs w:val="28"/>
        </w:rPr>
        <w:t>93年10月至94年9月中山大學在田埔外海之觀測資料，於</w:t>
      </w:r>
      <w:r w:rsidRPr="003073DB">
        <w:rPr>
          <w:rFonts w:ascii="標楷體" w:eastAsia="標楷體" w:hAnsi="標楷體"/>
          <w:color w:val="000000"/>
          <w:kern w:val="0"/>
          <w:sz w:val="28"/>
          <w:szCs w:val="28"/>
        </w:rPr>
        <w:lastRenderedPageBreak/>
        <w:t>表層漲潮時其流向主要為NNW及NW方向</w:t>
      </w:r>
      <w:r w:rsidRPr="003073DB">
        <w:rPr>
          <w:rFonts w:ascii="標楷體" w:eastAsia="標楷體" w:hAnsi="標楷體" w:hint="eastAsia"/>
          <w:color w:val="000000"/>
          <w:kern w:val="0"/>
          <w:sz w:val="28"/>
          <w:szCs w:val="28"/>
        </w:rPr>
        <w:t>(</w:t>
      </w:r>
      <w:r w:rsidRPr="003073DB">
        <w:rPr>
          <w:rFonts w:ascii="標楷體" w:eastAsia="標楷體" w:hAnsi="標楷體"/>
          <w:color w:val="000000"/>
          <w:kern w:val="0"/>
          <w:sz w:val="28"/>
          <w:szCs w:val="28"/>
        </w:rPr>
        <w:t>以NNW為主</w:t>
      </w:r>
      <w:r w:rsidRPr="003073DB">
        <w:rPr>
          <w:rFonts w:ascii="標楷體" w:eastAsia="標楷體" w:hAnsi="標楷體" w:hint="eastAsia"/>
          <w:color w:val="000000"/>
          <w:kern w:val="0"/>
          <w:sz w:val="28"/>
          <w:szCs w:val="28"/>
        </w:rPr>
        <w:t>)</w:t>
      </w:r>
      <w:r w:rsidRPr="003073DB">
        <w:rPr>
          <w:rFonts w:ascii="標楷體" w:eastAsia="標楷體" w:hAnsi="標楷體"/>
          <w:color w:val="000000"/>
          <w:kern w:val="0"/>
          <w:sz w:val="28"/>
          <w:szCs w:val="28"/>
        </w:rPr>
        <w:t>，而在退潮時其流向主要為SSE及SE 方向(以SSE為主)；最大流速為</w:t>
      </w:r>
      <w:smartTag w:uri="urn:schemas-microsoft-com:office:smarttags" w:element="chmetcnv">
        <w:smartTagPr>
          <w:attr w:name="UnitName" w:val="cm"/>
          <w:attr w:name="SourceValue" w:val="105"/>
          <w:attr w:name="HasSpace" w:val="False"/>
          <w:attr w:name="Negative" w:val="False"/>
          <w:attr w:name="NumberType" w:val="1"/>
          <w:attr w:name="TCSC" w:val="0"/>
        </w:smartTagPr>
        <w:r w:rsidRPr="003073DB">
          <w:rPr>
            <w:rFonts w:ascii="標楷體" w:eastAsia="標楷體" w:hAnsi="標楷體"/>
            <w:color w:val="000000"/>
            <w:kern w:val="0"/>
            <w:sz w:val="28"/>
            <w:szCs w:val="28"/>
          </w:rPr>
          <w:t>105cm</w:t>
        </w:r>
      </w:smartTag>
      <w:r w:rsidRPr="003073DB">
        <w:rPr>
          <w:rFonts w:ascii="標楷體" w:eastAsia="標楷體" w:hAnsi="標楷體"/>
          <w:color w:val="000000"/>
          <w:kern w:val="0"/>
          <w:sz w:val="28"/>
          <w:szCs w:val="28"/>
        </w:rPr>
        <w:t>/sec，流向為NNW，於表層流之流速主要介於25~</w:t>
      </w:r>
      <w:smartTag w:uri="urn:schemas-microsoft-com:office:smarttags" w:element="chmetcnv">
        <w:smartTagPr>
          <w:attr w:name="UnitName" w:val="cm"/>
          <w:attr w:name="SourceValue" w:val="75"/>
          <w:attr w:name="HasSpace" w:val="False"/>
          <w:attr w:name="Negative" w:val="False"/>
          <w:attr w:name="NumberType" w:val="1"/>
          <w:attr w:name="TCSC" w:val="0"/>
        </w:smartTagPr>
        <w:r w:rsidRPr="003073DB">
          <w:rPr>
            <w:rFonts w:ascii="標楷體" w:eastAsia="標楷體" w:hAnsi="標楷體"/>
            <w:color w:val="000000"/>
            <w:kern w:val="0"/>
            <w:sz w:val="28"/>
            <w:szCs w:val="28"/>
          </w:rPr>
          <w:t>75cm</w:t>
        </w:r>
      </w:smartTag>
      <w:r w:rsidRPr="003073DB">
        <w:rPr>
          <w:rFonts w:ascii="標楷體" w:eastAsia="標楷體" w:hAnsi="標楷體"/>
          <w:color w:val="000000"/>
          <w:kern w:val="0"/>
          <w:sz w:val="28"/>
          <w:szCs w:val="28"/>
        </w:rPr>
        <w:t>/sec之間，而底層流流速則主要於</w:t>
      </w:r>
      <w:smartTag w:uri="urn:schemas-microsoft-com:office:smarttags" w:element="chmetcnv">
        <w:smartTagPr>
          <w:attr w:name="UnitName" w:val="cm"/>
          <w:attr w:name="SourceValue" w:val="50"/>
          <w:attr w:name="HasSpace" w:val="True"/>
          <w:attr w:name="Negative" w:val="False"/>
          <w:attr w:name="NumberType" w:val="1"/>
          <w:attr w:name="TCSC" w:val="0"/>
        </w:smartTagPr>
        <w:r w:rsidRPr="003073DB">
          <w:rPr>
            <w:rFonts w:ascii="標楷體" w:eastAsia="標楷體" w:hAnsi="標楷體"/>
            <w:color w:val="000000"/>
            <w:kern w:val="0"/>
            <w:sz w:val="28"/>
            <w:szCs w:val="28"/>
          </w:rPr>
          <w:t>50 cm</w:t>
        </w:r>
      </w:smartTag>
      <w:r w:rsidRPr="003073DB">
        <w:rPr>
          <w:rFonts w:ascii="標楷體" w:eastAsia="標楷體" w:hAnsi="標楷體"/>
          <w:color w:val="000000"/>
          <w:kern w:val="0"/>
          <w:sz w:val="28"/>
          <w:szCs w:val="28"/>
        </w:rPr>
        <w:t>/sec以內，如圖</w:t>
      </w:r>
      <w:r w:rsidRPr="003073DB">
        <w:rPr>
          <w:rFonts w:ascii="標楷體" w:eastAsia="標楷體" w:hAnsi="標楷體" w:hint="eastAsia"/>
          <w:color w:val="000000"/>
          <w:kern w:val="0"/>
          <w:sz w:val="28"/>
          <w:szCs w:val="28"/>
        </w:rPr>
        <w:t>9</w:t>
      </w:r>
      <w:r w:rsidRPr="003073DB">
        <w:rPr>
          <w:rFonts w:ascii="標楷體" w:eastAsia="標楷體" w:hAnsi="標楷體"/>
          <w:color w:val="000000"/>
          <w:kern w:val="0"/>
          <w:sz w:val="28"/>
          <w:szCs w:val="28"/>
        </w:rPr>
        <w:t>所示。</w:t>
      </w:r>
    </w:p>
    <w:p w:rsidR="000E7D38" w:rsidRPr="003073DB" w:rsidRDefault="000E7D38" w:rsidP="000E7D38">
      <w:pPr>
        <w:autoSpaceDE w:val="0"/>
        <w:autoSpaceDN w:val="0"/>
        <w:adjustRightInd w:val="0"/>
        <w:spacing w:line="360" w:lineRule="exact"/>
        <w:ind w:left="1950" w:right="77" w:firstLine="560"/>
        <w:jc w:val="both"/>
        <w:rPr>
          <w:rFonts w:ascii="標楷體" w:eastAsia="標楷體" w:hAnsi="標楷體"/>
          <w:color w:val="000000"/>
          <w:kern w:val="0"/>
          <w:sz w:val="28"/>
          <w:szCs w:val="28"/>
        </w:rPr>
      </w:pPr>
      <w:r w:rsidRPr="003073DB">
        <w:rPr>
          <w:rFonts w:ascii="標楷體" w:eastAsia="標楷體" w:hAnsi="標楷體"/>
          <w:color w:val="000000"/>
          <w:kern w:val="0"/>
          <w:sz w:val="28"/>
          <w:szCs w:val="28"/>
        </w:rPr>
        <w:t>89年6月至94年7月中山大學在水頭商港外海之觀測資料，漲潮時其流向主要為NE及NNE方向</w:t>
      </w:r>
      <w:r w:rsidRPr="003073DB">
        <w:rPr>
          <w:rFonts w:ascii="標楷體" w:eastAsia="標楷體" w:hAnsi="標楷體" w:hint="eastAsia"/>
          <w:color w:val="000000"/>
          <w:kern w:val="0"/>
          <w:sz w:val="28"/>
          <w:szCs w:val="28"/>
        </w:rPr>
        <w:t>(</w:t>
      </w:r>
      <w:r w:rsidRPr="003073DB">
        <w:rPr>
          <w:rFonts w:ascii="標楷體" w:eastAsia="標楷體" w:hAnsi="標楷體"/>
          <w:color w:val="000000"/>
          <w:kern w:val="0"/>
          <w:sz w:val="28"/>
          <w:szCs w:val="28"/>
        </w:rPr>
        <w:t>以NE為主</w:t>
      </w:r>
      <w:r w:rsidRPr="003073DB">
        <w:rPr>
          <w:rFonts w:ascii="標楷體" w:eastAsia="標楷體" w:hAnsi="標楷體" w:hint="eastAsia"/>
          <w:color w:val="000000"/>
          <w:kern w:val="0"/>
          <w:sz w:val="28"/>
          <w:szCs w:val="28"/>
        </w:rPr>
        <w:t>)</w:t>
      </w:r>
      <w:r w:rsidRPr="003073DB">
        <w:rPr>
          <w:rFonts w:ascii="標楷體" w:eastAsia="標楷體" w:hAnsi="標楷體"/>
          <w:color w:val="000000"/>
          <w:kern w:val="0"/>
          <w:sz w:val="28"/>
          <w:szCs w:val="28"/>
        </w:rPr>
        <w:t>，最大流速為</w:t>
      </w:r>
      <w:smartTag w:uri="urn:schemas-microsoft-com:office:smarttags" w:element="chmetcnv">
        <w:smartTagPr>
          <w:attr w:name="UnitName" w:val="cm"/>
          <w:attr w:name="SourceValue" w:val="152"/>
          <w:attr w:name="HasSpace" w:val="False"/>
          <w:attr w:name="Negative" w:val="False"/>
          <w:attr w:name="NumberType" w:val="1"/>
          <w:attr w:name="TCSC" w:val="0"/>
        </w:smartTagPr>
        <w:r w:rsidRPr="003073DB">
          <w:rPr>
            <w:rFonts w:ascii="標楷體" w:eastAsia="標楷體" w:hAnsi="標楷體"/>
            <w:color w:val="000000"/>
            <w:kern w:val="0"/>
            <w:sz w:val="28"/>
            <w:szCs w:val="28"/>
          </w:rPr>
          <w:t>152cm</w:t>
        </w:r>
      </w:smartTag>
      <w:r w:rsidRPr="003073DB">
        <w:rPr>
          <w:rFonts w:ascii="標楷體" w:eastAsia="標楷體" w:hAnsi="標楷體"/>
          <w:color w:val="000000"/>
          <w:kern w:val="0"/>
          <w:sz w:val="28"/>
          <w:szCs w:val="28"/>
        </w:rPr>
        <w:t>/sec，平均流速在23.9~</w:t>
      </w:r>
      <w:smartTag w:uri="urn:schemas-microsoft-com:office:smarttags" w:element="chmetcnv">
        <w:smartTagPr>
          <w:attr w:name="UnitName" w:val="cm"/>
          <w:attr w:name="SourceValue" w:val="75"/>
          <w:attr w:name="HasSpace" w:val="True"/>
          <w:attr w:name="Negative" w:val="False"/>
          <w:attr w:name="NumberType" w:val="1"/>
          <w:attr w:name="TCSC" w:val="0"/>
        </w:smartTagPr>
        <w:r w:rsidRPr="003073DB">
          <w:rPr>
            <w:rFonts w:ascii="標楷體" w:eastAsia="標楷體" w:hAnsi="標楷體"/>
            <w:color w:val="000000"/>
            <w:kern w:val="0"/>
            <w:sz w:val="28"/>
            <w:szCs w:val="28"/>
          </w:rPr>
          <w:t xml:space="preserve">75 </w:t>
        </w:r>
        <w:r w:rsidRPr="003073DB">
          <w:rPr>
            <w:rFonts w:ascii="標楷體" w:eastAsia="標楷體" w:hAnsi="標楷體"/>
            <w:color w:val="000000"/>
            <w:w w:val="99"/>
            <w:kern w:val="0"/>
            <w:sz w:val="28"/>
            <w:szCs w:val="28"/>
          </w:rPr>
          <w:t>cm</w:t>
        </w:r>
      </w:smartTag>
      <w:r w:rsidRPr="003073DB">
        <w:rPr>
          <w:rFonts w:ascii="標楷體" w:eastAsia="標楷體" w:hAnsi="標楷體"/>
          <w:color w:val="000000"/>
          <w:w w:val="99"/>
          <w:kern w:val="0"/>
          <w:sz w:val="28"/>
          <w:szCs w:val="28"/>
        </w:rPr>
        <w:t>/sec；而在退潮時其流向主要為</w:t>
      </w:r>
      <w:r w:rsidRPr="003073DB">
        <w:rPr>
          <w:rFonts w:ascii="標楷體" w:eastAsia="標楷體" w:hAnsi="標楷體"/>
          <w:color w:val="000000"/>
          <w:kern w:val="0"/>
          <w:sz w:val="28"/>
          <w:szCs w:val="28"/>
        </w:rPr>
        <w:t>SW及SSW方向(以SW為主)，最大流速為</w:t>
      </w:r>
      <w:smartTag w:uri="urn:schemas-microsoft-com:office:smarttags" w:element="chmetcnv">
        <w:smartTagPr>
          <w:attr w:name="UnitName" w:val="cm"/>
          <w:attr w:name="SourceValue" w:val="169"/>
          <w:attr w:name="HasSpace" w:val="False"/>
          <w:attr w:name="Negative" w:val="False"/>
          <w:attr w:name="NumberType" w:val="1"/>
          <w:attr w:name="TCSC" w:val="0"/>
        </w:smartTagPr>
        <w:r w:rsidRPr="003073DB">
          <w:rPr>
            <w:rFonts w:ascii="標楷體" w:eastAsia="標楷體" w:hAnsi="標楷體"/>
            <w:color w:val="000000"/>
            <w:kern w:val="0"/>
            <w:sz w:val="28"/>
            <w:szCs w:val="28"/>
          </w:rPr>
          <w:t>169cm</w:t>
        </w:r>
      </w:smartTag>
      <w:r w:rsidRPr="003073DB">
        <w:rPr>
          <w:rFonts w:ascii="標楷體" w:eastAsia="標楷體" w:hAnsi="標楷體"/>
          <w:color w:val="000000"/>
          <w:kern w:val="0"/>
          <w:sz w:val="28"/>
          <w:szCs w:val="28"/>
        </w:rPr>
        <w:t>/sec，平均流速在24~</w:t>
      </w:r>
      <w:smartTag w:uri="urn:schemas-microsoft-com:office:smarttags" w:element="chmetcnv">
        <w:smartTagPr>
          <w:attr w:name="UnitName" w:val="cm"/>
          <w:attr w:name="SourceValue" w:val="83"/>
          <w:attr w:name="HasSpace" w:val="True"/>
          <w:attr w:name="Negative" w:val="False"/>
          <w:attr w:name="NumberType" w:val="1"/>
          <w:attr w:name="TCSC" w:val="0"/>
        </w:smartTagPr>
        <w:r w:rsidRPr="003073DB">
          <w:rPr>
            <w:rFonts w:ascii="標楷體" w:eastAsia="標楷體" w:hAnsi="標楷體"/>
            <w:color w:val="000000"/>
            <w:kern w:val="0"/>
            <w:sz w:val="28"/>
            <w:szCs w:val="28"/>
          </w:rPr>
          <w:t>83 cm</w:t>
        </w:r>
      </w:smartTag>
      <w:r w:rsidRPr="003073DB">
        <w:rPr>
          <w:rFonts w:ascii="標楷體" w:eastAsia="標楷體" w:hAnsi="標楷體"/>
          <w:color w:val="000000"/>
          <w:kern w:val="0"/>
          <w:sz w:val="28"/>
          <w:szCs w:val="28"/>
        </w:rPr>
        <w:t>/sec內，如圖</w:t>
      </w:r>
      <w:r w:rsidRPr="003073DB">
        <w:rPr>
          <w:rFonts w:ascii="標楷體" w:eastAsia="標楷體" w:hAnsi="標楷體" w:hint="eastAsia"/>
          <w:color w:val="000000"/>
          <w:kern w:val="0"/>
          <w:sz w:val="28"/>
          <w:szCs w:val="28"/>
        </w:rPr>
        <w:t>9</w:t>
      </w:r>
      <w:r w:rsidRPr="003073DB">
        <w:rPr>
          <w:rFonts w:ascii="標楷體" w:eastAsia="標楷體" w:hAnsi="標楷體"/>
          <w:color w:val="000000"/>
          <w:kern w:val="0"/>
          <w:sz w:val="28"/>
          <w:szCs w:val="28"/>
        </w:rPr>
        <w:t>所示。</w:t>
      </w:r>
    </w:p>
    <w:p w:rsidR="000E7D38" w:rsidRPr="003073DB" w:rsidRDefault="000E7D38" w:rsidP="000E7D38">
      <w:pPr>
        <w:autoSpaceDE w:val="0"/>
        <w:autoSpaceDN w:val="0"/>
        <w:adjustRightInd w:val="0"/>
        <w:spacing w:line="360" w:lineRule="exact"/>
        <w:ind w:left="1950" w:right="61" w:firstLine="560"/>
        <w:jc w:val="both"/>
        <w:rPr>
          <w:rFonts w:ascii="標楷體" w:eastAsia="標楷體" w:hAnsi="標楷體"/>
          <w:color w:val="000000"/>
          <w:kern w:val="0"/>
          <w:sz w:val="28"/>
          <w:szCs w:val="28"/>
        </w:rPr>
      </w:pPr>
      <w:r w:rsidRPr="003073DB">
        <w:rPr>
          <w:rFonts w:ascii="標楷體" w:eastAsia="標楷體" w:hAnsi="標楷體"/>
          <w:color w:val="000000"/>
          <w:kern w:val="0"/>
          <w:sz w:val="28"/>
          <w:szCs w:val="28"/>
        </w:rPr>
        <w:t>96年7月至97年6月中山大學在青岐外海之觀測資料，由於受到復興嶼地形之影響，產生環流與分流之現象，青岐南側在監測期間，平均流速介於16～</w:t>
      </w:r>
      <w:smartTag w:uri="urn:schemas-microsoft-com:office:smarttags" w:element="chmetcnv">
        <w:smartTagPr>
          <w:attr w:name="UnitName" w:val="cm"/>
          <w:attr w:name="SourceValue" w:val="33"/>
          <w:attr w:name="HasSpace" w:val="False"/>
          <w:attr w:name="Negative" w:val="False"/>
          <w:attr w:name="NumberType" w:val="1"/>
          <w:attr w:name="TCSC" w:val="0"/>
        </w:smartTagPr>
        <w:r w:rsidRPr="003073DB">
          <w:rPr>
            <w:rFonts w:ascii="標楷體" w:eastAsia="標楷體" w:hAnsi="標楷體"/>
            <w:color w:val="000000"/>
            <w:kern w:val="0"/>
            <w:sz w:val="28"/>
            <w:szCs w:val="28"/>
          </w:rPr>
          <w:t>33cm</w:t>
        </w:r>
      </w:smartTag>
      <w:r w:rsidRPr="003073DB">
        <w:rPr>
          <w:rFonts w:ascii="標楷體" w:eastAsia="標楷體" w:hAnsi="標楷體"/>
          <w:color w:val="000000"/>
          <w:kern w:val="0"/>
          <w:sz w:val="28"/>
          <w:szCs w:val="28"/>
        </w:rPr>
        <w:t>/sec之間，最大流速可達 2.25節(</w:t>
      </w:r>
      <w:smartTag w:uri="urn:schemas-microsoft-com:office:smarttags" w:element="chmetcnv">
        <w:smartTagPr>
          <w:attr w:name="UnitName" w:val="cm"/>
          <w:attr w:name="SourceValue" w:val="112.38"/>
          <w:attr w:name="HasSpace" w:val="False"/>
          <w:attr w:name="Negative" w:val="False"/>
          <w:attr w:name="NumberType" w:val="1"/>
          <w:attr w:name="TCSC" w:val="0"/>
        </w:smartTagPr>
        <w:r w:rsidRPr="003073DB">
          <w:rPr>
            <w:rFonts w:ascii="標楷體" w:eastAsia="標楷體" w:hAnsi="標楷體"/>
            <w:color w:val="000000"/>
            <w:kern w:val="0"/>
            <w:sz w:val="28"/>
            <w:szCs w:val="28"/>
          </w:rPr>
          <w:t>112.38cm</w:t>
        </w:r>
      </w:smartTag>
      <w:r w:rsidRPr="003073DB">
        <w:rPr>
          <w:rFonts w:ascii="標楷體" w:eastAsia="標楷體" w:hAnsi="標楷體"/>
          <w:color w:val="000000"/>
          <w:kern w:val="0"/>
          <w:sz w:val="28"/>
          <w:szCs w:val="28"/>
        </w:rPr>
        <w:t>/sec)。</w:t>
      </w:r>
    </w:p>
    <w:p w:rsidR="000E7D38" w:rsidRPr="003073DB" w:rsidRDefault="000E7D38" w:rsidP="003073DB">
      <w:pPr>
        <w:autoSpaceDE w:val="0"/>
        <w:autoSpaceDN w:val="0"/>
        <w:adjustRightInd w:val="0"/>
        <w:spacing w:before="5" w:line="360" w:lineRule="exact"/>
        <w:ind w:leftChars="778" w:left="1867" w:right="-20" w:firstLineChars="150" w:firstLine="415"/>
        <w:rPr>
          <w:rFonts w:ascii="標楷體" w:eastAsia="標楷體" w:hAnsi="標楷體"/>
          <w:color w:val="000000"/>
          <w:kern w:val="0"/>
          <w:sz w:val="28"/>
          <w:szCs w:val="28"/>
        </w:rPr>
      </w:pPr>
      <w:r w:rsidRPr="003073DB">
        <w:rPr>
          <w:rFonts w:ascii="標楷體" w:eastAsia="標楷體" w:hAnsi="標楷體"/>
          <w:color w:val="000000"/>
          <w:w w:val="99"/>
          <w:kern w:val="0"/>
          <w:sz w:val="28"/>
          <w:szCs w:val="28"/>
        </w:rPr>
        <w:t>綜合上述，本監測點海流</w:t>
      </w:r>
      <w:r w:rsidRPr="003073DB">
        <w:rPr>
          <w:rFonts w:ascii="標楷體" w:eastAsia="標楷體" w:hAnsi="標楷體"/>
          <w:color w:val="000000"/>
          <w:kern w:val="0"/>
          <w:sz w:val="28"/>
          <w:szCs w:val="28"/>
        </w:rPr>
        <w:t>90 %流速在</w:t>
      </w:r>
      <w:smartTag w:uri="urn:schemas-microsoft-com:office:smarttags" w:element="chmetcnv">
        <w:smartTagPr>
          <w:attr w:name="UnitName" w:val="cm"/>
          <w:attr w:name="SourceValue" w:val="60"/>
          <w:attr w:name="HasSpace" w:val="False"/>
          <w:attr w:name="Negative" w:val="False"/>
          <w:attr w:name="NumberType" w:val="1"/>
          <w:attr w:name="TCSC" w:val="0"/>
        </w:smartTagPr>
        <w:smartTag w:uri="urn:schemas-microsoft-com:office:smarttags" w:element="chmetcnv">
          <w:smartTagPr>
            <w:attr w:name="UnitName" w:val="C"/>
            <w:attr w:name="SourceValue" w:val="60"/>
            <w:attr w:name="HasSpace" w:val="False"/>
            <w:attr w:name="Negative" w:val="False"/>
            <w:attr w:name="NumberType" w:val="1"/>
            <w:attr w:name="TCSC" w:val="0"/>
          </w:smartTagPr>
          <w:r w:rsidRPr="003073DB">
            <w:rPr>
              <w:rFonts w:ascii="標楷體" w:eastAsia="標楷體" w:hAnsi="標楷體"/>
              <w:color w:val="000000"/>
              <w:kern w:val="0"/>
              <w:sz w:val="28"/>
              <w:szCs w:val="28"/>
            </w:rPr>
            <w:t>60c</w:t>
          </w:r>
        </w:smartTag>
        <w:r w:rsidRPr="003073DB">
          <w:rPr>
            <w:rFonts w:ascii="標楷體" w:eastAsia="標楷體" w:hAnsi="標楷體"/>
            <w:color w:val="000000"/>
            <w:kern w:val="0"/>
            <w:sz w:val="28"/>
            <w:szCs w:val="28"/>
          </w:rPr>
          <w:t>m</w:t>
        </w:r>
      </w:smartTag>
      <w:r w:rsidRPr="003073DB">
        <w:rPr>
          <w:rFonts w:ascii="標楷體" w:eastAsia="標楷體" w:hAnsi="標楷體"/>
          <w:color w:val="000000"/>
          <w:kern w:val="0"/>
          <w:sz w:val="28"/>
          <w:szCs w:val="28"/>
        </w:rPr>
        <w:t>/sec以內，如圖</w:t>
      </w:r>
      <w:r w:rsidRPr="003073DB">
        <w:rPr>
          <w:rFonts w:ascii="標楷體" w:eastAsia="標楷體" w:hAnsi="標楷體" w:hint="eastAsia"/>
          <w:color w:val="000000"/>
          <w:kern w:val="0"/>
          <w:sz w:val="28"/>
          <w:szCs w:val="28"/>
        </w:rPr>
        <w:t>9</w:t>
      </w:r>
      <w:r w:rsidRPr="003073DB">
        <w:rPr>
          <w:rFonts w:ascii="標楷體" w:eastAsia="標楷體" w:hAnsi="標楷體"/>
          <w:color w:val="000000"/>
          <w:kern w:val="0"/>
          <w:sz w:val="28"/>
          <w:szCs w:val="28"/>
        </w:rPr>
        <w:t>所示。</w:t>
      </w:r>
    </w:p>
    <w:p w:rsidR="000E7D38" w:rsidRPr="00F808EF" w:rsidRDefault="000E7D38" w:rsidP="000E7D38">
      <w:pPr>
        <w:autoSpaceDE w:val="0"/>
        <w:autoSpaceDN w:val="0"/>
        <w:adjustRightInd w:val="0"/>
        <w:spacing w:before="5" w:line="360" w:lineRule="exact"/>
        <w:ind w:leftChars="778" w:left="1867" w:right="-20" w:firstLineChars="150" w:firstLine="360"/>
        <w:rPr>
          <w:rFonts w:eastAsia="標楷體" w:hAnsi="標楷體"/>
          <w:color w:val="000000"/>
          <w:kern w:val="0"/>
          <w:szCs w:val="26"/>
        </w:rPr>
      </w:pPr>
    </w:p>
    <w:tbl>
      <w:tblPr>
        <w:tblW w:w="0" w:type="auto"/>
        <w:tblInd w:w="1668" w:type="dxa"/>
        <w:tblLook w:val="01E0"/>
      </w:tblPr>
      <w:tblGrid>
        <w:gridCol w:w="3992"/>
        <w:gridCol w:w="3910"/>
      </w:tblGrid>
      <w:tr w:rsidR="000E7D38" w:rsidRPr="00F808EF" w:rsidTr="00A013E1">
        <w:tc>
          <w:tcPr>
            <w:tcW w:w="3992" w:type="dxa"/>
          </w:tcPr>
          <w:p w:rsidR="000E7D38" w:rsidRPr="00F808EF" w:rsidRDefault="000E7D38" w:rsidP="00AB1694">
            <w:pPr>
              <w:autoSpaceDE w:val="0"/>
              <w:autoSpaceDN w:val="0"/>
              <w:adjustRightInd w:val="0"/>
              <w:spacing w:beforeLines="50"/>
              <w:ind w:leftChars="100" w:left="630" w:right="-23" w:hanging="390"/>
              <w:jc w:val="center"/>
              <w:rPr>
                <w:color w:val="000000"/>
                <w:kern w:val="0"/>
                <w:szCs w:val="24"/>
              </w:rPr>
            </w:pPr>
            <w:r>
              <w:rPr>
                <w:noProof/>
                <w:color w:val="000000"/>
                <w:kern w:val="0"/>
                <w:szCs w:val="24"/>
              </w:rPr>
              <w:drawing>
                <wp:inline distT="0" distB="0" distL="0" distR="0">
                  <wp:extent cx="2277110" cy="1855470"/>
                  <wp:effectExtent l="19050" t="0" r="8890" b="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srcRect/>
                          <a:stretch>
                            <a:fillRect/>
                          </a:stretch>
                        </pic:blipFill>
                        <pic:spPr bwMode="auto">
                          <a:xfrm>
                            <a:off x="0" y="0"/>
                            <a:ext cx="2277110" cy="1855470"/>
                          </a:xfrm>
                          <a:prstGeom prst="rect">
                            <a:avLst/>
                          </a:prstGeom>
                          <a:noFill/>
                          <a:ln w="9525">
                            <a:noFill/>
                            <a:miter lim="800000"/>
                            <a:headEnd/>
                            <a:tailEnd/>
                          </a:ln>
                        </pic:spPr>
                      </pic:pic>
                    </a:graphicData>
                  </a:graphic>
                </wp:inline>
              </w:drawing>
            </w:r>
          </w:p>
          <w:p w:rsidR="000E7D38" w:rsidRPr="00F808EF" w:rsidRDefault="000E7D38" w:rsidP="00BB0994">
            <w:pPr>
              <w:autoSpaceDE w:val="0"/>
              <w:autoSpaceDN w:val="0"/>
              <w:adjustRightInd w:val="0"/>
              <w:ind w:left="1590" w:right="-23" w:hanging="390"/>
              <w:jc w:val="center"/>
              <w:rPr>
                <w:rFonts w:ascii="標楷體" w:hAnsi="標楷體"/>
                <w:color w:val="000000"/>
                <w:kern w:val="0"/>
              </w:rPr>
            </w:pPr>
            <w:r w:rsidRPr="00F808EF">
              <w:rPr>
                <w:rFonts w:ascii="標楷體" w:hAnsi="標楷體" w:cs="微軟正黑體" w:hint="eastAsia"/>
                <w:color w:val="000000"/>
                <w:kern w:val="0"/>
                <w:szCs w:val="24"/>
              </w:rPr>
              <w:t>漁村海域</w:t>
            </w:r>
          </w:p>
        </w:tc>
        <w:tc>
          <w:tcPr>
            <w:tcW w:w="3910" w:type="dxa"/>
          </w:tcPr>
          <w:p w:rsidR="000E7D38" w:rsidRPr="00F808EF" w:rsidRDefault="000E7D38" w:rsidP="00AB1694">
            <w:pPr>
              <w:autoSpaceDE w:val="0"/>
              <w:autoSpaceDN w:val="0"/>
              <w:adjustRightInd w:val="0"/>
              <w:spacing w:beforeLines="50"/>
              <w:ind w:leftChars="100" w:left="630" w:right="-23" w:hanging="390"/>
              <w:jc w:val="center"/>
              <w:rPr>
                <w:color w:val="000000"/>
                <w:kern w:val="0"/>
                <w:szCs w:val="24"/>
              </w:rPr>
            </w:pPr>
            <w:r>
              <w:rPr>
                <w:noProof/>
                <w:color w:val="000000"/>
                <w:kern w:val="0"/>
                <w:szCs w:val="24"/>
              </w:rPr>
              <w:drawing>
                <wp:inline distT="0" distB="0" distL="0" distR="0">
                  <wp:extent cx="2136775" cy="1811020"/>
                  <wp:effectExtent l="19050" t="0" r="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srcRect/>
                          <a:stretch>
                            <a:fillRect/>
                          </a:stretch>
                        </pic:blipFill>
                        <pic:spPr bwMode="auto">
                          <a:xfrm>
                            <a:off x="0" y="0"/>
                            <a:ext cx="2136775" cy="1811020"/>
                          </a:xfrm>
                          <a:prstGeom prst="rect">
                            <a:avLst/>
                          </a:prstGeom>
                          <a:noFill/>
                          <a:ln w="9525">
                            <a:noFill/>
                            <a:miter lim="800000"/>
                            <a:headEnd/>
                            <a:tailEnd/>
                          </a:ln>
                        </pic:spPr>
                      </pic:pic>
                    </a:graphicData>
                  </a:graphic>
                </wp:inline>
              </w:drawing>
            </w:r>
          </w:p>
          <w:p w:rsidR="000E7D38" w:rsidRPr="00F808EF" w:rsidRDefault="000E7D38" w:rsidP="00BB0994">
            <w:pPr>
              <w:autoSpaceDE w:val="0"/>
              <w:autoSpaceDN w:val="0"/>
              <w:adjustRightInd w:val="0"/>
              <w:ind w:left="1590" w:right="-23" w:hanging="390"/>
              <w:jc w:val="center"/>
              <w:rPr>
                <w:rFonts w:ascii="標楷體" w:hAnsi="標楷體"/>
                <w:color w:val="000000"/>
                <w:kern w:val="0"/>
              </w:rPr>
            </w:pPr>
            <w:r w:rsidRPr="00F808EF">
              <w:rPr>
                <w:rFonts w:ascii="標楷體" w:hAnsi="標楷體" w:cs="微軟正黑體" w:hint="eastAsia"/>
                <w:color w:val="000000"/>
                <w:kern w:val="0"/>
                <w:szCs w:val="24"/>
              </w:rPr>
              <w:t>田埔海域</w:t>
            </w:r>
          </w:p>
        </w:tc>
      </w:tr>
      <w:tr w:rsidR="000E7D38" w:rsidRPr="00F808EF" w:rsidTr="00A013E1">
        <w:tc>
          <w:tcPr>
            <w:tcW w:w="3992" w:type="dxa"/>
            <w:tcBorders>
              <w:bottom w:val="single" w:sz="4" w:space="0" w:color="auto"/>
            </w:tcBorders>
          </w:tcPr>
          <w:p w:rsidR="000E7D38" w:rsidRPr="00F808EF" w:rsidRDefault="000E7D38" w:rsidP="001873C9">
            <w:pPr>
              <w:autoSpaceDE w:val="0"/>
              <w:autoSpaceDN w:val="0"/>
              <w:adjustRightInd w:val="0"/>
              <w:ind w:leftChars="100" w:left="630" w:right="-23" w:hanging="390"/>
              <w:jc w:val="center"/>
              <w:rPr>
                <w:rFonts w:hAnsi="標楷體"/>
                <w:color w:val="000000"/>
                <w:kern w:val="0"/>
              </w:rPr>
            </w:pPr>
            <w:r>
              <w:rPr>
                <w:noProof/>
                <w:color w:val="000000"/>
                <w:kern w:val="0"/>
                <w:szCs w:val="24"/>
              </w:rPr>
              <w:drawing>
                <wp:inline distT="0" distB="0" distL="0" distR="0">
                  <wp:extent cx="2268220" cy="1890395"/>
                  <wp:effectExtent l="19050" t="0" r="0"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srcRect/>
                          <a:stretch>
                            <a:fillRect/>
                          </a:stretch>
                        </pic:blipFill>
                        <pic:spPr bwMode="auto">
                          <a:xfrm>
                            <a:off x="0" y="0"/>
                            <a:ext cx="2268220" cy="1890395"/>
                          </a:xfrm>
                          <a:prstGeom prst="rect">
                            <a:avLst/>
                          </a:prstGeom>
                          <a:noFill/>
                          <a:ln w="9525">
                            <a:noFill/>
                            <a:miter lim="800000"/>
                            <a:headEnd/>
                            <a:tailEnd/>
                          </a:ln>
                        </pic:spPr>
                      </pic:pic>
                    </a:graphicData>
                  </a:graphic>
                </wp:inline>
              </w:drawing>
            </w:r>
          </w:p>
          <w:p w:rsidR="000E7D38" w:rsidRPr="00F808EF" w:rsidRDefault="000E7D38" w:rsidP="00BB0994">
            <w:pPr>
              <w:autoSpaceDE w:val="0"/>
              <w:autoSpaceDN w:val="0"/>
              <w:adjustRightInd w:val="0"/>
              <w:ind w:left="1590" w:right="-23" w:hanging="390"/>
              <w:jc w:val="center"/>
              <w:rPr>
                <w:rFonts w:ascii="標楷體" w:hAnsi="標楷體"/>
                <w:color w:val="000000"/>
                <w:kern w:val="0"/>
              </w:rPr>
            </w:pPr>
            <w:r w:rsidRPr="00F808EF">
              <w:rPr>
                <w:rFonts w:ascii="標楷體" w:hAnsi="標楷體" w:cs="微軟正黑體" w:hint="eastAsia"/>
                <w:color w:val="000000"/>
                <w:kern w:val="0"/>
                <w:szCs w:val="24"/>
              </w:rPr>
              <w:t>水頭商港</w:t>
            </w:r>
          </w:p>
        </w:tc>
        <w:tc>
          <w:tcPr>
            <w:tcW w:w="3910" w:type="dxa"/>
            <w:tcBorders>
              <w:bottom w:val="single" w:sz="4" w:space="0" w:color="auto"/>
            </w:tcBorders>
          </w:tcPr>
          <w:p w:rsidR="000E7D38" w:rsidRPr="00F808EF" w:rsidRDefault="000E7D38" w:rsidP="001873C9">
            <w:pPr>
              <w:autoSpaceDE w:val="0"/>
              <w:autoSpaceDN w:val="0"/>
              <w:adjustRightInd w:val="0"/>
              <w:ind w:leftChars="100" w:left="630" w:right="-23" w:hanging="390"/>
              <w:jc w:val="center"/>
              <w:rPr>
                <w:rFonts w:hAnsi="標楷體"/>
                <w:color w:val="000000"/>
                <w:kern w:val="0"/>
              </w:rPr>
            </w:pPr>
            <w:r>
              <w:rPr>
                <w:noProof/>
                <w:color w:val="000000"/>
                <w:kern w:val="0"/>
                <w:szCs w:val="24"/>
              </w:rPr>
              <w:drawing>
                <wp:inline distT="0" distB="0" distL="0" distR="0">
                  <wp:extent cx="2233295" cy="1855470"/>
                  <wp:effectExtent l="19050" t="0" r="0" b="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
                          <a:srcRect/>
                          <a:stretch>
                            <a:fillRect/>
                          </a:stretch>
                        </pic:blipFill>
                        <pic:spPr bwMode="auto">
                          <a:xfrm>
                            <a:off x="0" y="0"/>
                            <a:ext cx="2233295" cy="1855470"/>
                          </a:xfrm>
                          <a:prstGeom prst="rect">
                            <a:avLst/>
                          </a:prstGeom>
                          <a:noFill/>
                          <a:ln w="9525">
                            <a:noFill/>
                            <a:miter lim="800000"/>
                            <a:headEnd/>
                            <a:tailEnd/>
                          </a:ln>
                        </pic:spPr>
                      </pic:pic>
                    </a:graphicData>
                  </a:graphic>
                </wp:inline>
              </w:drawing>
            </w:r>
          </w:p>
          <w:p w:rsidR="000E7D38" w:rsidRPr="00F808EF" w:rsidRDefault="000E7D38" w:rsidP="00BB0994">
            <w:pPr>
              <w:autoSpaceDE w:val="0"/>
              <w:autoSpaceDN w:val="0"/>
              <w:adjustRightInd w:val="0"/>
              <w:ind w:left="1590" w:right="-23" w:hanging="390"/>
              <w:jc w:val="center"/>
              <w:rPr>
                <w:rFonts w:ascii="標楷體" w:hAnsi="標楷體"/>
                <w:color w:val="000000"/>
                <w:kern w:val="0"/>
              </w:rPr>
            </w:pPr>
            <w:r w:rsidRPr="00F808EF">
              <w:rPr>
                <w:rFonts w:ascii="標楷體" w:hAnsi="標楷體" w:cs="微軟正黑體" w:hint="eastAsia"/>
                <w:color w:val="000000"/>
                <w:kern w:val="0"/>
                <w:szCs w:val="24"/>
              </w:rPr>
              <w:t>青岐海域</w:t>
            </w:r>
          </w:p>
        </w:tc>
      </w:tr>
      <w:tr w:rsidR="00DB4508" w:rsidRPr="00F808EF" w:rsidTr="00DB4508">
        <w:trPr>
          <w:trHeight w:val="229"/>
        </w:trPr>
        <w:tc>
          <w:tcPr>
            <w:tcW w:w="7902" w:type="dxa"/>
            <w:gridSpan w:val="2"/>
            <w:tcBorders>
              <w:left w:val="nil"/>
              <w:bottom w:val="nil"/>
              <w:right w:val="nil"/>
            </w:tcBorders>
          </w:tcPr>
          <w:p w:rsidR="00DB4508" w:rsidRPr="001873C9" w:rsidRDefault="00DB4508" w:rsidP="00AB1694">
            <w:pPr>
              <w:widowControl/>
              <w:spacing w:beforeLines="25" w:afterLines="100" w:line="400" w:lineRule="exact"/>
              <w:ind w:leftChars="100" w:left="604" w:hanging="364"/>
              <w:jc w:val="center"/>
              <w:rPr>
                <w:rFonts w:ascii="標楷體" w:eastAsia="標楷體" w:hAnsi="標楷體"/>
                <w:color w:val="000000"/>
                <w:kern w:val="0"/>
                <w:sz w:val="28"/>
                <w:szCs w:val="28"/>
              </w:rPr>
            </w:pPr>
            <w:r w:rsidRPr="001873C9">
              <w:rPr>
                <w:rFonts w:ascii="標楷體" w:eastAsia="標楷體" w:hAnsi="標楷體"/>
                <w:color w:val="000000"/>
                <w:kern w:val="0"/>
                <w:position w:val="-1"/>
                <w:sz w:val="28"/>
                <w:szCs w:val="28"/>
              </w:rPr>
              <w:t>圖</w:t>
            </w:r>
            <w:r w:rsidRPr="001873C9">
              <w:rPr>
                <w:rFonts w:ascii="標楷體" w:eastAsia="標楷體" w:hAnsi="標楷體" w:hint="eastAsia"/>
                <w:color w:val="000000"/>
                <w:kern w:val="0"/>
                <w:position w:val="-1"/>
                <w:sz w:val="28"/>
                <w:szCs w:val="28"/>
              </w:rPr>
              <w:t xml:space="preserve">9 </w:t>
            </w:r>
            <w:r w:rsidRPr="001873C9">
              <w:rPr>
                <w:rFonts w:ascii="標楷體" w:eastAsia="標楷體" w:hAnsi="標楷體"/>
                <w:color w:val="000000"/>
                <w:kern w:val="0"/>
                <w:position w:val="-1"/>
                <w:sz w:val="28"/>
                <w:szCs w:val="28"/>
              </w:rPr>
              <w:t>計畫區海域流速流向玫瑰圖</w:t>
            </w:r>
          </w:p>
          <w:p w:rsidR="00DB4508" w:rsidRPr="00F808EF" w:rsidRDefault="00DB4508" w:rsidP="007F2ADD">
            <w:pPr>
              <w:autoSpaceDE w:val="0"/>
              <w:autoSpaceDN w:val="0"/>
              <w:adjustRightInd w:val="0"/>
              <w:ind w:left="1590" w:right="-23" w:hanging="390"/>
              <w:jc w:val="center"/>
              <w:rPr>
                <w:rFonts w:hAnsi="標楷體"/>
                <w:color w:val="000000"/>
                <w:kern w:val="0"/>
              </w:rPr>
            </w:pPr>
          </w:p>
        </w:tc>
      </w:tr>
    </w:tbl>
    <w:p w:rsidR="001873C9" w:rsidRDefault="001873C9" w:rsidP="003073DB">
      <w:pPr>
        <w:autoSpaceDE w:val="0"/>
        <w:autoSpaceDN w:val="0"/>
        <w:adjustRightInd w:val="0"/>
        <w:spacing w:line="360" w:lineRule="exact"/>
        <w:ind w:left="122" w:right="-20" w:firstLineChars="603" w:firstLine="1688"/>
        <w:rPr>
          <w:rFonts w:eastAsia="標楷體" w:hAnsi="標楷體"/>
          <w:color w:val="000000"/>
          <w:kern w:val="0"/>
          <w:sz w:val="28"/>
          <w:szCs w:val="28"/>
        </w:rPr>
      </w:pPr>
    </w:p>
    <w:p w:rsidR="000E7D38" w:rsidRPr="003073DB" w:rsidRDefault="003073DB" w:rsidP="003073DB">
      <w:pPr>
        <w:autoSpaceDE w:val="0"/>
        <w:autoSpaceDN w:val="0"/>
        <w:adjustRightInd w:val="0"/>
        <w:spacing w:line="360" w:lineRule="exact"/>
        <w:ind w:left="122" w:right="-20" w:firstLineChars="603" w:firstLine="1688"/>
        <w:rPr>
          <w:rFonts w:eastAsia="標楷體"/>
          <w:color w:val="000000"/>
          <w:kern w:val="0"/>
          <w:sz w:val="28"/>
          <w:szCs w:val="28"/>
        </w:rPr>
      </w:pPr>
      <w:r w:rsidRPr="003073DB">
        <w:rPr>
          <w:rFonts w:eastAsia="標楷體" w:hAnsi="標楷體" w:hint="eastAsia"/>
          <w:color w:val="000000"/>
          <w:kern w:val="0"/>
          <w:sz w:val="28"/>
          <w:szCs w:val="28"/>
        </w:rPr>
        <w:lastRenderedPageBreak/>
        <w:t>(5)</w:t>
      </w:r>
      <w:r w:rsidR="000E7D38" w:rsidRPr="003073DB">
        <w:rPr>
          <w:rFonts w:eastAsia="標楷體" w:hAnsi="標楷體"/>
          <w:color w:val="000000"/>
          <w:kern w:val="0"/>
          <w:sz w:val="28"/>
          <w:szCs w:val="28"/>
        </w:rPr>
        <w:t>波浪</w:t>
      </w:r>
    </w:p>
    <w:p w:rsidR="000E7D38" w:rsidRPr="003073DB" w:rsidRDefault="000E7D38" w:rsidP="000E7D38">
      <w:pPr>
        <w:autoSpaceDE w:val="0"/>
        <w:autoSpaceDN w:val="0"/>
        <w:adjustRightInd w:val="0"/>
        <w:spacing w:before="7" w:line="120" w:lineRule="exact"/>
        <w:rPr>
          <w:rFonts w:eastAsia="標楷體"/>
          <w:color w:val="000000"/>
          <w:kern w:val="0"/>
          <w:sz w:val="28"/>
          <w:szCs w:val="28"/>
        </w:rPr>
      </w:pPr>
    </w:p>
    <w:p w:rsidR="000E7D38" w:rsidRPr="003073DB" w:rsidRDefault="000E7D38" w:rsidP="000E7D38">
      <w:pPr>
        <w:autoSpaceDE w:val="0"/>
        <w:autoSpaceDN w:val="0"/>
        <w:adjustRightInd w:val="0"/>
        <w:spacing w:line="249" w:lineRule="auto"/>
        <w:ind w:left="1950" w:right="10" w:firstLine="560"/>
        <w:jc w:val="both"/>
        <w:rPr>
          <w:rFonts w:eastAsia="標楷體"/>
          <w:color w:val="000000"/>
          <w:kern w:val="0"/>
          <w:sz w:val="28"/>
          <w:szCs w:val="28"/>
        </w:rPr>
      </w:pPr>
      <w:r w:rsidRPr="003073DB">
        <w:rPr>
          <w:rFonts w:eastAsia="標楷體" w:hAnsi="標楷體"/>
          <w:color w:val="000000"/>
          <w:kern w:val="0"/>
          <w:sz w:val="28"/>
          <w:szCs w:val="28"/>
        </w:rPr>
        <w:t>根據料羅港海域浮標歷年之波浪觀測資料</w:t>
      </w:r>
      <w:r w:rsidRPr="003073DB">
        <w:rPr>
          <w:rFonts w:eastAsia="標楷體"/>
          <w:color w:val="000000"/>
          <w:kern w:val="0"/>
          <w:sz w:val="28"/>
          <w:szCs w:val="28"/>
        </w:rPr>
        <w:t>(</w:t>
      </w:r>
      <w:r w:rsidRPr="003073DB">
        <w:rPr>
          <w:rFonts w:eastAsia="標楷體" w:hAnsi="標楷體"/>
          <w:color w:val="000000"/>
          <w:kern w:val="0"/>
          <w:sz w:val="28"/>
          <w:szCs w:val="28"/>
        </w:rPr>
        <w:t>民國</w:t>
      </w:r>
      <w:r w:rsidRPr="003073DB">
        <w:rPr>
          <w:rFonts w:eastAsia="標楷體"/>
          <w:color w:val="000000"/>
          <w:kern w:val="0"/>
          <w:sz w:val="28"/>
          <w:szCs w:val="28"/>
        </w:rPr>
        <w:t>89~97</w:t>
      </w:r>
      <w:r w:rsidRPr="003073DB">
        <w:rPr>
          <w:rFonts w:eastAsia="標楷體" w:hAnsi="標楷體"/>
          <w:color w:val="000000"/>
          <w:kern w:val="0"/>
          <w:sz w:val="28"/>
          <w:szCs w:val="28"/>
        </w:rPr>
        <w:t>年</w:t>
      </w:r>
      <w:r w:rsidRPr="003073DB">
        <w:rPr>
          <w:rFonts w:eastAsia="標楷體"/>
          <w:color w:val="000000"/>
          <w:kern w:val="0"/>
          <w:sz w:val="28"/>
          <w:szCs w:val="28"/>
        </w:rPr>
        <w:t>)</w:t>
      </w:r>
      <w:r w:rsidRPr="003073DB">
        <w:rPr>
          <w:rFonts w:eastAsia="標楷體" w:hAnsi="標楷體"/>
          <w:color w:val="000000"/>
          <w:kern w:val="0"/>
          <w:sz w:val="28"/>
          <w:szCs w:val="28"/>
        </w:rPr>
        <w:t>，本計畫進一步統計夏季</w:t>
      </w:r>
      <w:r w:rsidRPr="003073DB">
        <w:rPr>
          <w:rFonts w:eastAsia="標楷體"/>
          <w:color w:val="000000"/>
          <w:kern w:val="0"/>
          <w:sz w:val="28"/>
          <w:szCs w:val="28"/>
        </w:rPr>
        <w:t>(4~9</w:t>
      </w:r>
      <w:r w:rsidRPr="003073DB">
        <w:rPr>
          <w:rFonts w:eastAsia="標楷體" w:hAnsi="標楷體"/>
          <w:color w:val="000000"/>
          <w:kern w:val="0"/>
          <w:sz w:val="28"/>
          <w:szCs w:val="28"/>
        </w:rPr>
        <w:t>月</w:t>
      </w:r>
      <w:r w:rsidRPr="003073DB">
        <w:rPr>
          <w:rFonts w:eastAsia="標楷體"/>
          <w:color w:val="000000"/>
          <w:kern w:val="0"/>
          <w:sz w:val="28"/>
          <w:szCs w:val="28"/>
        </w:rPr>
        <w:t>)</w:t>
      </w:r>
      <w:r w:rsidRPr="003073DB">
        <w:rPr>
          <w:rFonts w:eastAsia="標楷體" w:hAnsi="標楷體"/>
          <w:color w:val="000000"/>
          <w:kern w:val="0"/>
          <w:sz w:val="28"/>
          <w:szCs w:val="28"/>
        </w:rPr>
        <w:t>與冬季</w:t>
      </w:r>
      <w:r w:rsidRPr="003073DB">
        <w:rPr>
          <w:rFonts w:eastAsia="標楷體"/>
          <w:color w:val="000000"/>
          <w:kern w:val="0"/>
          <w:sz w:val="28"/>
          <w:szCs w:val="28"/>
        </w:rPr>
        <w:t>(10~3</w:t>
      </w:r>
      <w:r w:rsidRPr="003073DB">
        <w:rPr>
          <w:rFonts w:eastAsia="標楷體" w:hAnsi="標楷體"/>
          <w:color w:val="000000"/>
          <w:kern w:val="0"/>
          <w:sz w:val="28"/>
          <w:szCs w:val="28"/>
        </w:rPr>
        <w:t>月</w:t>
      </w:r>
      <w:r w:rsidRPr="003073DB">
        <w:rPr>
          <w:rFonts w:eastAsia="標楷體"/>
          <w:color w:val="000000"/>
          <w:kern w:val="0"/>
          <w:sz w:val="28"/>
          <w:szCs w:val="28"/>
        </w:rPr>
        <w:t>)</w:t>
      </w:r>
      <w:r w:rsidRPr="003073DB">
        <w:rPr>
          <w:rFonts w:eastAsia="標楷體" w:hAnsi="標楷體"/>
          <w:color w:val="000000"/>
          <w:kern w:val="0"/>
          <w:sz w:val="28"/>
          <w:szCs w:val="28"/>
        </w:rPr>
        <w:t>之相關波浪特性，如表</w:t>
      </w:r>
      <w:r w:rsidRPr="003073DB">
        <w:rPr>
          <w:rFonts w:eastAsia="標楷體"/>
          <w:color w:val="000000"/>
          <w:kern w:val="0"/>
          <w:sz w:val="28"/>
          <w:szCs w:val="28"/>
        </w:rPr>
        <w:t>2-11</w:t>
      </w:r>
      <w:r w:rsidRPr="003073DB">
        <w:rPr>
          <w:rFonts w:eastAsia="標楷體" w:hAnsi="標楷體"/>
          <w:color w:val="000000"/>
          <w:kern w:val="0"/>
          <w:sz w:val="28"/>
          <w:szCs w:val="28"/>
        </w:rPr>
        <w:t>所示；圖</w:t>
      </w:r>
      <w:r w:rsidRPr="003073DB">
        <w:rPr>
          <w:rFonts w:eastAsia="標楷體"/>
          <w:color w:val="000000"/>
          <w:kern w:val="0"/>
          <w:sz w:val="28"/>
          <w:szCs w:val="28"/>
        </w:rPr>
        <w:t>2-</w:t>
      </w:r>
      <w:r w:rsidRPr="003073DB">
        <w:rPr>
          <w:rFonts w:eastAsia="標楷體" w:hint="eastAsia"/>
          <w:color w:val="000000"/>
          <w:kern w:val="0"/>
          <w:sz w:val="28"/>
          <w:szCs w:val="28"/>
        </w:rPr>
        <w:t>10</w:t>
      </w:r>
      <w:r w:rsidRPr="003073DB">
        <w:rPr>
          <w:rFonts w:eastAsia="標楷體" w:hAnsi="標楷體"/>
          <w:color w:val="000000"/>
          <w:kern w:val="0"/>
          <w:sz w:val="28"/>
          <w:szCs w:val="28"/>
        </w:rPr>
        <w:t>則為夏、冬二季之波浪波向玫瑰圖。結果顯示料羅港海域夏季示性波高</w:t>
      </w:r>
      <w:r w:rsidRPr="003073DB">
        <w:rPr>
          <w:rFonts w:eastAsia="標楷體" w:hAnsi="標楷體" w:hint="eastAsia"/>
          <w:color w:val="000000"/>
          <w:kern w:val="0"/>
          <w:sz w:val="28"/>
          <w:szCs w:val="28"/>
        </w:rPr>
        <w:t>(</w:t>
      </w:r>
      <w:r w:rsidRPr="003073DB">
        <w:rPr>
          <w:rFonts w:eastAsia="標楷體"/>
          <w:color w:val="000000"/>
          <w:kern w:val="0"/>
          <w:sz w:val="28"/>
          <w:szCs w:val="28"/>
        </w:rPr>
        <w:t>H1/3</w:t>
      </w:r>
      <w:r w:rsidRPr="003073DB">
        <w:rPr>
          <w:rFonts w:eastAsia="標楷體" w:hint="eastAsia"/>
          <w:color w:val="000000"/>
          <w:kern w:val="0"/>
          <w:sz w:val="28"/>
          <w:szCs w:val="28"/>
        </w:rPr>
        <w:t>)</w:t>
      </w:r>
      <w:r w:rsidRPr="003073DB">
        <w:rPr>
          <w:rFonts w:eastAsia="標楷體" w:hAnsi="標楷體"/>
          <w:color w:val="000000"/>
          <w:kern w:val="0"/>
          <w:sz w:val="28"/>
          <w:szCs w:val="28"/>
        </w:rPr>
        <w:t>平均約</w:t>
      </w:r>
      <w:smartTag w:uri="urn:schemas-microsoft-com:office:smarttags" w:element="chmetcnv">
        <w:smartTagPr>
          <w:attr w:name="UnitName" w:val="m"/>
          <w:attr w:name="SourceValue" w:val="1.41"/>
          <w:attr w:name="HasSpace" w:val="True"/>
          <w:attr w:name="Negative" w:val="False"/>
          <w:attr w:name="NumberType" w:val="1"/>
          <w:attr w:name="TCSC" w:val="0"/>
        </w:smartTagPr>
        <w:r w:rsidRPr="003073DB">
          <w:rPr>
            <w:rFonts w:eastAsia="標楷體"/>
            <w:color w:val="000000"/>
            <w:kern w:val="0"/>
            <w:sz w:val="28"/>
            <w:szCs w:val="28"/>
          </w:rPr>
          <w:t>1.41 m</w:t>
        </w:r>
      </w:smartTag>
      <w:r w:rsidRPr="003073DB">
        <w:rPr>
          <w:rFonts w:eastAsia="標楷體" w:hAnsi="標楷體"/>
          <w:color w:val="000000"/>
          <w:kern w:val="0"/>
          <w:sz w:val="28"/>
          <w:szCs w:val="28"/>
        </w:rPr>
        <w:t>，示性週期</w:t>
      </w:r>
      <w:r w:rsidRPr="003073DB">
        <w:rPr>
          <w:rFonts w:eastAsia="標楷體" w:hAnsi="標楷體" w:hint="eastAsia"/>
          <w:color w:val="000000"/>
          <w:kern w:val="0"/>
          <w:sz w:val="28"/>
          <w:szCs w:val="28"/>
        </w:rPr>
        <w:t>(</w:t>
      </w:r>
      <w:r w:rsidRPr="003073DB">
        <w:rPr>
          <w:rFonts w:eastAsia="標楷體"/>
          <w:color w:val="000000"/>
          <w:kern w:val="0"/>
          <w:sz w:val="28"/>
          <w:szCs w:val="28"/>
        </w:rPr>
        <w:t>T1/3</w:t>
      </w:r>
      <w:r w:rsidRPr="003073DB">
        <w:rPr>
          <w:rFonts w:eastAsia="標楷體" w:hint="eastAsia"/>
          <w:color w:val="000000"/>
          <w:kern w:val="0"/>
          <w:sz w:val="28"/>
          <w:szCs w:val="28"/>
        </w:rPr>
        <w:t>)</w:t>
      </w:r>
      <w:r w:rsidRPr="003073DB">
        <w:rPr>
          <w:rFonts w:eastAsia="標楷體" w:hAnsi="標楷體"/>
          <w:color w:val="000000"/>
          <w:kern w:val="0"/>
          <w:sz w:val="28"/>
          <w:szCs w:val="28"/>
        </w:rPr>
        <w:t>平均約</w:t>
      </w:r>
      <w:r w:rsidRPr="003073DB">
        <w:rPr>
          <w:rFonts w:eastAsia="標楷體"/>
          <w:color w:val="000000"/>
          <w:kern w:val="0"/>
          <w:sz w:val="28"/>
          <w:szCs w:val="28"/>
        </w:rPr>
        <w:t>5.7sec</w:t>
      </w:r>
      <w:r w:rsidRPr="003073DB">
        <w:rPr>
          <w:rFonts w:eastAsia="標楷體" w:hAnsi="標楷體"/>
          <w:color w:val="000000"/>
          <w:kern w:val="0"/>
          <w:sz w:val="28"/>
          <w:szCs w:val="28"/>
        </w:rPr>
        <w:t>，主要波向為</w:t>
      </w:r>
      <w:r w:rsidRPr="003073DB">
        <w:rPr>
          <w:rFonts w:eastAsia="標楷體"/>
          <w:color w:val="000000"/>
          <w:kern w:val="0"/>
          <w:sz w:val="28"/>
          <w:szCs w:val="28"/>
        </w:rPr>
        <w:t>S</w:t>
      </w:r>
      <w:r w:rsidRPr="003073DB">
        <w:rPr>
          <w:rFonts w:eastAsia="標楷體" w:hAnsi="標楷體"/>
          <w:color w:val="000000"/>
          <w:kern w:val="0"/>
          <w:sz w:val="28"/>
          <w:szCs w:val="28"/>
        </w:rPr>
        <w:t>、</w:t>
      </w:r>
      <w:r w:rsidRPr="003073DB">
        <w:rPr>
          <w:rFonts w:eastAsia="標楷體"/>
          <w:color w:val="000000"/>
          <w:kern w:val="0"/>
          <w:sz w:val="28"/>
          <w:szCs w:val="28"/>
        </w:rPr>
        <w:t>SSE</w:t>
      </w:r>
      <w:r w:rsidRPr="003073DB">
        <w:rPr>
          <w:rFonts w:eastAsia="標楷體" w:hAnsi="標楷體"/>
          <w:color w:val="000000"/>
          <w:kern w:val="0"/>
          <w:sz w:val="28"/>
          <w:szCs w:val="28"/>
        </w:rPr>
        <w:t>、</w:t>
      </w:r>
      <w:r w:rsidRPr="003073DB">
        <w:rPr>
          <w:rFonts w:eastAsia="標楷體"/>
          <w:color w:val="000000"/>
          <w:kern w:val="0"/>
          <w:sz w:val="28"/>
          <w:szCs w:val="28"/>
        </w:rPr>
        <w:t>E</w:t>
      </w:r>
      <w:r w:rsidRPr="003073DB">
        <w:rPr>
          <w:rFonts w:eastAsia="標楷體" w:hAnsi="標楷體"/>
          <w:color w:val="000000"/>
          <w:kern w:val="0"/>
          <w:sz w:val="28"/>
          <w:szCs w:val="28"/>
        </w:rPr>
        <w:t>；冬季示性波高平均約</w:t>
      </w:r>
      <w:smartTag w:uri="urn:schemas-microsoft-com:office:smarttags" w:element="chmetcnv">
        <w:smartTagPr>
          <w:attr w:name="UnitName" w:val="m"/>
          <w:attr w:name="SourceValue" w:val="1.8"/>
          <w:attr w:name="HasSpace" w:val="True"/>
          <w:attr w:name="Negative" w:val="False"/>
          <w:attr w:name="NumberType" w:val="1"/>
          <w:attr w:name="TCSC" w:val="0"/>
        </w:smartTagPr>
        <w:r w:rsidRPr="003073DB">
          <w:rPr>
            <w:rFonts w:eastAsia="標楷體"/>
            <w:color w:val="000000"/>
            <w:kern w:val="0"/>
            <w:sz w:val="28"/>
            <w:szCs w:val="28"/>
          </w:rPr>
          <w:t>1.80 m</w:t>
        </w:r>
      </w:smartTag>
      <w:r w:rsidRPr="003073DB">
        <w:rPr>
          <w:rFonts w:eastAsia="標楷體" w:hAnsi="標楷體"/>
          <w:color w:val="000000"/>
          <w:kern w:val="0"/>
          <w:sz w:val="28"/>
          <w:szCs w:val="28"/>
        </w:rPr>
        <w:t>，示性週期平均約</w:t>
      </w:r>
      <w:r w:rsidRPr="003073DB">
        <w:rPr>
          <w:rFonts w:eastAsia="標楷體"/>
          <w:color w:val="000000"/>
          <w:kern w:val="0"/>
          <w:sz w:val="28"/>
          <w:szCs w:val="28"/>
        </w:rPr>
        <w:t>5.8 sec</w:t>
      </w:r>
      <w:r w:rsidRPr="003073DB">
        <w:rPr>
          <w:rFonts w:eastAsia="標楷體" w:hAnsi="標楷體"/>
          <w:color w:val="000000"/>
          <w:kern w:val="0"/>
          <w:sz w:val="28"/>
          <w:szCs w:val="28"/>
        </w:rPr>
        <w:t>，主要波向集中在</w:t>
      </w:r>
      <w:r w:rsidRPr="003073DB">
        <w:rPr>
          <w:rFonts w:eastAsia="標楷體"/>
          <w:color w:val="000000"/>
          <w:kern w:val="0"/>
          <w:sz w:val="28"/>
          <w:szCs w:val="28"/>
        </w:rPr>
        <w:t>E</w:t>
      </w:r>
      <w:r w:rsidRPr="003073DB">
        <w:rPr>
          <w:rFonts w:eastAsia="標楷體" w:hAnsi="標楷體"/>
          <w:color w:val="000000"/>
          <w:kern w:val="0"/>
          <w:sz w:val="28"/>
          <w:szCs w:val="28"/>
        </w:rPr>
        <w:t>。其中，</w:t>
      </w:r>
      <w:r w:rsidRPr="003073DB">
        <w:rPr>
          <w:rFonts w:eastAsia="標楷體"/>
          <w:color w:val="000000"/>
          <w:kern w:val="0"/>
          <w:sz w:val="28"/>
          <w:szCs w:val="28"/>
        </w:rPr>
        <w:t>95</w:t>
      </w:r>
      <w:r w:rsidRPr="003073DB">
        <w:rPr>
          <w:rFonts w:eastAsia="標楷體" w:hAnsi="標楷體"/>
          <w:color w:val="000000"/>
          <w:kern w:val="0"/>
          <w:sz w:val="28"/>
          <w:szCs w:val="28"/>
        </w:rPr>
        <w:t>年</w:t>
      </w:r>
      <w:smartTag w:uri="urn:schemas-microsoft-com:office:smarttags" w:element="chsdate">
        <w:smartTagPr>
          <w:attr w:name="Year" w:val="2013"/>
          <w:attr w:name="Month" w:val="5"/>
          <w:attr w:name="Day" w:val="18"/>
          <w:attr w:name="IsLunarDate" w:val="False"/>
          <w:attr w:name="IsROCDate" w:val="False"/>
        </w:smartTagPr>
        <w:r w:rsidRPr="003073DB">
          <w:rPr>
            <w:rFonts w:eastAsia="標楷體"/>
            <w:color w:val="000000"/>
            <w:kern w:val="0"/>
            <w:sz w:val="28"/>
            <w:szCs w:val="28"/>
          </w:rPr>
          <w:t>5</w:t>
        </w:r>
        <w:r w:rsidRPr="003073DB">
          <w:rPr>
            <w:rFonts w:eastAsia="標楷體" w:hAnsi="標楷體"/>
            <w:color w:val="000000"/>
            <w:kern w:val="0"/>
            <w:sz w:val="28"/>
            <w:szCs w:val="28"/>
          </w:rPr>
          <w:t>月</w:t>
        </w:r>
        <w:r w:rsidRPr="003073DB">
          <w:rPr>
            <w:rFonts w:eastAsia="標楷體"/>
            <w:color w:val="000000"/>
            <w:kern w:val="0"/>
            <w:sz w:val="28"/>
            <w:szCs w:val="28"/>
          </w:rPr>
          <w:t>18</w:t>
        </w:r>
        <w:r w:rsidRPr="003073DB">
          <w:rPr>
            <w:rFonts w:eastAsia="標楷體" w:hAnsi="標楷體"/>
            <w:color w:val="000000"/>
            <w:kern w:val="0"/>
            <w:sz w:val="28"/>
            <w:szCs w:val="28"/>
          </w:rPr>
          <w:t>日</w:t>
        </w:r>
      </w:smartTag>
      <w:r w:rsidRPr="003073DB">
        <w:rPr>
          <w:rFonts w:eastAsia="標楷體" w:hAnsi="標楷體"/>
          <w:color w:val="000000"/>
          <w:kern w:val="0"/>
          <w:sz w:val="28"/>
          <w:szCs w:val="28"/>
        </w:rPr>
        <w:t>珍珠颱風來襲時，料羅港海域出現最大波高</w:t>
      </w:r>
      <w:smartTag w:uri="urn:schemas-microsoft-com:office:smarttags" w:element="chmetcnv">
        <w:smartTagPr>
          <w:attr w:name="UnitName" w:val="m"/>
          <w:attr w:name="SourceValue" w:val="6.34"/>
          <w:attr w:name="HasSpace" w:val="True"/>
          <w:attr w:name="Negative" w:val="False"/>
          <w:attr w:name="NumberType" w:val="1"/>
          <w:attr w:name="TCSC" w:val="0"/>
        </w:smartTagPr>
        <w:r w:rsidRPr="003073DB">
          <w:rPr>
            <w:rFonts w:eastAsia="標楷體"/>
            <w:color w:val="000000"/>
            <w:kern w:val="0"/>
            <w:sz w:val="28"/>
            <w:szCs w:val="28"/>
          </w:rPr>
          <w:t>6.34 m</w:t>
        </w:r>
      </w:smartTag>
      <w:r w:rsidRPr="003073DB">
        <w:rPr>
          <w:rFonts w:eastAsia="標楷體" w:hAnsi="標楷體"/>
          <w:color w:val="000000"/>
          <w:kern w:val="0"/>
          <w:sz w:val="28"/>
          <w:szCs w:val="28"/>
        </w:rPr>
        <w:t>、週期為</w:t>
      </w:r>
      <w:r w:rsidRPr="003073DB">
        <w:rPr>
          <w:rFonts w:eastAsia="標楷體"/>
          <w:color w:val="000000"/>
          <w:kern w:val="0"/>
          <w:sz w:val="28"/>
          <w:szCs w:val="28"/>
        </w:rPr>
        <w:t>9.9 sec</w:t>
      </w:r>
      <w:r w:rsidRPr="003073DB">
        <w:rPr>
          <w:rFonts w:eastAsia="標楷體" w:hAnsi="標楷體"/>
          <w:color w:val="000000"/>
          <w:kern w:val="0"/>
          <w:sz w:val="28"/>
          <w:szCs w:val="28"/>
        </w:rPr>
        <w:t>之波浪。此表可提供模式計算時，波浪輸入條件之參考。</w:t>
      </w:r>
    </w:p>
    <w:p w:rsidR="000E7D38" w:rsidRPr="003073DB" w:rsidRDefault="000E7D38" w:rsidP="000E7D38">
      <w:pPr>
        <w:tabs>
          <w:tab w:val="left" w:pos="3880"/>
        </w:tabs>
        <w:autoSpaceDE w:val="0"/>
        <w:autoSpaceDN w:val="0"/>
        <w:adjustRightInd w:val="0"/>
        <w:spacing w:line="466" w:lineRule="exact"/>
        <w:ind w:right="-20"/>
        <w:jc w:val="center"/>
        <w:rPr>
          <w:rFonts w:eastAsia="標楷體"/>
          <w:color w:val="000000"/>
          <w:kern w:val="0"/>
          <w:sz w:val="28"/>
          <w:szCs w:val="28"/>
        </w:rPr>
      </w:pPr>
      <w:r w:rsidRPr="003073DB">
        <w:rPr>
          <w:rFonts w:eastAsia="標楷體" w:hAnsi="標楷體"/>
          <w:color w:val="000000"/>
          <w:kern w:val="0"/>
          <w:position w:val="-4"/>
          <w:sz w:val="28"/>
          <w:szCs w:val="28"/>
        </w:rPr>
        <w:t>表</w:t>
      </w:r>
      <w:r w:rsidRPr="003073DB">
        <w:rPr>
          <w:rFonts w:eastAsia="標楷體"/>
          <w:color w:val="000000"/>
          <w:spacing w:val="-10"/>
          <w:kern w:val="0"/>
          <w:position w:val="-4"/>
          <w:sz w:val="28"/>
          <w:szCs w:val="28"/>
        </w:rPr>
        <w:t>1</w:t>
      </w:r>
      <w:r w:rsidR="003073DB" w:rsidRPr="003073DB">
        <w:rPr>
          <w:rFonts w:eastAsia="標楷體" w:hint="eastAsia"/>
          <w:color w:val="000000"/>
          <w:spacing w:val="-10"/>
          <w:kern w:val="0"/>
          <w:position w:val="-4"/>
          <w:sz w:val="28"/>
          <w:szCs w:val="28"/>
        </w:rPr>
        <w:t>1</w:t>
      </w:r>
      <w:r w:rsidRPr="003073DB">
        <w:rPr>
          <w:rFonts w:eastAsia="標楷體" w:hAnsi="標楷體"/>
          <w:color w:val="000000"/>
          <w:kern w:val="0"/>
          <w:position w:val="-4"/>
          <w:sz w:val="28"/>
          <w:szCs w:val="28"/>
        </w:rPr>
        <w:t>料羅港海域波浪統計</w:t>
      </w:r>
    </w:p>
    <w:p w:rsidR="000E7D38" w:rsidRPr="00F808EF" w:rsidRDefault="000E7D38" w:rsidP="000E7D38">
      <w:pPr>
        <w:autoSpaceDE w:val="0"/>
        <w:autoSpaceDN w:val="0"/>
        <w:adjustRightInd w:val="0"/>
        <w:spacing w:before="18" w:line="200" w:lineRule="exact"/>
        <w:rPr>
          <w:rFonts w:ascii="微軟正黑體" w:eastAsia="微軟正黑體" w:cs="微軟正黑體"/>
          <w:color w:val="000000"/>
          <w:kern w:val="0"/>
          <w:sz w:val="20"/>
        </w:rPr>
      </w:pPr>
    </w:p>
    <w:tbl>
      <w:tblPr>
        <w:tblW w:w="0" w:type="auto"/>
        <w:tblInd w:w="376" w:type="dxa"/>
        <w:tblLayout w:type="fixed"/>
        <w:tblCellMar>
          <w:left w:w="0" w:type="dxa"/>
          <w:right w:w="0" w:type="dxa"/>
        </w:tblCellMar>
        <w:tblLook w:val="0000"/>
      </w:tblPr>
      <w:tblGrid>
        <w:gridCol w:w="1091"/>
        <w:gridCol w:w="1091"/>
        <w:gridCol w:w="1091"/>
        <w:gridCol w:w="1091"/>
        <w:gridCol w:w="1091"/>
        <w:gridCol w:w="1091"/>
        <w:gridCol w:w="1091"/>
        <w:gridCol w:w="1092"/>
      </w:tblGrid>
      <w:tr w:rsidR="000E7D38" w:rsidRPr="00F808EF" w:rsidTr="003073DB">
        <w:trPr>
          <w:trHeight w:hRule="exact" w:val="457"/>
        </w:trPr>
        <w:tc>
          <w:tcPr>
            <w:tcW w:w="1091" w:type="dxa"/>
            <w:tcBorders>
              <w:top w:val="single" w:sz="4" w:space="0" w:color="000000"/>
              <w:left w:val="single" w:sz="4" w:space="0" w:color="000000"/>
              <w:bottom w:val="single" w:sz="7" w:space="0" w:color="000000"/>
              <w:right w:val="single" w:sz="6" w:space="0" w:color="000000"/>
            </w:tcBorders>
          </w:tcPr>
          <w:p w:rsidR="000E7D38" w:rsidRPr="00F808EF" w:rsidRDefault="000E7D38" w:rsidP="003073DB">
            <w:pPr>
              <w:autoSpaceDE w:val="0"/>
              <w:autoSpaceDN w:val="0"/>
              <w:adjustRightInd w:val="0"/>
              <w:spacing w:line="354" w:lineRule="exact"/>
              <w:ind w:left="263" w:right="-20"/>
              <w:rPr>
                <w:rFonts w:eastAsia="標楷體"/>
                <w:color w:val="000000"/>
                <w:kern w:val="0"/>
                <w:szCs w:val="26"/>
              </w:rPr>
            </w:pPr>
            <w:r w:rsidRPr="00F808EF">
              <w:rPr>
                <w:rFonts w:eastAsia="標楷體" w:hAnsi="標楷體"/>
                <w:color w:val="000000"/>
                <w:kern w:val="0"/>
                <w:position w:val="-1"/>
                <w:szCs w:val="26"/>
              </w:rPr>
              <w:t>年度</w:t>
            </w:r>
          </w:p>
        </w:tc>
        <w:tc>
          <w:tcPr>
            <w:tcW w:w="1091" w:type="dxa"/>
            <w:tcBorders>
              <w:top w:val="single" w:sz="4"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line="354" w:lineRule="exact"/>
              <w:ind w:left="262" w:right="-20"/>
              <w:rPr>
                <w:rFonts w:eastAsia="標楷體"/>
                <w:color w:val="000000"/>
                <w:kern w:val="0"/>
                <w:szCs w:val="26"/>
              </w:rPr>
            </w:pPr>
            <w:r w:rsidRPr="00F808EF">
              <w:rPr>
                <w:rFonts w:eastAsia="標楷體" w:hAnsi="標楷體"/>
                <w:color w:val="000000"/>
                <w:kern w:val="0"/>
                <w:position w:val="-1"/>
                <w:szCs w:val="26"/>
              </w:rPr>
              <w:t>特性</w:t>
            </w:r>
          </w:p>
        </w:tc>
        <w:tc>
          <w:tcPr>
            <w:tcW w:w="1091" w:type="dxa"/>
            <w:tcBorders>
              <w:top w:val="single" w:sz="4"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79"/>
              <w:ind w:left="273" w:right="-20"/>
              <w:rPr>
                <w:rFonts w:eastAsia="標楷體"/>
                <w:color w:val="000000"/>
                <w:kern w:val="0"/>
                <w:szCs w:val="26"/>
              </w:rPr>
            </w:pPr>
            <w:r w:rsidRPr="00F808EF">
              <w:rPr>
                <w:rFonts w:eastAsia="標楷體"/>
                <w:color w:val="000000"/>
                <w:spacing w:val="-1"/>
                <w:kern w:val="0"/>
                <w:position w:val="3"/>
                <w:szCs w:val="26"/>
              </w:rPr>
              <w:t>H</w:t>
            </w:r>
            <w:r w:rsidRPr="00F808EF">
              <w:rPr>
                <w:rFonts w:eastAsia="標楷體"/>
                <w:color w:val="000000"/>
                <w:kern w:val="0"/>
                <w:szCs w:val="26"/>
              </w:rPr>
              <w:t>1/10</w:t>
            </w:r>
          </w:p>
        </w:tc>
        <w:tc>
          <w:tcPr>
            <w:tcW w:w="1091" w:type="dxa"/>
            <w:tcBorders>
              <w:top w:val="single" w:sz="4"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79"/>
              <w:ind w:left="286" w:right="-20"/>
              <w:rPr>
                <w:rFonts w:eastAsia="標楷體"/>
                <w:color w:val="000000"/>
                <w:kern w:val="0"/>
                <w:szCs w:val="26"/>
              </w:rPr>
            </w:pPr>
            <w:r w:rsidRPr="00F808EF">
              <w:rPr>
                <w:rFonts w:eastAsia="標楷體"/>
                <w:color w:val="000000"/>
                <w:kern w:val="0"/>
                <w:position w:val="3"/>
                <w:szCs w:val="26"/>
              </w:rPr>
              <w:t>T</w:t>
            </w:r>
            <w:r w:rsidRPr="00F808EF">
              <w:rPr>
                <w:rFonts w:eastAsia="標楷體"/>
                <w:color w:val="000000"/>
                <w:kern w:val="0"/>
                <w:szCs w:val="26"/>
              </w:rPr>
              <w:t>1/10</w:t>
            </w:r>
          </w:p>
        </w:tc>
        <w:tc>
          <w:tcPr>
            <w:tcW w:w="1091" w:type="dxa"/>
            <w:tcBorders>
              <w:top w:val="single" w:sz="4"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79"/>
              <w:ind w:left="313" w:right="-20"/>
              <w:rPr>
                <w:rFonts w:eastAsia="標楷體"/>
                <w:color w:val="000000"/>
                <w:kern w:val="0"/>
                <w:szCs w:val="26"/>
              </w:rPr>
            </w:pPr>
            <w:r w:rsidRPr="00F808EF">
              <w:rPr>
                <w:rFonts w:eastAsia="標楷體"/>
                <w:color w:val="000000"/>
                <w:spacing w:val="-1"/>
                <w:kern w:val="0"/>
                <w:position w:val="3"/>
                <w:szCs w:val="26"/>
              </w:rPr>
              <w:t>H</w:t>
            </w:r>
            <w:r w:rsidRPr="00F808EF">
              <w:rPr>
                <w:rFonts w:eastAsia="標楷體"/>
                <w:color w:val="000000"/>
                <w:kern w:val="0"/>
                <w:szCs w:val="26"/>
              </w:rPr>
              <w:t>1/3</w:t>
            </w:r>
          </w:p>
        </w:tc>
        <w:tc>
          <w:tcPr>
            <w:tcW w:w="1091" w:type="dxa"/>
            <w:tcBorders>
              <w:top w:val="single" w:sz="4"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79"/>
              <w:ind w:left="325" w:right="-20"/>
              <w:rPr>
                <w:rFonts w:eastAsia="標楷體"/>
                <w:color w:val="000000"/>
                <w:kern w:val="0"/>
                <w:szCs w:val="26"/>
              </w:rPr>
            </w:pPr>
            <w:r w:rsidRPr="00F808EF">
              <w:rPr>
                <w:rFonts w:eastAsia="標楷體"/>
                <w:color w:val="000000"/>
                <w:kern w:val="0"/>
                <w:position w:val="3"/>
                <w:szCs w:val="26"/>
              </w:rPr>
              <w:t>T</w:t>
            </w:r>
            <w:r w:rsidRPr="00F808EF">
              <w:rPr>
                <w:rFonts w:eastAsia="標楷體"/>
                <w:color w:val="000000"/>
                <w:kern w:val="0"/>
                <w:szCs w:val="26"/>
              </w:rPr>
              <w:t>1/3</w:t>
            </w:r>
          </w:p>
        </w:tc>
        <w:tc>
          <w:tcPr>
            <w:tcW w:w="1091" w:type="dxa"/>
            <w:tcBorders>
              <w:top w:val="single" w:sz="4" w:space="0" w:color="000000"/>
              <w:left w:val="single" w:sz="6" w:space="0" w:color="000000"/>
              <w:bottom w:val="single" w:sz="8" w:space="0" w:color="000000"/>
              <w:right w:val="single" w:sz="6" w:space="0" w:color="000000"/>
            </w:tcBorders>
            <w:shd w:val="clear" w:color="auto" w:fill="auto"/>
            <w:vAlign w:val="center"/>
          </w:tcPr>
          <w:p w:rsidR="000E7D38" w:rsidRPr="00F808EF" w:rsidRDefault="000E7D38" w:rsidP="003073DB">
            <w:pPr>
              <w:jc w:val="center"/>
              <w:rPr>
                <w:rFonts w:eastAsia="標楷體"/>
                <w:color w:val="000000"/>
              </w:rPr>
            </w:pPr>
            <w:r w:rsidRPr="00F808EF">
              <w:rPr>
                <w:rFonts w:eastAsia="標楷體"/>
                <w:color w:val="000000"/>
              </w:rPr>
              <w:t>Hmax</w:t>
            </w:r>
          </w:p>
        </w:tc>
        <w:tc>
          <w:tcPr>
            <w:tcW w:w="1092" w:type="dxa"/>
            <w:tcBorders>
              <w:top w:val="single" w:sz="4" w:space="0" w:color="000000"/>
              <w:left w:val="single" w:sz="6" w:space="0" w:color="000000"/>
              <w:bottom w:val="single" w:sz="8" w:space="0" w:color="000000"/>
              <w:right w:val="single" w:sz="4" w:space="0" w:color="000000"/>
            </w:tcBorders>
            <w:shd w:val="clear" w:color="auto" w:fill="auto"/>
            <w:vAlign w:val="center"/>
          </w:tcPr>
          <w:p w:rsidR="000E7D38" w:rsidRPr="00F808EF" w:rsidRDefault="000E7D38" w:rsidP="003073DB">
            <w:pPr>
              <w:jc w:val="center"/>
              <w:rPr>
                <w:rFonts w:eastAsia="標楷體"/>
                <w:color w:val="000000"/>
              </w:rPr>
            </w:pPr>
            <w:r w:rsidRPr="00F808EF">
              <w:rPr>
                <w:rFonts w:eastAsia="標楷體"/>
                <w:color w:val="000000"/>
              </w:rPr>
              <w:t>T</w:t>
            </w:r>
            <w:r w:rsidRPr="00F808EF">
              <w:rPr>
                <w:rFonts w:eastAsia="標楷體" w:hAnsi="標楷體"/>
                <w:color w:val="000000"/>
              </w:rPr>
              <w:t>對應</w:t>
            </w:r>
          </w:p>
        </w:tc>
      </w:tr>
      <w:tr w:rsidR="000E7D38" w:rsidRPr="00F808EF" w:rsidTr="003073DB">
        <w:trPr>
          <w:trHeight w:hRule="exact" w:val="454"/>
        </w:trPr>
        <w:tc>
          <w:tcPr>
            <w:tcW w:w="1091" w:type="dxa"/>
            <w:vMerge w:val="restart"/>
            <w:tcBorders>
              <w:top w:val="single" w:sz="7" w:space="0" w:color="000000"/>
              <w:left w:val="single" w:sz="4" w:space="0" w:color="000000"/>
              <w:bottom w:val="single" w:sz="4" w:space="0" w:color="000000"/>
              <w:right w:val="single" w:sz="6" w:space="0" w:color="000000"/>
            </w:tcBorders>
          </w:tcPr>
          <w:p w:rsidR="000E7D38" w:rsidRPr="00F808EF" w:rsidRDefault="000E7D38" w:rsidP="003073DB">
            <w:pPr>
              <w:autoSpaceDE w:val="0"/>
              <w:autoSpaceDN w:val="0"/>
              <w:adjustRightInd w:val="0"/>
              <w:spacing w:before="10" w:line="130" w:lineRule="exact"/>
              <w:rPr>
                <w:rFonts w:eastAsia="標楷體"/>
                <w:color w:val="000000"/>
                <w:kern w:val="0"/>
                <w:szCs w:val="26"/>
              </w:rPr>
            </w:pPr>
          </w:p>
          <w:p w:rsidR="000E7D38" w:rsidRPr="00F808EF" w:rsidRDefault="000E7D38" w:rsidP="003073DB">
            <w:pPr>
              <w:autoSpaceDE w:val="0"/>
              <w:autoSpaceDN w:val="0"/>
              <w:adjustRightInd w:val="0"/>
              <w:ind w:left="147" w:right="128"/>
              <w:jc w:val="center"/>
              <w:rPr>
                <w:rFonts w:eastAsia="標楷體"/>
                <w:color w:val="000000"/>
                <w:kern w:val="0"/>
                <w:szCs w:val="26"/>
              </w:rPr>
            </w:pPr>
            <w:r w:rsidRPr="00F808EF">
              <w:rPr>
                <w:rFonts w:eastAsia="標楷體"/>
                <w:color w:val="000000"/>
                <w:kern w:val="0"/>
                <w:szCs w:val="26"/>
              </w:rPr>
              <w:t>89~97</w:t>
            </w:r>
          </w:p>
          <w:p w:rsidR="000E7D38" w:rsidRPr="00F808EF" w:rsidRDefault="000E7D38" w:rsidP="003073DB">
            <w:pPr>
              <w:autoSpaceDE w:val="0"/>
              <w:autoSpaceDN w:val="0"/>
              <w:adjustRightInd w:val="0"/>
              <w:spacing w:line="292" w:lineRule="exact"/>
              <w:ind w:left="345" w:right="326"/>
              <w:jc w:val="center"/>
              <w:rPr>
                <w:rFonts w:eastAsia="標楷體"/>
                <w:color w:val="000000"/>
                <w:kern w:val="0"/>
                <w:szCs w:val="26"/>
              </w:rPr>
            </w:pPr>
            <w:r w:rsidRPr="00F808EF">
              <w:rPr>
                <w:rFonts w:eastAsia="標楷體" w:hAnsi="標楷體"/>
                <w:color w:val="000000"/>
                <w:kern w:val="0"/>
                <w:szCs w:val="26"/>
              </w:rPr>
              <w:t>年</w:t>
            </w:r>
          </w:p>
        </w:tc>
        <w:tc>
          <w:tcPr>
            <w:tcW w:w="1091"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line="350" w:lineRule="exact"/>
              <w:ind w:left="262" w:right="-20"/>
              <w:rPr>
                <w:rFonts w:eastAsia="標楷體"/>
                <w:color w:val="000000"/>
                <w:kern w:val="0"/>
                <w:szCs w:val="26"/>
              </w:rPr>
            </w:pPr>
            <w:r w:rsidRPr="00F808EF">
              <w:rPr>
                <w:rFonts w:eastAsia="標楷體" w:hAnsi="標楷體"/>
                <w:color w:val="000000"/>
                <w:kern w:val="0"/>
                <w:position w:val="-1"/>
                <w:szCs w:val="26"/>
              </w:rPr>
              <w:t>夏季</w:t>
            </w:r>
          </w:p>
        </w:tc>
        <w:tc>
          <w:tcPr>
            <w:tcW w:w="1091"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76"/>
              <w:ind w:left="292" w:right="-20"/>
              <w:rPr>
                <w:rFonts w:eastAsia="標楷體"/>
                <w:color w:val="000000"/>
                <w:kern w:val="0"/>
                <w:szCs w:val="26"/>
              </w:rPr>
            </w:pPr>
            <w:r w:rsidRPr="00F808EF">
              <w:rPr>
                <w:rFonts w:eastAsia="標楷體"/>
                <w:color w:val="000000"/>
                <w:kern w:val="0"/>
                <w:szCs w:val="26"/>
              </w:rPr>
              <w:t>1.94</w:t>
            </w:r>
          </w:p>
        </w:tc>
        <w:tc>
          <w:tcPr>
            <w:tcW w:w="1091"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76"/>
              <w:ind w:left="313" w:right="295"/>
              <w:jc w:val="center"/>
              <w:rPr>
                <w:rFonts w:eastAsia="標楷體"/>
                <w:color w:val="000000"/>
                <w:kern w:val="0"/>
                <w:szCs w:val="26"/>
              </w:rPr>
            </w:pPr>
            <w:r w:rsidRPr="00F808EF">
              <w:rPr>
                <w:rFonts w:eastAsia="標楷體"/>
                <w:color w:val="000000"/>
                <w:kern w:val="0"/>
                <w:szCs w:val="26"/>
              </w:rPr>
              <w:t>6.2</w:t>
            </w:r>
          </w:p>
        </w:tc>
        <w:tc>
          <w:tcPr>
            <w:tcW w:w="1091"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76"/>
              <w:ind w:left="291" w:right="-20"/>
              <w:rPr>
                <w:rFonts w:eastAsia="標楷體"/>
                <w:color w:val="000000"/>
                <w:kern w:val="0"/>
                <w:szCs w:val="26"/>
              </w:rPr>
            </w:pPr>
            <w:r w:rsidRPr="00F808EF">
              <w:rPr>
                <w:rFonts w:eastAsia="標楷體"/>
                <w:color w:val="000000"/>
                <w:kern w:val="0"/>
                <w:szCs w:val="26"/>
              </w:rPr>
              <w:t>1.41</w:t>
            </w:r>
          </w:p>
        </w:tc>
        <w:tc>
          <w:tcPr>
            <w:tcW w:w="1091" w:type="dxa"/>
            <w:tcBorders>
              <w:top w:val="single" w:sz="7" w:space="0" w:color="000000"/>
              <w:left w:val="single" w:sz="6" w:space="0" w:color="000000"/>
              <w:bottom w:val="single" w:sz="7" w:space="0" w:color="000000"/>
              <w:right w:val="single" w:sz="6" w:space="0" w:color="000000"/>
            </w:tcBorders>
          </w:tcPr>
          <w:p w:rsidR="000E7D38" w:rsidRPr="00F808EF" w:rsidRDefault="000E7D38" w:rsidP="003073DB">
            <w:pPr>
              <w:autoSpaceDE w:val="0"/>
              <w:autoSpaceDN w:val="0"/>
              <w:adjustRightInd w:val="0"/>
              <w:spacing w:before="76"/>
              <w:ind w:left="313" w:right="296"/>
              <w:jc w:val="center"/>
              <w:rPr>
                <w:rFonts w:eastAsia="標楷體"/>
                <w:color w:val="000000"/>
                <w:kern w:val="0"/>
                <w:szCs w:val="26"/>
              </w:rPr>
            </w:pPr>
            <w:r w:rsidRPr="00F808EF">
              <w:rPr>
                <w:rFonts w:eastAsia="標楷體"/>
                <w:color w:val="000000"/>
                <w:kern w:val="0"/>
                <w:szCs w:val="26"/>
              </w:rPr>
              <w:t>5.7</w:t>
            </w:r>
          </w:p>
        </w:tc>
        <w:tc>
          <w:tcPr>
            <w:tcW w:w="1091" w:type="dxa"/>
            <w:tcBorders>
              <w:top w:val="single" w:sz="8" w:space="0" w:color="000000"/>
              <w:left w:val="single" w:sz="6" w:space="0" w:color="000000"/>
              <w:bottom w:val="single" w:sz="8" w:space="0" w:color="000000"/>
              <w:right w:val="single" w:sz="6" w:space="0" w:color="000000"/>
            </w:tcBorders>
            <w:shd w:val="clear" w:color="auto" w:fill="auto"/>
            <w:vAlign w:val="center"/>
          </w:tcPr>
          <w:p w:rsidR="000E7D38" w:rsidRPr="00F808EF" w:rsidRDefault="000E7D38" w:rsidP="003073DB">
            <w:pPr>
              <w:jc w:val="center"/>
              <w:rPr>
                <w:rFonts w:eastAsia="標楷體"/>
                <w:color w:val="000000"/>
              </w:rPr>
            </w:pPr>
            <w:r w:rsidRPr="00F808EF">
              <w:rPr>
                <w:rFonts w:eastAsia="標楷體"/>
                <w:color w:val="000000"/>
              </w:rPr>
              <w:t>6.34</w:t>
            </w:r>
          </w:p>
        </w:tc>
        <w:tc>
          <w:tcPr>
            <w:tcW w:w="1092" w:type="dxa"/>
            <w:tcBorders>
              <w:top w:val="single" w:sz="8" w:space="0" w:color="000000"/>
              <w:left w:val="single" w:sz="6" w:space="0" w:color="000000"/>
              <w:bottom w:val="single" w:sz="8" w:space="0" w:color="000000"/>
              <w:right w:val="single" w:sz="4" w:space="0" w:color="000000"/>
            </w:tcBorders>
            <w:shd w:val="clear" w:color="auto" w:fill="auto"/>
            <w:vAlign w:val="center"/>
          </w:tcPr>
          <w:p w:rsidR="000E7D38" w:rsidRPr="00F808EF" w:rsidRDefault="000E7D38" w:rsidP="003073DB">
            <w:pPr>
              <w:jc w:val="center"/>
              <w:rPr>
                <w:rFonts w:eastAsia="標楷體"/>
                <w:color w:val="000000"/>
              </w:rPr>
            </w:pPr>
            <w:r w:rsidRPr="00F808EF">
              <w:rPr>
                <w:rFonts w:eastAsia="標楷體"/>
                <w:color w:val="000000"/>
              </w:rPr>
              <w:t>9.9</w:t>
            </w:r>
          </w:p>
        </w:tc>
      </w:tr>
      <w:tr w:rsidR="000E7D38" w:rsidRPr="00F808EF" w:rsidTr="003073DB">
        <w:trPr>
          <w:trHeight w:hRule="exact" w:val="452"/>
        </w:trPr>
        <w:tc>
          <w:tcPr>
            <w:tcW w:w="1091" w:type="dxa"/>
            <w:vMerge/>
            <w:tcBorders>
              <w:top w:val="single" w:sz="7" w:space="0" w:color="000000"/>
              <w:left w:val="single" w:sz="4" w:space="0" w:color="000000"/>
              <w:bottom w:val="single" w:sz="4" w:space="0" w:color="000000"/>
              <w:right w:val="single" w:sz="6" w:space="0" w:color="000000"/>
            </w:tcBorders>
          </w:tcPr>
          <w:p w:rsidR="000E7D38" w:rsidRPr="00F808EF" w:rsidRDefault="000E7D38" w:rsidP="003073DB">
            <w:pPr>
              <w:autoSpaceDE w:val="0"/>
              <w:autoSpaceDN w:val="0"/>
              <w:adjustRightInd w:val="0"/>
              <w:spacing w:before="76"/>
              <w:ind w:left="308" w:right="292"/>
              <w:jc w:val="center"/>
              <w:rPr>
                <w:rFonts w:eastAsia="標楷體"/>
                <w:color w:val="000000"/>
                <w:kern w:val="0"/>
                <w:szCs w:val="26"/>
              </w:rPr>
            </w:pPr>
          </w:p>
        </w:tc>
        <w:tc>
          <w:tcPr>
            <w:tcW w:w="1091" w:type="dxa"/>
            <w:tcBorders>
              <w:top w:val="single" w:sz="7" w:space="0" w:color="000000"/>
              <w:left w:val="single" w:sz="6" w:space="0" w:color="000000"/>
              <w:bottom w:val="single" w:sz="4" w:space="0" w:color="000000"/>
              <w:right w:val="single" w:sz="6" w:space="0" w:color="000000"/>
            </w:tcBorders>
          </w:tcPr>
          <w:p w:rsidR="000E7D38" w:rsidRPr="00F808EF" w:rsidRDefault="000E7D38" w:rsidP="003073DB">
            <w:pPr>
              <w:autoSpaceDE w:val="0"/>
              <w:autoSpaceDN w:val="0"/>
              <w:adjustRightInd w:val="0"/>
              <w:spacing w:line="350" w:lineRule="exact"/>
              <w:ind w:left="262" w:right="-20"/>
              <w:rPr>
                <w:rFonts w:eastAsia="標楷體"/>
                <w:color w:val="000000"/>
                <w:kern w:val="0"/>
                <w:szCs w:val="26"/>
              </w:rPr>
            </w:pPr>
            <w:r w:rsidRPr="00F808EF">
              <w:rPr>
                <w:rFonts w:eastAsia="標楷體" w:hAnsi="標楷體"/>
                <w:color w:val="000000"/>
                <w:kern w:val="0"/>
                <w:position w:val="-1"/>
                <w:szCs w:val="26"/>
              </w:rPr>
              <w:t>冬季</w:t>
            </w:r>
          </w:p>
        </w:tc>
        <w:tc>
          <w:tcPr>
            <w:tcW w:w="1091" w:type="dxa"/>
            <w:tcBorders>
              <w:top w:val="single" w:sz="7" w:space="0" w:color="000000"/>
              <w:left w:val="single" w:sz="6" w:space="0" w:color="000000"/>
              <w:bottom w:val="single" w:sz="4" w:space="0" w:color="000000"/>
              <w:right w:val="single" w:sz="6" w:space="0" w:color="000000"/>
            </w:tcBorders>
          </w:tcPr>
          <w:p w:rsidR="000E7D38" w:rsidRPr="00F808EF" w:rsidRDefault="000E7D38" w:rsidP="003073DB">
            <w:pPr>
              <w:autoSpaceDE w:val="0"/>
              <w:autoSpaceDN w:val="0"/>
              <w:adjustRightInd w:val="0"/>
              <w:spacing w:before="76"/>
              <w:ind w:left="292" w:right="-20"/>
              <w:rPr>
                <w:rFonts w:eastAsia="標楷體"/>
                <w:color w:val="000000"/>
                <w:kern w:val="0"/>
                <w:szCs w:val="26"/>
              </w:rPr>
            </w:pPr>
            <w:r w:rsidRPr="00F808EF">
              <w:rPr>
                <w:rFonts w:eastAsia="標楷體"/>
                <w:color w:val="000000"/>
                <w:kern w:val="0"/>
                <w:szCs w:val="26"/>
              </w:rPr>
              <w:t>2.18</w:t>
            </w:r>
          </w:p>
        </w:tc>
        <w:tc>
          <w:tcPr>
            <w:tcW w:w="1091" w:type="dxa"/>
            <w:tcBorders>
              <w:top w:val="single" w:sz="7" w:space="0" w:color="000000"/>
              <w:left w:val="single" w:sz="6" w:space="0" w:color="000000"/>
              <w:bottom w:val="single" w:sz="4" w:space="0" w:color="000000"/>
              <w:right w:val="single" w:sz="6" w:space="0" w:color="000000"/>
            </w:tcBorders>
          </w:tcPr>
          <w:p w:rsidR="000E7D38" w:rsidRPr="00F808EF" w:rsidRDefault="000E7D38" w:rsidP="003073DB">
            <w:pPr>
              <w:autoSpaceDE w:val="0"/>
              <w:autoSpaceDN w:val="0"/>
              <w:adjustRightInd w:val="0"/>
              <w:spacing w:before="76"/>
              <w:ind w:left="313" w:right="295"/>
              <w:jc w:val="center"/>
              <w:rPr>
                <w:rFonts w:eastAsia="標楷體"/>
                <w:color w:val="000000"/>
                <w:kern w:val="0"/>
                <w:szCs w:val="26"/>
              </w:rPr>
            </w:pPr>
            <w:r w:rsidRPr="00F808EF">
              <w:rPr>
                <w:rFonts w:eastAsia="標楷體"/>
                <w:color w:val="000000"/>
                <w:kern w:val="0"/>
                <w:szCs w:val="26"/>
              </w:rPr>
              <w:t>6.1</w:t>
            </w:r>
          </w:p>
        </w:tc>
        <w:tc>
          <w:tcPr>
            <w:tcW w:w="1091" w:type="dxa"/>
            <w:tcBorders>
              <w:top w:val="single" w:sz="7" w:space="0" w:color="000000"/>
              <w:left w:val="single" w:sz="6" w:space="0" w:color="000000"/>
              <w:bottom w:val="single" w:sz="4" w:space="0" w:color="000000"/>
              <w:right w:val="single" w:sz="6" w:space="0" w:color="000000"/>
            </w:tcBorders>
          </w:tcPr>
          <w:p w:rsidR="000E7D38" w:rsidRPr="00F808EF" w:rsidRDefault="000E7D38" w:rsidP="003073DB">
            <w:pPr>
              <w:autoSpaceDE w:val="0"/>
              <w:autoSpaceDN w:val="0"/>
              <w:adjustRightInd w:val="0"/>
              <w:spacing w:before="76"/>
              <w:ind w:left="291" w:right="-20"/>
              <w:rPr>
                <w:rFonts w:eastAsia="標楷體"/>
                <w:color w:val="000000"/>
                <w:kern w:val="0"/>
                <w:szCs w:val="26"/>
              </w:rPr>
            </w:pPr>
            <w:r w:rsidRPr="00F808EF">
              <w:rPr>
                <w:rFonts w:eastAsia="標楷體"/>
                <w:color w:val="000000"/>
                <w:kern w:val="0"/>
                <w:szCs w:val="26"/>
              </w:rPr>
              <w:t>1.80</w:t>
            </w:r>
          </w:p>
        </w:tc>
        <w:tc>
          <w:tcPr>
            <w:tcW w:w="1091" w:type="dxa"/>
            <w:tcBorders>
              <w:top w:val="single" w:sz="7" w:space="0" w:color="000000"/>
              <w:left w:val="single" w:sz="6" w:space="0" w:color="000000"/>
              <w:bottom w:val="single" w:sz="4" w:space="0" w:color="000000"/>
              <w:right w:val="single" w:sz="6" w:space="0" w:color="000000"/>
            </w:tcBorders>
          </w:tcPr>
          <w:p w:rsidR="000E7D38" w:rsidRPr="00F808EF" w:rsidRDefault="000E7D38" w:rsidP="003073DB">
            <w:pPr>
              <w:autoSpaceDE w:val="0"/>
              <w:autoSpaceDN w:val="0"/>
              <w:adjustRightInd w:val="0"/>
              <w:spacing w:before="76"/>
              <w:ind w:left="313" w:right="296"/>
              <w:jc w:val="center"/>
              <w:rPr>
                <w:rFonts w:eastAsia="標楷體"/>
                <w:color w:val="000000"/>
                <w:kern w:val="0"/>
                <w:szCs w:val="26"/>
              </w:rPr>
            </w:pPr>
            <w:r w:rsidRPr="00F808EF">
              <w:rPr>
                <w:rFonts w:eastAsia="標楷體"/>
                <w:color w:val="000000"/>
                <w:kern w:val="0"/>
                <w:szCs w:val="26"/>
              </w:rPr>
              <w:t>5.8</w:t>
            </w:r>
          </w:p>
        </w:tc>
        <w:tc>
          <w:tcPr>
            <w:tcW w:w="1091" w:type="dxa"/>
            <w:tcBorders>
              <w:top w:val="single" w:sz="8" w:space="0" w:color="000000"/>
              <w:left w:val="single" w:sz="6" w:space="0" w:color="000000"/>
              <w:bottom w:val="single" w:sz="4" w:space="0" w:color="000000"/>
              <w:right w:val="single" w:sz="6" w:space="0" w:color="000000"/>
            </w:tcBorders>
            <w:shd w:val="clear" w:color="auto" w:fill="auto"/>
            <w:vAlign w:val="center"/>
          </w:tcPr>
          <w:p w:rsidR="000E7D38" w:rsidRPr="00F808EF" w:rsidRDefault="000E7D38" w:rsidP="003073DB">
            <w:pPr>
              <w:jc w:val="center"/>
              <w:rPr>
                <w:color w:val="000000"/>
              </w:rPr>
            </w:pPr>
            <w:r w:rsidRPr="00F808EF">
              <w:rPr>
                <w:color w:val="000000"/>
              </w:rPr>
              <w:t>3.73</w:t>
            </w:r>
          </w:p>
        </w:tc>
        <w:tc>
          <w:tcPr>
            <w:tcW w:w="1092" w:type="dxa"/>
            <w:tcBorders>
              <w:top w:val="single" w:sz="8" w:space="0" w:color="000000"/>
              <w:left w:val="single" w:sz="6" w:space="0" w:color="000000"/>
              <w:bottom w:val="single" w:sz="4" w:space="0" w:color="000000"/>
              <w:right w:val="single" w:sz="4" w:space="0" w:color="000000"/>
            </w:tcBorders>
            <w:shd w:val="clear" w:color="auto" w:fill="auto"/>
            <w:vAlign w:val="center"/>
          </w:tcPr>
          <w:p w:rsidR="000E7D38" w:rsidRPr="00F808EF" w:rsidRDefault="000E7D38" w:rsidP="003073DB">
            <w:pPr>
              <w:jc w:val="center"/>
              <w:rPr>
                <w:rFonts w:eastAsia="標楷體"/>
                <w:color w:val="000000"/>
              </w:rPr>
            </w:pPr>
            <w:r w:rsidRPr="00F808EF">
              <w:rPr>
                <w:rFonts w:eastAsia="標楷體"/>
                <w:color w:val="000000"/>
              </w:rPr>
              <w:t>6.9</w:t>
            </w:r>
          </w:p>
        </w:tc>
      </w:tr>
    </w:tbl>
    <w:p w:rsidR="000E7D38" w:rsidRPr="00F808EF" w:rsidRDefault="000E7D38" w:rsidP="000E7D38">
      <w:pPr>
        <w:autoSpaceDE w:val="0"/>
        <w:autoSpaceDN w:val="0"/>
        <w:adjustRightInd w:val="0"/>
        <w:spacing w:line="321" w:lineRule="exact"/>
        <w:ind w:left="382" w:right="-20"/>
        <w:rPr>
          <w:rFonts w:eastAsia="標楷體" w:hAnsi="標楷體"/>
          <w:color w:val="000000"/>
          <w:kern w:val="0"/>
          <w:position w:val="-2"/>
          <w:sz w:val="22"/>
        </w:rPr>
      </w:pPr>
      <w:r w:rsidRPr="00F808EF">
        <w:rPr>
          <w:rFonts w:eastAsia="標楷體" w:hAnsi="標楷體"/>
          <w:color w:val="000000"/>
          <w:spacing w:val="1"/>
          <w:w w:val="99"/>
          <w:kern w:val="0"/>
          <w:position w:val="-2"/>
          <w:sz w:val="22"/>
        </w:rPr>
        <w:t>資</w:t>
      </w:r>
      <w:r w:rsidRPr="00F808EF">
        <w:rPr>
          <w:rFonts w:eastAsia="標楷體" w:hAnsi="標楷體"/>
          <w:color w:val="000000"/>
          <w:w w:val="99"/>
          <w:kern w:val="0"/>
          <w:position w:val="-2"/>
          <w:sz w:val="22"/>
        </w:rPr>
        <w:t>料來</w:t>
      </w:r>
      <w:r w:rsidRPr="00F808EF">
        <w:rPr>
          <w:rFonts w:eastAsia="標楷體" w:hAnsi="標楷體"/>
          <w:color w:val="000000"/>
          <w:spacing w:val="1"/>
          <w:w w:val="99"/>
          <w:kern w:val="0"/>
          <w:position w:val="-2"/>
          <w:sz w:val="22"/>
        </w:rPr>
        <w:t>源</w:t>
      </w:r>
      <w:r w:rsidRPr="00F808EF">
        <w:rPr>
          <w:rFonts w:eastAsia="標楷體" w:hAnsi="標楷體"/>
          <w:color w:val="000000"/>
          <w:w w:val="99"/>
          <w:kern w:val="0"/>
          <w:position w:val="-2"/>
          <w:sz w:val="22"/>
        </w:rPr>
        <w:t>：</w:t>
      </w:r>
      <w:r w:rsidRPr="00F808EF">
        <w:rPr>
          <w:rFonts w:eastAsia="標楷體" w:hAnsi="標楷體"/>
          <w:color w:val="000000"/>
          <w:spacing w:val="1"/>
          <w:w w:val="99"/>
          <w:kern w:val="0"/>
          <w:position w:val="-2"/>
          <w:sz w:val="22"/>
        </w:rPr>
        <w:t>近</w:t>
      </w:r>
      <w:r w:rsidRPr="00F808EF">
        <w:rPr>
          <w:rFonts w:eastAsia="標楷體" w:hAnsi="標楷體"/>
          <w:color w:val="000000"/>
          <w:w w:val="99"/>
          <w:kern w:val="0"/>
          <w:position w:val="-2"/>
          <w:sz w:val="22"/>
        </w:rPr>
        <w:t>海水</w:t>
      </w:r>
      <w:r w:rsidRPr="00F808EF">
        <w:rPr>
          <w:rFonts w:eastAsia="標楷體" w:hAnsi="標楷體"/>
          <w:color w:val="000000"/>
          <w:spacing w:val="1"/>
          <w:w w:val="99"/>
          <w:kern w:val="0"/>
          <w:position w:val="-2"/>
          <w:sz w:val="22"/>
        </w:rPr>
        <w:t>文</w:t>
      </w:r>
      <w:r w:rsidRPr="00F808EF">
        <w:rPr>
          <w:rFonts w:eastAsia="標楷體" w:hAnsi="標楷體"/>
          <w:color w:val="000000"/>
          <w:w w:val="99"/>
          <w:kern w:val="0"/>
          <w:position w:val="-2"/>
          <w:sz w:val="22"/>
        </w:rPr>
        <w:t>中</w:t>
      </w:r>
      <w:r w:rsidRPr="00F808EF">
        <w:rPr>
          <w:rFonts w:eastAsia="標楷體" w:hAnsi="標楷體"/>
          <w:color w:val="000000"/>
          <w:spacing w:val="1"/>
          <w:w w:val="99"/>
          <w:kern w:val="0"/>
          <w:position w:val="-2"/>
          <w:sz w:val="22"/>
        </w:rPr>
        <w:t>心</w:t>
      </w:r>
      <w:r w:rsidRPr="00F808EF">
        <w:rPr>
          <w:rFonts w:eastAsia="標楷體" w:hAnsi="標楷體"/>
          <w:color w:val="000000"/>
          <w:w w:val="99"/>
          <w:kern w:val="0"/>
          <w:position w:val="-2"/>
          <w:sz w:val="22"/>
        </w:rPr>
        <w:t>；</w:t>
      </w:r>
      <w:r w:rsidRPr="00F808EF">
        <w:rPr>
          <w:rFonts w:eastAsia="標楷體" w:hAnsi="標楷體"/>
          <w:color w:val="000000"/>
          <w:spacing w:val="1"/>
          <w:w w:val="99"/>
          <w:kern w:val="0"/>
          <w:position w:val="-2"/>
          <w:sz w:val="22"/>
        </w:rPr>
        <w:t>單</w:t>
      </w:r>
      <w:r w:rsidRPr="00F808EF">
        <w:rPr>
          <w:rFonts w:eastAsia="標楷體" w:hAnsi="標楷體"/>
          <w:color w:val="000000"/>
          <w:w w:val="99"/>
          <w:kern w:val="0"/>
          <w:position w:val="-2"/>
          <w:sz w:val="22"/>
        </w:rPr>
        <w:t>位</w:t>
      </w:r>
      <w:r w:rsidRPr="00F808EF">
        <w:rPr>
          <w:rFonts w:eastAsia="標楷體" w:hAnsi="標楷體"/>
          <w:color w:val="000000"/>
          <w:spacing w:val="2"/>
          <w:w w:val="99"/>
          <w:kern w:val="0"/>
          <w:position w:val="-2"/>
          <w:sz w:val="22"/>
        </w:rPr>
        <w:t>：</w:t>
      </w:r>
      <w:r w:rsidRPr="00F808EF">
        <w:rPr>
          <w:rFonts w:eastAsia="標楷體"/>
          <w:color w:val="000000"/>
          <w:w w:val="99"/>
          <w:kern w:val="0"/>
          <w:position w:val="-2"/>
          <w:sz w:val="22"/>
        </w:rPr>
        <w:t>H</w:t>
      </w:r>
      <w:r w:rsidRPr="00F808EF">
        <w:rPr>
          <w:rFonts w:eastAsia="標楷體"/>
          <w:color w:val="000000"/>
          <w:kern w:val="0"/>
          <w:position w:val="-2"/>
          <w:sz w:val="22"/>
        </w:rPr>
        <w:t>(</w:t>
      </w:r>
      <w:r w:rsidRPr="00F808EF">
        <w:rPr>
          <w:rFonts w:eastAsia="標楷體"/>
          <w:color w:val="000000"/>
          <w:spacing w:val="-2"/>
          <w:kern w:val="0"/>
          <w:position w:val="-2"/>
          <w:sz w:val="22"/>
        </w:rPr>
        <w:t>m</w:t>
      </w:r>
      <w:r w:rsidRPr="00F808EF">
        <w:rPr>
          <w:rFonts w:eastAsia="標楷體"/>
          <w:color w:val="000000"/>
          <w:spacing w:val="1"/>
          <w:kern w:val="0"/>
          <w:position w:val="-2"/>
          <w:sz w:val="22"/>
        </w:rPr>
        <w:t>)</w:t>
      </w:r>
      <w:r w:rsidRPr="00F808EF">
        <w:rPr>
          <w:rFonts w:eastAsia="標楷體" w:hAnsi="標楷體"/>
          <w:color w:val="000000"/>
          <w:spacing w:val="1"/>
          <w:kern w:val="0"/>
          <w:position w:val="-2"/>
          <w:sz w:val="22"/>
        </w:rPr>
        <w:t>，</w:t>
      </w:r>
      <w:r w:rsidRPr="00F808EF">
        <w:rPr>
          <w:rFonts w:eastAsia="標楷體"/>
          <w:color w:val="000000"/>
          <w:kern w:val="0"/>
          <w:position w:val="-2"/>
          <w:sz w:val="22"/>
        </w:rPr>
        <w:t>T(sec)</w:t>
      </w:r>
      <w:r w:rsidRPr="00F808EF">
        <w:rPr>
          <w:rFonts w:eastAsia="標楷體" w:hAnsi="標楷體"/>
          <w:color w:val="000000"/>
          <w:kern w:val="0"/>
          <w:position w:val="-2"/>
          <w:sz w:val="22"/>
        </w:rPr>
        <w:t>。</w:t>
      </w:r>
    </w:p>
    <w:p w:rsidR="000E7D38" w:rsidRPr="00F808EF" w:rsidRDefault="000E7D38" w:rsidP="000E7D38">
      <w:pPr>
        <w:autoSpaceDE w:val="0"/>
        <w:autoSpaceDN w:val="0"/>
        <w:adjustRightInd w:val="0"/>
        <w:spacing w:line="321" w:lineRule="exact"/>
        <w:ind w:left="382" w:right="-20"/>
        <w:rPr>
          <w:rFonts w:eastAsia="標楷體"/>
          <w:color w:val="000000"/>
          <w:kern w:val="0"/>
          <w:sz w:val="22"/>
        </w:rPr>
      </w:pPr>
    </w:p>
    <w:p w:rsidR="000E7D38" w:rsidRPr="00F808EF" w:rsidRDefault="000E7D38" w:rsidP="000E7D38">
      <w:pPr>
        <w:autoSpaceDE w:val="0"/>
        <w:autoSpaceDN w:val="0"/>
        <w:adjustRightInd w:val="0"/>
        <w:spacing w:line="200" w:lineRule="exact"/>
        <w:rPr>
          <w:rFonts w:ascii="微軟正黑體" w:eastAsia="微軟正黑體" w:cs="微軟正黑體"/>
          <w:color w:val="000000"/>
          <w:kern w:val="0"/>
          <w:sz w:val="20"/>
        </w:rPr>
      </w:pPr>
    </w:p>
    <w:tbl>
      <w:tblPr>
        <w:tblW w:w="0" w:type="auto"/>
        <w:tblLook w:val="01E0"/>
      </w:tblPr>
      <w:tblGrid>
        <w:gridCol w:w="9180"/>
      </w:tblGrid>
      <w:tr w:rsidR="000E7D38" w:rsidRPr="00F808EF" w:rsidTr="003073DB">
        <w:trPr>
          <w:trHeight w:val="3603"/>
        </w:trPr>
        <w:tc>
          <w:tcPr>
            <w:tcW w:w="9180" w:type="dxa"/>
          </w:tcPr>
          <w:p w:rsidR="000E7D38" w:rsidRPr="00F808EF" w:rsidRDefault="00A013E1" w:rsidP="00A013E1">
            <w:pPr>
              <w:autoSpaceDE w:val="0"/>
              <w:autoSpaceDN w:val="0"/>
              <w:adjustRightInd w:val="0"/>
              <w:ind w:leftChars="100" w:left="461" w:hanging="221"/>
              <w:jc w:val="center"/>
              <w:rPr>
                <w:rFonts w:ascii="微軟正黑體" w:eastAsia="微軟正黑體" w:hAnsi="Arial" w:cs="微軟正黑體"/>
                <w:color w:val="000000"/>
                <w:kern w:val="0"/>
                <w:sz w:val="17"/>
                <w:szCs w:val="17"/>
                <w:lang w:val="es-ES_tradnl"/>
              </w:rPr>
            </w:pPr>
            <w:r>
              <w:rPr>
                <w:rFonts w:ascii="微軟正黑體" w:eastAsia="微軟正黑體" w:hAnsi="Arial" w:cs="微軟正黑體"/>
                <w:noProof/>
                <w:color w:val="000000"/>
                <w:kern w:val="0"/>
                <w:sz w:val="17"/>
                <w:szCs w:val="17"/>
              </w:rPr>
              <w:drawing>
                <wp:inline distT="0" distB="0" distL="0" distR="0">
                  <wp:extent cx="5125720" cy="2206625"/>
                  <wp:effectExtent l="19050" t="0" r="0" b="0"/>
                  <wp:docPr id="31" name="圖片 15" descr="料羅港海域波浪波向玫瑰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料羅港海域波浪波向玫瑰圖"/>
                          <pic:cNvPicPr>
                            <a:picLocks noChangeAspect="1" noChangeArrowheads="1"/>
                          </pic:cNvPicPr>
                        </pic:nvPicPr>
                        <pic:blipFill>
                          <a:blip r:embed="rId29" cstate="print"/>
                          <a:srcRect/>
                          <a:stretch>
                            <a:fillRect/>
                          </a:stretch>
                        </pic:blipFill>
                        <pic:spPr bwMode="auto">
                          <a:xfrm>
                            <a:off x="0" y="0"/>
                            <a:ext cx="5125720" cy="2206625"/>
                          </a:xfrm>
                          <a:prstGeom prst="rect">
                            <a:avLst/>
                          </a:prstGeom>
                          <a:noFill/>
                          <a:ln w="9525">
                            <a:noFill/>
                            <a:miter lim="800000"/>
                            <a:headEnd/>
                            <a:tailEnd/>
                          </a:ln>
                        </pic:spPr>
                      </pic:pic>
                    </a:graphicData>
                  </a:graphic>
                </wp:inline>
              </w:drawing>
            </w:r>
          </w:p>
        </w:tc>
      </w:tr>
    </w:tbl>
    <w:p w:rsidR="000E7D38" w:rsidRPr="00F808EF" w:rsidRDefault="000E7D38" w:rsidP="000E7D38">
      <w:pPr>
        <w:autoSpaceDE w:val="0"/>
        <w:autoSpaceDN w:val="0"/>
        <w:adjustRightInd w:val="0"/>
        <w:spacing w:line="293" w:lineRule="exact"/>
        <w:ind w:left="982" w:right="-20"/>
        <w:rPr>
          <w:rFonts w:eastAsia="標楷體"/>
          <w:color w:val="000000"/>
          <w:kern w:val="0"/>
          <w:sz w:val="22"/>
        </w:rPr>
      </w:pPr>
      <w:r w:rsidRPr="00F808EF">
        <w:rPr>
          <w:rFonts w:eastAsia="標楷體" w:hAnsi="標楷體"/>
          <w:color w:val="000000"/>
          <w:spacing w:val="8"/>
          <w:w w:val="99"/>
          <w:kern w:val="0"/>
          <w:sz w:val="22"/>
        </w:rPr>
        <w:t>資料來源：近海水文中心；統計期間：民</w:t>
      </w:r>
      <w:r w:rsidRPr="00F808EF">
        <w:rPr>
          <w:rFonts w:eastAsia="標楷體" w:hAnsi="標楷體"/>
          <w:color w:val="000000"/>
          <w:w w:val="99"/>
          <w:kern w:val="0"/>
          <w:sz w:val="22"/>
        </w:rPr>
        <w:t>國</w:t>
      </w:r>
      <w:r w:rsidRPr="00F808EF">
        <w:rPr>
          <w:rFonts w:eastAsia="標楷體"/>
          <w:color w:val="000000"/>
          <w:spacing w:val="4"/>
          <w:kern w:val="0"/>
          <w:sz w:val="22"/>
        </w:rPr>
        <w:t>89~9</w:t>
      </w:r>
      <w:r w:rsidRPr="00F808EF">
        <w:rPr>
          <w:rFonts w:eastAsia="標楷體"/>
          <w:color w:val="000000"/>
          <w:kern w:val="0"/>
          <w:sz w:val="22"/>
        </w:rPr>
        <w:t>7</w:t>
      </w:r>
      <w:r w:rsidRPr="00F808EF">
        <w:rPr>
          <w:rFonts w:eastAsia="標楷體" w:hAnsi="標楷體"/>
          <w:color w:val="000000"/>
          <w:spacing w:val="8"/>
          <w:kern w:val="0"/>
          <w:sz w:val="22"/>
        </w:rPr>
        <w:t>年</w:t>
      </w:r>
    </w:p>
    <w:p w:rsidR="000E7D38" w:rsidRPr="003073DB" w:rsidRDefault="000E7D38" w:rsidP="00AB1694">
      <w:pPr>
        <w:widowControl/>
        <w:spacing w:beforeLines="25" w:afterLines="100" w:line="400" w:lineRule="exact"/>
        <w:jc w:val="center"/>
        <w:rPr>
          <w:rFonts w:eastAsia="標楷體"/>
          <w:b/>
          <w:color w:val="000000"/>
          <w:kern w:val="0"/>
          <w:sz w:val="28"/>
          <w:szCs w:val="28"/>
        </w:rPr>
      </w:pPr>
      <w:r w:rsidRPr="003073DB">
        <w:rPr>
          <w:rFonts w:eastAsia="標楷體" w:hAnsi="標楷體"/>
          <w:b/>
          <w:color w:val="000000"/>
          <w:kern w:val="0"/>
          <w:sz w:val="28"/>
          <w:szCs w:val="28"/>
        </w:rPr>
        <w:t>圖</w:t>
      </w:r>
      <w:r w:rsidRPr="003073DB">
        <w:rPr>
          <w:rFonts w:eastAsia="標楷體" w:hint="eastAsia"/>
          <w:b/>
          <w:color w:val="000000"/>
          <w:kern w:val="0"/>
          <w:sz w:val="28"/>
          <w:szCs w:val="28"/>
        </w:rPr>
        <w:t xml:space="preserve">10 </w:t>
      </w:r>
      <w:r w:rsidRPr="003073DB">
        <w:rPr>
          <w:rFonts w:eastAsia="標楷體" w:hAnsi="標楷體"/>
          <w:b/>
          <w:color w:val="000000"/>
          <w:w w:val="99"/>
          <w:kern w:val="0"/>
          <w:sz w:val="28"/>
          <w:szCs w:val="28"/>
        </w:rPr>
        <w:t>料羅港海域波浪波向玫瑰圖</w:t>
      </w:r>
    </w:p>
    <w:p w:rsidR="000E7D38" w:rsidRPr="003073DB" w:rsidRDefault="000E7D38" w:rsidP="003073DB">
      <w:pPr>
        <w:autoSpaceDE w:val="0"/>
        <w:autoSpaceDN w:val="0"/>
        <w:adjustRightInd w:val="0"/>
        <w:spacing w:line="360" w:lineRule="exact"/>
        <w:ind w:left="1701" w:firstLineChars="200" w:firstLine="560"/>
        <w:jc w:val="both"/>
        <w:rPr>
          <w:rFonts w:ascii="標楷體" w:eastAsia="標楷體" w:hAnsi="標楷體"/>
          <w:color w:val="000000"/>
          <w:kern w:val="0"/>
          <w:sz w:val="28"/>
          <w:szCs w:val="28"/>
        </w:rPr>
      </w:pPr>
      <w:r w:rsidRPr="003073DB">
        <w:rPr>
          <w:rFonts w:ascii="標楷體" w:eastAsia="標楷體" w:hAnsi="標楷體"/>
          <w:color w:val="000000"/>
          <w:kern w:val="0"/>
          <w:sz w:val="28"/>
          <w:szCs w:val="28"/>
        </w:rPr>
        <w:t>89年6月至94年7月中山大學在水頭商港外海之觀測資料，於監</w:t>
      </w:r>
      <w:r w:rsidRPr="003073DB">
        <w:rPr>
          <w:rFonts w:ascii="標楷體" w:eastAsia="標楷體" w:hAnsi="標楷體"/>
          <w:color w:val="000000"/>
          <w:w w:val="99"/>
          <w:kern w:val="0"/>
          <w:sz w:val="28"/>
          <w:szCs w:val="28"/>
        </w:rPr>
        <w:t>測時間，波高大致維持在</w:t>
      </w:r>
      <w:r w:rsidRPr="003073DB">
        <w:rPr>
          <w:rFonts w:ascii="標楷體" w:eastAsia="標楷體" w:hAnsi="標楷體"/>
          <w:color w:val="000000"/>
          <w:kern w:val="0"/>
          <w:sz w:val="28"/>
          <w:szCs w:val="28"/>
        </w:rPr>
        <w:t>10~</w:t>
      </w:r>
      <w:smartTag w:uri="urn:schemas-microsoft-com:office:smarttags" w:element="chmetcnv">
        <w:smartTagPr>
          <w:attr w:name="UnitName" w:val="cm"/>
          <w:attr w:name="SourceValue" w:val="60"/>
          <w:attr w:name="HasSpace" w:val="False"/>
          <w:attr w:name="Negative" w:val="False"/>
          <w:attr w:name="NumberType" w:val="1"/>
          <w:attr w:name="TCSC" w:val="0"/>
        </w:smartTagPr>
        <w:r w:rsidRPr="003073DB">
          <w:rPr>
            <w:rFonts w:ascii="標楷體" w:eastAsia="標楷體" w:hAnsi="標楷體"/>
            <w:color w:val="000000"/>
            <w:kern w:val="0"/>
            <w:sz w:val="28"/>
            <w:szCs w:val="28"/>
          </w:rPr>
          <w:t>60cm</w:t>
        </w:r>
      </w:smartTag>
      <w:r w:rsidRPr="003073DB">
        <w:rPr>
          <w:rFonts w:ascii="標楷體" w:eastAsia="標楷體" w:hAnsi="標楷體"/>
          <w:color w:val="000000"/>
          <w:kern w:val="0"/>
          <w:sz w:val="28"/>
          <w:szCs w:val="28"/>
        </w:rPr>
        <w:t>之間，且以0~</w:t>
      </w:r>
      <w:smartTag w:uri="urn:schemas-microsoft-com:office:smarttags" w:element="chmetcnv">
        <w:smartTagPr>
          <w:attr w:name="UnitName" w:val="cm"/>
          <w:attr w:name="SourceValue" w:val="25"/>
          <w:attr w:name="HasSpace" w:val="False"/>
          <w:attr w:name="Negative" w:val="False"/>
          <w:attr w:name="NumberType" w:val="1"/>
          <w:attr w:name="TCSC" w:val="0"/>
        </w:smartTagPr>
        <w:r w:rsidRPr="003073DB">
          <w:rPr>
            <w:rFonts w:ascii="標楷體" w:eastAsia="標楷體" w:hAnsi="標楷體"/>
            <w:color w:val="000000"/>
            <w:kern w:val="0"/>
            <w:sz w:val="28"/>
            <w:szCs w:val="28"/>
          </w:rPr>
          <w:t>25cm</w:t>
        </w:r>
      </w:smartTag>
      <w:r w:rsidRPr="003073DB">
        <w:rPr>
          <w:rFonts w:ascii="標楷體" w:eastAsia="標楷體" w:hAnsi="標楷體"/>
          <w:color w:val="000000"/>
          <w:kern w:val="0"/>
          <w:sz w:val="28"/>
          <w:szCs w:val="28"/>
        </w:rPr>
        <w:t>和25~</w:t>
      </w:r>
      <w:smartTag w:uri="urn:schemas-microsoft-com:office:smarttags" w:element="chmetcnv">
        <w:smartTagPr>
          <w:attr w:name="UnitName" w:val="cm"/>
          <w:attr w:name="SourceValue" w:val="50"/>
          <w:attr w:name="HasSpace" w:val="False"/>
          <w:attr w:name="Negative" w:val="False"/>
          <w:attr w:name="NumberType" w:val="1"/>
          <w:attr w:name="TCSC" w:val="0"/>
        </w:smartTagPr>
        <w:r w:rsidRPr="003073DB">
          <w:rPr>
            <w:rFonts w:ascii="標楷體" w:eastAsia="標楷體" w:hAnsi="標楷體"/>
            <w:color w:val="000000"/>
            <w:kern w:val="0"/>
            <w:sz w:val="28"/>
            <w:szCs w:val="28"/>
          </w:rPr>
          <w:t>50cm</w:t>
        </w:r>
      </w:smartTag>
      <w:r w:rsidRPr="003073DB">
        <w:rPr>
          <w:rFonts w:ascii="標楷體" w:eastAsia="標楷體" w:hAnsi="標楷體"/>
          <w:color w:val="000000"/>
          <w:kern w:val="0"/>
          <w:sz w:val="28"/>
          <w:szCs w:val="28"/>
        </w:rPr>
        <w:t>為最</w:t>
      </w:r>
      <w:r w:rsidRPr="003073DB">
        <w:rPr>
          <w:rFonts w:ascii="標楷體" w:eastAsia="標楷體" w:hAnsi="標楷體"/>
          <w:color w:val="000000"/>
          <w:w w:val="99"/>
          <w:kern w:val="0"/>
          <w:sz w:val="28"/>
          <w:szCs w:val="28"/>
        </w:rPr>
        <w:t>多。由實測之波浪資料可發現，示性波高均集中在</w:t>
      </w:r>
      <w:r w:rsidRPr="003073DB">
        <w:rPr>
          <w:rFonts w:ascii="標楷體" w:eastAsia="標楷體" w:hAnsi="標楷體"/>
          <w:color w:val="000000"/>
          <w:kern w:val="0"/>
          <w:sz w:val="28"/>
          <w:szCs w:val="28"/>
        </w:rPr>
        <w:t>10~</w:t>
      </w:r>
      <w:smartTag w:uri="urn:schemas-microsoft-com:office:smarttags" w:element="chmetcnv">
        <w:smartTagPr>
          <w:attr w:name="UnitName" w:val="cm"/>
          <w:attr w:name="SourceValue" w:val="50"/>
          <w:attr w:name="HasSpace" w:val="False"/>
          <w:attr w:name="Negative" w:val="False"/>
          <w:attr w:name="NumberType" w:val="1"/>
          <w:attr w:name="TCSC" w:val="0"/>
        </w:smartTagPr>
        <w:r w:rsidRPr="003073DB">
          <w:rPr>
            <w:rFonts w:ascii="標楷體" w:eastAsia="標楷體" w:hAnsi="標楷體"/>
            <w:color w:val="000000"/>
            <w:kern w:val="0"/>
            <w:sz w:val="28"/>
            <w:szCs w:val="28"/>
          </w:rPr>
          <w:t>50cm</w:t>
        </w:r>
      </w:smartTag>
      <w:r w:rsidRPr="003073DB">
        <w:rPr>
          <w:rFonts w:ascii="標楷體" w:eastAsia="標楷體" w:hAnsi="標楷體"/>
          <w:color w:val="000000"/>
          <w:kern w:val="0"/>
          <w:sz w:val="28"/>
          <w:szCs w:val="28"/>
        </w:rPr>
        <w:t>為最多、示性週期大多集中在5~7秒之間，本區大浪方向主要來自於北方與東北方及東南方，但由於遮蔽效應風浪均較小，根據實測風向顯示均集中在東北及東北東及東南(NE、ENE、SE)方向，剛好受大金門陸上之遮蔽，</w:t>
      </w:r>
      <w:r w:rsidRPr="003073DB">
        <w:rPr>
          <w:rFonts w:ascii="標楷體" w:eastAsia="標楷體" w:hAnsi="標楷體"/>
          <w:color w:val="000000"/>
          <w:w w:val="99"/>
          <w:kern w:val="0"/>
          <w:sz w:val="28"/>
          <w:szCs w:val="28"/>
        </w:rPr>
        <w:t>所以較難有大浪之形成。監測期間之波高分析如表</w:t>
      </w:r>
      <w:r w:rsidRPr="003073DB">
        <w:rPr>
          <w:rFonts w:ascii="標楷體" w:eastAsia="標楷體" w:hAnsi="標楷體"/>
          <w:color w:val="000000"/>
          <w:kern w:val="0"/>
          <w:sz w:val="28"/>
          <w:szCs w:val="28"/>
        </w:rPr>
        <w:t>1</w:t>
      </w:r>
      <w:r w:rsidR="00F32226">
        <w:rPr>
          <w:rFonts w:ascii="標楷體" w:eastAsia="標楷體" w:hAnsi="標楷體" w:hint="eastAsia"/>
          <w:color w:val="000000"/>
          <w:kern w:val="0"/>
          <w:sz w:val="28"/>
          <w:szCs w:val="28"/>
        </w:rPr>
        <w:t>2</w:t>
      </w:r>
      <w:r w:rsidRPr="003073DB">
        <w:rPr>
          <w:rFonts w:ascii="標楷體" w:eastAsia="標楷體" w:hAnsi="標楷體"/>
          <w:color w:val="000000"/>
          <w:kern w:val="0"/>
          <w:sz w:val="28"/>
          <w:szCs w:val="28"/>
        </w:rPr>
        <w:t>。</w:t>
      </w:r>
    </w:p>
    <w:p w:rsidR="000E7D38" w:rsidRPr="003073DB" w:rsidRDefault="000E7D38" w:rsidP="003073DB">
      <w:pPr>
        <w:autoSpaceDE w:val="0"/>
        <w:autoSpaceDN w:val="0"/>
        <w:adjustRightInd w:val="0"/>
        <w:spacing w:line="360" w:lineRule="exact"/>
        <w:ind w:left="1701" w:firstLineChars="200" w:firstLine="560"/>
        <w:jc w:val="both"/>
        <w:rPr>
          <w:rFonts w:ascii="標楷體" w:eastAsia="標楷體" w:hAnsi="標楷體"/>
          <w:color w:val="000000"/>
          <w:kern w:val="0"/>
          <w:sz w:val="28"/>
          <w:szCs w:val="28"/>
        </w:rPr>
      </w:pPr>
      <w:r w:rsidRPr="003073DB">
        <w:rPr>
          <w:rFonts w:ascii="標楷體" w:eastAsia="標楷體" w:hAnsi="標楷體"/>
          <w:color w:val="000000"/>
          <w:kern w:val="0"/>
          <w:sz w:val="28"/>
          <w:szCs w:val="28"/>
        </w:rPr>
        <w:lastRenderedPageBreak/>
        <w:t>93年10月至94年9月中山大學在田埔外海之觀測資料，在94/10~94/12冬季波浪觀測期間，其示性波高大致以80~</w:t>
      </w:r>
      <w:smartTag w:uri="urn:schemas-microsoft-com:office:smarttags" w:element="chmetcnv">
        <w:smartTagPr>
          <w:attr w:name="UnitName" w:val="cm"/>
          <w:attr w:name="SourceValue" w:val="160"/>
          <w:attr w:name="HasSpace" w:val="False"/>
          <w:attr w:name="Negative" w:val="False"/>
          <w:attr w:name="NumberType" w:val="1"/>
          <w:attr w:name="TCSC" w:val="0"/>
        </w:smartTagPr>
        <w:r w:rsidRPr="003073DB">
          <w:rPr>
            <w:rFonts w:ascii="標楷體" w:eastAsia="標楷體" w:hAnsi="標楷體"/>
            <w:color w:val="000000"/>
            <w:kern w:val="0"/>
            <w:sz w:val="28"/>
            <w:szCs w:val="28"/>
          </w:rPr>
          <w:t>160cm</w:t>
        </w:r>
      </w:smartTag>
      <w:r w:rsidRPr="003073DB">
        <w:rPr>
          <w:rFonts w:ascii="標楷體" w:eastAsia="標楷體" w:hAnsi="標楷體"/>
          <w:color w:val="000000"/>
          <w:kern w:val="0"/>
          <w:sz w:val="28"/>
          <w:szCs w:val="28"/>
        </w:rPr>
        <w:t>之間為主，以100~</w:t>
      </w:r>
      <w:smartTag w:uri="urn:schemas-microsoft-com:office:smarttags" w:element="chmetcnv">
        <w:smartTagPr>
          <w:attr w:name="UnitName" w:val="cm"/>
          <w:attr w:name="SourceValue" w:val="150"/>
          <w:attr w:name="HasSpace" w:val="False"/>
          <w:attr w:name="Negative" w:val="False"/>
          <w:attr w:name="NumberType" w:val="1"/>
          <w:attr w:name="TCSC" w:val="0"/>
        </w:smartTagPr>
        <w:r w:rsidRPr="003073DB">
          <w:rPr>
            <w:rFonts w:ascii="標楷體" w:eastAsia="標楷體" w:hAnsi="標楷體"/>
            <w:color w:val="000000"/>
            <w:kern w:val="0"/>
            <w:sz w:val="28"/>
            <w:szCs w:val="28"/>
          </w:rPr>
          <w:t>150cm</w:t>
        </w:r>
      </w:smartTag>
      <w:r w:rsidRPr="003073DB">
        <w:rPr>
          <w:rFonts w:ascii="標楷體" w:eastAsia="標楷體" w:hAnsi="標楷體"/>
          <w:color w:val="000000"/>
          <w:kern w:val="0"/>
          <w:sz w:val="28"/>
          <w:szCs w:val="28"/>
        </w:rPr>
        <w:t>為最多，波浪方向主要集中於E及ESE方，主要以E為主；在95/01~95/03春季波浪觀測期間，其示性波高大致以100~</w:t>
      </w:r>
      <w:smartTag w:uri="urn:schemas-microsoft-com:office:smarttags" w:element="chmetcnv">
        <w:smartTagPr>
          <w:attr w:name="UnitName" w:val="cm"/>
          <w:attr w:name="SourceValue" w:val="160"/>
          <w:attr w:name="HasSpace" w:val="False"/>
          <w:attr w:name="Negative" w:val="False"/>
          <w:attr w:name="NumberType" w:val="1"/>
          <w:attr w:name="TCSC" w:val="0"/>
        </w:smartTagPr>
        <w:r w:rsidRPr="003073DB">
          <w:rPr>
            <w:rFonts w:ascii="標楷體" w:eastAsia="標楷體" w:hAnsi="標楷體"/>
            <w:color w:val="000000"/>
            <w:kern w:val="0"/>
            <w:sz w:val="28"/>
            <w:szCs w:val="28"/>
          </w:rPr>
          <w:t>160cm</w:t>
        </w:r>
      </w:smartTag>
      <w:r w:rsidRPr="003073DB">
        <w:rPr>
          <w:rFonts w:ascii="標楷體" w:eastAsia="標楷體" w:hAnsi="標楷體"/>
          <w:color w:val="000000"/>
          <w:kern w:val="0"/>
          <w:sz w:val="28"/>
          <w:szCs w:val="28"/>
        </w:rPr>
        <w:t>之間為主，仍以100~</w:t>
      </w:r>
      <w:smartTag w:uri="urn:schemas-microsoft-com:office:smarttags" w:element="chmetcnv">
        <w:smartTagPr>
          <w:attr w:name="UnitName" w:val="cm"/>
          <w:attr w:name="SourceValue" w:val="150"/>
          <w:attr w:name="HasSpace" w:val="False"/>
          <w:attr w:name="Negative" w:val="False"/>
          <w:attr w:name="NumberType" w:val="1"/>
          <w:attr w:name="TCSC" w:val="0"/>
        </w:smartTagPr>
        <w:r w:rsidRPr="003073DB">
          <w:rPr>
            <w:rFonts w:ascii="標楷體" w:eastAsia="標楷體" w:hAnsi="標楷體"/>
            <w:color w:val="000000"/>
            <w:kern w:val="0"/>
            <w:sz w:val="28"/>
            <w:szCs w:val="28"/>
          </w:rPr>
          <w:t>150cm</w:t>
        </w:r>
      </w:smartTag>
      <w:r w:rsidRPr="003073DB">
        <w:rPr>
          <w:rFonts w:ascii="標楷體" w:eastAsia="標楷體" w:hAnsi="標楷體"/>
          <w:color w:val="000000"/>
          <w:w w:val="99"/>
          <w:kern w:val="0"/>
          <w:sz w:val="28"/>
          <w:szCs w:val="28"/>
        </w:rPr>
        <w:t>為最多，波浪方向主要集中於</w:t>
      </w:r>
      <w:r w:rsidRPr="003073DB">
        <w:rPr>
          <w:rFonts w:ascii="標楷體" w:eastAsia="標楷體" w:hAnsi="標楷體"/>
          <w:color w:val="000000"/>
          <w:kern w:val="0"/>
          <w:sz w:val="28"/>
          <w:szCs w:val="28"/>
        </w:rPr>
        <w:t>E及ESE方，主要以ESE方向；在95/04~95/06夏季波浪觀測期間，其示性波波高大致以60~</w:t>
      </w:r>
      <w:smartTag w:uri="urn:schemas-microsoft-com:office:smarttags" w:element="chmetcnv">
        <w:smartTagPr>
          <w:attr w:name="UnitName" w:val="cm"/>
          <w:attr w:name="SourceValue" w:val="140"/>
          <w:attr w:name="HasSpace" w:val="False"/>
          <w:attr w:name="Negative" w:val="False"/>
          <w:attr w:name="NumberType" w:val="1"/>
          <w:attr w:name="TCSC" w:val="0"/>
        </w:smartTagPr>
        <w:r w:rsidRPr="003073DB">
          <w:rPr>
            <w:rFonts w:ascii="標楷體" w:eastAsia="標楷體" w:hAnsi="標楷體"/>
            <w:color w:val="000000"/>
            <w:kern w:val="0"/>
            <w:sz w:val="28"/>
            <w:szCs w:val="28"/>
          </w:rPr>
          <w:t>140cm</w:t>
        </w:r>
      </w:smartTag>
      <w:r w:rsidRPr="003073DB">
        <w:rPr>
          <w:rFonts w:ascii="標楷體" w:eastAsia="標楷體" w:hAnsi="標楷體"/>
          <w:color w:val="000000"/>
          <w:kern w:val="0"/>
          <w:sz w:val="28"/>
          <w:szCs w:val="28"/>
        </w:rPr>
        <w:t>之間為主，以60~</w:t>
      </w:r>
      <w:smartTag w:uri="urn:schemas-microsoft-com:office:smarttags" w:element="chmetcnv">
        <w:smartTagPr>
          <w:attr w:name="UnitName" w:val="cm"/>
          <w:attr w:name="SourceValue" w:val="100"/>
          <w:attr w:name="HasSpace" w:val="False"/>
          <w:attr w:name="Negative" w:val="False"/>
          <w:attr w:name="NumberType" w:val="1"/>
          <w:attr w:name="TCSC" w:val="0"/>
        </w:smartTagPr>
        <w:r w:rsidRPr="003073DB">
          <w:rPr>
            <w:rFonts w:ascii="標楷體" w:eastAsia="標楷體" w:hAnsi="標楷體"/>
            <w:color w:val="000000"/>
            <w:kern w:val="0"/>
            <w:sz w:val="28"/>
            <w:szCs w:val="28"/>
          </w:rPr>
          <w:t>100cm</w:t>
        </w:r>
      </w:smartTag>
      <w:r w:rsidRPr="003073DB">
        <w:rPr>
          <w:rFonts w:ascii="標楷體" w:eastAsia="標楷體" w:hAnsi="標楷體"/>
          <w:color w:val="000000"/>
          <w:kern w:val="0"/>
          <w:sz w:val="28"/>
          <w:szCs w:val="28"/>
        </w:rPr>
        <w:t>為最多，波浪方向主要集中於E及SSE方；在95/07~95/09秋季波浪觀測期間，其示性波高大致以 40~</w:t>
      </w:r>
      <w:smartTag w:uri="urn:schemas-microsoft-com:office:smarttags" w:element="chmetcnv">
        <w:smartTagPr>
          <w:attr w:name="UnitName" w:val="cm"/>
          <w:attr w:name="SourceValue" w:val="140"/>
          <w:attr w:name="HasSpace" w:val="False"/>
          <w:attr w:name="Negative" w:val="False"/>
          <w:attr w:name="NumberType" w:val="1"/>
          <w:attr w:name="TCSC" w:val="0"/>
        </w:smartTagPr>
        <w:r w:rsidRPr="003073DB">
          <w:rPr>
            <w:rFonts w:ascii="標楷體" w:eastAsia="標楷體" w:hAnsi="標楷體"/>
            <w:color w:val="000000"/>
            <w:kern w:val="0"/>
            <w:sz w:val="28"/>
            <w:szCs w:val="28"/>
          </w:rPr>
          <w:t>140cm</w:t>
        </w:r>
      </w:smartTag>
      <w:r w:rsidRPr="003073DB">
        <w:rPr>
          <w:rFonts w:ascii="標楷體" w:eastAsia="標楷體" w:hAnsi="標楷體"/>
          <w:color w:val="000000"/>
          <w:kern w:val="0"/>
          <w:sz w:val="28"/>
          <w:szCs w:val="28"/>
        </w:rPr>
        <w:t>之間為主，且以60~</w:t>
      </w:r>
      <w:smartTag w:uri="urn:schemas-microsoft-com:office:smarttags" w:element="chmetcnv">
        <w:smartTagPr>
          <w:attr w:name="UnitName" w:val="cm"/>
          <w:attr w:name="SourceValue" w:val="120"/>
          <w:attr w:name="HasSpace" w:val="False"/>
          <w:attr w:name="Negative" w:val="False"/>
          <w:attr w:name="NumberType" w:val="1"/>
          <w:attr w:name="TCSC" w:val="0"/>
        </w:smartTagPr>
        <w:r w:rsidRPr="003073DB">
          <w:rPr>
            <w:rFonts w:ascii="標楷體" w:eastAsia="標楷體" w:hAnsi="標楷體"/>
            <w:color w:val="000000"/>
            <w:kern w:val="0"/>
            <w:sz w:val="28"/>
            <w:szCs w:val="28"/>
          </w:rPr>
          <w:t>120cm</w:t>
        </w:r>
      </w:smartTag>
      <w:r w:rsidRPr="003073DB">
        <w:rPr>
          <w:rFonts w:ascii="標楷體" w:eastAsia="標楷體" w:hAnsi="標楷體"/>
          <w:color w:val="000000"/>
          <w:kern w:val="0"/>
          <w:sz w:val="28"/>
          <w:szCs w:val="28"/>
        </w:rPr>
        <w:t>為最多，波浪方向主要集中於E方及ESE方。此地區之示性波高以春季最高，冬季次之，而夏季最</w:t>
      </w:r>
      <w:r w:rsidRPr="003073DB">
        <w:rPr>
          <w:rFonts w:ascii="標楷體" w:eastAsia="標楷體" w:hAnsi="標楷體"/>
          <w:color w:val="000000"/>
          <w:w w:val="99"/>
          <w:kern w:val="0"/>
          <w:sz w:val="28"/>
          <w:szCs w:val="28"/>
        </w:rPr>
        <w:t>小。在示性週期方面，四季監測下來大多均集中在</w:t>
      </w:r>
      <w:r w:rsidRPr="003073DB">
        <w:rPr>
          <w:rFonts w:ascii="標楷體" w:eastAsia="標楷體" w:hAnsi="標楷體"/>
          <w:color w:val="000000"/>
          <w:kern w:val="0"/>
          <w:sz w:val="28"/>
          <w:szCs w:val="28"/>
        </w:rPr>
        <w:t>6~8秒之間。觀測期間所測到最大波高為</w:t>
      </w:r>
      <w:smartTag w:uri="urn:schemas-microsoft-com:office:smarttags" w:element="chmetcnv">
        <w:smartTagPr>
          <w:attr w:name="UnitName" w:val="m"/>
          <w:attr w:name="SourceValue" w:val="3.27"/>
          <w:attr w:name="HasSpace" w:val="False"/>
          <w:attr w:name="Negative" w:val="False"/>
          <w:attr w:name="NumberType" w:val="1"/>
          <w:attr w:name="TCSC" w:val="0"/>
        </w:smartTagPr>
        <w:r w:rsidRPr="003073DB">
          <w:rPr>
            <w:rFonts w:ascii="標楷體" w:eastAsia="標楷體" w:hAnsi="標楷體"/>
            <w:color w:val="000000"/>
            <w:kern w:val="0"/>
            <w:sz w:val="28"/>
            <w:szCs w:val="28"/>
          </w:rPr>
          <w:t>3.27m</w:t>
        </w:r>
      </w:smartTag>
      <w:r w:rsidRPr="003073DB">
        <w:rPr>
          <w:rFonts w:ascii="標楷體" w:eastAsia="標楷體" w:hAnsi="標楷體"/>
          <w:color w:val="000000"/>
          <w:kern w:val="0"/>
          <w:sz w:val="28"/>
          <w:szCs w:val="28"/>
        </w:rPr>
        <w:t>，波向為E (94/09/23 15:00)。波浪波向玫瑰圖，如圖</w:t>
      </w:r>
      <w:r w:rsidRPr="003073DB">
        <w:rPr>
          <w:rFonts w:ascii="標楷體" w:eastAsia="標楷體" w:hAnsi="標楷體" w:hint="eastAsia"/>
          <w:color w:val="000000"/>
          <w:kern w:val="0"/>
          <w:sz w:val="28"/>
          <w:szCs w:val="28"/>
        </w:rPr>
        <w:t>11</w:t>
      </w:r>
      <w:r w:rsidRPr="003073DB">
        <w:rPr>
          <w:rFonts w:ascii="標楷體" w:eastAsia="標楷體" w:hAnsi="標楷體"/>
          <w:color w:val="000000"/>
          <w:kern w:val="0"/>
          <w:sz w:val="28"/>
          <w:szCs w:val="28"/>
        </w:rPr>
        <w:t>。</w:t>
      </w:r>
    </w:p>
    <w:p w:rsidR="000E7D38" w:rsidRPr="003073DB" w:rsidRDefault="000E7D38" w:rsidP="003073DB">
      <w:pPr>
        <w:autoSpaceDE w:val="0"/>
        <w:autoSpaceDN w:val="0"/>
        <w:adjustRightInd w:val="0"/>
        <w:spacing w:line="360" w:lineRule="exact"/>
        <w:ind w:left="1701" w:firstLineChars="200" w:firstLine="560"/>
        <w:jc w:val="both"/>
        <w:rPr>
          <w:rFonts w:ascii="標楷體" w:eastAsia="標楷體" w:hAnsi="標楷體"/>
          <w:color w:val="000000"/>
          <w:kern w:val="0"/>
          <w:sz w:val="28"/>
          <w:szCs w:val="28"/>
        </w:rPr>
      </w:pPr>
      <w:r w:rsidRPr="003073DB">
        <w:rPr>
          <w:rFonts w:ascii="標楷體" w:eastAsia="標楷體" w:hAnsi="標楷體"/>
          <w:color w:val="000000"/>
          <w:kern w:val="0"/>
          <w:sz w:val="28"/>
          <w:szCs w:val="28"/>
        </w:rPr>
        <w:t>96年7月至97年6月中山大學在青岐外海之波浪實測數據統計資料可知，波向因地形(位於青岐東南邊、復興嶼東邊)之影響，大多維持於NNW、N、S、SSE等方向，波高則有80 %集中於50公分以下，本年度實測最大示性波高為2.71公尺(</w:t>
      </w:r>
      <w:smartTag w:uri="urn:schemas-microsoft-com:office:smarttags" w:element="chsdate">
        <w:smartTagPr>
          <w:attr w:name="Year" w:val="1996"/>
          <w:attr w:name="Month" w:val="8"/>
          <w:attr w:name="Day" w:val="15"/>
          <w:attr w:name="IsLunarDate" w:val="False"/>
          <w:attr w:name="IsROCDate" w:val="False"/>
        </w:smartTagPr>
        <w:r w:rsidRPr="003073DB">
          <w:rPr>
            <w:rFonts w:ascii="標楷體" w:eastAsia="標楷體" w:hAnsi="標楷體"/>
            <w:color w:val="000000"/>
            <w:kern w:val="0"/>
            <w:sz w:val="28"/>
            <w:szCs w:val="28"/>
          </w:rPr>
          <w:t>96/08/15</w:t>
        </w:r>
      </w:smartTag>
      <w:r w:rsidRPr="003073DB">
        <w:rPr>
          <w:rFonts w:ascii="標楷體" w:eastAsia="標楷體" w:hAnsi="標楷體"/>
          <w:color w:val="000000"/>
          <w:kern w:val="0"/>
          <w:sz w:val="28"/>
          <w:szCs w:val="28"/>
        </w:rPr>
        <w:t>)、波向為269˚，其次為2.54</w:t>
      </w:r>
      <w:r w:rsidRPr="003073DB">
        <w:rPr>
          <w:rFonts w:ascii="標楷體" w:eastAsia="標楷體" w:hAnsi="標楷體"/>
          <w:color w:val="000000"/>
          <w:w w:val="99"/>
          <w:kern w:val="0"/>
          <w:sz w:val="28"/>
          <w:szCs w:val="28"/>
        </w:rPr>
        <w:t>公尺</w:t>
      </w:r>
      <w:r w:rsidRPr="003073DB">
        <w:rPr>
          <w:rFonts w:ascii="標楷體" w:eastAsia="標楷體" w:hAnsi="標楷體"/>
          <w:color w:val="000000"/>
          <w:sz w:val="28"/>
          <w:szCs w:val="28"/>
        </w:rPr>
        <w:t>(96/08/19)</w:t>
      </w:r>
      <w:r w:rsidRPr="003073DB">
        <w:rPr>
          <w:rFonts w:ascii="標楷體" w:eastAsia="標楷體" w:hAnsi="標楷體"/>
          <w:color w:val="000000"/>
          <w:w w:val="99"/>
          <w:kern w:val="0"/>
          <w:sz w:val="28"/>
          <w:szCs w:val="28"/>
        </w:rPr>
        <w:t>、波向為</w:t>
      </w:r>
      <w:r w:rsidRPr="003073DB">
        <w:rPr>
          <w:rFonts w:ascii="標楷體" w:eastAsia="標楷體" w:hAnsi="標楷體"/>
          <w:color w:val="000000"/>
          <w:kern w:val="0"/>
          <w:sz w:val="28"/>
          <w:szCs w:val="28"/>
        </w:rPr>
        <w:t>203˚。此期間為受聖帕颱風之影響，最大週期為10.92</w:t>
      </w:r>
      <w:r w:rsidRPr="003073DB">
        <w:rPr>
          <w:rFonts w:ascii="標楷體" w:eastAsia="標楷體" w:hAnsi="標楷體"/>
          <w:color w:val="000000"/>
          <w:w w:val="98"/>
          <w:kern w:val="0"/>
          <w:sz w:val="28"/>
          <w:szCs w:val="28"/>
        </w:rPr>
        <w:t>秒(96/09/18)。實測波浪玫瑰圖如圖</w:t>
      </w:r>
      <w:r w:rsidRPr="003073DB">
        <w:rPr>
          <w:rFonts w:ascii="標楷體" w:eastAsia="標楷體" w:hAnsi="標楷體" w:hint="eastAsia"/>
          <w:color w:val="000000"/>
          <w:kern w:val="0"/>
          <w:sz w:val="28"/>
          <w:szCs w:val="28"/>
        </w:rPr>
        <w:t>12</w:t>
      </w:r>
      <w:r w:rsidRPr="003073DB">
        <w:rPr>
          <w:rFonts w:ascii="標楷體" w:eastAsia="標楷體" w:hAnsi="標楷體"/>
          <w:color w:val="000000"/>
          <w:kern w:val="0"/>
          <w:sz w:val="28"/>
          <w:szCs w:val="28"/>
        </w:rPr>
        <w:t>。</w:t>
      </w:r>
    </w:p>
    <w:p w:rsidR="000E7D38" w:rsidRPr="00F808EF" w:rsidRDefault="000E7D38" w:rsidP="000E7D38">
      <w:pPr>
        <w:autoSpaceDE w:val="0"/>
        <w:autoSpaceDN w:val="0"/>
        <w:adjustRightInd w:val="0"/>
        <w:spacing w:before="11" w:line="360" w:lineRule="exact"/>
        <w:rPr>
          <w:rFonts w:eastAsia="標楷體"/>
          <w:color w:val="000000"/>
          <w:kern w:val="0"/>
          <w:szCs w:val="26"/>
        </w:rPr>
      </w:pPr>
    </w:p>
    <w:p w:rsidR="000E7D38" w:rsidRPr="00F32226" w:rsidRDefault="000E7D38" w:rsidP="000E7D38">
      <w:pPr>
        <w:autoSpaceDE w:val="0"/>
        <w:autoSpaceDN w:val="0"/>
        <w:adjustRightInd w:val="0"/>
        <w:spacing w:line="360" w:lineRule="exact"/>
        <w:ind w:left="2396" w:right="-20"/>
        <w:rPr>
          <w:rFonts w:eastAsia="標楷體"/>
          <w:color w:val="000000"/>
          <w:kern w:val="0"/>
          <w:sz w:val="28"/>
          <w:szCs w:val="28"/>
        </w:rPr>
      </w:pPr>
      <w:r w:rsidRPr="00F32226">
        <w:rPr>
          <w:rFonts w:eastAsia="標楷體" w:hAnsi="標楷體"/>
          <w:color w:val="000000"/>
          <w:kern w:val="0"/>
          <w:position w:val="-4"/>
          <w:sz w:val="28"/>
          <w:szCs w:val="28"/>
        </w:rPr>
        <w:t>表</w:t>
      </w:r>
      <w:r w:rsidRPr="00F32226">
        <w:rPr>
          <w:rFonts w:eastAsia="標楷體"/>
          <w:color w:val="000000"/>
          <w:kern w:val="0"/>
          <w:position w:val="-4"/>
          <w:sz w:val="28"/>
          <w:szCs w:val="28"/>
        </w:rPr>
        <w:t>1</w:t>
      </w:r>
      <w:r w:rsidR="00F32226" w:rsidRPr="00F32226">
        <w:rPr>
          <w:rFonts w:eastAsia="標楷體" w:hint="eastAsia"/>
          <w:color w:val="000000"/>
          <w:kern w:val="0"/>
          <w:position w:val="-4"/>
          <w:sz w:val="28"/>
          <w:szCs w:val="28"/>
        </w:rPr>
        <w:t>2</w:t>
      </w:r>
      <w:r w:rsidRPr="00F32226">
        <w:rPr>
          <w:rFonts w:eastAsia="標楷體" w:hAnsi="標楷體"/>
          <w:color w:val="000000"/>
          <w:kern w:val="0"/>
          <w:position w:val="-4"/>
          <w:sz w:val="28"/>
          <w:szCs w:val="28"/>
        </w:rPr>
        <w:t>金門水頭商港海域波高分析表</w:t>
      </w:r>
    </w:p>
    <w:p w:rsidR="000E7D38" w:rsidRPr="00F808EF" w:rsidRDefault="000E7D38" w:rsidP="000E7D38">
      <w:pPr>
        <w:autoSpaceDE w:val="0"/>
        <w:autoSpaceDN w:val="0"/>
        <w:adjustRightInd w:val="0"/>
        <w:spacing w:before="18" w:line="200" w:lineRule="exact"/>
        <w:rPr>
          <w:rFonts w:ascii="微軟正黑體" w:eastAsia="微軟正黑體" w:cs="微軟正黑體"/>
          <w:color w:val="000000"/>
          <w:kern w:val="0"/>
          <w:sz w:val="20"/>
        </w:rPr>
      </w:pPr>
    </w:p>
    <w:tbl>
      <w:tblPr>
        <w:tblW w:w="0" w:type="auto"/>
        <w:tblInd w:w="148" w:type="dxa"/>
        <w:tblLayout w:type="fixed"/>
        <w:tblCellMar>
          <w:left w:w="0" w:type="dxa"/>
          <w:right w:w="0" w:type="dxa"/>
        </w:tblCellMar>
        <w:tblLook w:val="0000"/>
      </w:tblPr>
      <w:tblGrid>
        <w:gridCol w:w="1444"/>
        <w:gridCol w:w="1258"/>
        <w:gridCol w:w="1836"/>
        <w:gridCol w:w="1299"/>
        <w:gridCol w:w="1840"/>
        <w:gridCol w:w="1451"/>
      </w:tblGrid>
      <w:tr w:rsidR="000E7D38" w:rsidRPr="00F808EF" w:rsidTr="003073DB">
        <w:trPr>
          <w:trHeight w:val="615"/>
        </w:trPr>
        <w:tc>
          <w:tcPr>
            <w:tcW w:w="1444" w:type="dxa"/>
            <w:vMerge w:val="restart"/>
            <w:tcBorders>
              <w:top w:val="single" w:sz="4" w:space="0" w:color="000000"/>
              <w:left w:val="single" w:sz="4" w:space="0" w:color="000000"/>
              <w:bottom w:val="single" w:sz="4" w:space="0" w:color="000000"/>
              <w:right w:val="single" w:sz="4" w:space="0" w:color="000000"/>
            </w:tcBorders>
            <w:vAlign w:val="center"/>
          </w:tcPr>
          <w:p w:rsidR="000E7D38" w:rsidRPr="00F808EF" w:rsidRDefault="000E7D38" w:rsidP="003073DB">
            <w:pPr>
              <w:autoSpaceDE w:val="0"/>
              <w:autoSpaceDN w:val="0"/>
              <w:adjustRightInd w:val="0"/>
              <w:spacing w:before="2" w:line="110" w:lineRule="exact"/>
              <w:jc w:val="center"/>
              <w:rPr>
                <w:rFonts w:eastAsia="標楷體"/>
                <w:color w:val="000000"/>
                <w:kern w:val="0"/>
                <w:sz w:val="11"/>
                <w:szCs w:val="11"/>
              </w:rPr>
            </w:pPr>
          </w:p>
          <w:p w:rsidR="000E7D38" w:rsidRPr="00F808EF" w:rsidRDefault="000E7D38" w:rsidP="003073DB">
            <w:pPr>
              <w:autoSpaceDE w:val="0"/>
              <w:autoSpaceDN w:val="0"/>
              <w:adjustRightInd w:val="0"/>
              <w:ind w:left="235" w:right="-20"/>
              <w:jc w:val="center"/>
              <w:rPr>
                <w:rFonts w:eastAsia="標楷體"/>
                <w:color w:val="000000"/>
                <w:kern w:val="0"/>
                <w:szCs w:val="24"/>
              </w:rPr>
            </w:pPr>
            <w:r w:rsidRPr="00F808EF">
              <w:rPr>
                <w:rFonts w:eastAsia="標楷體" w:hAnsi="標楷體"/>
                <w:color w:val="000000"/>
                <w:kern w:val="0"/>
                <w:szCs w:val="24"/>
              </w:rPr>
              <w:t>觀測時間</w:t>
            </w:r>
          </w:p>
        </w:tc>
        <w:tc>
          <w:tcPr>
            <w:tcW w:w="3094" w:type="dxa"/>
            <w:gridSpan w:val="2"/>
            <w:tcBorders>
              <w:top w:val="single" w:sz="4" w:space="0" w:color="000000"/>
              <w:left w:val="single" w:sz="4" w:space="0" w:color="000000"/>
              <w:bottom w:val="single" w:sz="4" w:space="0" w:color="000000"/>
              <w:right w:val="single" w:sz="4" w:space="0" w:color="000000"/>
            </w:tcBorders>
            <w:vAlign w:val="center"/>
          </w:tcPr>
          <w:p w:rsidR="000E7D38" w:rsidRPr="00F808EF" w:rsidRDefault="000E7D38" w:rsidP="003073DB">
            <w:pPr>
              <w:autoSpaceDE w:val="0"/>
              <w:autoSpaceDN w:val="0"/>
              <w:adjustRightInd w:val="0"/>
              <w:spacing w:line="330" w:lineRule="exact"/>
              <w:ind w:left="1022" w:right="1004"/>
              <w:jc w:val="center"/>
              <w:rPr>
                <w:rFonts w:eastAsia="標楷體"/>
                <w:color w:val="000000"/>
                <w:kern w:val="0"/>
                <w:szCs w:val="24"/>
              </w:rPr>
            </w:pPr>
            <w:r w:rsidRPr="00F808EF">
              <w:rPr>
                <w:rFonts w:eastAsia="標楷體" w:hAnsi="標楷體"/>
                <w:color w:val="000000"/>
                <w:kern w:val="0"/>
                <w:szCs w:val="24"/>
              </w:rPr>
              <w:t>最大波高</w:t>
            </w:r>
          </w:p>
        </w:tc>
        <w:tc>
          <w:tcPr>
            <w:tcW w:w="3139" w:type="dxa"/>
            <w:gridSpan w:val="2"/>
            <w:tcBorders>
              <w:top w:val="single" w:sz="4" w:space="0" w:color="000000"/>
              <w:left w:val="single" w:sz="4" w:space="0" w:color="000000"/>
              <w:bottom w:val="single" w:sz="4" w:space="0" w:color="000000"/>
              <w:right w:val="single" w:sz="4" w:space="0" w:color="000000"/>
            </w:tcBorders>
            <w:vAlign w:val="center"/>
          </w:tcPr>
          <w:p w:rsidR="000E7D38" w:rsidRPr="00F808EF" w:rsidRDefault="000E7D38" w:rsidP="003073DB">
            <w:pPr>
              <w:autoSpaceDE w:val="0"/>
              <w:autoSpaceDN w:val="0"/>
              <w:adjustRightInd w:val="0"/>
              <w:spacing w:line="330" w:lineRule="exact"/>
              <w:ind w:left="1045" w:right="1027"/>
              <w:jc w:val="center"/>
              <w:rPr>
                <w:rFonts w:eastAsia="標楷體"/>
                <w:color w:val="000000"/>
                <w:kern w:val="0"/>
                <w:szCs w:val="24"/>
              </w:rPr>
            </w:pPr>
            <w:r w:rsidRPr="00F808EF">
              <w:rPr>
                <w:rFonts w:eastAsia="標楷體" w:hAnsi="標楷體"/>
                <w:color w:val="000000"/>
                <w:kern w:val="0"/>
                <w:szCs w:val="24"/>
              </w:rPr>
              <w:t>最大週期</w:t>
            </w:r>
          </w:p>
        </w:tc>
        <w:tc>
          <w:tcPr>
            <w:tcW w:w="1451" w:type="dxa"/>
            <w:vMerge w:val="restart"/>
            <w:tcBorders>
              <w:top w:val="single" w:sz="4" w:space="0" w:color="000000"/>
              <w:left w:val="single" w:sz="4" w:space="0" w:color="000000"/>
              <w:bottom w:val="single" w:sz="4" w:space="0" w:color="000000"/>
              <w:right w:val="single" w:sz="4" w:space="0" w:color="000000"/>
            </w:tcBorders>
            <w:vAlign w:val="center"/>
          </w:tcPr>
          <w:p w:rsidR="000E7D38" w:rsidRPr="00F808EF" w:rsidRDefault="000E7D38" w:rsidP="003073DB">
            <w:pPr>
              <w:autoSpaceDE w:val="0"/>
              <w:autoSpaceDN w:val="0"/>
              <w:adjustRightInd w:val="0"/>
              <w:spacing w:before="2" w:line="110" w:lineRule="exact"/>
              <w:jc w:val="center"/>
              <w:rPr>
                <w:rFonts w:eastAsia="標楷體"/>
                <w:color w:val="000000"/>
                <w:kern w:val="0"/>
                <w:sz w:val="11"/>
                <w:szCs w:val="11"/>
              </w:rPr>
            </w:pPr>
          </w:p>
          <w:p w:rsidR="000E7D38" w:rsidRPr="00F808EF" w:rsidRDefault="000E7D38" w:rsidP="003073DB">
            <w:pPr>
              <w:autoSpaceDE w:val="0"/>
              <w:autoSpaceDN w:val="0"/>
              <w:adjustRightInd w:val="0"/>
              <w:ind w:left="239" w:right="-20"/>
              <w:jc w:val="center"/>
              <w:rPr>
                <w:rFonts w:eastAsia="標楷體"/>
                <w:color w:val="000000"/>
                <w:kern w:val="0"/>
                <w:szCs w:val="24"/>
              </w:rPr>
            </w:pPr>
            <w:r w:rsidRPr="00F808EF">
              <w:rPr>
                <w:rFonts w:eastAsia="標楷體" w:hAnsi="標楷體"/>
                <w:color w:val="000000"/>
                <w:kern w:val="0"/>
                <w:szCs w:val="24"/>
              </w:rPr>
              <w:t>主要方向</w:t>
            </w:r>
          </w:p>
        </w:tc>
      </w:tr>
      <w:tr w:rsidR="000E7D38" w:rsidRPr="00F808EF" w:rsidTr="003073DB">
        <w:trPr>
          <w:trHeight w:val="615"/>
        </w:trPr>
        <w:tc>
          <w:tcPr>
            <w:tcW w:w="1444" w:type="dxa"/>
            <w:vMerge/>
            <w:tcBorders>
              <w:top w:val="single" w:sz="4" w:space="0" w:color="000000"/>
              <w:left w:val="single" w:sz="4" w:space="0" w:color="000000"/>
              <w:bottom w:val="single" w:sz="4" w:space="0" w:color="000000"/>
              <w:right w:val="single" w:sz="4" w:space="0" w:color="000000"/>
            </w:tcBorders>
          </w:tcPr>
          <w:p w:rsidR="000E7D38" w:rsidRPr="00F808EF" w:rsidRDefault="000E7D38" w:rsidP="003073DB">
            <w:pPr>
              <w:autoSpaceDE w:val="0"/>
              <w:autoSpaceDN w:val="0"/>
              <w:adjustRightInd w:val="0"/>
              <w:ind w:left="239" w:right="-20"/>
              <w:rPr>
                <w:rFonts w:eastAsia="標楷體"/>
                <w:color w:val="000000"/>
                <w:kern w:val="0"/>
                <w:szCs w:val="24"/>
              </w:rPr>
            </w:pPr>
          </w:p>
        </w:tc>
        <w:tc>
          <w:tcPr>
            <w:tcW w:w="1258" w:type="dxa"/>
            <w:tcBorders>
              <w:top w:val="single" w:sz="4" w:space="0" w:color="000000"/>
              <w:left w:val="single" w:sz="4" w:space="0" w:color="000000"/>
              <w:bottom w:val="single" w:sz="4" w:space="0" w:color="000000"/>
              <w:right w:val="single" w:sz="4" w:space="0" w:color="000000"/>
            </w:tcBorders>
            <w:vAlign w:val="center"/>
          </w:tcPr>
          <w:p w:rsidR="000E7D38" w:rsidRPr="00F808EF" w:rsidRDefault="000E7D38" w:rsidP="003073DB">
            <w:pPr>
              <w:autoSpaceDE w:val="0"/>
              <w:autoSpaceDN w:val="0"/>
              <w:adjustRightInd w:val="0"/>
              <w:spacing w:line="325" w:lineRule="exact"/>
              <w:ind w:left="209" w:right="-20"/>
              <w:jc w:val="center"/>
              <w:rPr>
                <w:rFonts w:eastAsia="標楷體"/>
                <w:color w:val="000000"/>
                <w:kern w:val="0"/>
                <w:szCs w:val="24"/>
              </w:rPr>
            </w:pPr>
            <w:r w:rsidRPr="00F808EF">
              <w:rPr>
                <w:rFonts w:eastAsia="標楷體" w:hAnsi="標楷體"/>
                <w:color w:val="000000"/>
                <w:kern w:val="0"/>
                <w:szCs w:val="24"/>
              </w:rPr>
              <w:t>波高</w:t>
            </w:r>
            <w:r w:rsidRPr="00F808EF">
              <w:rPr>
                <w:rFonts w:eastAsia="標楷體"/>
                <w:color w:val="000000"/>
                <w:kern w:val="0"/>
                <w:szCs w:val="24"/>
              </w:rPr>
              <w:t>(</w:t>
            </w:r>
            <w:r w:rsidRPr="00F808EF">
              <w:rPr>
                <w:rFonts w:eastAsia="標楷體"/>
                <w:color w:val="000000"/>
                <w:spacing w:val="-2"/>
                <w:kern w:val="0"/>
                <w:szCs w:val="24"/>
              </w:rPr>
              <w:t>m</w:t>
            </w:r>
            <w:r w:rsidRPr="00F808EF">
              <w:rPr>
                <w:rFonts w:eastAsia="標楷體"/>
                <w:color w:val="000000"/>
                <w:kern w:val="0"/>
                <w:szCs w:val="24"/>
              </w:rPr>
              <w:t>)</w:t>
            </w:r>
          </w:p>
        </w:tc>
        <w:tc>
          <w:tcPr>
            <w:tcW w:w="1836" w:type="dxa"/>
            <w:tcBorders>
              <w:top w:val="single" w:sz="4" w:space="0" w:color="000000"/>
              <w:left w:val="single" w:sz="4" w:space="0" w:color="000000"/>
              <w:bottom w:val="single" w:sz="4" w:space="0" w:color="000000"/>
              <w:right w:val="single" w:sz="4" w:space="0" w:color="000000"/>
            </w:tcBorders>
            <w:vAlign w:val="center"/>
          </w:tcPr>
          <w:p w:rsidR="000E7D38" w:rsidRPr="00F808EF" w:rsidRDefault="000E7D38" w:rsidP="003073DB">
            <w:pPr>
              <w:autoSpaceDE w:val="0"/>
              <w:autoSpaceDN w:val="0"/>
              <w:adjustRightInd w:val="0"/>
              <w:spacing w:line="325" w:lineRule="exact"/>
              <w:ind w:left="432" w:right="-20"/>
              <w:jc w:val="center"/>
              <w:rPr>
                <w:rFonts w:eastAsia="標楷體"/>
                <w:color w:val="000000"/>
                <w:kern w:val="0"/>
                <w:szCs w:val="24"/>
              </w:rPr>
            </w:pPr>
            <w:r w:rsidRPr="00F808EF">
              <w:rPr>
                <w:rFonts w:eastAsia="標楷體" w:hAnsi="標楷體"/>
                <w:color w:val="000000"/>
                <w:kern w:val="0"/>
                <w:szCs w:val="24"/>
              </w:rPr>
              <w:t>日期時間</w:t>
            </w:r>
          </w:p>
        </w:tc>
        <w:tc>
          <w:tcPr>
            <w:tcW w:w="1299" w:type="dxa"/>
            <w:tcBorders>
              <w:top w:val="single" w:sz="4" w:space="0" w:color="000000"/>
              <w:left w:val="single" w:sz="4" w:space="0" w:color="000000"/>
              <w:bottom w:val="single" w:sz="4" w:space="0" w:color="000000"/>
              <w:right w:val="single" w:sz="4" w:space="0" w:color="000000"/>
            </w:tcBorders>
            <w:vAlign w:val="center"/>
          </w:tcPr>
          <w:p w:rsidR="000E7D38" w:rsidRPr="00F808EF" w:rsidRDefault="000E7D38" w:rsidP="003073DB">
            <w:pPr>
              <w:autoSpaceDE w:val="0"/>
              <w:autoSpaceDN w:val="0"/>
              <w:adjustRightInd w:val="0"/>
              <w:spacing w:line="325" w:lineRule="exact"/>
              <w:ind w:left="87" w:right="-20"/>
              <w:jc w:val="center"/>
              <w:rPr>
                <w:rFonts w:eastAsia="標楷體"/>
                <w:color w:val="000000"/>
                <w:kern w:val="0"/>
                <w:szCs w:val="24"/>
              </w:rPr>
            </w:pPr>
            <w:r w:rsidRPr="00F808EF">
              <w:rPr>
                <w:rFonts w:eastAsia="標楷體" w:hAnsi="標楷體"/>
                <w:color w:val="000000"/>
                <w:kern w:val="0"/>
                <w:szCs w:val="24"/>
              </w:rPr>
              <w:t>週期</w:t>
            </w:r>
            <w:r w:rsidRPr="00F808EF">
              <w:rPr>
                <w:rFonts w:eastAsia="標楷體"/>
                <w:color w:val="000000"/>
                <w:kern w:val="0"/>
                <w:szCs w:val="24"/>
              </w:rPr>
              <w:t>(sec)</w:t>
            </w:r>
          </w:p>
        </w:tc>
        <w:tc>
          <w:tcPr>
            <w:tcW w:w="1840" w:type="dxa"/>
            <w:tcBorders>
              <w:top w:val="single" w:sz="4" w:space="0" w:color="000000"/>
              <w:left w:val="single" w:sz="4" w:space="0" w:color="000000"/>
              <w:bottom w:val="single" w:sz="4" w:space="0" w:color="000000"/>
              <w:right w:val="single" w:sz="4" w:space="0" w:color="000000"/>
            </w:tcBorders>
            <w:vAlign w:val="center"/>
          </w:tcPr>
          <w:p w:rsidR="000E7D38" w:rsidRPr="00F808EF" w:rsidRDefault="000E7D38" w:rsidP="003073DB">
            <w:pPr>
              <w:autoSpaceDE w:val="0"/>
              <w:autoSpaceDN w:val="0"/>
              <w:adjustRightInd w:val="0"/>
              <w:spacing w:line="325" w:lineRule="exact"/>
              <w:ind w:left="516" w:right="-20"/>
              <w:jc w:val="center"/>
              <w:rPr>
                <w:rFonts w:eastAsia="標楷體"/>
                <w:color w:val="000000"/>
                <w:kern w:val="0"/>
                <w:szCs w:val="24"/>
              </w:rPr>
            </w:pPr>
            <w:r w:rsidRPr="00F808EF">
              <w:rPr>
                <w:rFonts w:eastAsia="標楷體" w:hAnsi="標楷體"/>
                <w:color w:val="000000"/>
                <w:kern w:val="0"/>
                <w:szCs w:val="24"/>
              </w:rPr>
              <w:t>日期時間</w:t>
            </w:r>
          </w:p>
        </w:tc>
        <w:tc>
          <w:tcPr>
            <w:tcW w:w="1451" w:type="dxa"/>
            <w:vMerge/>
            <w:tcBorders>
              <w:top w:val="single" w:sz="4" w:space="0" w:color="000000"/>
              <w:left w:val="single" w:sz="4" w:space="0" w:color="000000"/>
              <w:bottom w:val="single" w:sz="4" w:space="0" w:color="000000"/>
              <w:right w:val="single" w:sz="4" w:space="0" w:color="000000"/>
            </w:tcBorders>
          </w:tcPr>
          <w:p w:rsidR="000E7D38" w:rsidRPr="00F808EF" w:rsidRDefault="000E7D38" w:rsidP="003073DB">
            <w:pPr>
              <w:autoSpaceDE w:val="0"/>
              <w:autoSpaceDN w:val="0"/>
              <w:adjustRightInd w:val="0"/>
              <w:spacing w:line="325" w:lineRule="exact"/>
              <w:ind w:left="516" w:right="-20"/>
              <w:rPr>
                <w:rFonts w:eastAsia="標楷體"/>
                <w:color w:val="000000"/>
                <w:kern w:val="0"/>
                <w:szCs w:val="24"/>
              </w:rPr>
            </w:pPr>
          </w:p>
        </w:tc>
      </w:tr>
      <w:tr w:rsidR="000E7D38" w:rsidRPr="00F808EF" w:rsidTr="003073DB">
        <w:trPr>
          <w:trHeight w:hRule="exact" w:val="491"/>
        </w:trPr>
        <w:tc>
          <w:tcPr>
            <w:tcW w:w="1444" w:type="dxa"/>
            <w:tcBorders>
              <w:top w:val="single" w:sz="4" w:space="0" w:color="000000"/>
              <w:left w:val="single" w:sz="4" w:space="0" w:color="000000"/>
              <w:bottom w:val="single" w:sz="4" w:space="0" w:color="000000"/>
              <w:right w:val="single" w:sz="4" w:space="0" w:color="000000"/>
            </w:tcBorders>
            <w:vAlign w:val="center"/>
          </w:tcPr>
          <w:p w:rsidR="000E7D38" w:rsidRPr="00F808EF" w:rsidRDefault="000E7D38" w:rsidP="003073DB">
            <w:pPr>
              <w:autoSpaceDE w:val="0"/>
              <w:autoSpaceDN w:val="0"/>
              <w:adjustRightInd w:val="0"/>
              <w:spacing w:line="330" w:lineRule="exact"/>
              <w:ind w:left="261" w:right="-20"/>
              <w:jc w:val="center"/>
              <w:rPr>
                <w:rFonts w:eastAsia="標楷體"/>
                <w:color w:val="000000"/>
                <w:kern w:val="0"/>
                <w:szCs w:val="24"/>
              </w:rPr>
            </w:pPr>
            <w:r w:rsidRPr="00F808EF">
              <w:rPr>
                <w:rFonts w:eastAsia="標楷體"/>
                <w:color w:val="000000"/>
                <w:kern w:val="0"/>
                <w:szCs w:val="24"/>
              </w:rPr>
              <w:t xml:space="preserve">89~90 </w:t>
            </w:r>
            <w:r w:rsidRPr="00F808EF">
              <w:rPr>
                <w:rFonts w:eastAsia="標楷體" w:hAnsi="標楷體"/>
                <w:color w:val="000000"/>
                <w:kern w:val="0"/>
                <w:szCs w:val="24"/>
              </w:rPr>
              <w:t>年</w:t>
            </w:r>
          </w:p>
        </w:tc>
        <w:tc>
          <w:tcPr>
            <w:tcW w:w="1258" w:type="dxa"/>
            <w:tcBorders>
              <w:top w:val="single" w:sz="4" w:space="0" w:color="000000"/>
              <w:left w:val="single" w:sz="4" w:space="0" w:color="000000"/>
              <w:bottom w:val="single" w:sz="4" w:space="0" w:color="000000"/>
              <w:right w:val="single" w:sz="4" w:space="0" w:color="000000"/>
            </w:tcBorders>
            <w:vAlign w:val="center"/>
          </w:tcPr>
          <w:p w:rsidR="000E7D38" w:rsidRPr="00F808EF" w:rsidRDefault="000E7D38" w:rsidP="003073DB">
            <w:pPr>
              <w:autoSpaceDE w:val="0"/>
              <w:autoSpaceDN w:val="0"/>
              <w:adjustRightInd w:val="0"/>
              <w:spacing w:before="59"/>
              <w:ind w:left="412" w:right="-20"/>
              <w:jc w:val="center"/>
              <w:rPr>
                <w:rFonts w:eastAsia="標楷體"/>
                <w:color w:val="000000"/>
                <w:kern w:val="0"/>
                <w:szCs w:val="24"/>
              </w:rPr>
            </w:pPr>
            <w:r w:rsidRPr="00F808EF">
              <w:rPr>
                <w:rFonts w:eastAsia="標楷體"/>
                <w:color w:val="000000"/>
                <w:kern w:val="0"/>
                <w:szCs w:val="24"/>
              </w:rPr>
              <w:t>2.49</w:t>
            </w:r>
          </w:p>
        </w:tc>
        <w:tc>
          <w:tcPr>
            <w:tcW w:w="1836" w:type="dxa"/>
            <w:tcBorders>
              <w:top w:val="single" w:sz="4" w:space="0" w:color="000000"/>
              <w:left w:val="single" w:sz="4" w:space="0" w:color="000000"/>
              <w:bottom w:val="single" w:sz="4" w:space="0" w:color="000000"/>
              <w:right w:val="single" w:sz="4" w:space="0" w:color="000000"/>
            </w:tcBorders>
            <w:vAlign w:val="center"/>
          </w:tcPr>
          <w:p w:rsidR="000E7D38" w:rsidRPr="00F808EF" w:rsidRDefault="000E7D38" w:rsidP="003073DB">
            <w:pPr>
              <w:autoSpaceDE w:val="0"/>
              <w:autoSpaceDN w:val="0"/>
              <w:adjustRightInd w:val="0"/>
              <w:spacing w:before="59"/>
              <w:ind w:left="182" w:right="-20"/>
              <w:jc w:val="center"/>
              <w:rPr>
                <w:rFonts w:eastAsia="標楷體"/>
                <w:color w:val="000000"/>
                <w:kern w:val="0"/>
                <w:szCs w:val="24"/>
              </w:rPr>
            </w:pPr>
            <w:r w:rsidRPr="00F808EF">
              <w:rPr>
                <w:rFonts w:eastAsia="標楷體"/>
                <w:color w:val="000000"/>
                <w:kern w:val="0"/>
                <w:szCs w:val="24"/>
              </w:rPr>
              <w:t>90/06/2416:00</w:t>
            </w:r>
          </w:p>
        </w:tc>
        <w:tc>
          <w:tcPr>
            <w:tcW w:w="1299" w:type="dxa"/>
            <w:tcBorders>
              <w:top w:val="single" w:sz="4" w:space="0" w:color="000000"/>
              <w:left w:val="single" w:sz="4" w:space="0" w:color="000000"/>
              <w:bottom w:val="single" w:sz="4" w:space="0" w:color="000000"/>
              <w:right w:val="single" w:sz="4" w:space="0" w:color="000000"/>
            </w:tcBorders>
            <w:vAlign w:val="center"/>
          </w:tcPr>
          <w:p w:rsidR="000E7D38" w:rsidRPr="00F808EF" w:rsidRDefault="000E7D38" w:rsidP="003073DB">
            <w:pPr>
              <w:autoSpaceDE w:val="0"/>
              <w:autoSpaceDN w:val="0"/>
              <w:adjustRightInd w:val="0"/>
              <w:spacing w:before="59"/>
              <w:ind w:left="293" w:right="-20"/>
              <w:jc w:val="center"/>
              <w:rPr>
                <w:rFonts w:eastAsia="標楷體"/>
                <w:color w:val="000000"/>
                <w:kern w:val="0"/>
                <w:szCs w:val="24"/>
              </w:rPr>
            </w:pPr>
            <w:r w:rsidRPr="00F808EF">
              <w:rPr>
                <w:rFonts w:eastAsia="標楷體"/>
                <w:color w:val="000000"/>
                <w:kern w:val="0"/>
                <w:szCs w:val="24"/>
              </w:rPr>
              <w:t>12.</w:t>
            </w:r>
            <w:r w:rsidRPr="00F808EF">
              <w:rPr>
                <w:rFonts w:eastAsia="標楷體"/>
                <w:color w:val="000000"/>
                <w:spacing w:val="-8"/>
                <w:kern w:val="0"/>
                <w:szCs w:val="24"/>
              </w:rPr>
              <w:t>1</w:t>
            </w:r>
            <w:r w:rsidRPr="00F808EF">
              <w:rPr>
                <w:rFonts w:eastAsia="標楷體"/>
                <w:color w:val="000000"/>
                <w:kern w:val="0"/>
                <w:szCs w:val="24"/>
              </w:rPr>
              <w:t>1</w:t>
            </w:r>
          </w:p>
        </w:tc>
        <w:tc>
          <w:tcPr>
            <w:tcW w:w="1840" w:type="dxa"/>
            <w:tcBorders>
              <w:top w:val="single" w:sz="4" w:space="0" w:color="000000"/>
              <w:left w:val="single" w:sz="4" w:space="0" w:color="000000"/>
              <w:bottom w:val="single" w:sz="4" w:space="0" w:color="000000"/>
              <w:right w:val="single" w:sz="4" w:space="0" w:color="000000"/>
            </w:tcBorders>
            <w:vAlign w:val="center"/>
          </w:tcPr>
          <w:p w:rsidR="000E7D38" w:rsidRPr="00F808EF" w:rsidRDefault="000E7D38" w:rsidP="003073DB">
            <w:pPr>
              <w:jc w:val="center"/>
              <w:rPr>
                <w:color w:val="000000"/>
              </w:rPr>
            </w:pPr>
            <w:r w:rsidRPr="00F808EF">
              <w:rPr>
                <w:color w:val="000000"/>
              </w:rPr>
              <w:t>89/11/01 06:20</w:t>
            </w:r>
          </w:p>
        </w:tc>
        <w:tc>
          <w:tcPr>
            <w:tcW w:w="1451" w:type="dxa"/>
            <w:tcBorders>
              <w:top w:val="single" w:sz="4" w:space="0" w:color="000000"/>
              <w:left w:val="single" w:sz="4" w:space="0" w:color="000000"/>
              <w:bottom w:val="single" w:sz="4" w:space="0" w:color="000000"/>
              <w:right w:val="single" w:sz="4" w:space="0" w:color="000000"/>
            </w:tcBorders>
            <w:vAlign w:val="center"/>
          </w:tcPr>
          <w:p w:rsidR="000E7D38" w:rsidRPr="00F808EF" w:rsidRDefault="000E7D38" w:rsidP="003073DB">
            <w:pPr>
              <w:autoSpaceDE w:val="0"/>
              <w:autoSpaceDN w:val="0"/>
              <w:adjustRightInd w:val="0"/>
              <w:spacing w:before="59"/>
              <w:ind w:left="593" w:right="575"/>
              <w:jc w:val="center"/>
              <w:rPr>
                <w:rFonts w:eastAsia="標楷體"/>
                <w:color w:val="000000"/>
                <w:kern w:val="0"/>
                <w:szCs w:val="24"/>
              </w:rPr>
            </w:pPr>
            <w:r w:rsidRPr="00F808EF">
              <w:rPr>
                <w:rFonts w:eastAsia="標楷體"/>
                <w:color w:val="000000"/>
                <w:kern w:val="0"/>
                <w:szCs w:val="24"/>
              </w:rPr>
              <w:t>N</w:t>
            </w:r>
          </w:p>
        </w:tc>
      </w:tr>
      <w:tr w:rsidR="000E7D38" w:rsidRPr="00F808EF" w:rsidTr="003073DB">
        <w:trPr>
          <w:trHeight w:hRule="exact" w:val="527"/>
        </w:trPr>
        <w:tc>
          <w:tcPr>
            <w:tcW w:w="1444" w:type="dxa"/>
            <w:tcBorders>
              <w:top w:val="single" w:sz="4" w:space="0" w:color="000000"/>
              <w:left w:val="single" w:sz="4" w:space="0" w:color="000000"/>
              <w:bottom w:val="single" w:sz="4" w:space="0" w:color="000000"/>
              <w:right w:val="single" w:sz="4" w:space="0" w:color="000000"/>
            </w:tcBorders>
            <w:vAlign w:val="center"/>
          </w:tcPr>
          <w:p w:rsidR="000E7D38" w:rsidRPr="00F808EF" w:rsidRDefault="000E7D38" w:rsidP="003073DB">
            <w:pPr>
              <w:autoSpaceDE w:val="0"/>
              <w:autoSpaceDN w:val="0"/>
              <w:adjustRightInd w:val="0"/>
              <w:spacing w:line="330" w:lineRule="exact"/>
              <w:ind w:left="261" w:right="-20"/>
              <w:jc w:val="center"/>
              <w:rPr>
                <w:rFonts w:eastAsia="標楷體"/>
                <w:color w:val="000000"/>
                <w:kern w:val="0"/>
                <w:szCs w:val="24"/>
              </w:rPr>
            </w:pPr>
            <w:r w:rsidRPr="00F808EF">
              <w:rPr>
                <w:rFonts w:eastAsia="標楷體"/>
                <w:color w:val="000000"/>
                <w:kern w:val="0"/>
                <w:szCs w:val="24"/>
              </w:rPr>
              <w:t xml:space="preserve">90~91 </w:t>
            </w:r>
            <w:r w:rsidRPr="00F808EF">
              <w:rPr>
                <w:rFonts w:eastAsia="標楷體" w:hAnsi="標楷體"/>
                <w:color w:val="000000"/>
                <w:kern w:val="0"/>
                <w:szCs w:val="24"/>
              </w:rPr>
              <w:t>年</w:t>
            </w:r>
          </w:p>
        </w:tc>
        <w:tc>
          <w:tcPr>
            <w:tcW w:w="1258" w:type="dxa"/>
            <w:tcBorders>
              <w:top w:val="single" w:sz="4" w:space="0" w:color="000000"/>
              <w:left w:val="single" w:sz="4" w:space="0" w:color="000000"/>
              <w:bottom w:val="single" w:sz="4" w:space="0" w:color="000000"/>
              <w:right w:val="single" w:sz="4" w:space="0" w:color="000000"/>
            </w:tcBorders>
            <w:vAlign w:val="center"/>
          </w:tcPr>
          <w:p w:rsidR="000E7D38" w:rsidRPr="00F808EF" w:rsidRDefault="000E7D38" w:rsidP="003073DB">
            <w:pPr>
              <w:autoSpaceDE w:val="0"/>
              <w:autoSpaceDN w:val="0"/>
              <w:adjustRightInd w:val="0"/>
              <w:spacing w:before="59"/>
              <w:ind w:left="412" w:right="-20"/>
              <w:jc w:val="center"/>
              <w:rPr>
                <w:rFonts w:eastAsia="標楷體"/>
                <w:color w:val="000000"/>
                <w:kern w:val="0"/>
                <w:szCs w:val="24"/>
              </w:rPr>
            </w:pPr>
            <w:r w:rsidRPr="00F808EF">
              <w:rPr>
                <w:rFonts w:eastAsia="標楷體"/>
                <w:color w:val="000000"/>
                <w:kern w:val="0"/>
                <w:szCs w:val="24"/>
              </w:rPr>
              <w:t>1.88</w:t>
            </w:r>
          </w:p>
        </w:tc>
        <w:tc>
          <w:tcPr>
            <w:tcW w:w="1836" w:type="dxa"/>
            <w:tcBorders>
              <w:top w:val="single" w:sz="4" w:space="0" w:color="000000"/>
              <w:left w:val="single" w:sz="4" w:space="0" w:color="000000"/>
              <w:bottom w:val="single" w:sz="4" w:space="0" w:color="000000"/>
              <w:right w:val="single" w:sz="4" w:space="0" w:color="000000"/>
            </w:tcBorders>
            <w:vAlign w:val="center"/>
          </w:tcPr>
          <w:p w:rsidR="000E7D38" w:rsidRPr="00F808EF" w:rsidRDefault="000E7D38" w:rsidP="003073DB">
            <w:pPr>
              <w:autoSpaceDE w:val="0"/>
              <w:autoSpaceDN w:val="0"/>
              <w:adjustRightInd w:val="0"/>
              <w:spacing w:before="59"/>
              <w:ind w:left="183" w:right="-20"/>
              <w:jc w:val="center"/>
              <w:rPr>
                <w:rFonts w:eastAsia="標楷體"/>
                <w:color w:val="000000"/>
                <w:kern w:val="0"/>
                <w:szCs w:val="24"/>
              </w:rPr>
            </w:pPr>
            <w:r w:rsidRPr="00F808EF">
              <w:rPr>
                <w:rFonts w:eastAsia="標楷體"/>
                <w:color w:val="000000"/>
                <w:kern w:val="0"/>
                <w:szCs w:val="24"/>
              </w:rPr>
              <w:t>90/09/0622:00</w:t>
            </w:r>
          </w:p>
        </w:tc>
        <w:tc>
          <w:tcPr>
            <w:tcW w:w="1299" w:type="dxa"/>
            <w:tcBorders>
              <w:top w:val="single" w:sz="4" w:space="0" w:color="000000"/>
              <w:left w:val="single" w:sz="4" w:space="0" w:color="000000"/>
              <w:bottom w:val="single" w:sz="4" w:space="0" w:color="000000"/>
              <w:right w:val="single" w:sz="4" w:space="0" w:color="000000"/>
            </w:tcBorders>
            <w:vAlign w:val="center"/>
          </w:tcPr>
          <w:p w:rsidR="000E7D38" w:rsidRPr="00F808EF" w:rsidRDefault="000E7D38" w:rsidP="003073DB">
            <w:pPr>
              <w:autoSpaceDE w:val="0"/>
              <w:autoSpaceDN w:val="0"/>
              <w:adjustRightInd w:val="0"/>
              <w:spacing w:before="59"/>
              <w:ind w:left="290" w:right="-20"/>
              <w:jc w:val="center"/>
              <w:rPr>
                <w:rFonts w:eastAsia="標楷體"/>
                <w:color w:val="000000"/>
                <w:kern w:val="0"/>
                <w:szCs w:val="24"/>
              </w:rPr>
            </w:pPr>
            <w:r w:rsidRPr="00F808EF">
              <w:rPr>
                <w:rFonts w:eastAsia="標楷體"/>
                <w:color w:val="000000"/>
                <w:kern w:val="0"/>
                <w:szCs w:val="24"/>
              </w:rPr>
              <w:t>15.81</w:t>
            </w:r>
          </w:p>
        </w:tc>
        <w:tc>
          <w:tcPr>
            <w:tcW w:w="1840" w:type="dxa"/>
            <w:tcBorders>
              <w:top w:val="single" w:sz="4" w:space="0" w:color="000000"/>
              <w:left w:val="single" w:sz="4" w:space="0" w:color="000000"/>
              <w:bottom w:val="single" w:sz="4" w:space="0" w:color="000000"/>
              <w:right w:val="single" w:sz="4" w:space="0" w:color="000000"/>
            </w:tcBorders>
            <w:vAlign w:val="center"/>
          </w:tcPr>
          <w:p w:rsidR="000E7D38" w:rsidRPr="00F808EF" w:rsidRDefault="000E7D38" w:rsidP="003073DB">
            <w:pPr>
              <w:jc w:val="center"/>
              <w:rPr>
                <w:color w:val="000000"/>
              </w:rPr>
            </w:pPr>
            <w:r w:rsidRPr="00F808EF">
              <w:rPr>
                <w:color w:val="000000"/>
              </w:rPr>
              <w:t>90/10/18 21:00</w:t>
            </w:r>
          </w:p>
        </w:tc>
        <w:tc>
          <w:tcPr>
            <w:tcW w:w="1451" w:type="dxa"/>
            <w:tcBorders>
              <w:top w:val="single" w:sz="4" w:space="0" w:color="000000"/>
              <w:left w:val="single" w:sz="4" w:space="0" w:color="000000"/>
              <w:bottom w:val="single" w:sz="4" w:space="0" w:color="000000"/>
              <w:right w:val="single" w:sz="4" w:space="0" w:color="000000"/>
            </w:tcBorders>
            <w:vAlign w:val="center"/>
          </w:tcPr>
          <w:p w:rsidR="000E7D38" w:rsidRPr="00F808EF" w:rsidRDefault="000E7D38" w:rsidP="003073DB">
            <w:pPr>
              <w:autoSpaceDE w:val="0"/>
              <w:autoSpaceDN w:val="0"/>
              <w:adjustRightInd w:val="0"/>
              <w:spacing w:before="59"/>
              <w:ind w:left="593" w:right="575"/>
              <w:jc w:val="center"/>
              <w:rPr>
                <w:rFonts w:eastAsia="標楷體"/>
                <w:color w:val="000000"/>
                <w:kern w:val="0"/>
                <w:szCs w:val="24"/>
              </w:rPr>
            </w:pPr>
            <w:r w:rsidRPr="00F808EF">
              <w:rPr>
                <w:rFonts w:eastAsia="標楷體"/>
                <w:color w:val="000000"/>
                <w:kern w:val="0"/>
                <w:szCs w:val="24"/>
              </w:rPr>
              <w:t>N</w:t>
            </w:r>
          </w:p>
        </w:tc>
      </w:tr>
      <w:tr w:rsidR="000E7D38" w:rsidRPr="00F808EF" w:rsidTr="003073DB">
        <w:trPr>
          <w:trHeight w:hRule="exact" w:val="549"/>
        </w:trPr>
        <w:tc>
          <w:tcPr>
            <w:tcW w:w="1444" w:type="dxa"/>
            <w:tcBorders>
              <w:top w:val="single" w:sz="4" w:space="0" w:color="000000"/>
              <w:left w:val="single" w:sz="4" w:space="0" w:color="000000"/>
              <w:bottom w:val="single" w:sz="4" w:space="0" w:color="000000"/>
              <w:right w:val="single" w:sz="4" w:space="0" w:color="000000"/>
            </w:tcBorders>
            <w:vAlign w:val="center"/>
          </w:tcPr>
          <w:p w:rsidR="000E7D38" w:rsidRPr="00F808EF" w:rsidRDefault="000E7D38" w:rsidP="003073DB">
            <w:pPr>
              <w:autoSpaceDE w:val="0"/>
              <w:autoSpaceDN w:val="0"/>
              <w:adjustRightInd w:val="0"/>
              <w:spacing w:line="330" w:lineRule="exact"/>
              <w:ind w:left="261" w:right="-20"/>
              <w:jc w:val="center"/>
              <w:rPr>
                <w:rFonts w:eastAsia="標楷體"/>
                <w:color w:val="000000"/>
                <w:kern w:val="0"/>
                <w:szCs w:val="24"/>
              </w:rPr>
            </w:pPr>
            <w:r w:rsidRPr="00F808EF">
              <w:rPr>
                <w:rFonts w:eastAsia="標楷體"/>
                <w:color w:val="000000"/>
                <w:kern w:val="0"/>
                <w:szCs w:val="24"/>
              </w:rPr>
              <w:t xml:space="preserve">91~92 </w:t>
            </w:r>
            <w:r w:rsidRPr="00F808EF">
              <w:rPr>
                <w:rFonts w:eastAsia="標楷體" w:hAnsi="標楷體"/>
                <w:color w:val="000000"/>
                <w:kern w:val="0"/>
                <w:szCs w:val="24"/>
              </w:rPr>
              <w:t>年</w:t>
            </w:r>
          </w:p>
        </w:tc>
        <w:tc>
          <w:tcPr>
            <w:tcW w:w="1258" w:type="dxa"/>
            <w:tcBorders>
              <w:top w:val="single" w:sz="4" w:space="0" w:color="000000"/>
              <w:left w:val="single" w:sz="4" w:space="0" w:color="000000"/>
              <w:bottom w:val="single" w:sz="4" w:space="0" w:color="000000"/>
              <w:right w:val="single" w:sz="4" w:space="0" w:color="000000"/>
            </w:tcBorders>
            <w:vAlign w:val="center"/>
          </w:tcPr>
          <w:p w:rsidR="000E7D38" w:rsidRPr="00F808EF" w:rsidRDefault="000E7D38" w:rsidP="003073DB">
            <w:pPr>
              <w:autoSpaceDE w:val="0"/>
              <w:autoSpaceDN w:val="0"/>
              <w:adjustRightInd w:val="0"/>
              <w:spacing w:before="59"/>
              <w:ind w:left="412" w:right="-20"/>
              <w:jc w:val="center"/>
              <w:rPr>
                <w:rFonts w:eastAsia="標楷體"/>
                <w:color w:val="000000"/>
                <w:kern w:val="0"/>
                <w:szCs w:val="24"/>
              </w:rPr>
            </w:pPr>
            <w:r w:rsidRPr="00F808EF">
              <w:rPr>
                <w:rFonts w:eastAsia="標楷體"/>
                <w:color w:val="000000"/>
                <w:kern w:val="0"/>
                <w:szCs w:val="24"/>
              </w:rPr>
              <w:t>2.99</w:t>
            </w:r>
          </w:p>
        </w:tc>
        <w:tc>
          <w:tcPr>
            <w:tcW w:w="1836" w:type="dxa"/>
            <w:tcBorders>
              <w:top w:val="single" w:sz="4" w:space="0" w:color="000000"/>
              <w:left w:val="single" w:sz="4" w:space="0" w:color="000000"/>
              <w:bottom w:val="single" w:sz="4" w:space="0" w:color="000000"/>
              <w:right w:val="single" w:sz="4" w:space="0" w:color="000000"/>
            </w:tcBorders>
            <w:vAlign w:val="center"/>
          </w:tcPr>
          <w:p w:rsidR="000E7D38" w:rsidRPr="00F808EF" w:rsidRDefault="000E7D38" w:rsidP="003073DB">
            <w:pPr>
              <w:autoSpaceDE w:val="0"/>
              <w:autoSpaceDN w:val="0"/>
              <w:adjustRightInd w:val="0"/>
              <w:spacing w:before="59"/>
              <w:ind w:left="183" w:right="-20"/>
              <w:jc w:val="center"/>
              <w:rPr>
                <w:rFonts w:eastAsia="標楷體"/>
                <w:color w:val="000000"/>
                <w:kern w:val="0"/>
                <w:szCs w:val="24"/>
              </w:rPr>
            </w:pPr>
            <w:r w:rsidRPr="00F808EF">
              <w:rPr>
                <w:rFonts w:eastAsia="標楷體"/>
                <w:color w:val="000000"/>
                <w:kern w:val="0"/>
                <w:szCs w:val="24"/>
              </w:rPr>
              <w:t>91/09/1013:00</w:t>
            </w:r>
          </w:p>
        </w:tc>
        <w:tc>
          <w:tcPr>
            <w:tcW w:w="1299" w:type="dxa"/>
            <w:tcBorders>
              <w:top w:val="single" w:sz="4" w:space="0" w:color="000000"/>
              <w:left w:val="single" w:sz="4" w:space="0" w:color="000000"/>
              <w:bottom w:val="single" w:sz="4" w:space="0" w:color="000000"/>
              <w:right w:val="single" w:sz="4" w:space="0" w:color="000000"/>
            </w:tcBorders>
            <w:vAlign w:val="center"/>
          </w:tcPr>
          <w:p w:rsidR="000E7D38" w:rsidRPr="00F808EF" w:rsidRDefault="000E7D38" w:rsidP="003073DB">
            <w:pPr>
              <w:autoSpaceDE w:val="0"/>
              <w:autoSpaceDN w:val="0"/>
              <w:adjustRightInd w:val="0"/>
              <w:spacing w:before="59"/>
              <w:ind w:left="291" w:right="-20"/>
              <w:jc w:val="center"/>
              <w:rPr>
                <w:rFonts w:eastAsia="標楷體"/>
                <w:color w:val="000000"/>
                <w:kern w:val="0"/>
                <w:szCs w:val="24"/>
              </w:rPr>
            </w:pPr>
            <w:r w:rsidRPr="00F808EF">
              <w:rPr>
                <w:rFonts w:eastAsia="標楷體"/>
                <w:color w:val="000000"/>
                <w:kern w:val="0"/>
                <w:szCs w:val="24"/>
              </w:rPr>
              <w:t>10.21</w:t>
            </w:r>
          </w:p>
        </w:tc>
        <w:tc>
          <w:tcPr>
            <w:tcW w:w="1840" w:type="dxa"/>
            <w:tcBorders>
              <w:top w:val="single" w:sz="4" w:space="0" w:color="000000"/>
              <w:left w:val="single" w:sz="4" w:space="0" w:color="000000"/>
              <w:bottom w:val="single" w:sz="4" w:space="0" w:color="000000"/>
              <w:right w:val="single" w:sz="4" w:space="0" w:color="000000"/>
            </w:tcBorders>
            <w:vAlign w:val="center"/>
          </w:tcPr>
          <w:p w:rsidR="000E7D38" w:rsidRPr="00F808EF" w:rsidRDefault="000E7D38" w:rsidP="003073DB">
            <w:pPr>
              <w:jc w:val="center"/>
              <w:rPr>
                <w:color w:val="000000"/>
              </w:rPr>
            </w:pPr>
            <w:r w:rsidRPr="00F808EF">
              <w:rPr>
                <w:color w:val="000000"/>
              </w:rPr>
              <w:t>92/04/02 10:00</w:t>
            </w:r>
          </w:p>
        </w:tc>
        <w:tc>
          <w:tcPr>
            <w:tcW w:w="1451" w:type="dxa"/>
            <w:tcBorders>
              <w:top w:val="single" w:sz="4" w:space="0" w:color="000000"/>
              <w:left w:val="single" w:sz="4" w:space="0" w:color="000000"/>
              <w:bottom w:val="single" w:sz="4" w:space="0" w:color="000000"/>
              <w:right w:val="single" w:sz="4" w:space="0" w:color="000000"/>
            </w:tcBorders>
            <w:vAlign w:val="center"/>
          </w:tcPr>
          <w:p w:rsidR="000E7D38" w:rsidRPr="00F808EF" w:rsidRDefault="000E7D38" w:rsidP="003073DB">
            <w:pPr>
              <w:autoSpaceDE w:val="0"/>
              <w:autoSpaceDN w:val="0"/>
              <w:adjustRightInd w:val="0"/>
              <w:spacing w:line="330" w:lineRule="exact"/>
              <w:ind w:left="207" w:right="-20"/>
              <w:jc w:val="center"/>
              <w:rPr>
                <w:rFonts w:eastAsia="標楷體"/>
                <w:color w:val="000000"/>
                <w:kern w:val="0"/>
                <w:szCs w:val="24"/>
              </w:rPr>
            </w:pPr>
            <w:r w:rsidRPr="00F808EF">
              <w:rPr>
                <w:rFonts w:eastAsia="標楷體"/>
                <w:color w:val="000000"/>
                <w:spacing w:val="-1"/>
                <w:kern w:val="0"/>
                <w:szCs w:val="24"/>
              </w:rPr>
              <w:t>N</w:t>
            </w:r>
            <w:r w:rsidRPr="00F808EF">
              <w:rPr>
                <w:rFonts w:eastAsia="標楷體"/>
                <w:color w:val="000000"/>
                <w:kern w:val="0"/>
                <w:szCs w:val="24"/>
              </w:rPr>
              <w:t>E</w:t>
            </w:r>
            <w:r w:rsidRPr="00F808EF">
              <w:rPr>
                <w:rFonts w:eastAsia="標楷體" w:hAnsi="標楷體"/>
                <w:color w:val="000000"/>
                <w:kern w:val="0"/>
                <w:szCs w:val="24"/>
              </w:rPr>
              <w:t>、</w:t>
            </w:r>
            <w:r w:rsidRPr="00F808EF">
              <w:rPr>
                <w:rFonts w:eastAsia="標楷體"/>
                <w:color w:val="000000"/>
                <w:kern w:val="0"/>
                <w:szCs w:val="24"/>
              </w:rPr>
              <w:t>ENE</w:t>
            </w:r>
          </w:p>
        </w:tc>
      </w:tr>
      <w:tr w:rsidR="000E7D38" w:rsidRPr="00F808EF" w:rsidTr="003073DB">
        <w:trPr>
          <w:trHeight w:hRule="exact" w:val="529"/>
        </w:trPr>
        <w:tc>
          <w:tcPr>
            <w:tcW w:w="1444" w:type="dxa"/>
            <w:tcBorders>
              <w:top w:val="single" w:sz="4" w:space="0" w:color="000000"/>
              <w:left w:val="single" w:sz="4" w:space="0" w:color="000000"/>
              <w:bottom w:val="single" w:sz="4" w:space="0" w:color="000000"/>
              <w:right w:val="single" w:sz="4" w:space="0" w:color="000000"/>
            </w:tcBorders>
            <w:vAlign w:val="center"/>
          </w:tcPr>
          <w:p w:rsidR="000E7D38" w:rsidRPr="00F808EF" w:rsidRDefault="000E7D38" w:rsidP="003073DB">
            <w:pPr>
              <w:autoSpaceDE w:val="0"/>
              <w:autoSpaceDN w:val="0"/>
              <w:adjustRightInd w:val="0"/>
              <w:spacing w:line="330" w:lineRule="exact"/>
              <w:ind w:left="261" w:right="-20"/>
              <w:jc w:val="center"/>
              <w:rPr>
                <w:rFonts w:eastAsia="標楷體"/>
                <w:color w:val="000000"/>
                <w:kern w:val="0"/>
                <w:szCs w:val="24"/>
              </w:rPr>
            </w:pPr>
            <w:r w:rsidRPr="00F808EF">
              <w:rPr>
                <w:rFonts w:eastAsia="標楷體"/>
                <w:color w:val="000000"/>
                <w:kern w:val="0"/>
                <w:szCs w:val="24"/>
              </w:rPr>
              <w:t xml:space="preserve">92~93 </w:t>
            </w:r>
            <w:r w:rsidRPr="00F808EF">
              <w:rPr>
                <w:rFonts w:eastAsia="標楷體" w:hAnsi="標楷體"/>
                <w:color w:val="000000"/>
                <w:kern w:val="0"/>
                <w:szCs w:val="24"/>
              </w:rPr>
              <w:t>年</w:t>
            </w:r>
          </w:p>
        </w:tc>
        <w:tc>
          <w:tcPr>
            <w:tcW w:w="1258" w:type="dxa"/>
            <w:tcBorders>
              <w:top w:val="single" w:sz="4" w:space="0" w:color="000000"/>
              <w:left w:val="single" w:sz="4" w:space="0" w:color="000000"/>
              <w:bottom w:val="single" w:sz="4" w:space="0" w:color="000000"/>
              <w:right w:val="single" w:sz="4" w:space="0" w:color="000000"/>
            </w:tcBorders>
            <w:vAlign w:val="center"/>
          </w:tcPr>
          <w:p w:rsidR="000E7D38" w:rsidRPr="00F808EF" w:rsidRDefault="000E7D38" w:rsidP="003073DB">
            <w:pPr>
              <w:autoSpaceDE w:val="0"/>
              <w:autoSpaceDN w:val="0"/>
              <w:adjustRightInd w:val="0"/>
              <w:spacing w:before="59"/>
              <w:ind w:left="412" w:right="-20"/>
              <w:jc w:val="center"/>
              <w:rPr>
                <w:rFonts w:eastAsia="標楷體"/>
                <w:color w:val="000000"/>
                <w:kern w:val="0"/>
                <w:szCs w:val="24"/>
              </w:rPr>
            </w:pPr>
            <w:r w:rsidRPr="00F808EF">
              <w:rPr>
                <w:rFonts w:eastAsia="標楷體"/>
                <w:color w:val="000000"/>
                <w:kern w:val="0"/>
                <w:szCs w:val="24"/>
              </w:rPr>
              <w:t>2.24</w:t>
            </w:r>
          </w:p>
        </w:tc>
        <w:tc>
          <w:tcPr>
            <w:tcW w:w="1836" w:type="dxa"/>
            <w:tcBorders>
              <w:top w:val="single" w:sz="4" w:space="0" w:color="000000"/>
              <w:left w:val="single" w:sz="4" w:space="0" w:color="000000"/>
              <w:bottom w:val="single" w:sz="4" w:space="0" w:color="000000"/>
              <w:right w:val="single" w:sz="4" w:space="0" w:color="000000"/>
            </w:tcBorders>
            <w:vAlign w:val="center"/>
          </w:tcPr>
          <w:p w:rsidR="000E7D38" w:rsidRPr="00F808EF" w:rsidRDefault="000E7D38" w:rsidP="003073DB">
            <w:pPr>
              <w:autoSpaceDE w:val="0"/>
              <w:autoSpaceDN w:val="0"/>
              <w:adjustRightInd w:val="0"/>
              <w:spacing w:before="59"/>
              <w:ind w:left="187" w:right="-20"/>
              <w:jc w:val="center"/>
              <w:rPr>
                <w:rFonts w:eastAsia="標楷體"/>
                <w:color w:val="000000"/>
                <w:kern w:val="0"/>
                <w:szCs w:val="24"/>
              </w:rPr>
            </w:pPr>
            <w:r w:rsidRPr="00F808EF">
              <w:rPr>
                <w:rFonts w:eastAsia="標楷體"/>
                <w:color w:val="000000"/>
                <w:kern w:val="0"/>
                <w:szCs w:val="24"/>
              </w:rPr>
              <w:t>93/04/08</w:t>
            </w:r>
            <w:r w:rsidRPr="00F808EF">
              <w:rPr>
                <w:rFonts w:eastAsia="標楷體"/>
                <w:color w:val="000000"/>
                <w:spacing w:val="-8"/>
                <w:kern w:val="0"/>
                <w:szCs w:val="24"/>
              </w:rPr>
              <w:t>1</w:t>
            </w:r>
            <w:r w:rsidRPr="00F808EF">
              <w:rPr>
                <w:rFonts w:eastAsia="標楷體"/>
                <w:color w:val="000000"/>
                <w:spacing w:val="-1"/>
                <w:kern w:val="0"/>
                <w:szCs w:val="24"/>
              </w:rPr>
              <w:t>1</w:t>
            </w:r>
            <w:r w:rsidRPr="00F808EF">
              <w:rPr>
                <w:rFonts w:eastAsia="標楷體"/>
                <w:color w:val="000000"/>
                <w:kern w:val="0"/>
                <w:szCs w:val="24"/>
              </w:rPr>
              <w:t>:00</w:t>
            </w:r>
          </w:p>
        </w:tc>
        <w:tc>
          <w:tcPr>
            <w:tcW w:w="1299" w:type="dxa"/>
            <w:tcBorders>
              <w:top w:val="single" w:sz="4" w:space="0" w:color="000000"/>
              <w:left w:val="single" w:sz="4" w:space="0" w:color="000000"/>
              <w:bottom w:val="single" w:sz="4" w:space="0" w:color="000000"/>
              <w:right w:val="single" w:sz="4" w:space="0" w:color="000000"/>
            </w:tcBorders>
            <w:vAlign w:val="center"/>
          </w:tcPr>
          <w:p w:rsidR="000E7D38" w:rsidRPr="00F808EF" w:rsidRDefault="000E7D38" w:rsidP="003073DB">
            <w:pPr>
              <w:autoSpaceDE w:val="0"/>
              <w:autoSpaceDN w:val="0"/>
              <w:adjustRightInd w:val="0"/>
              <w:spacing w:before="59"/>
              <w:ind w:left="350" w:right="-20"/>
              <w:jc w:val="center"/>
              <w:rPr>
                <w:rFonts w:eastAsia="標楷體"/>
                <w:color w:val="000000"/>
                <w:kern w:val="0"/>
                <w:szCs w:val="24"/>
              </w:rPr>
            </w:pPr>
            <w:r w:rsidRPr="00F808EF">
              <w:rPr>
                <w:rFonts w:eastAsia="標楷體"/>
                <w:color w:val="000000"/>
                <w:kern w:val="0"/>
                <w:szCs w:val="24"/>
              </w:rPr>
              <w:t>9.58</w:t>
            </w:r>
          </w:p>
        </w:tc>
        <w:tc>
          <w:tcPr>
            <w:tcW w:w="1840" w:type="dxa"/>
            <w:tcBorders>
              <w:top w:val="single" w:sz="4" w:space="0" w:color="000000"/>
              <w:left w:val="single" w:sz="4" w:space="0" w:color="000000"/>
              <w:bottom w:val="single" w:sz="4" w:space="0" w:color="000000"/>
              <w:right w:val="single" w:sz="4" w:space="0" w:color="000000"/>
            </w:tcBorders>
            <w:vAlign w:val="center"/>
          </w:tcPr>
          <w:p w:rsidR="000E7D38" w:rsidRPr="00F808EF" w:rsidRDefault="000E7D38" w:rsidP="003073DB">
            <w:pPr>
              <w:jc w:val="center"/>
              <w:rPr>
                <w:color w:val="000000"/>
              </w:rPr>
            </w:pPr>
            <w:r w:rsidRPr="00F808EF">
              <w:rPr>
                <w:color w:val="000000"/>
              </w:rPr>
              <w:t>92/07/23 02:00</w:t>
            </w:r>
          </w:p>
        </w:tc>
        <w:tc>
          <w:tcPr>
            <w:tcW w:w="1451" w:type="dxa"/>
            <w:tcBorders>
              <w:top w:val="single" w:sz="4" w:space="0" w:color="000000"/>
              <w:left w:val="single" w:sz="4" w:space="0" w:color="000000"/>
              <w:bottom w:val="single" w:sz="4" w:space="0" w:color="000000"/>
              <w:right w:val="single" w:sz="4" w:space="0" w:color="000000"/>
            </w:tcBorders>
            <w:vAlign w:val="center"/>
          </w:tcPr>
          <w:p w:rsidR="000E7D38" w:rsidRPr="00F808EF" w:rsidRDefault="000E7D38" w:rsidP="003073DB">
            <w:pPr>
              <w:autoSpaceDE w:val="0"/>
              <w:autoSpaceDN w:val="0"/>
              <w:adjustRightInd w:val="0"/>
              <w:spacing w:before="59"/>
              <w:ind w:left="593" w:right="575"/>
              <w:jc w:val="center"/>
              <w:rPr>
                <w:rFonts w:eastAsia="標楷體"/>
                <w:color w:val="000000"/>
                <w:kern w:val="0"/>
                <w:szCs w:val="24"/>
              </w:rPr>
            </w:pPr>
            <w:r w:rsidRPr="00F808EF">
              <w:rPr>
                <w:rFonts w:eastAsia="標楷體"/>
                <w:color w:val="000000"/>
                <w:kern w:val="0"/>
                <w:szCs w:val="24"/>
              </w:rPr>
              <w:t>N</w:t>
            </w:r>
          </w:p>
        </w:tc>
      </w:tr>
      <w:tr w:rsidR="000E7D38" w:rsidRPr="00F808EF" w:rsidTr="003073DB">
        <w:trPr>
          <w:trHeight w:hRule="exact" w:val="551"/>
        </w:trPr>
        <w:tc>
          <w:tcPr>
            <w:tcW w:w="1444" w:type="dxa"/>
            <w:tcBorders>
              <w:top w:val="single" w:sz="4" w:space="0" w:color="000000"/>
              <w:left w:val="single" w:sz="4" w:space="0" w:color="000000"/>
              <w:bottom w:val="single" w:sz="4" w:space="0" w:color="000000"/>
              <w:right w:val="single" w:sz="4" w:space="0" w:color="000000"/>
            </w:tcBorders>
            <w:vAlign w:val="center"/>
          </w:tcPr>
          <w:p w:rsidR="000E7D38" w:rsidRPr="00F808EF" w:rsidRDefault="000E7D38" w:rsidP="003073DB">
            <w:pPr>
              <w:autoSpaceDE w:val="0"/>
              <w:autoSpaceDN w:val="0"/>
              <w:adjustRightInd w:val="0"/>
              <w:spacing w:line="330" w:lineRule="exact"/>
              <w:ind w:left="261" w:right="-20"/>
              <w:jc w:val="center"/>
              <w:rPr>
                <w:rFonts w:eastAsia="標楷體"/>
                <w:color w:val="000000"/>
                <w:kern w:val="0"/>
                <w:szCs w:val="24"/>
              </w:rPr>
            </w:pPr>
            <w:r w:rsidRPr="00F808EF">
              <w:rPr>
                <w:rFonts w:eastAsia="標楷體"/>
                <w:color w:val="000000"/>
                <w:kern w:val="0"/>
                <w:szCs w:val="24"/>
              </w:rPr>
              <w:t xml:space="preserve">93~94 </w:t>
            </w:r>
            <w:r w:rsidRPr="00F808EF">
              <w:rPr>
                <w:rFonts w:eastAsia="標楷體" w:hAnsi="標楷體"/>
                <w:color w:val="000000"/>
                <w:kern w:val="0"/>
                <w:szCs w:val="24"/>
              </w:rPr>
              <w:t>年</w:t>
            </w:r>
          </w:p>
        </w:tc>
        <w:tc>
          <w:tcPr>
            <w:tcW w:w="1258" w:type="dxa"/>
            <w:tcBorders>
              <w:top w:val="single" w:sz="4" w:space="0" w:color="000000"/>
              <w:left w:val="single" w:sz="4" w:space="0" w:color="000000"/>
              <w:bottom w:val="single" w:sz="4" w:space="0" w:color="000000"/>
              <w:right w:val="single" w:sz="4" w:space="0" w:color="000000"/>
            </w:tcBorders>
            <w:vAlign w:val="center"/>
          </w:tcPr>
          <w:p w:rsidR="000E7D38" w:rsidRPr="00F808EF" w:rsidRDefault="000E7D38" w:rsidP="003073DB">
            <w:pPr>
              <w:autoSpaceDE w:val="0"/>
              <w:autoSpaceDN w:val="0"/>
              <w:adjustRightInd w:val="0"/>
              <w:spacing w:before="59"/>
              <w:ind w:left="412" w:right="-20"/>
              <w:jc w:val="center"/>
              <w:rPr>
                <w:rFonts w:eastAsia="標楷體"/>
                <w:color w:val="000000"/>
                <w:kern w:val="0"/>
                <w:szCs w:val="24"/>
              </w:rPr>
            </w:pPr>
            <w:r w:rsidRPr="00F808EF">
              <w:rPr>
                <w:rFonts w:eastAsia="標楷體"/>
                <w:color w:val="000000"/>
                <w:kern w:val="0"/>
                <w:szCs w:val="24"/>
              </w:rPr>
              <w:t>2.19</w:t>
            </w:r>
          </w:p>
        </w:tc>
        <w:tc>
          <w:tcPr>
            <w:tcW w:w="1836" w:type="dxa"/>
            <w:tcBorders>
              <w:top w:val="single" w:sz="4" w:space="0" w:color="000000"/>
              <w:left w:val="single" w:sz="4" w:space="0" w:color="000000"/>
              <w:bottom w:val="single" w:sz="4" w:space="0" w:color="000000"/>
              <w:right w:val="single" w:sz="4" w:space="0" w:color="000000"/>
            </w:tcBorders>
            <w:vAlign w:val="center"/>
          </w:tcPr>
          <w:p w:rsidR="000E7D38" w:rsidRPr="00F808EF" w:rsidRDefault="000E7D38" w:rsidP="003073DB">
            <w:pPr>
              <w:autoSpaceDE w:val="0"/>
              <w:autoSpaceDN w:val="0"/>
              <w:adjustRightInd w:val="0"/>
              <w:spacing w:before="59"/>
              <w:ind w:left="183" w:right="-20"/>
              <w:jc w:val="center"/>
              <w:rPr>
                <w:rFonts w:eastAsia="標楷體"/>
                <w:color w:val="000000"/>
                <w:kern w:val="0"/>
                <w:szCs w:val="24"/>
              </w:rPr>
            </w:pPr>
            <w:r w:rsidRPr="00F808EF">
              <w:rPr>
                <w:rFonts w:eastAsia="標楷體"/>
                <w:color w:val="000000"/>
                <w:kern w:val="0"/>
                <w:szCs w:val="24"/>
              </w:rPr>
              <w:t>94/06/1711:00</w:t>
            </w:r>
          </w:p>
        </w:tc>
        <w:tc>
          <w:tcPr>
            <w:tcW w:w="1299" w:type="dxa"/>
            <w:tcBorders>
              <w:top w:val="single" w:sz="4" w:space="0" w:color="000000"/>
              <w:left w:val="single" w:sz="4" w:space="0" w:color="000000"/>
              <w:bottom w:val="single" w:sz="4" w:space="0" w:color="000000"/>
              <w:right w:val="single" w:sz="4" w:space="0" w:color="000000"/>
            </w:tcBorders>
            <w:vAlign w:val="center"/>
          </w:tcPr>
          <w:p w:rsidR="000E7D38" w:rsidRPr="00F808EF" w:rsidRDefault="000E7D38" w:rsidP="003073DB">
            <w:pPr>
              <w:autoSpaceDE w:val="0"/>
              <w:autoSpaceDN w:val="0"/>
              <w:adjustRightInd w:val="0"/>
              <w:spacing w:before="59"/>
              <w:ind w:left="291" w:right="-20"/>
              <w:jc w:val="center"/>
              <w:rPr>
                <w:rFonts w:eastAsia="標楷體"/>
                <w:color w:val="000000"/>
                <w:kern w:val="0"/>
                <w:szCs w:val="24"/>
              </w:rPr>
            </w:pPr>
            <w:r w:rsidRPr="00F808EF">
              <w:rPr>
                <w:rFonts w:eastAsia="標楷體"/>
                <w:color w:val="000000"/>
                <w:kern w:val="0"/>
                <w:szCs w:val="24"/>
              </w:rPr>
              <w:t>10.69</w:t>
            </w:r>
          </w:p>
        </w:tc>
        <w:tc>
          <w:tcPr>
            <w:tcW w:w="1840" w:type="dxa"/>
            <w:tcBorders>
              <w:top w:val="single" w:sz="4" w:space="0" w:color="000000"/>
              <w:left w:val="single" w:sz="4" w:space="0" w:color="000000"/>
              <w:bottom w:val="single" w:sz="4" w:space="0" w:color="000000"/>
              <w:right w:val="single" w:sz="4" w:space="0" w:color="000000"/>
            </w:tcBorders>
            <w:vAlign w:val="center"/>
          </w:tcPr>
          <w:p w:rsidR="000E7D38" w:rsidRPr="00F808EF" w:rsidRDefault="000E7D38" w:rsidP="003073DB">
            <w:pPr>
              <w:jc w:val="center"/>
              <w:rPr>
                <w:color w:val="000000"/>
              </w:rPr>
            </w:pPr>
            <w:r w:rsidRPr="00F808EF">
              <w:rPr>
                <w:color w:val="000000"/>
              </w:rPr>
              <w:t>94/07/04 20:00</w:t>
            </w:r>
          </w:p>
        </w:tc>
        <w:tc>
          <w:tcPr>
            <w:tcW w:w="1451" w:type="dxa"/>
            <w:tcBorders>
              <w:top w:val="single" w:sz="4" w:space="0" w:color="000000"/>
              <w:left w:val="single" w:sz="4" w:space="0" w:color="000000"/>
              <w:bottom w:val="single" w:sz="4" w:space="0" w:color="000000"/>
              <w:right w:val="single" w:sz="4" w:space="0" w:color="000000"/>
            </w:tcBorders>
            <w:vAlign w:val="center"/>
          </w:tcPr>
          <w:p w:rsidR="000E7D38" w:rsidRPr="00F808EF" w:rsidRDefault="000E7D38" w:rsidP="003073DB">
            <w:pPr>
              <w:autoSpaceDE w:val="0"/>
              <w:autoSpaceDN w:val="0"/>
              <w:adjustRightInd w:val="0"/>
              <w:spacing w:line="330" w:lineRule="exact"/>
              <w:ind w:left="172" w:right="-20"/>
              <w:jc w:val="center"/>
              <w:rPr>
                <w:rFonts w:eastAsia="標楷體"/>
                <w:color w:val="000000"/>
                <w:kern w:val="0"/>
                <w:szCs w:val="24"/>
              </w:rPr>
            </w:pPr>
            <w:r w:rsidRPr="00F808EF">
              <w:rPr>
                <w:rFonts w:eastAsia="標楷體"/>
                <w:color w:val="000000"/>
                <w:spacing w:val="1"/>
                <w:kern w:val="0"/>
                <w:szCs w:val="24"/>
              </w:rPr>
              <w:t>S</w:t>
            </w:r>
            <w:r w:rsidRPr="00F808EF">
              <w:rPr>
                <w:rFonts w:eastAsia="標楷體"/>
                <w:color w:val="000000"/>
                <w:spacing w:val="-2"/>
                <w:kern w:val="0"/>
                <w:szCs w:val="24"/>
              </w:rPr>
              <w:t>W</w:t>
            </w:r>
            <w:r w:rsidRPr="00F808EF">
              <w:rPr>
                <w:rFonts w:eastAsia="標楷體" w:hAnsi="標楷體"/>
                <w:color w:val="000000"/>
                <w:kern w:val="0"/>
                <w:szCs w:val="24"/>
              </w:rPr>
              <w:t>、</w:t>
            </w:r>
            <w:r w:rsidRPr="00F808EF">
              <w:rPr>
                <w:rFonts w:eastAsia="標楷體"/>
                <w:color w:val="000000"/>
                <w:kern w:val="0"/>
                <w:szCs w:val="24"/>
              </w:rPr>
              <w:t>SSW</w:t>
            </w:r>
          </w:p>
        </w:tc>
      </w:tr>
      <w:tr w:rsidR="000E7D38" w:rsidRPr="00F808EF" w:rsidTr="003073DB">
        <w:trPr>
          <w:trHeight w:hRule="exact" w:val="531"/>
        </w:trPr>
        <w:tc>
          <w:tcPr>
            <w:tcW w:w="1444" w:type="dxa"/>
            <w:tcBorders>
              <w:top w:val="single" w:sz="4" w:space="0" w:color="000000"/>
              <w:left w:val="single" w:sz="4" w:space="0" w:color="000000"/>
              <w:bottom w:val="single" w:sz="4" w:space="0" w:color="000000"/>
              <w:right w:val="single" w:sz="4" w:space="0" w:color="000000"/>
            </w:tcBorders>
            <w:vAlign w:val="center"/>
          </w:tcPr>
          <w:p w:rsidR="000E7D38" w:rsidRPr="00F808EF" w:rsidRDefault="000E7D38" w:rsidP="003073DB">
            <w:pPr>
              <w:autoSpaceDE w:val="0"/>
              <w:autoSpaceDN w:val="0"/>
              <w:adjustRightInd w:val="0"/>
              <w:spacing w:line="330" w:lineRule="exact"/>
              <w:ind w:left="261" w:right="-20"/>
              <w:jc w:val="center"/>
              <w:rPr>
                <w:rFonts w:eastAsia="標楷體"/>
                <w:color w:val="000000"/>
                <w:kern w:val="0"/>
                <w:szCs w:val="24"/>
              </w:rPr>
            </w:pPr>
            <w:r w:rsidRPr="00F808EF">
              <w:rPr>
                <w:rFonts w:eastAsia="標楷體"/>
                <w:color w:val="000000"/>
                <w:kern w:val="0"/>
                <w:szCs w:val="24"/>
              </w:rPr>
              <w:t xml:space="preserve">89~94 </w:t>
            </w:r>
            <w:r w:rsidRPr="00F808EF">
              <w:rPr>
                <w:rFonts w:eastAsia="標楷體" w:hAnsi="標楷體"/>
                <w:color w:val="000000"/>
                <w:kern w:val="0"/>
                <w:szCs w:val="24"/>
              </w:rPr>
              <w:t>年</w:t>
            </w:r>
          </w:p>
        </w:tc>
        <w:tc>
          <w:tcPr>
            <w:tcW w:w="1258" w:type="dxa"/>
            <w:tcBorders>
              <w:top w:val="single" w:sz="4" w:space="0" w:color="000000"/>
              <w:left w:val="single" w:sz="4" w:space="0" w:color="000000"/>
              <w:bottom w:val="single" w:sz="4" w:space="0" w:color="000000"/>
              <w:right w:val="single" w:sz="4" w:space="0" w:color="000000"/>
            </w:tcBorders>
            <w:vAlign w:val="center"/>
          </w:tcPr>
          <w:p w:rsidR="000E7D38" w:rsidRPr="00F808EF" w:rsidRDefault="000E7D38" w:rsidP="003073DB">
            <w:pPr>
              <w:autoSpaceDE w:val="0"/>
              <w:autoSpaceDN w:val="0"/>
              <w:adjustRightInd w:val="0"/>
              <w:spacing w:before="59"/>
              <w:ind w:left="412" w:right="-20"/>
              <w:jc w:val="center"/>
              <w:rPr>
                <w:rFonts w:eastAsia="標楷體"/>
                <w:color w:val="000000"/>
                <w:kern w:val="0"/>
                <w:szCs w:val="24"/>
              </w:rPr>
            </w:pPr>
            <w:r w:rsidRPr="00F808EF">
              <w:rPr>
                <w:rFonts w:eastAsia="標楷體"/>
                <w:color w:val="000000"/>
                <w:kern w:val="0"/>
                <w:szCs w:val="24"/>
              </w:rPr>
              <w:t>2.99</w:t>
            </w:r>
          </w:p>
        </w:tc>
        <w:tc>
          <w:tcPr>
            <w:tcW w:w="1836" w:type="dxa"/>
            <w:tcBorders>
              <w:top w:val="single" w:sz="4" w:space="0" w:color="000000"/>
              <w:left w:val="single" w:sz="4" w:space="0" w:color="000000"/>
              <w:bottom w:val="single" w:sz="4" w:space="0" w:color="000000"/>
              <w:right w:val="single" w:sz="4" w:space="0" w:color="000000"/>
            </w:tcBorders>
            <w:vAlign w:val="center"/>
          </w:tcPr>
          <w:p w:rsidR="000E7D38" w:rsidRPr="00F808EF" w:rsidRDefault="000E7D38" w:rsidP="003073DB">
            <w:pPr>
              <w:autoSpaceDE w:val="0"/>
              <w:autoSpaceDN w:val="0"/>
              <w:adjustRightInd w:val="0"/>
              <w:spacing w:before="59"/>
              <w:ind w:left="183" w:right="-20"/>
              <w:jc w:val="center"/>
              <w:rPr>
                <w:rFonts w:eastAsia="標楷體"/>
                <w:color w:val="000000"/>
                <w:kern w:val="0"/>
                <w:szCs w:val="24"/>
              </w:rPr>
            </w:pPr>
            <w:r w:rsidRPr="00F808EF">
              <w:rPr>
                <w:rFonts w:eastAsia="標楷體"/>
                <w:color w:val="000000"/>
                <w:kern w:val="0"/>
                <w:szCs w:val="24"/>
              </w:rPr>
              <w:t>91/09/1013:00</w:t>
            </w:r>
          </w:p>
        </w:tc>
        <w:tc>
          <w:tcPr>
            <w:tcW w:w="1299" w:type="dxa"/>
            <w:tcBorders>
              <w:top w:val="single" w:sz="4" w:space="0" w:color="000000"/>
              <w:left w:val="single" w:sz="4" w:space="0" w:color="000000"/>
              <w:bottom w:val="single" w:sz="4" w:space="0" w:color="000000"/>
              <w:right w:val="single" w:sz="4" w:space="0" w:color="000000"/>
            </w:tcBorders>
            <w:vAlign w:val="center"/>
          </w:tcPr>
          <w:p w:rsidR="000E7D38" w:rsidRPr="00F808EF" w:rsidRDefault="000E7D38" w:rsidP="003073DB">
            <w:pPr>
              <w:autoSpaceDE w:val="0"/>
              <w:autoSpaceDN w:val="0"/>
              <w:adjustRightInd w:val="0"/>
              <w:spacing w:before="59"/>
              <w:ind w:left="291" w:right="-20"/>
              <w:jc w:val="center"/>
              <w:rPr>
                <w:rFonts w:eastAsia="標楷體"/>
                <w:color w:val="000000"/>
                <w:kern w:val="0"/>
                <w:szCs w:val="24"/>
              </w:rPr>
            </w:pPr>
            <w:r w:rsidRPr="00F808EF">
              <w:rPr>
                <w:rFonts w:eastAsia="標楷體"/>
                <w:color w:val="000000"/>
                <w:kern w:val="0"/>
                <w:szCs w:val="24"/>
              </w:rPr>
              <w:t>15.81</w:t>
            </w:r>
          </w:p>
        </w:tc>
        <w:tc>
          <w:tcPr>
            <w:tcW w:w="1840" w:type="dxa"/>
            <w:tcBorders>
              <w:top w:val="single" w:sz="4" w:space="0" w:color="000000"/>
              <w:left w:val="single" w:sz="4" w:space="0" w:color="000000"/>
              <w:bottom w:val="single" w:sz="4" w:space="0" w:color="000000"/>
              <w:right w:val="single" w:sz="4" w:space="0" w:color="000000"/>
            </w:tcBorders>
            <w:vAlign w:val="center"/>
          </w:tcPr>
          <w:p w:rsidR="000E7D38" w:rsidRPr="00F808EF" w:rsidRDefault="000E7D38" w:rsidP="003073DB">
            <w:pPr>
              <w:jc w:val="center"/>
              <w:rPr>
                <w:color w:val="000000"/>
              </w:rPr>
            </w:pPr>
            <w:r w:rsidRPr="00F808EF">
              <w:rPr>
                <w:color w:val="000000"/>
              </w:rPr>
              <w:t>90/10/18 21:00</w:t>
            </w:r>
          </w:p>
        </w:tc>
        <w:tc>
          <w:tcPr>
            <w:tcW w:w="1451" w:type="dxa"/>
            <w:tcBorders>
              <w:top w:val="single" w:sz="4" w:space="0" w:color="000000"/>
              <w:left w:val="single" w:sz="4" w:space="0" w:color="000000"/>
              <w:bottom w:val="single" w:sz="4" w:space="0" w:color="000000"/>
              <w:right w:val="single" w:sz="4" w:space="0" w:color="000000"/>
            </w:tcBorders>
            <w:vAlign w:val="center"/>
          </w:tcPr>
          <w:p w:rsidR="000E7D38" w:rsidRPr="00F808EF" w:rsidRDefault="000E7D38" w:rsidP="003073DB">
            <w:pPr>
              <w:autoSpaceDE w:val="0"/>
              <w:autoSpaceDN w:val="0"/>
              <w:adjustRightInd w:val="0"/>
              <w:spacing w:line="330" w:lineRule="exact"/>
              <w:ind w:left="207" w:right="-20"/>
              <w:jc w:val="center"/>
              <w:rPr>
                <w:rFonts w:eastAsia="標楷體"/>
                <w:color w:val="000000"/>
                <w:kern w:val="0"/>
                <w:szCs w:val="24"/>
              </w:rPr>
            </w:pPr>
            <w:r w:rsidRPr="00F808EF">
              <w:rPr>
                <w:rFonts w:eastAsia="標楷體"/>
                <w:color w:val="000000"/>
                <w:spacing w:val="-1"/>
                <w:kern w:val="0"/>
                <w:szCs w:val="24"/>
              </w:rPr>
              <w:t>N</w:t>
            </w:r>
            <w:r w:rsidRPr="00F808EF">
              <w:rPr>
                <w:rFonts w:eastAsia="標楷體"/>
                <w:color w:val="000000"/>
                <w:kern w:val="0"/>
                <w:szCs w:val="24"/>
              </w:rPr>
              <w:t>E</w:t>
            </w:r>
            <w:r w:rsidRPr="00F808EF">
              <w:rPr>
                <w:rFonts w:eastAsia="標楷體" w:hAnsi="標楷體"/>
                <w:color w:val="000000"/>
                <w:kern w:val="0"/>
                <w:szCs w:val="24"/>
              </w:rPr>
              <w:t>、</w:t>
            </w:r>
            <w:r w:rsidRPr="00F808EF">
              <w:rPr>
                <w:rFonts w:eastAsia="標楷體"/>
                <w:color w:val="000000"/>
                <w:kern w:val="0"/>
                <w:szCs w:val="24"/>
              </w:rPr>
              <w:t>ENE</w:t>
            </w:r>
          </w:p>
        </w:tc>
      </w:tr>
    </w:tbl>
    <w:p w:rsidR="000E7D38" w:rsidRPr="00F32226" w:rsidRDefault="000E7D38" w:rsidP="000E7D38">
      <w:pPr>
        <w:autoSpaceDE w:val="0"/>
        <w:autoSpaceDN w:val="0"/>
        <w:adjustRightInd w:val="0"/>
        <w:spacing w:line="332" w:lineRule="exact"/>
        <w:ind w:left="110" w:right="-20"/>
        <w:rPr>
          <w:rFonts w:eastAsia="標楷體" w:hAnsi="標楷體"/>
          <w:color w:val="000000"/>
          <w:spacing w:val="-3"/>
          <w:kern w:val="0"/>
          <w:position w:val="-1"/>
          <w:sz w:val="18"/>
          <w:szCs w:val="18"/>
        </w:rPr>
      </w:pPr>
      <w:r w:rsidRPr="00F32226">
        <w:rPr>
          <w:rFonts w:eastAsia="標楷體" w:hAnsi="標楷體"/>
          <w:color w:val="000000"/>
          <w:spacing w:val="-4"/>
          <w:w w:val="99"/>
          <w:kern w:val="0"/>
          <w:position w:val="-1"/>
          <w:sz w:val="18"/>
          <w:szCs w:val="18"/>
        </w:rPr>
        <w:t>資料來</w:t>
      </w:r>
      <w:r w:rsidRPr="00F32226">
        <w:rPr>
          <w:rFonts w:eastAsia="標楷體" w:hAnsi="標楷體"/>
          <w:color w:val="000000"/>
          <w:spacing w:val="-23"/>
          <w:w w:val="99"/>
          <w:kern w:val="0"/>
          <w:position w:val="-1"/>
          <w:sz w:val="18"/>
          <w:szCs w:val="18"/>
        </w:rPr>
        <w:t>源：</w:t>
      </w:r>
      <w:r w:rsidRPr="00F32226">
        <w:rPr>
          <w:rFonts w:eastAsia="標楷體" w:hAnsi="標楷體"/>
          <w:color w:val="000000"/>
          <w:spacing w:val="-4"/>
          <w:w w:val="99"/>
          <w:kern w:val="0"/>
          <w:position w:val="-1"/>
          <w:sz w:val="18"/>
          <w:szCs w:val="18"/>
        </w:rPr>
        <w:t>中山大</w:t>
      </w:r>
      <w:r w:rsidRPr="00F32226">
        <w:rPr>
          <w:rFonts w:eastAsia="標楷體" w:hAnsi="標楷體"/>
          <w:color w:val="000000"/>
          <w:spacing w:val="-23"/>
          <w:w w:val="99"/>
          <w:kern w:val="0"/>
          <w:position w:val="-1"/>
          <w:sz w:val="18"/>
          <w:szCs w:val="18"/>
        </w:rPr>
        <w:t>學</w:t>
      </w:r>
      <w:r w:rsidRPr="00F32226">
        <w:rPr>
          <w:rFonts w:eastAsia="標楷體" w:hAnsi="標楷體"/>
          <w:color w:val="000000"/>
          <w:spacing w:val="-131"/>
          <w:w w:val="99"/>
          <w:kern w:val="0"/>
          <w:position w:val="-1"/>
          <w:sz w:val="18"/>
          <w:szCs w:val="18"/>
        </w:rPr>
        <w:t>，</w:t>
      </w:r>
      <w:r w:rsidRPr="00F32226">
        <w:rPr>
          <w:rFonts w:eastAsia="標楷體" w:hAnsi="標楷體"/>
          <w:color w:val="000000"/>
          <w:spacing w:val="-4"/>
          <w:w w:val="99"/>
          <w:kern w:val="0"/>
          <w:position w:val="-1"/>
          <w:sz w:val="18"/>
          <w:szCs w:val="18"/>
        </w:rPr>
        <w:t>「金門水頭商港整體開發計劃施工階段環境監測工作計畫</w:t>
      </w:r>
      <w:r w:rsidRPr="00F32226">
        <w:rPr>
          <w:rFonts w:eastAsia="標楷體" w:hAnsi="標楷體"/>
          <w:color w:val="000000"/>
          <w:spacing w:val="-131"/>
          <w:w w:val="99"/>
          <w:kern w:val="0"/>
          <w:position w:val="-1"/>
          <w:sz w:val="18"/>
          <w:szCs w:val="18"/>
        </w:rPr>
        <w:t>」</w:t>
      </w:r>
      <w:r w:rsidRPr="00F32226">
        <w:rPr>
          <w:rFonts w:eastAsia="標楷體" w:hAnsi="標楷體"/>
          <w:color w:val="000000"/>
          <w:spacing w:val="-22"/>
          <w:w w:val="99"/>
          <w:kern w:val="0"/>
          <w:position w:val="-1"/>
          <w:sz w:val="18"/>
          <w:szCs w:val="18"/>
        </w:rPr>
        <w:t>，</w:t>
      </w:r>
      <w:r w:rsidRPr="00F32226">
        <w:rPr>
          <w:rFonts w:eastAsia="標楷體" w:hAnsi="標楷體"/>
          <w:color w:val="000000"/>
          <w:spacing w:val="-3"/>
          <w:w w:val="99"/>
          <w:kern w:val="0"/>
          <w:position w:val="-1"/>
          <w:sz w:val="18"/>
          <w:szCs w:val="18"/>
        </w:rPr>
        <w:t>民</w:t>
      </w:r>
      <w:r w:rsidRPr="00F32226">
        <w:rPr>
          <w:rFonts w:eastAsia="標楷體" w:hAnsi="標楷體"/>
          <w:color w:val="000000"/>
          <w:w w:val="99"/>
          <w:kern w:val="0"/>
          <w:position w:val="-1"/>
          <w:sz w:val="18"/>
          <w:szCs w:val="18"/>
        </w:rPr>
        <w:t>國</w:t>
      </w:r>
      <w:r w:rsidRPr="00F32226">
        <w:rPr>
          <w:rFonts w:eastAsia="標楷體"/>
          <w:color w:val="000000"/>
          <w:spacing w:val="-1"/>
          <w:kern w:val="0"/>
          <w:position w:val="-1"/>
          <w:sz w:val="18"/>
          <w:szCs w:val="18"/>
        </w:rPr>
        <w:t>89~9</w:t>
      </w:r>
      <w:r w:rsidRPr="00F32226">
        <w:rPr>
          <w:rFonts w:eastAsia="標楷體"/>
          <w:color w:val="000000"/>
          <w:kern w:val="0"/>
          <w:position w:val="-1"/>
          <w:sz w:val="18"/>
          <w:szCs w:val="18"/>
        </w:rPr>
        <w:t>4</w:t>
      </w:r>
      <w:r w:rsidRPr="00F32226">
        <w:rPr>
          <w:rFonts w:eastAsia="標楷體" w:hAnsi="標楷體"/>
          <w:color w:val="000000"/>
          <w:spacing w:val="-3"/>
          <w:kern w:val="0"/>
          <w:position w:val="-1"/>
          <w:sz w:val="18"/>
          <w:szCs w:val="18"/>
        </w:rPr>
        <w:t>年</w:t>
      </w:r>
    </w:p>
    <w:tbl>
      <w:tblPr>
        <w:tblStyle w:val="ae"/>
        <w:tblW w:w="0" w:type="auto"/>
        <w:tblInd w:w="1018" w:type="dxa"/>
        <w:tblLook w:val="01E0"/>
      </w:tblPr>
      <w:tblGrid>
        <w:gridCol w:w="3965"/>
        <w:gridCol w:w="3965"/>
      </w:tblGrid>
      <w:tr w:rsidR="00BB0994" w:rsidRPr="00F808EF" w:rsidTr="007F2ADD">
        <w:tc>
          <w:tcPr>
            <w:tcW w:w="3965" w:type="dxa"/>
          </w:tcPr>
          <w:p w:rsidR="00BB0994" w:rsidRPr="00F808EF" w:rsidRDefault="00BB0994" w:rsidP="007F2ADD">
            <w:pPr>
              <w:autoSpaceDE w:val="0"/>
              <w:autoSpaceDN w:val="0"/>
              <w:adjustRightInd w:val="0"/>
              <w:ind w:right="-23"/>
              <w:jc w:val="center"/>
              <w:rPr>
                <w:color w:val="000000"/>
                <w:kern w:val="0"/>
                <w:szCs w:val="24"/>
              </w:rPr>
            </w:pPr>
            <w:r>
              <w:rPr>
                <w:noProof/>
                <w:color w:val="000000"/>
                <w:kern w:val="0"/>
                <w:szCs w:val="24"/>
              </w:rPr>
              <w:lastRenderedPageBreak/>
              <w:drawing>
                <wp:inline distT="0" distB="0" distL="0" distR="0">
                  <wp:extent cx="1951990" cy="1626870"/>
                  <wp:effectExtent l="19050" t="0" r="0" b="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0"/>
                          <a:srcRect/>
                          <a:stretch>
                            <a:fillRect/>
                          </a:stretch>
                        </pic:blipFill>
                        <pic:spPr bwMode="auto">
                          <a:xfrm>
                            <a:off x="0" y="0"/>
                            <a:ext cx="1951990" cy="1626870"/>
                          </a:xfrm>
                          <a:prstGeom prst="rect">
                            <a:avLst/>
                          </a:prstGeom>
                          <a:noFill/>
                          <a:ln w="9525">
                            <a:noFill/>
                            <a:miter lim="800000"/>
                            <a:headEnd/>
                            <a:tailEnd/>
                          </a:ln>
                        </pic:spPr>
                      </pic:pic>
                    </a:graphicData>
                  </a:graphic>
                </wp:inline>
              </w:drawing>
            </w:r>
          </w:p>
          <w:p w:rsidR="00BB0994" w:rsidRPr="00F808EF" w:rsidRDefault="00BB0994" w:rsidP="007F2ADD">
            <w:pPr>
              <w:autoSpaceDE w:val="0"/>
              <w:autoSpaceDN w:val="0"/>
              <w:adjustRightInd w:val="0"/>
              <w:ind w:right="-23"/>
              <w:jc w:val="center"/>
              <w:rPr>
                <w:rFonts w:eastAsia="標楷體"/>
                <w:color w:val="000000"/>
                <w:kern w:val="0"/>
                <w:sz w:val="22"/>
              </w:rPr>
            </w:pPr>
            <w:smartTag w:uri="urn:schemas-microsoft-com:office:smarttags" w:element="chsdate">
              <w:smartTagPr>
                <w:attr w:name="IsROCDate" w:val="False"/>
                <w:attr w:name="IsLunarDate" w:val="False"/>
                <w:attr w:name="Day" w:val="11"/>
                <w:attr w:name="Month" w:val="10"/>
                <w:attr w:name="Year" w:val="1993"/>
              </w:smartTagPr>
              <w:r w:rsidRPr="00F808EF">
                <w:rPr>
                  <w:color w:val="000000"/>
                  <w:kern w:val="0"/>
                  <w:szCs w:val="24"/>
                </w:rPr>
                <w:t>93/10/</w:t>
              </w:r>
              <w:r w:rsidRPr="00F808EF">
                <w:rPr>
                  <w:color w:val="000000"/>
                  <w:spacing w:val="-8"/>
                  <w:kern w:val="0"/>
                  <w:szCs w:val="24"/>
                </w:rPr>
                <w:t>1</w:t>
              </w:r>
              <w:r w:rsidRPr="00F808EF">
                <w:rPr>
                  <w:color w:val="000000"/>
                  <w:kern w:val="0"/>
                  <w:szCs w:val="24"/>
                </w:rPr>
                <w:t>1</w:t>
              </w:r>
            </w:smartTag>
            <w:r w:rsidRPr="00F808EF">
              <w:rPr>
                <w:rFonts w:ascii="微軟正黑體" w:eastAsia="微軟正黑體" w:cs="微軟正黑體" w:hint="eastAsia"/>
                <w:color w:val="000000"/>
                <w:spacing w:val="-1"/>
                <w:kern w:val="0"/>
                <w:szCs w:val="24"/>
              </w:rPr>
              <w:t>～</w:t>
            </w:r>
            <w:r w:rsidRPr="00F808EF">
              <w:rPr>
                <w:rFonts w:eastAsia="微軟正黑體"/>
                <w:color w:val="000000"/>
                <w:spacing w:val="-10"/>
                <w:kern w:val="0"/>
                <w:szCs w:val="24"/>
              </w:rPr>
              <w:t>1</w:t>
            </w:r>
            <w:r w:rsidRPr="00F808EF">
              <w:rPr>
                <w:rFonts w:eastAsia="微軟正黑體"/>
                <w:color w:val="000000"/>
                <w:kern w:val="0"/>
                <w:szCs w:val="24"/>
              </w:rPr>
              <w:t>1/04</w:t>
            </w:r>
          </w:p>
        </w:tc>
        <w:tc>
          <w:tcPr>
            <w:tcW w:w="3965" w:type="dxa"/>
            <w:vAlign w:val="center"/>
          </w:tcPr>
          <w:p w:rsidR="00BB0994" w:rsidRPr="00F808EF" w:rsidRDefault="00BB0994" w:rsidP="007F2ADD">
            <w:pPr>
              <w:autoSpaceDE w:val="0"/>
              <w:autoSpaceDN w:val="0"/>
              <w:adjustRightInd w:val="0"/>
              <w:ind w:right="-23"/>
              <w:jc w:val="center"/>
              <w:rPr>
                <w:color w:val="000000"/>
                <w:kern w:val="0"/>
                <w:szCs w:val="24"/>
              </w:rPr>
            </w:pPr>
            <w:r>
              <w:rPr>
                <w:noProof/>
                <w:color w:val="000000"/>
                <w:kern w:val="0"/>
                <w:szCs w:val="24"/>
              </w:rPr>
              <w:drawing>
                <wp:inline distT="0" distB="0" distL="0" distR="0">
                  <wp:extent cx="2022475" cy="1723390"/>
                  <wp:effectExtent l="19050" t="0" r="0" b="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1"/>
                          <a:srcRect/>
                          <a:stretch>
                            <a:fillRect/>
                          </a:stretch>
                        </pic:blipFill>
                        <pic:spPr bwMode="auto">
                          <a:xfrm>
                            <a:off x="0" y="0"/>
                            <a:ext cx="2022475" cy="1723390"/>
                          </a:xfrm>
                          <a:prstGeom prst="rect">
                            <a:avLst/>
                          </a:prstGeom>
                          <a:noFill/>
                          <a:ln w="9525">
                            <a:noFill/>
                            <a:miter lim="800000"/>
                            <a:headEnd/>
                            <a:tailEnd/>
                          </a:ln>
                        </pic:spPr>
                      </pic:pic>
                    </a:graphicData>
                  </a:graphic>
                </wp:inline>
              </w:drawing>
            </w:r>
          </w:p>
          <w:p w:rsidR="00BB0994" w:rsidRPr="00F808EF" w:rsidRDefault="00BB0994" w:rsidP="007F2ADD">
            <w:pPr>
              <w:autoSpaceDE w:val="0"/>
              <w:autoSpaceDN w:val="0"/>
              <w:adjustRightInd w:val="0"/>
              <w:ind w:right="-23"/>
              <w:jc w:val="center"/>
              <w:rPr>
                <w:rFonts w:eastAsia="標楷體"/>
                <w:color w:val="000000"/>
                <w:kern w:val="0"/>
                <w:sz w:val="22"/>
              </w:rPr>
            </w:pPr>
            <w:smartTag w:uri="urn:schemas-microsoft-com:office:smarttags" w:element="chsdate">
              <w:smartTagPr>
                <w:attr w:name="IsROCDate" w:val="False"/>
                <w:attr w:name="IsLunarDate" w:val="False"/>
                <w:attr w:name="Day" w:val="7"/>
                <w:attr w:name="Month" w:val="1"/>
                <w:attr w:name="Year" w:val="1994"/>
              </w:smartTagPr>
              <w:r w:rsidRPr="00F808EF">
                <w:rPr>
                  <w:color w:val="000000"/>
                  <w:kern w:val="0"/>
                  <w:szCs w:val="24"/>
                </w:rPr>
                <w:t>94/01/07</w:t>
              </w:r>
            </w:smartTag>
            <w:r w:rsidRPr="00F808EF">
              <w:rPr>
                <w:rFonts w:ascii="微軟正黑體" w:eastAsia="微軟正黑體" w:cs="微軟正黑體" w:hint="eastAsia"/>
                <w:color w:val="000000"/>
                <w:kern w:val="0"/>
                <w:szCs w:val="24"/>
              </w:rPr>
              <w:t>～</w:t>
            </w:r>
            <w:r w:rsidRPr="00F808EF">
              <w:rPr>
                <w:rFonts w:eastAsia="微軟正黑體"/>
                <w:color w:val="000000"/>
                <w:kern w:val="0"/>
                <w:szCs w:val="24"/>
              </w:rPr>
              <w:t>01/26</w:t>
            </w:r>
          </w:p>
        </w:tc>
      </w:tr>
      <w:tr w:rsidR="00BB0994" w:rsidRPr="00F808EF" w:rsidTr="007F2ADD">
        <w:tc>
          <w:tcPr>
            <w:tcW w:w="3965" w:type="dxa"/>
            <w:tcBorders>
              <w:bottom w:val="single" w:sz="4" w:space="0" w:color="auto"/>
            </w:tcBorders>
          </w:tcPr>
          <w:p w:rsidR="00BB0994" w:rsidRPr="00F808EF" w:rsidRDefault="00BB0994" w:rsidP="007F2ADD">
            <w:pPr>
              <w:autoSpaceDE w:val="0"/>
              <w:autoSpaceDN w:val="0"/>
              <w:adjustRightInd w:val="0"/>
              <w:ind w:right="-23"/>
              <w:jc w:val="center"/>
              <w:rPr>
                <w:rFonts w:eastAsia="標楷體"/>
                <w:color w:val="000000"/>
                <w:kern w:val="0"/>
                <w:sz w:val="22"/>
              </w:rPr>
            </w:pPr>
            <w:r>
              <w:rPr>
                <w:noProof/>
                <w:color w:val="000000"/>
                <w:kern w:val="0"/>
                <w:szCs w:val="24"/>
              </w:rPr>
              <w:drawing>
                <wp:inline distT="0" distB="0" distL="0" distR="0">
                  <wp:extent cx="2048510" cy="1741170"/>
                  <wp:effectExtent l="19050" t="0" r="8890" b="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2"/>
                          <a:srcRect/>
                          <a:stretch>
                            <a:fillRect/>
                          </a:stretch>
                        </pic:blipFill>
                        <pic:spPr bwMode="auto">
                          <a:xfrm>
                            <a:off x="0" y="0"/>
                            <a:ext cx="2048510" cy="1741170"/>
                          </a:xfrm>
                          <a:prstGeom prst="rect">
                            <a:avLst/>
                          </a:prstGeom>
                          <a:noFill/>
                          <a:ln w="9525">
                            <a:noFill/>
                            <a:miter lim="800000"/>
                            <a:headEnd/>
                            <a:tailEnd/>
                          </a:ln>
                        </pic:spPr>
                      </pic:pic>
                    </a:graphicData>
                  </a:graphic>
                </wp:inline>
              </w:drawing>
            </w:r>
          </w:p>
          <w:p w:rsidR="00BB0994" w:rsidRPr="00F808EF" w:rsidRDefault="00BB0994" w:rsidP="007F2ADD">
            <w:pPr>
              <w:autoSpaceDE w:val="0"/>
              <w:autoSpaceDN w:val="0"/>
              <w:adjustRightInd w:val="0"/>
              <w:ind w:right="-23"/>
              <w:jc w:val="center"/>
              <w:rPr>
                <w:rFonts w:eastAsia="標楷體"/>
                <w:color w:val="000000"/>
                <w:kern w:val="0"/>
                <w:sz w:val="22"/>
              </w:rPr>
            </w:pPr>
            <w:smartTag w:uri="urn:schemas-microsoft-com:office:smarttags" w:element="chsdate">
              <w:smartTagPr>
                <w:attr w:name="IsROCDate" w:val="False"/>
                <w:attr w:name="IsLunarDate" w:val="False"/>
                <w:attr w:name="Day" w:val="1"/>
                <w:attr w:name="Month" w:val="6"/>
                <w:attr w:name="Year" w:val="1994"/>
              </w:smartTagPr>
              <w:r w:rsidRPr="00F808EF">
                <w:rPr>
                  <w:color w:val="000000"/>
                  <w:kern w:val="0"/>
                  <w:szCs w:val="24"/>
                </w:rPr>
                <w:t>94/06/01</w:t>
              </w:r>
            </w:smartTag>
            <w:r w:rsidRPr="00F808EF">
              <w:rPr>
                <w:rFonts w:ascii="微軟正黑體" w:eastAsia="微軟正黑體" w:cs="微軟正黑體" w:hint="eastAsia"/>
                <w:color w:val="000000"/>
                <w:kern w:val="0"/>
                <w:szCs w:val="24"/>
              </w:rPr>
              <w:t>～</w:t>
            </w:r>
            <w:r w:rsidRPr="00F808EF">
              <w:rPr>
                <w:rFonts w:eastAsia="微軟正黑體"/>
                <w:color w:val="000000"/>
                <w:kern w:val="0"/>
                <w:szCs w:val="24"/>
              </w:rPr>
              <w:t>06/16</w:t>
            </w:r>
          </w:p>
        </w:tc>
        <w:tc>
          <w:tcPr>
            <w:tcW w:w="3965" w:type="dxa"/>
            <w:tcBorders>
              <w:bottom w:val="single" w:sz="4" w:space="0" w:color="auto"/>
            </w:tcBorders>
          </w:tcPr>
          <w:p w:rsidR="00BB0994" w:rsidRPr="00F808EF" w:rsidRDefault="00BB0994" w:rsidP="007F2ADD">
            <w:pPr>
              <w:autoSpaceDE w:val="0"/>
              <w:autoSpaceDN w:val="0"/>
              <w:adjustRightInd w:val="0"/>
              <w:ind w:right="-23"/>
              <w:jc w:val="center"/>
              <w:rPr>
                <w:rFonts w:eastAsia="標楷體"/>
                <w:color w:val="000000"/>
                <w:kern w:val="0"/>
                <w:sz w:val="22"/>
              </w:rPr>
            </w:pPr>
            <w:r>
              <w:rPr>
                <w:noProof/>
                <w:color w:val="000000"/>
                <w:kern w:val="0"/>
                <w:szCs w:val="24"/>
              </w:rPr>
              <w:drawing>
                <wp:inline distT="0" distB="0" distL="0" distR="0">
                  <wp:extent cx="2057400" cy="1741170"/>
                  <wp:effectExtent l="19050" t="0" r="0" b="0"/>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3"/>
                          <a:srcRect/>
                          <a:stretch>
                            <a:fillRect/>
                          </a:stretch>
                        </pic:blipFill>
                        <pic:spPr bwMode="auto">
                          <a:xfrm>
                            <a:off x="0" y="0"/>
                            <a:ext cx="2057400" cy="1741170"/>
                          </a:xfrm>
                          <a:prstGeom prst="rect">
                            <a:avLst/>
                          </a:prstGeom>
                          <a:noFill/>
                          <a:ln w="9525">
                            <a:noFill/>
                            <a:miter lim="800000"/>
                            <a:headEnd/>
                            <a:tailEnd/>
                          </a:ln>
                        </pic:spPr>
                      </pic:pic>
                    </a:graphicData>
                  </a:graphic>
                </wp:inline>
              </w:drawing>
            </w:r>
          </w:p>
          <w:p w:rsidR="00BB0994" w:rsidRPr="00F808EF" w:rsidRDefault="00BB0994" w:rsidP="007F2ADD">
            <w:pPr>
              <w:autoSpaceDE w:val="0"/>
              <w:autoSpaceDN w:val="0"/>
              <w:adjustRightInd w:val="0"/>
              <w:ind w:right="-23"/>
              <w:jc w:val="center"/>
              <w:rPr>
                <w:rFonts w:eastAsia="標楷體"/>
                <w:color w:val="000000"/>
                <w:kern w:val="0"/>
                <w:sz w:val="22"/>
              </w:rPr>
            </w:pPr>
            <w:smartTag w:uri="urn:schemas-microsoft-com:office:smarttags" w:element="chsdate">
              <w:smartTagPr>
                <w:attr w:name="IsROCDate" w:val="False"/>
                <w:attr w:name="IsLunarDate" w:val="False"/>
                <w:attr w:name="Day" w:val="7"/>
                <w:attr w:name="Month" w:val="9"/>
                <w:attr w:name="Year" w:val="1994"/>
              </w:smartTagPr>
              <w:r w:rsidRPr="00F808EF">
                <w:rPr>
                  <w:color w:val="000000"/>
                  <w:kern w:val="0"/>
                  <w:szCs w:val="24"/>
                </w:rPr>
                <w:t>94/09/07</w:t>
              </w:r>
            </w:smartTag>
            <w:r w:rsidRPr="00F808EF">
              <w:rPr>
                <w:rFonts w:ascii="微軟正黑體" w:eastAsia="微軟正黑體" w:cs="微軟正黑體" w:hint="eastAsia"/>
                <w:color w:val="000000"/>
                <w:kern w:val="0"/>
                <w:szCs w:val="24"/>
              </w:rPr>
              <w:t>～</w:t>
            </w:r>
            <w:r w:rsidRPr="00F808EF">
              <w:rPr>
                <w:rFonts w:eastAsia="微軟正黑體"/>
                <w:color w:val="000000"/>
                <w:kern w:val="0"/>
                <w:szCs w:val="24"/>
              </w:rPr>
              <w:t>09/28</w:t>
            </w:r>
          </w:p>
        </w:tc>
      </w:tr>
      <w:tr w:rsidR="00BB0994" w:rsidRPr="00F808EF" w:rsidTr="007F2ADD">
        <w:tc>
          <w:tcPr>
            <w:tcW w:w="7930" w:type="dxa"/>
            <w:gridSpan w:val="2"/>
            <w:tcBorders>
              <w:left w:val="nil"/>
              <w:bottom w:val="nil"/>
              <w:right w:val="nil"/>
            </w:tcBorders>
          </w:tcPr>
          <w:p w:rsidR="00BB0994" w:rsidRPr="00BB0994" w:rsidRDefault="006E4547" w:rsidP="00AB1694">
            <w:pPr>
              <w:widowControl/>
              <w:spacing w:beforeLines="25" w:afterLines="100" w:line="400" w:lineRule="exact"/>
              <w:jc w:val="center"/>
              <w:rPr>
                <w:b/>
                <w:color w:val="000000"/>
                <w:kern w:val="0"/>
                <w:sz w:val="28"/>
                <w:szCs w:val="28"/>
              </w:rPr>
            </w:pPr>
            <w:r w:rsidRPr="006E4547">
              <w:rPr>
                <w:rFonts w:eastAsia="標楷體"/>
                <w:b/>
                <w:noProof/>
                <w:color w:val="000000"/>
                <w:sz w:val="28"/>
                <w:szCs w:val="28"/>
              </w:rPr>
              <w:pict>
                <v:rect id="_x0000_s1062" style="position:absolute;left:0;text-align:left;margin-left:107.45pt;margin-top:-166.15pt;width:165pt;height:140pt;z-index:-251635712;mso-position-horizontal-relative:page;mso-position-vertical-relative:text" o:allowincell="f" filled="f" stroked="f">
                  <v:textbox inset="0,0,0,0">
                    <w:txbxContent>
                      <w:p w:rsidR="00B320BA" w:rsidRDefault="00B320BA" w:rsidP="00BB0994">
                        <w:pPr>
                          <w:widowControl/>
                          <w:spacing w:line="2800" w:lineRule="atLeast"/>
                          <w:rPr>
                            <w:kern w:val="0"/>
                            <w:szCs w:val="24"/>
                          </w:rPr>
                        </w:pPr>
                      </w:p>
                      <w:p w:rsidR="00B320BA" w:rsidRDefault="00B320BA" w:rsidP="00BB0994">
                        <w:pPr>
                          <w:autoSpaceDE w:val="0"/>
                          <w:autoSpaceDN w:val="0"/>
                          <w:adjustRightInd w:val="0"/>
                          <w:rPr>
                            <w:kern w:val="0"/>
                            <w:szCs w:val="24"/>
                          </w:rPr>
                        </w:pPr>
                      </w:p>
                    </w:txbxContent>
                  </v:textbox>
                  <w10:wrap anchorx="page"/>
                </v:rect>
              </w:pict>
            </w:r>
            <w:r w:rsidRPr="006E4547">
              <w:rPr>
                <w:rFonts w:eastAsia="標楷體"/>
                <w:b/>
                <w:noProof/>
                <w:color w:val="000000"/>
                <w:sz w:val="28"/>
                <w:szCs w:val="28"/>
              </w:rPr>
              <w:pict>
                <v:rect id="_x0000_s1063" style="position:absolute;left:0;text-align:left;margin-left:335.5pt;margin-top:-166.15pt;width:165pt;height:140pt;z-index:-251634688;mso-position-horizontal-relative:page;mso-position-vertical-relative:text" o:allowincell="f" filled="f" stroked="f">
                  <v:textbox inset="0,0,0,0">
                    <w:txbxContent>
                      <w:p w:rsidR="00B320BA" w:rsidRDefault="00B320BA" w:rsidP="00BB0994">
                        <w:pPr>
                          <w:widowControl/>
                          <w:spacing w:line="2800" w:lineRule="atLeast"/>
                          <w:rPr>
                            <w:kern w:val="0"/>
                            <w:szCs w:val="24"/>
                          </w:rPr>
                        </w:pPr>
                      </w:p>
                      <w:p w:rsidR="00B320BA" w:rsidRDefault="00B320BA" w:rsidP="00BB0994">
                        <w:pPr>
                          <w:autoSpaceDE w:val="0"/>
                          <w:autoSpaceDN w:val="0"/>
                          <w:adjustRightInd w:val="0"/>
                          <w:rPr>
                            <w:kern w:val="0"/>
                            <w:szCs w:val="24"/>
                          </w:rPr>
                        </w:pPr>
                      </w:p>
                    </w:txbxContent>
                  </v:textbox>
                  <w10:wrap anchorx="page"/>
                </v:rect>
              </w:pict>
            </w:r>
            <w:r w:rsidR="00BB0994" w:rsidRPr="00BB0994">
              <w:rPr>
                <w:rFonts w:eastAsia="標楷體" w:hAnsi="標楷體"/>
                <w:b/>
                <w:color w:val="000000"/>
                <w:kern w:val="0"/>
                <w:sz w:val="28"/>
                <w:szCs w:val="28"/>
              </w:rPr>
              <w:t>圖</w:t>
            </w:r>
            <w:r w:rsidR="00BB0994" w:rsidRPr="00BB0994">
              <w:rPr>
                <w:rFonts w:eastAsia="標楷體" w:hint="eastAsia"/>
                <w:b/>
                <w:color w:val="000000"/>
                <w:kern w:val="0"/>
                <w:sz w:val="28"/>
                <w:szCs w:val="28"/>
              </w:rPr>
              <w:t xml:space="preserve">11 </w:t>
            </w:r>
            <w:r w:rsidR="00BB0994" w:rsidRPr="00BB0994">
              <w:rPr>
                <w:rFonts w:eastAsia="標楷體" w:hAnsi="標楷體"/>
                <w:b/>
                <w:color w:val="000000"/>
                <w:kern w:val="0"/>
                <w:sz w:val="28"/>
                <w:szCs w:val="28"/>
              </w:rPr>
              <w:t>田埔海域波浪波向玫瑰圖</w:t>
            </w:r>
          </w:p>
        </w:tc>
      </w:tr>
      <w:tr w:rsidR="00BB0994" w:rsidRPr="00F808EF" w:rsidTr="007F2ADD">
        <w:tc>
          <w:tcPr>
            <w:tcW w:w="3965" w:type="dxa"/>
          </w:tcPr>
          <w:p w:rsidR="00BB0994" w:rsidRPr="00F808EF" w:rsidRDefault="00BB0994" w:rsidP="007F2ADD">
            <w:pPr>
              <w:autoSpaceDE w:val="0"/>
              <w:autoSpaceDN w:val="0"/>
              <w:adjustRightInd w:val="0"/>
              <w:ind w:right="-23"/>
              <w:jc w:val="center"/>
              <w:rPr>
                <w:color w:val="000000"/>
                <w:kern w:val="0"/>
                <w:szCs w:val="24"/>
              </w:rPr>
            </w:pPr>
            <w:r>
              <w:rPr>
                <w:noProof/>
                <w:color w:val="000000"/>
                <w:kern w:val="0"/>
                <w:szCs w:val="24"/>
              </w:rPr>
              <w:drawing>
                <wp:inline distT="0" distB="0" distL="0" distR="0">
                  <wp:extent cx="1951990" cy="1661795"/>
                  <wp:effectExtent l="19050" t="0" r="0" b="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4"/>
                          <a:srcRect/>
                          <a:stretch>
                            <a:fillRect/>
                          </a:stretch>
                        </pic:blipFill>
                        <pic:spPr bwMode="auto">
                          <a:xfrm>
                            <a:off x="0" y="0"/>
                            <a:ext cx="1951990" cy="1661795"/>
                          </a:xfrm>
                          <a:prstGeom prst="rect">
                            <a:avLst/>
                          </a:prstGeom>
                          <a:noFill/>
                          <a:ln w="9525">
                            <a:noFill/>
                            <a:miter lim="800000"/>
                            <a:headEnd/>
                            <a:tailEnd/>
                          </a:ln>
                        </pic:spPr>
                      </pic:pic>
                    </a:graphicData>
                  </a:graphic>
                </wp:inline>
              </w:drawing>
            </w:r>
          </w:p>
          <w:p w:rsidR="00BB0994" w:rsidRPr="00F808EF" w:rsidRDefault="00BB0994" w:rsidP="007F2ADD">
            <w:pPr>
              <w:autoSpaceDE w:val="0"/>
              <w:autoSpaceDN w:val="0"/>
              <w:adjustRightInd w:val="0"/>
              <w:ind w:right="-23"/>
              <w:jc w:val="center"/>
              <w:rPr>
                <w:rFonts w:eastAsia="標楷體"/>
                <w:color w:val="000000"/>
                <w:kern w:val="0"/>
                <w:sz w:val="22"/>
              </w:rPr>
            </w:pPr>
            <w:smartTag w:uri="urn:schemas-microsoft-com:office:smarttags" w:element="chsdate">
              <w:smartTagPr>
                <w:attr w:name="IsROCDate" w:val="False"/>
                <w:attr w:name="IsLunarDate" w:val="False"/>
                <w:attr w:name="Day" w:val="1"/>
                <w:attr w:name="Month" w:val="7"/>
                <w:attr w:name="Year" w:val="1996"/>
              </w:smartTagPr>
              <w:r w:rsidRPr="00F808EF">
                <w:rPr>
                  <w:color w:val="000000"/>
                  <w:kern w:val="0"/>
                  <w:szCs w:val="24"/>
                </w:rPr>
                <w:t>96/07/01</w:t>
              </w:r>
            </w:smartTag>
            <w:r w:rsidRPr="00F808EF">
              <w:rPr>
                <w:rFonts w:ascii="微軟正黑體" w:eastAsia="微軟正黑體" w:cs="微軟正黑體" w:hint="eastAsia"/>
                <w:color w:val="000000"/>
                <w:kern w:val="0"/>
                <w:szCs w:val="24"/>
              </w:rPr>
              <w:t>～</w:t>
            </w:r>
            <w:r w:rsidRPr="00F808EF">
              <w:rPr>
                <w:rFonts w:eastAsia="微軟正黑體"/>
                <w:color w:val="000000"/>
                <w:kern w:val="0"/>
                <w:szCs w:val="24"/>
              </w:rPr>
              <w:t>07/31</w:t>
            </w:r>
          </w:p>
        </w:tc>
        <w:tc>
          <w:tcPr>
            <w:tcW w:w="3965" w:type="dxa"/>
          </w:tcPr>
          <w:p w:rsidR="00BB0994" w:rsidRPr="00F808EF" w:rsidRDefault="00BB0994" w:rsidP="007F2ADD">
            <w:pPr>
              <w:autoSpaceDE w:val="0"/>
              <w:autoSpaceDN w:val="0"/>
              <w:adjustRightInd w:val="0"/>
              <w:ind w:right="-23"/>
              <w:jc w:val="center"/>
              <w:rPr>
                <w:color w:val="000000"/>
                <w:kern w:val="0"/>
                <w:szCs w:val="24"/>
              </w:rPr>
            </w:pPr>
            <w:r>
              <w:rPr>
                <w:noProof/>
                <w:color w:val="000000"/>
                <w:kern w:val="0"/>
                <w:szCs w:val="24"/>
              </w:rPr>
              <w:drawing>
                <wp:inline distT="0" distB="0" distL="0" distR="0">
                  <wp:extent cx="1978025" cy="1705610"/>
                  <wp:effectExtent l="19050" t="0" r="3175" b="0"/>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5"/>
                          <a:srcRect/>
                          <a:stretch>
                            <a:fillRect/>
                          </a:stretch>
                        </pic:blipFill>
                        <pic:spPr bwMode="auto">
                          <a:xfrm>
                            <a:off x="0" y="0"/>
                            <a:ext cx="1978025" cy="1705610"/>
                          </a:xfrm>
                          <a:prstGeom prst="rect">
                            <a:avLst/>
                          </a:prstGeom>
                          <a:noFill/>
                          <a:ln w="9525">
                            <a:noFill/>
                            <a:miter lim="800000"/>
                            <a:headEnd/>
                            <a:tailEnd/>
                          </a:ln>
                        </pic:spPr>
                      </pic:pic>
                    </a:graphicData>
                  </a:graphic>
                </wp:inline>
              </w:drawing>
            </w:r>
          </w:p>
          <w:p w:rsidR="00BB0994" w:rsidRPr="00F808EF" w:rsidRDefault="00BB0994" w:rsidP="007F2ADD">
            <w:pPr>
              <w:autoSpaceDE w:val="0"/>
              <w:autoSpaceDN w:val="0"/>
              <w:adjustRightInd w:val="0"/>
              <w:ind w:right="-23"/>
              <w:jc w:val="center"/>
              <w:rPr>
                <w:rFonts w:eastAsia="標楷體"/>
                <w:color w:val="000000"/>
                <w:kern w:val="0"/>
                <w:sz w:val="22"/>
              </w:rPr>
            </w:pPr>
            <w:smartTag w:uri="urn:schemas-microsoft-com:office:smarttags" w:element="chsdate">
              <w:smartTagPr>
                <w:attr w:name="IsROCDate" w:val="False"/>
                <w:attr w:name="IsLunarDate" w:val="False"/>
                <w:attr w:name="Day" w:val="29"/>
                <w:attr w:name="Month" w:val="9"/>
                <w:attr w:name="Year" w:val="1996"/>
              </w:smartTagPr>
              <w:r w:rsidRPr="00F808EF">
                <w:rPr>
                  <w:color w:val="000000"/>
                  <w:kern w:val="0"/>
                  <w:szCs w:val="24"/>
                </w:rPr>
                <w:t>96/09/29</w:t>
              </w:r>
            </w:smartTag>
            <w:r w:rsidRPr="00F808EF">
              <w:rPr>
                <w:rFonts w:ascii="微軟正黑體" w:eastAsia="微軟正黑體" w:cs="微軟正黑體" w:hint="eastAsia"/>
                <w:color w:val="000000"/>
                <w:kern w:val="0"/>
                <w:szCs w:val="24"/>
              </w:rPr>
              <w:t>～</w:t>
            </w:r>
            <w:r w:rsidRPr="00F808EF">
              <w:rPr>
                <w:rFonts w:eastAsia="微軟正黑體"/>
                <w:color w:val="000000"/>
                <w:spacing w:val="-10"/>
                <w:kern w:val="0"/>
                <w:szCs w:val="24"/>
              </w:rPr>
              <w:t>1</w:t>
            </w:r>
            <w:r w:rsidRPr="00F808EF">
              <w:rPr>
                <w:rFonts w:eastAsia="微軟正黑體"/>
                <w:color w:val="000000"/>
                <w:kern w:val="0"/>
                <w:szCs w:val="24"/>
              </w:rPr>
              <w:t>1/18</w:t>
            </w:r>
          </w:p>
        </w:tc>
      </w:tr>
      <w:tr w:rsidR="00BB0994" w:rsidRPr="00F808EF" w:rsidTr="007F2ADD">
        <w:tc>
          <w:tcPr>
            <w:tcW w:w="3965" w:type="dxa"/>
            <w:tcBorders>
              <w:bottom w:val="single" w:sz="4" w:space="0" w:color="auto"/>
            </w:tcBorders>
          </w:tcPr>
          <w:p w:rsidR="00BB0994" w:rsidRPr="00F808EF" w:rsidRDefault="00BB0994" w:rsidP="007F2ADD">
            <w:pPr>
              <w:autoSpaceDE w:val="0"/>
              <w:autoSpaceDN w:val="0"/>
              <w:adjustRightInd w:val="0"/>
              <w:ind w:right="-23"/>
              <w:jc w:val="center"/>
              <w:rPr>
                <w:color w:val="000000"/>
                <w:kern w:val="0"/>
                <w:szCs w:val="24"/>
              </w:rPr>
            </w:pPr>
            <w:r>
              <w:rPr>
                <w:noProof/>
                <w:color w:val="000000"/>
                <w:kern w:val="0"/>
                <w:szCs w:val="24"/>
              </w:rPr>
              <w:drawing>
                <wp:inline distT="0" distB="0" distL="0" distR="0">
                  <wp:extent cx="2022475" cy="1723390"/>
                  <wp:effectExtent l="19050" t="0" r="0" b="0"/>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6"/>
                          <a:srcRect/>
                          <a:stretch>
                            <a:fillRect/>
                          </a:stretch>
                        </pic:blipFill>
                        <pic:spPr bwMode="auto">
                          <a:xfrm>
                            <a:off x="0" y="0"/>
                            <a:ext cx="2022475" cy="1723390"/>
                          </a:xfrm>
                          <a:prstGeom prst="rect">
                            <a:avLst/>
                          </a:prstGeom>
                          <a:noFill/>
                          <a:ln w="9525">
                            <a:noFill/>
                            <a:miter lim="800000"/>
                            <a:headEnd/>
                            <a:tailEnd/>
                          </a:ln>
                        </pic:spPr>
                      </pic:pic>
                    </a:graphicData>
                  </a:graphic>
                </wp:inline>
              </w:drawing>
            </w:r>
          </w:p>
          <w:p w:rsidR="00BB0994" w:rsidRPr="00F808EF" w:rsidRDefault="00BB0994" w:rsidP="007F2ADD">
            <w:pPr>
              <w:autoSpaceDE w:val="0"/>
              <w:autoSpaceDN w:val="0"/>
              <w:adjustRightInd w:val="0"/>
              <w:ind w:right="-23"/>
              <w:jc w:val="center"/>
              <w:rPr>
                <w:rFonts w:eastAsia="標楷體"/>
                <w:color w:val="000000"/>
                <w:kern w:val="0"/>
                <w:sz w:val="22"/>
              </w:rPr>
            </w:pPr>
            <w:smartTag w:uri="urn:schemas-microsoft-com:office:smarttags" w:element="chsdate">
              <w:smartTagPr>
                <w:attr w:name="IsROCDate" w:val="False"/>
                <w:attr w:name="IsLunarDate" w:val="False"/>
                <w:attr w:name="Day" w:val="18"/>
                <w:attr w:name="Month" w:val="1"/>
                <w:attr w:name="Year" w:val="1997"/>
              </w:smartTagPr>
              <w:r w:rsidRPr="00F808EF">
                <w:rPr>
                  <w:color w:val="000000"/>
                  <w:kern w:val="0"/>
                  <w:szCs w:val="24"/>
                </w:rPr>
                <w:t>97/01/18</w:t>
              </w:r>
            </w:smartTag>
            <w:r w:rsidRPr="00F808EF">
              <w:rPr>
                <w:rFonts w:ascii="微軟正黑體" w:eastAsia="微軟正黑體" w:cs="微軟正黑體" w:hint="eastAsia"/>
                <w:color w:val="000000"/>
                <w:kern w:val="0"/>
                <w:szCs w:val="24"/>
              </w:rPr>
              <w:t>～</w:t>
            </w:r>
            <w:r w:rsidRPr="00F808EF">
              <w:rPr>
                <w:rFonts w:eastAsia="微軟正黑體"/>
                <w:color w:val="000000"/>
                <w:kern w:val="0"/>
                <w:szCs w:val="24"/>
              </w:rPr>
              <w:t>04/02</w:t>
            </w:r>
          </w:p>
        </w:tc>
        <w:tc>
          <w:tcPr>
            <w:tcW w:w="3965" w:type="dxa"/>
            <w:tcBorders>
              <w:bottom w:val="single" w:sz="4" w:space="0" w:color="auto"/>
            </w:tcBorders>
          </w:tcPr>
          <w:p w:rsidR="00BB0994" w:rsidRPr="00F808EF" w:rsidRDefault="00BB0994" w:rsidP="007F2ADD">
            <w:pPr>
              <w:autoSpaceDE w:val="0"/>
              <w:autoSpaceDN w:val="0"/>
              <w:adjustRightInd w:val="0"/>
              <w:ind w:right="-23"/>
              <w:jc w:val="center"/>
              <w:rPr>
                <w:color w:val="000000"/>
                <w:kern w:val="0"/>
                <w:szCs w:val="24"/>
              </w:rPr>
            </w:pPr>
            <w:r>
              <w:rPr>
                <w:noProof/>
                <w:color w:val="000000"/>
                <w:kern w:val="0"/>
                <w:szCs w:val="24"/>
              </w:rPr>
              <w:drawing>
                <wp:inline distT="0" distB="0" distL="0" distR="0">
                  <wp:extent cx="1969770" cy="1705610"/>
                  <wp:effectExtent l="19050" t="0" r="0" b="0"/>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7"/>
                          <a:srcRect/>
                          <a:stretch>
                            <a:fillRect/>
                          </a:stretch>
                        </pic:blipFill>
                        <pic:spPr bwMode="auto">
                          <a:xfrm>
                            <a:off x="0" y="0"/>
                            <a:ext cx="1969770" cy="1705610"/>
                          </a:xfrm>
                          <a:prstGeom prst="rect">
                            <a:avLst/>
                          </a:prstGeom>
                          <a:noFill/>
                          <a:ln w="9525">
                            <a:noFill/>
                            <a:miter lim="800000"/>
                            <a:headEnd/>
                            <a:tailEnd/>
                          </a:ln>
                        </pic:spPr>
                      </pic:pic>
                    </a:graphicData>
                  </a:graphic>
                </wp:inline>
              </w:drawing>
            </w:r>
          </w:p>
          <w:p w:rsidR="00BB0994" w:rsidRPr="00F808EF" w:rsidRDefault="00BB0994" w:rsidP="007F2ADD">
            <w:pPr>
              <w:autoSpaceDE w:val="0"/>
              <w:autoSpaceDN w:val="0"/>
              <w:adjustRightInd w:val="0"/>
              <w:ind w:right="-23"/>
              <w:jc w:val="center"/>
              <w:rPr>
                <w:rFonts w:eastAsia="標楷體"/>
                <w:color w:val="000000"/>
                <w:kern w:val="0"/>
                <w:sz w:val="22"/>
              </w:rPr>
            </w:pPr>
            <w:smartTag w:uri="urn:schemas-microsoft-com:office:smarttags" w:element="chsdate">
              <w:smartTagPr>
                <w:attr w:name="IsROCDate" w:val="False"/>
                <w:attr w:name="IsLunarDate" w:val="False"/>
                <w:attr w:name="Day" w:val="2"/>
                <w:attr w:name="Month" w:val="4"/>
                <w:attr w:name="Year" w:val="1997"/>
              </w:smartTagPr>
              <w:r w:rsidRPr="00F808EF">
                <w:rPr>
                  <w:color w:val="000000"/>
                  <w:kern w:val="0"/>
                  <w:szCs w:val="24"/>
                </w:rPr>
                <w:t>97/04/02</w:t>
              </w:r>
            </w:smartTag>
            <w:r w:rsidRPr="00F808EF">
              <w:rPr>
                <w:rFonts w:ascii="微軟正黑體" w:eastAsia="微軟正黑體" w:cs="微軟正黑體" w:hint="eastAsia"/>
                <w:color w:val="000000"/>
                <w:kern w:val="0"/>
                <w:szCs w:val="24"/>
              </w:rPr>
              <w:t>～</w:t>
            </w:r>
            <w:r w:rsidRPr="00F808EF">
              <w:rPr>
                <w:rFonts w:eastAsia="微軟正黑體"/>
                <w:color w:val="000000"/>
                <w:kern w:val="0"/>
                <w:szCs w:val="24"/>
              </w:rPr>
              <w:t>06/</w:t>
            </w:r>
            <w:r w:rsidRPr="00F808EF">
              <w:rPr>
                <w:rFonts w:eastAsia="微軟正黑體"/>
                <w:color w:val="000000"/>
                <w:spacing w:val="-8"/>
                <w:kern w:val="0"/>
                <w:szCs w:val="24"/>
              </w:rPr>
              <w:t>1</w:t>
            </w:r>
            <w:r w:rsidRPr="00F808EF">
              <w:rPr>
                <w:rFonts w:eastAsia="微軟正黑體"/>
                <w:color w:val="000000"/>
                <w:kern w:val="0"/>
                <w:szCs w:val="24"/>
              </w:rPr>
              <w:t>1</w:t>
            </w:r>
          </w:p>
        </w:tc>
      </w:tr>
      <w:tr w:rsidR="00BB0994" w:rsidRPr="00F808EF" w:rsidTr="007F2ADD">
        <w:trPr>
          <w:trHeight w:val="493"/>
        </w:trPr>
        <w:tc>
          <w:tcPr>
            <w:tcW w:w="7930" w:type="dxa"/>
            <w:gridSpan w:val="2"/>
            <w:tcBorders>
              <w:left w:val="nil"/>
              <w:bottom w:val="nil"/>
              <w:right w:val="nil"/>
            </w:tcBorders>
          </w:tcPr>
          <w:p w:rsidR="00BB0994" w:rsidRPr="00BB0994" w:rsidRDefault="00BB0994" w:rsidP="00AB1694">
            <w:pPr>
              <w:widowControl/>
              <w:spacing w:beforeLines="25" w:afterLines="100" w:line="400" w:lineRule="exact"/>
              <w:jc w:val="center"/>
              <w:rPr>
                <w:rFonts w:eastAsia="標楷體"/>
                <w:b/>
                <w:color w:val="000000"/>
                <w:sz w:val="28"/>
                <w:szCs w:val="28"/>
              </w:rPr>
            </w:pPr>
            <w:r w:rsidRPr="00BB0994">
              <w:rPr>
                <w:rFonts w:eastAsia="標楷體" w:hAnsi="標楷體"/>
                <w:b/>
                <w:color w:val="000000"/>
                <w:sz w:val="28"/>
                <w:szCs w:val="28"/>
              </w:rPr>
              <w:t>圖</w:t>
            </w:r>
            <w:r w:rsidRPr="00BB0994">
              <w:rPr>
                <w:rFonts w:eastAsia="標楷體"/>
                <w:b/>
                <w:color w:val="000000"/>
                <w:sz w:val="28"/>
                <w:szCs w:val="28"/>
              </w:rPr>
              <w:t>1</w:t>
            </w:r>
            <w:r w:rsidRPr="00BB0994">
              <w:rPr>
                <w:rFonts w:eastAsia="標楷體" w:hint="eastAsia"/>
                <w:b/>
                <w:color w:val="000000"/>
                <w:sz w:val="28"/>
                <w:szCs w:val="28"/>
              </w:rPr>
              <w:t>2</w:t>
            </w:r>
            <w:r w:rsidRPr="00BB0994">
              <w:rPr>
                <w:rFonts w:eastAsia="標楷體" w:hAnsi="標楷體"/>
                <w:b/>
                <w:color w:val="000000"/>
                <w:sz w:val="28"/>
                <w:szCs w:val="28"/>
              </w:rPr>
              <w:t>青岐海域波浪波向玫瑰圖</w:t>
            </w:r>
          </w:p>
        </w:tc>
      </w:tr>
    </w:tbl>
    <w:p w:rsidR="005B6053" w:rsidRDefault="005B6053" w:rsidP="005B6053">
      <w:pPr>
        <w:spacing w:line="480" w:lineRule="exact"/>
        <w:jc w:val="both"/>
        <w:rPr>
          <w:rFonts w:ascii="標楷體" w:eastAsia="標楷體" w:hAnsi="標楷體"/>
          <w:color w:val="000000" w:themeColor="text1"/>
          <w:sz w:val="28"/>
          <w:szCs w:val="28"/>
        </w:rPr>
      </w:pPr>
      <w:r>
        <w:rPr>
          <w:rFonts w:ascii="標楷體" w:eastAsia="標楷體" w:hAnsi="標楷體" w:hint="eastAsia"/>
          <w:color w:val="000000" w:themeColor="text1"/>
          <w:sz w:val="28"/>
          <w:szCs w:val="28"/>
        </w:rPr>
        <w:lastRenderedPageBreak/>
        <w:t>(二)漁港及週邊環境</w:t>
      </w:r>
    </w:p>
    <w:p w:rsidR="005B6053" w:rsidRPr="0088043A" w:rsidRDefault="005B6053" w:rsidP="005B6053">
      <w:pPr>
        <w:autoSpaceDE w:val="0"/>
        <w:autoSpaceDN w:val="0"/>
        <w:adjustRightInd w:val="0"/>
        <w:spacing w:line="480" w:lineRule="exact"/>
        <w:ind w:leftChars="300" w:left="720" w:firstLineChars="200" w:firstLine="560"/>
        <w:jc w:val="both"/>
        <w:rPr>
          <w:rFonts w:ascii="標楷體" w:eastAsia="標楷體" w:hAnsi="標楷體" w:cs="DFKaiShu-SB-Estd-BF"/>
          <w:kern w:val="0"/>
          <w:sz w:val="28"/>
          <w:szCs w:val="28"/>
        </w:rPr>
      </w:pPr>
      <w:r w:rsidRPr="0088043A">
        <w:rPr>
          <w:rFonts w:ascii="華康楷書體W5" w:eastAsia="華康楷書體W5" w:hint="eastAsia"/>
          <w:sz w:val="28"/>
          <w:szCs w:val="28"/>
        </w:rPr>
        <w:t>羅厝漁港為小金門地區最完備之漁港，屬於第二類漁港，自民國85年6月完成規劃後，於86年度開始建設施工，至民國88年3月完成南防波堤及西防波堤兼碼頭後，可供漁船使用，並供往來大、小金門間之交通船靠泊，而為配合漁港功能多元化使用目標，89年加強港區綠美化設施，90年興建北岸碼頭及綜合大樓，100年完成南防波堤加拋消波塊等工程。本港為小金門地區唯一漁港，除提供漁船靠泊使用外，航行於大小金門間之交通船亦曾靠泊本港，港區設施除碼頭及防波堤外，陸上設有漁業大樓及綠美化設施，港區設施平面如圖1</w:t>
      </w:r>
      <w:r w:rsidR="00853263">
        <w:rPr>
          <w:rFonts w:ascii="華康楷書體W5" w:eastAsia="華康楷書體W5" w:hint="eastAsia"/>
          <w:sz w:val="28"/>
          <w:szCs w:val="28"/>
        </w:rPr>
        <w:t>3</w:t>
      </w:r>
      <w:r w:rsidRPr="0088043A">
        <w:rPr>
          <w:rFonts w:ascii="華康楷書體W5" w:eastAsia="華康楷書體W5" w:hint="eastAsia"/>
          <w:sz w:val="28"/>
          <w:szCs w:val="28"/>
        </w:rPr>
        <w:t>所示</w:t>
      </w:r>
      <w:r>
        <w:rPr>
          <w:rFonts w:ascii="華康楷書體W5" w:eastAsia="華康楷書體W5" w:hint="eastAsia"/>
          <w:sz w:val="28"/>
          <w:szCs w:val="28"/>
        </w:rPr>
        <w:t>。</w:t>
      </w:r>
    </w:p>
    <w:p w:rsidR="009A1BFA" w:rsidRDefault="009A1BFA" w:rsidP="009A1BFA">
      <w:pPr>
        <w:jc w:val="center"/>
        <w:rPr>
          <w:rFonts w:ascii="標楷體" w:eastAsia="標楷體" w:hAnsi="標楷體"/>
          <w:sz w:val="28"/>
          <w:szCs w:val="28"/>
        </w:rPr>
      </w:pPr>
    </w:p>
    <w:p w:rsidR="0005206F" w:rsidRDefault="00A47833" w:rsidP="009A1BFA">
      <w:pPr>
        <w:jc w:val="center"/>
        <w:rPr>
          <w:rFonts w:ascii="標楷體" w:eastAsia="標楷體" w:hAnsi="標楷體"/>
          <w:sz w:val="28"/>
          <w:szCs w:val="28"/>
        </w:rPr>
      </w:pPr>
      <w:r>
        <w:rPr>
          <w:rFonts w:ascii="標楷體" w:eastAsia="標楷體" w:hAnsi="標楷體"/>
          <w:noProof/>
          <w:sz w:val="28"/>
          <w:szCs w:val="28"/>
        </w:rPr>
        <w:drawing>
          <wp:inline distT="0" distB="0" distL="0" distR="0">
            <wp:extent cx="4104542" cy="5645099"/>
            <wp:effectExtent l="19050" t="0" r="0" b="0"/>
            <wp:docPr id="4" name="圖片 3" descr="21002羅厝-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02羅厝-N1.jpg"/>
                    <pic:cNvPicPr/>
                  </pic:nvPicPr>
                  <pic:blipFill>
                    <a:blip r:embed="rId38" cstate="print"/>
                    <a:stretch>
                      <a:fillRect/>
                    </a:stretch>
                  </pic:blipFill>
                  <pic:spPr>
                    <a:xfrm>
                      <a:off x="0" y="0"/>
                      <a:ext cx="4124046" cy="5671924"/>
                    </a:xfrm>
                    <a:prstGeom prst="rect">
                      <a:avLst/>
                    </a:prstGeom>
                  </pic:spPr>
                </pic:pic>
              </a:graphicData>
            </a:graphic>
          </wp:inline>
        </w:drawing>
      </w:r>
    </w:p>
    <w:p w:rsidR="009A1BFA" w:rsidRDefault="00381A89" w:rsidP="009A1BFA">
      <w:pPr>
        <w:jc w:val="center"/>
        <w:rPr>
          <w:rFonts w:ascii="標楷體" w:eastAsia="標楷體" w:hAnsi="標楷體"/>
          <w:b/>
          <w:color w:val="002060"/>
          <w:sz w:val="28"/>
          <w:szCs w:val="28"/>
        </w:rPr>
      </w:pPr>
      <w:r w:rsidRPr="00B41B00">
        <w:rPr>
          <w:rFonts w:ascii="標楷體" w:eastAsia="標楷體" w:hAnsi="標楷體" w:hint="eastAsia"/>
          <w:b/>
          <w:color w:val="002060"/>
          <w:sz w:val="28"/>
          <w:szCs w:val="28"/>
        </w:rPr>
        <w:t>圖</w:t>
      </w:r>
      <w:r w:rsidR="00BB0994">
        <w:rPr>
          <w:rFonts w:ascii="標楷體" w:eastAsia="標楷體" w:hAnsi="標楷體" w:hint="eastAsia"/>
          <w:b/>
          <w:color w:val="002060"/>
          <w:sz w:val="28"/>
          <w:szCs w:val="28"/>
        </w:rPr>
        <w:t>1</w:t>
      </w:r>
      <w:r w:rsidR="0005206F">
        <w:rPr>
          <w:rFonts w:ascii="標楷體" w:eastAsia="標楷體" w:hAnsi="標楷體" w:hint="eastAsia"/>
          <w:b/>
          <w:color w:val="002060"/>
          <w:sz w:val="28"/>
          <w:szCs w:val="28"/>
        </w:rPr>
        <w:t>3羅厝</w:t>
      </w:r>
      <w:r w:rsidRPr="00B41B00">
        <w:rPr>
          <w:rFonts w:ascii="標楷體" w:eastAsia="標楷體" w:hAnsi="標楷體" w:hint="eastAsia"/>
          <w:b/>
          <w:color w:val="002060"/>
          <w:sz w:val="28"/>
          <w:szCs w:val="28"/>
        </w:rPr>
        <w:t>漁港港區</w:t>
      </w:r>
      <w:r w:rsidR="0005206F">
        <w:rPr>
          <w:rFonts w:ascii="標楷體" w:eastAsia="標楷體" w:hAnsi="標楷體" w:hint="eastAsia"/>
          <w:b/>
          <w:color w:val="002060"/>
          <w:sz w:val="28"/>
          <w:szCs w:val="28"/>
        </w:rPr>
        <w:t>平面圖</w:t>
      </w:r>
    </w:p>
    <w:p w:rsidR="00A013E1" w:rsidRPr="00DB4508" w:rsidRDefault="00DB4508" w:rsidP="00DB4508">
      <w:pPr>
        <w:tabs>
          <w:tab w:val="left" w:pos="1040"/>
          <w:tab w:val="num" w:pos="1690"/>
        </w:tabs>
        <w:spacing w:line="480" w:lineRule="exact"/>
        <w:ind w:left="1480"/>
        <w:rPr>
          <w:rFonts w:ascii="標楷體" w:eastAsia="標楷體" w:hAnsi="標楷體"/>
          <w:color w:val="000000"/>
          <w:sz w:val="28"/>
          <w:szCs w:val="28"/>
        </w:rPr>
      </w:pPr>
      <w:r>
        <w:rPr>
          <w:rFonts w:ascii="標楷體" w:eastAsia="標楷體" w:hAnsi="標楷體" w:hint="eastAsia"/>
          <w:color w:val="000000"/>
          <w:sz w:val="28"/>
          <w:szCs w:val="28"/>
        </w:rPr>
        <w:lastRenderedPageBreak/>
        <w:t>1.</w:t>
      </w:r>
      <w:r w:rsidR="00A013E1" w:rsidRPr="00DB4508">
        <w:rPr>
          <w:rFonts w:ascii="標楷體" w:eastAsia="標楷體" w:hAnsi="標楷體"/>
          <w:color w:val="000000"/>
          <w:sz w:val="28"/>
          <w:szCs w:val="28"/>
        </w:rPr>
        <w:t>港區範圍</w:t>
      </w:r>
    </w:p>
    <w:p w:rsidR="00A013E1" w:rsidRPr="00DB4508" w:rsidRDefault="00A013E1" w:rsidP="00DB4508">
      <w:pPr>
        <w:tabs>
          <w:tab w:val="left" w:pos="1690"/>
        </w:tabs>
        <w:spacing w:line="480" w:lineRule="exact"/>
        <w:ind w:left="1690" w:firstLineChars="200" w:firstLine="560"/>
        <w:rPr>
          <w:rFonts w:ascii="標楷體" w:eastAsia="標楷體" w:hAnsi="標楷體"/>
          <w:color w:val="000000"/>
          <w:sz w:val="28"/>
          <w:szCs w:val="28"/>
        </w:rPr>
      </w:pPr>
      <w:r w:rsidRPr="00DB4508">
        <w:rPr>
          <w:rFonts w:ascii="標楷體" w:eastAsia="標楷體" w:hAnsi="標楷體"/>
          <w:color w:val="000000"/>
          <w:sz w:val="28"/>
          <w:szCs w:val="28"/>
        </w:rPr>
        <w:t>羅厝漁港港區範圍劃設陸上界線以設施用地後側公有地地籍線及圍牆為界，海上部份則涵蓋未來發展區及外廓設施為主。本港區域範圍</w:t>
      </w:r>
      <w:r w:rsidRPr="00DB4508">
        <w:rPr>
          <w:rFonts w:ascii="標楷體" w:eastAsia="標楷體" w:hAnsi="標楷體"/>
          <w:sz w:val="28"/>
          <w:szCs w:val="28"/>
        </w:rPr>
        <w:t>如圖</w:t>
      </w:r>
      <w:r w:rsidR="00DB4508">
        <w:rPr>
          <w:rFonts w:ascii="標楷體" w:eastAsia="標楷體" w:hAnsi="標楷體" w:hint="eastAsia"/>
          <w:sz w:val="28"/>
          <w:szCs w:val="28"/>
        </w:rPr>
        <w:t>14</w:t>
      </w:r>
      <w:r w:rsidRPr="00DB4508">
        <w:rPr>
          <w:rFonts w:ascii="標楷體" w:eastAsia="標楷體" w:hAnsi="標楷體"/>
          <w:sz w:val="28"/>
          <w:szCs w:val="28"/>
        </w:rPr>
        <w:t>所示，範圍</w:t>
      </w:r>
      <w:r w:rsidRPr="00DB4508">
        <w:rPr>
          <w:rFonts w:ascii="標楷體" w:eastAsia="標楷體" w:hAnsi="標楷體"/>
          <w:color w:val="000000"/>
          <w:sz w:val="28"/>
          <w:szCs w:val="28"/>
        </w:rPr>
        <w:t>面積總計有</w:t>
      </w:r>
      <w:smartTag w:uri="urn:schemas-microsoft-com:office:smarttags" w:element="chmetcnv">
        <w:smartTagPr>
          <w:attr w:name="TCSC" w:val="0"/>
          <w:attr w:name="NumberType" w:val="1"/>
          <w:attr w:name="Negative" w:val="False"/>
          <w:attr w:name="HasSpace" w:val="False"/>
          <w:attr w:name="SourceValue" w:val="19.8"/>
          <w:attr w:name="UnitName" w:val="公頃"/>
        </w:smartTagPr>
        <w:r w:rsidRPr="00DB4508">
          <w:rPr>
            <w:rFonts w:ascii="標楷體" w:eastAsia="標楷體" w:hAnsi="標楷體"/>
            <w:color w:val="000000"/>
            <w:sz w:val="28"/>
            <w:szCs w:val="28"/>
          </w:rPr>
          <w:t>19.8公頃</w:t>
        </w:r>
      </w:smartTag>
      <w:r w:rsidRPr="00DB4508">
        <w:rPr>
          <w:rFonts w:ascii="標楷體" w:eastAsia="標楷體" w:hAnsi="標楷體"/>
          <w:color w:val="000000"/>
          <w:sz w:val="28"/>
          <w:szCs w:val="28"/>
        </w:rPr>
        <w:t>，其中陸域</w:t>
      </w:r>
      <w:smartTag w:uri="urn:schemas-microsoft-com:office:smarttags" w:element="chmetcnv">
        <w:smartTagPr>
          <w:attr w:name="TCSC" w:val="0"/>
          <w:attr w:name="NumberType" w:val="1"/>
          <w:attr w:name="Negative" w:val="False"/>
          <w:attr w:name="HasSpace" w:val="False"/>
          <w:attr w:name="SourceValue" w:val="1.87"/>
          <w:attr w:name="UnitName" w:val="公頃"/>
        </w:smartTagPr>
        <w:r w:rsidRPr="00DB4508">
          <w:rPr>
            <w:rFonts w:ascii="標楷體" w:eastAsia="標楷體" w:hAnsi="標楷體"/>
            <w:color w:val="000000"/>
            <w:sz w:val="28"/>
            <w:szCs w:val="28"/>
          </w:rPr>
          <w:t>1.87公頃</w:t>
        </w:r>
      </w:smartTag>
      <w:r w:rsidRPr="00DB4508">
        <w:rPr>
          <w:rFonts w:ascii="標楷體" w:eastAsia="標楷體" w:hAnsi="標楷體"/>
          <w:color w:val="000000"/>
          <w:sz w:val="28"/>
          <w:szCs w:val="28"/>
        </w:rPr>
        <w:t>，水域</w:t>
      </w:r>
      <w:smartTag w:uri="urn:schemas-microsoft-com:office:smarttags" w:element="chmetcnv">
        <w:smartTagPr>
          <w:attr w:name="TCSC" w:val="0"/>
          <w:attr w:name="NumberType" w:val="1"/>
          <w:attr w:name="Negative" w:val="False"/>
          <w:attr w:name="HasSpace" w:val="False"/>
          <w:attr w:name="SourceValue" w:val="17.93"/>
          <w:attr w:name="UnitName" w:val="公頃"/>
        </w:smartTagPr>
        <w:r w:rsidRPr="00DB4508">
          <w:rPr>
            <w:rFonts w:ascii="標楷體" w:eastAsia="標楷體" w:hAnsi="標楷體"/>
            <w:color w:val="000000"/>
            <w:sz w:val="28"/>
            <w:szCs w:val="28"/>
          </w:rPr>
          <w:t>17.93公頃</w:t>
        </w:r>
      </w:smartTag>
      <w:r w:rsidRPr="00DB4508">
        <w:rPr>
          <w:rFonts w:ascii="標楷體" w:eastAsia="標楷體" w:hAnsi="標楷體"/>
          <w:color w:val="000000"/>
          <w:sz w:val="28"/>
          <w:szCs w:val="28"/>
        </w:rPr>
        <w:t xml:space="preserve">，茲說明範圍如下： </w:t>
      </w:r>
    </w:p>
    <w:p w:rsidR="00A013E1" w:rsidRPr="00DB4508" w:rsidRDefault="00DB4508" w:rsidP="00DB4508">
      <w:pPr>
        <w:pStyle w:val="3"/>
        <w:autoSpaceDE w:val="0"/>
        <w:autoSpaceDN w:val="0"/>
        <w:adjustRightInd/>
        <w:spacing w:before="0" w:after="0" w:line="480" w:lineRule="exact"/>
        <w:ind w:firstLineChars="600" w:firstLine="1680"/>
        <w:jc w:val="both"/>
        <w:rPr>
          <w:rFonts w:ascii="標楷體" w:eastAsia="標楷體" w:hAnsi="標楷體"/>
          <w:b w:val="0"/>
          <w:color w:val="000000"/>
          <w:sz w:val="28"/>
          <w:szCs w:val="28"/>
        </w:rPr>
      </w:pPr>
      <w:r>
        <w:rPr>
          <w:rFonts w:ascii="標楷體" w:eastAsia="標楷體" w:hAnsi="標楷體" w:hint="eastAsia"/>
          <w:b w:val="0"/>
          <w:color w:val="000000"/>
          <w:sz w:val="28"/>
          <w:szCs w:val="28"/>
        </w:rPr>
        <w:t>(1)</w:t>
      </w:r>
      <w:r w:rsidR="00A013E1" w:rsidRPr="00DB4508">
        <w:rPr>
          <w:rFonts w:ascii="標楷體" w:eastAsia="標楷體" w:hAnsi="標楷體"/>
          <w:b w:val="0"/>
          <w:color w:val="000000"/>
          <w:sz w:val="28"/>
          <w:szCs w:val="28"/>
        </w:rPr>
        <w:t>水域</w:t>
      </w:r>
    </w:p>
    <w:p w:rsidR="00A013E1" w:rsidRPr="00DB4508" w:rsidRDefault="00A013E1" w:rsidP="00DB4508">
      <w:pPr>
        <w:pStyle w:val="29"/>
        <w:spacing w:afterLines="0" w:line="480" w:lineRule="exact"/>
        <w:ind w:leftChars="750" w:left="1800" w:firstLine="560"/>
        <w:rPr>
          <w:rFonts w:ascii="標楷體" w:eastAsia="標楷體" w:hAnsi="標楷體"/>
          <w:color w:val="000000"/>
          <w:sz w:val="28"/>
          <w:szCs w:val="28"/>
        </w:rPr>
      </w:pPr>
      <w:r w:rsidRPr="00DB4508">
        <w:rPr>
          <w:rFonts w:ascii="標楷體" w:eastAsia="標楷體" w:hAnsi="標楷體"/>
          <w:color w:val="000000"/>
          <w:sz w:val="28"/>
          <w:szCs w:val="28"/>
        </w:rPr>
        <w:t>水域之界線南側以距南防波堤</w:t>
      </w:r>
      <w:smartTag w:uri="urn:schemas-microsoft-com:office:smarttags" w:element="chmetcnv">
        <w:smartTagPr>
          <w:attr w:name="TCSC" w:val="0"/>
          <w:attr w:name="NumberType" w:val="1"/>
          <w:attr w:name="Negative" w:val="False"/>
          <w:attr w:name="HasSpace" w:val="False"/>
          <w:attr w:name="SourceValue" w:val="50"/>
          <w:attr w:name="UnitName" w:val="公尺"/>
        </w:smartTagPr>
        <w:r w:rsidRPr="00DB4508">
          <w:rPr>
            <w:rFonts w:ascii="標楷體" w:eastAsia="標楷體" w:hAnsi="標楷體"/>
            <w:color w:val="000000"/>
            <w:sz w:val="28"/>
            <w:szCs w:val="28"/>
          </w:rPr>
          <w:t>50公尺</w:t>
        </w:r>
      </w:smartTag>
      <w:r w:rsidRPr="00DB4508">
        <w:rPr>
          <w:rFonts w:ascii="標楷體" w:eastAsia="標楷體" w:hAnsi="標楷體"/>
          <w:color w:val="000000"/>
          <w:sz w:val="28"/>
          <w:szCs w:val="28"/>
        </w:rPr>
        <w:t>並平行南防波堤之線為界(即L及M點連線，長</w:t>
      </w:r>
      <w:smartTag w:uri="urn:schemas-microsoft-com:office:smarttags" w:element="chmetcnv">
        <w:smartTagPr>
          <w:attr w:name="TCSC" w:val="0"/>
          <w:attr w:name="NumberType" w:val="1"/>
          <w:attr w:name="Negative" w:val="False"/>
          <w:attr w:name="HasSpace" w:val="False"/>
          <w:attr w:name="SourceValue" w:val="500"/>
          <w:attr w:name="UnitName" w:val="公尺"/>
        </w:smartTagPr>
        <w:r w:rsidRPr="00DB4508">
          <w:rPr>
            <w:rFonts w:ascii="標楷體" w:eastAsia="標楷體" w:hAnsi="標楷體"/>
            <w:color w:val="000000"/>
            <w:sz w:val="28"/>
            <w:szCs w:val="28"/>
          </w:rPr>
          <w:t>500公尺</w:t>
        </w:r>
      </w:smartTag>
      <w:r w:rsidRPr="00DB4508">
        <w:rPr>
          <w:rFonts w:ascii="標楷體" w:eastAsia="標楷體" w:hAnsi="標楷體"/>
          <w:color w:val="000000"/>
          <w:sz w:val="28"/>
          <w:szCs w:val="28"/>
        </w:rPr>
        <w:t>)；西側以距西防波堤</w:t>
      </w:r>
      <w:smartTag w:uri="urn:schemas-microsoft-com:office:smarttags" w:element="chmetcnv">
        <w:smartTagPr>
          <w:attr w:name="TCSC" w:val="0"/>
          <w:attr w:name="NumberType" w:val="1"/>
          <w:attr w:name="Negative" w:val="False"/>
          <w:attr w:name="HasSpace" w:val="False"/>
          <w:attr w:name="SourceValue" w:val="200"/>
          <w:attr w:name="UnitName" w:val="公尺"/>
        </w:smartTagPr>
        <w:r w:rsidRPr="00DB4508">
          <w:rPr>
            <w:rFonts w:ascii="標楷體" w:eastAsia="標楷體" w:hAnsi="標楷體"/>
            <w:color w:val="000000"/>
            <w:sz w:val="28"/>
            <w:szCs w:val="28"/>
          </w:rPr>
          <w:t>200公尺</w:t>
        </w:r>
      </w:smartTag>
      <w:r w:rsidRPr="00DB4508">
        <w:rPr>
          <w:rFonts w:ascii="標楷體" w:eastAsia="標楷體" w:hAnsi="標楷體"/>
          <w:color w:val="000000"/>
          <w:sz w:val="28"/>
          <w:szCs w:val="28"/>
        </w:rPr>
        <w:t>並平行西防波堤之線為界(即O及N點連線，長</w:t>
      </w:r>
      <w:smartTag w:uri="urn:schemas-microsoft-com:office:smarttags" w:element="chmetcnv">
        <w:smartTagPr>
          <w:attr w:name="TCSC" w:val="0"/>
          <w:attr w:name="NumberType" w:val="1"/>
          <w:attr w:name="Negative" w:val="False"/>
          <w:attr w:name="HasSpace" w:val="False"/>
          <w:attr w:name="SourceValue" w:val="500"/>
          <w:attr w:name="UnitName" w:val="公尺"/>
        </w:smartTagPr>
        <w:r w:rsidRPr="00DB4508">
          <w:rPr>
            <w:rFonts w:ascii="標楷體" w:eastAsia="標楷體" w:hAnsi="標楷體"/>
            <w:color w:val="000000"/>
            <w:sz w:val="28"/>
            <w:szCs w:val="28"/>
          </w:rPr>
          <w:t>500公尺</w:t>
        </w:r>
      </w:smartTag>
      <w:r w:rsidRPr="00DB4508">
        <w:rPr>
          <w:rFonts w:ascii="標楷體" w:eastAsia="標楷體" w:hAnsi="標楷體"/>
          <w:color w:val="000000"/>
          <w:sz w:val="28"/>
          <w:szCs w:val="28"/>
        </w:rPr>
        <w:t>)。L、M、N及O點連線即為水域之範圍。</w:t>
      </w:r>
    </w:p>
    <w:p w:rsidR="00A013E1" w:rsidRPr="00DB4508" w:rsidRDefault="00DB4508" w:rsidP="00DB4508">
      <w:pPr>
        <w:pStyle w:val="3"/>
        <w:autoSpaceDE w:val="0"/>
        <w:autoSpaceDN w:val="0"/>
        <w:adjustRightInd/>
        <w:spacing w:before="0" w:after="0" w:line="480" w:lineRule="exact"/>
        <w:ind w:firstLineChars="600" w:firstLine="1680"/>
        <w:jc w:val="both"/>
        <w:rPr>
          <w:rFonts w:ascii="標楷體" w:eastAsia="標楷體" w:hAnsi="標楷體"/>
          <w:b w:val="0"/>
          <w:color w:val="000000"/>
          <w:sz w:val="28"/>
          <w:szCs w:val="28"/>
        </w:rPr>
      </w:pPr>
      <w:r>
        <w:rPr>
          <w:rFonts w:ascii="標楷體" w:eastAsia="標楷體" w:hAnsi="標楷體" w:hint="eastAsia"/>
          <w:b w:val="0"/>
          <w:color w:val="000000"/>
          <w:sz w:val="28"/>
          <w:szCs w:val="28"/>
        </w:rPr>
        <w:t>(2)</w:t>
      </w:r>
      <w:r w:rsidR="00A013E1" w:rsidRPr="00DB4508">
        <w:rPr>
          <w:rFonts w:ascii="標楷體" w:eastAsia="標楷體" w:hAnsi="標楷體"/>
          <w:b w:val="0"/>
          <w:color w:val="000000"/>
          <w:sz w:val="28"/>
          <w:szCs w:val="28"/>
        </w:rPr>
        <w:t>陸域</w:t>
      </w:r>
    </w:p>
    <w:p w:rsidR="00A013E1" w:rsidRPr="00DB4508" w:rsidRDefault="00A013E1" w:rsidP="00DB4508">
      <w:pPr>
        <w:pStyle w:val="29"/>
        <w:spacing w:afterLines="0" w:line="480" w:lineRule="exact"/>
        <w:ind w:leftChars="750" w:left="1800" w:firstLine="560"/>
        <w:rPr>
          <w:rFonts w:ascii="標楷體" w:eastAsia="標楷體" w:hAnsi="標楷體"/>
          <w:color w:val="000000"/>
          <w:sz w:val="28"/>
          <w:szCs w:val="28"/>
        </w:rPr>
      </w:pPr>
      <w:r w:rsidRPr="00DB4508">
        <w:rPr>
          <w:rFonts w:ascii="標楷體" w:eastAsia="標楷體" w:hAnsi="標楷體"/>
          <w:color w:val="000000"/>
          <w:sz w:val="28"/>
          <w:szCs w:val="28"/>
        </w:rPr>
        <w:t>西防波堤東側部份，以西防波堤堤根A點起，以平行堤線向北至港邊道路邊B點，沿著道路邊線並橫跨入港道路至D，再往南沿綠化土地界線至E點後，沿著港區公有地邊界(圍牆)至F點，轉折繞過寺廟圓形台階至G點後，沿私有地邊線至地籍線轉折點I，並銜接縣有地(地號877-1)轉折點J，續沿縣有地邊界至K點(南防波堤堤根)止；另西防波堤西側部份，自A點起，沿現有岸邊圍牆並延伸至西防波堤以西</w:t>
      </w:r>
      <w:smartTag w:uri="urn:schemas-microsoft-com:office:smarttags" w:element="chmetcnv">
        <w:smartTagPr>
          <w:attr w:name="TCSC" w:val="0"/>
          <w:attr w:name="NumberType" w:val="1"/>
          <w:attr w:name="Negative" w:val="False"/>
          <w:attr w:name="HasSpace" w:val="False"/>
          <w:attr w:name="SourceValue" w:val="200"/>
          <w:attr w:name="UnitName" w:val="公尺"/>
        </w:smartTagPr>
        <w:r w:rsidRPr="00DB4508">
          <w:rPr>
            <w:rFonts w:ascii="標楷體" w:eastAsia="標楷體" w:hAnsi="標楷體"/>
            <w:color w:val="000000"/>
            <w:sz w:val="28"/>
            <w:szCs w:val="28"/>
          </w:rPr>
          <w:t>200公尺</w:t>
        </w:r>
      </w:smartTag>
      <w:r w:rsidRPr="00DB4508">
        <w:rPr>
          <w:rFonts w:ascii="標楷體" w:eastAsia="標楷體" w:hAnsi="標楷體"/>
          <w:color w:val="000000"/>
          <w:sz w:val="28"/>
          <w:szCs w:val="28"/>
        </w:rPr>
        <w:t>之O點止。</w:t>
      </w:r>
    </w:p>
    <w:tbl>
      <w:tblPr>
        <w:tblW w:w="9492" w:type="dxa"/>
        <w:tblInd w:w="108" w:type="dxa"/>
        <w:tblLook w:val="01E0"/>
      </w:tblPr>
      <w:tblGrid>
        <w:gridCol w:w="9492"/>
      </w:tblGrid>
      <w:tr w:rsidR="00A013E1" w:rsidRPr="002F47D1" w:rsidTr="007F2ADD">
        <w:tc>
          <w:tcPr>
            <w:tcW w:w="9492" w:type="dxa"/>
            <w:vAlign w:val="center"/>
          </w:tcPr>
          <w:p w:rsidR="00A013E1" w:rsidRPr="002F47D1" w:rsidRDefault="00A013E1" w:rsidP="007F2ADD">
            <w:pPr>
              <w:tabs>
                <w:tab w:val="left" w:pos="22"/>
              </w:tabs>
              <w:jc w:val="both"/>
              <w:rPr>
                <w:rFonts w:eastAsia="標楷體"/>
                <w:color w:val="000000"/>
                <w:szCs w:val="26"/>
              </w:rPr>
            </w:pPr>
            <w:r w:rsidRPr="002F47D1">
              <w:rPr>
                <w:rFonts w:eastAsia="標楷體"/>
                <w:color w:val="000000"/>
                <w:szCs w:val="26"/>
              </w:rPr>
              <w:lastRenderedPageBreak/>
              <w:br w:type="page"/>
            </w:r>
            <w:r>
              <w:rPr>
                <w:rFonts w:eastAsia="標楷體"/>
                <w:noProof/>
                <w:color w:val="000000"/>
                <w:szCs w:val="26"/>
              </w:rPr>
              <w:drawing>
                <wp:inline distT="0" distB="0" distL="0" distR="0">
                  <wp:extent cx="5802630" cy="8458200"/>
                  <wp:effectExtent l="19050" t="0" r="7620" b="0"/>
                  <wp:docPr id="66" name="圖片 66" descr="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羅"/>
                          <pic:cNvPicPr>
                            <a:picLocks noChangeAspect="1" noChangeArrowheads="1"/>
                          </pic:cNvPicPr>
                        </pic:nvPicPr>
                        <pic:blipFill>
                          <a:blip r:embed="rId39" cstate="print"/>
                          <a:srcRect/>
                          <a:stretch>
                            <a:fillRect/>
                          </a:stretch>
                        </pic:blipFill>
                        <pic:spPr bwMode="auto">
                          <a:xfrm>
                            <a:off x="0" y="0"/>
                            <a:ext cx="5802630" cy="8458200"/>
                          </a:xfrm>
                          <a:prstGeom prst="rect">
                            <a:avLst/>
                          </a:prstGeom>
                          <a:noFill/>
                          <a:ln w="9525">
                            <a:noFill/>
                            <a:miter lim="800000"/>
                            <a:headEnd/>
                            <a:tailEnd/>
                          </a:ln>
                        </pic:spPr>
                      </pic:pic>
                    </a:graphicData>
                  </a:graphic>
                </wp:inline>
              </w:drawing>
            </w:r>
          </w:p>
        </w:tc>
      </w:tr>
      <w:tr w:rsidR="00A013E1" w:rsidRPr="002F47D1" w:rsidTr="007F2ADD">
        <w:tc>
          <w:tcPr>
            <w:tcW w:w="9492" w:type="dxa"/>
            <w:vAlign w:val="center"/>
          </w:tcPr>
          <w:p w:rsidR="00A013E1" w:rsidRPr="00DB4508" w:rsidRDefault="00A013E1" w:rsidP="00AB1694">
            <w:pPr>
              <w:tabs>
                <w:tab w:val="left" w:pos="1040"/>
              </w:tabs>
              <w:spacing w:beforeLines="10" w:line="360" w:lineRule="exact"/>
              <w:jc w:val="center"/>
              <w:rPr>
                <w:rFonts w:eastAsia="標楷體"/>
                <w:b/>
                <w:color w:val="000000"/>
                <w:sz w:val="28"/>
                <w:szCs w:val="28"/>
              </w:rPr>
            </w:pPr>
            <w:r w:rsidRPr="00DB4508">
              <w:rPr>
                <w:rFonts w:eastAsia="標楷體"/>
                <w:b/>
                <w:color w:val="000000"/>
                <w:sz w:val="28"/>
                <w:szCs w:val="28"/>
              </w:rPr>
              <w:t>圖</w:t>
            </w:r>
            <w:r w:rsidR="00DB4508" w:rsidRPr="00DB4508">
              <w:rPr>
                <w:rFonts w:eastAsia="標楷體" w:hint="eastAsia"/>
                <w:b/>
                <w:color w:val="000000"/>
                <w:sz w:val="28"/>
                <w:szCs w:val="28"/>
              </w:rPr>
              <w:t>14</w:t>
            </w:r>
            <w:r w:rsidRPr="00DB4508">
              <w:rPr>
                <w:rFonts w:eastAsia="標楷體"/>
                <w:b/>
                <w:color w:val="000000"/>
                <w:sz w:val="28"/>
                <w:szCs w:val="28"/>
              </w:rPr>
              <w:t>羅厝漁港港區範圍圖</w:t>
            </w:r>
          </w:p>
        </w:tc>
      </w:tr>
    </w:tbl>
    <w:p w:rsidR="00A013E1" w:rsidRPr="002F47D1" w:rsidRDefault="00A013E1" w:rsidP="00A013E1">
      <w:pPr>
        <w:tabs>
          <w:tab w:val="left" w:pos="1040"/>
        </w:tabs>
        <w:spacing w:line="360" w:lineRule="exact"/>
        <w:rPr>
          <w:rFonts w:eastAsia="標楷體"/>
          <w:color w:val="000000"/>
          <w:szCs w:val="26"/>
        </w:rPr>
      </w:pPr>
      <w:r w:rsidRPr="002F47D1">
        <w:rPr>
          <w:rFonts w:eastAsia="標楷體"/>
          <w:color w:val="000000"/>
          <w:szCs w:val="26"/>
        </w:rPr>
        <w:br w:type="page"/>
      </w:r>
    </w:p>
    <w:tbl>
      <w:tblPr>
        <w:tblW w:w="0" w:type="auto"/>
        <w:tblInd w:w="108" w:type="dxa"/>
        <w:tblLook w:val="01E0"/>
      </w:tblPr>
      <w:tblGrid>
        <w:gridCol w:w="9462"/>
      </w:tblGrid>
      <w:tr w:rsidR="00A013E1" w:rsidRPr="002F47D1" w:rsidTr="007F2ADD">
        <w:tc>
          <w:tcPr>
            <w:tcW w:w="9302" w:type="dxa"/>
            <w:vAlign w:val="center"/>
          </w:tcPr>
          <w:p w:rsidR="00A013E1" w:rsidRPr="002F47D1" w:rsidRDefault="00A013E1" w:rsidP="007F2ADD">
            <w:pPr>
              <w:tabs>
                <w:tab w:val="left" w:pos="1040"/>
              </w:tabs>
              <w:jc w:val="center"/>
              <w:rPr>
                <w:rFonts w:eastAsia="標楷體"/>
                <w:color w:val="000000"/>
                <w:szCs w:val="26"/>
              </w:rPr>
            </w:pPr>
            <w:r>
              <w:rPr>
                <w:rFonts w:eastAsia="標楷體"/>
                <w:noProof/>
                <w:color w:val="000000"/>
                <w:szCs w:val="26"/>
              </w:rPr>
              <w:lastRenderedPageBreak/>
              <w:drawing>
                <wp:inline distT="0" distB="0" distL="0" distR="0">
                  <wp:extent cx="6066692" cy="6603023"/>
                  <wp:effectExtent l="19050" t="0" r="0" b="0"/>
                  <wp:docPr id="67" name="圖片 67" descr="羅厝漁港範圍"/>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descr="羅厝漁港範圍"/>
                          <pic:cNvPicPr>
                            <a:picLocks noChangeArrowheads="1"/>
                          </pic:cNvPicPr>
                        </pic:nvPicPr>
                        <pic:blipFill>
                          <a:blip r:embed="rId40"/>
                          <a:srcRect l="1219" r="10246"/>
                          <a:stretch>
                            <a:fillRect/>
                          </a:stretch>
                        </pic:blipFill>
                        <pic:spPr bwMode="auto">
                          <a:xfrm>
                            <a:off x="0" y="0"/>
                            <a:ext cx="6068055" cy="6604506"/>
                          </a:xfrm>
                          <a:prstGeom prst="rect">
                            <a:avLst/>
                          </a:prstGeom>
                          <a:noFill/>
                          <a:ln w="9525">
                            <a:noFill/>
                            <a:miter lim="800000"/>
                            <a:headEnd/>
                            <a:tailEnd/>
                          </a:ln>
                        </pic:spPr>
                      </pic:pic>
                    </a:graphicData>
                  </a:graphic>
                </wp:inline>
              </w:drawing>
            </w:r>
          </w:p>
        </w:tc>
      </w:tr>
      <w:tr w:rsidR="00A013E1" w:rsidRPr="002F47D1" w:rsidTr="007F2ADD">
        <w:tc>
          <w:tcPr>
            <w:tcW w:w="9302" w:type="dxa"/>
            <w:vAlign w:val="center"/>
          </w:tcPr>
          <w:p w:rsidR="00A013E1" w:rsidRPr="00DB4508" w:rsidRDefault="00A013E1" w:rsidP="00AB1694">
            <w:pPr>
              <w:tabs>
                <w:tab w:val="left" w:pos="1040"/>
              </w:tabs>
              <w:spacing w:beforeLines="10" w:line="360" w:lineRule="exact"/>
              <w:jc w:val="center"/>
              <w:rPr>
                <w:rFonts w:eastAsia="標楷體"/>
                <w:b/>
                <w:color w:val="000000" w:themeColor="text1"/>
                <w:sz w:val="28"/>
                <w:szCs w:val="28"/>
              </w:rPr>
            </w:pPr>
            <w:r w:rsidRPr="00DB4508">
              <w:rPr>
                <w:rFonts w:eastAsia="標楷體"/>
                <w:b/>
                <w:color w:val="000000" w:themeColor="text1"/>
                <w:sz w:val="28"/>
                <w:szCs w:val="28"/>
              </w:rPr>
              <w:t>圖</w:t>
            </w:r>
            <w:r w:rsidR="00DB4508" w:rsidRPr="00DB4508">
              <w:rPr>
                <w:rFonts w:eastAsia="標楷體" w:hint="eastAsia"/>
                <w:b/>
                <w:color w:val="000000" w:themeColor="text1"/>
                <w:sz w:val="28"/>
                <w:szCs w:val="28"/>
              </w:rPr>
              <w:t>15</w:t>
            </w:r>
            <w:r w:rsidRPr="00DB4508">
              <w:rPr>
                <w:rFonts w:eastAsia="標楷體"/>
                <w:b/>
                <w:color w:val="000000" w:themeColor="text1"/>
                <w:sz w:val="28"/>
                <w:szCs w:val="28"/>
              </w:rPr>
              <w:t>羅厝漁港港區航照圖</w:t>
            </w:r>
          </w:p>
        </w:tc>
      </w:tr>
    </w:tbl>
    <w:p w:rsidR="00A013E1" w:rsidRPr="00DB4508" w:rsidRDefault="00A013E1" w:rsidP="00A013E1">
      <w:pPr>
        <w:tabs>
          <w:tab w:val="left" w:pos="1040"/>
        </w:tabs>
        <w:spacing w:line="360" w:lineRule="exact"/>
        <w:ind w:firstLineChars="450" w:firstLine="1080"/>
        <w:rPr>
          <w:rFonts w:eastAsia="標楷體"/>
          <w:color w:val="000000"/>
          <w:sz w:val="28"/>
          <w:szCs w:val="28"/>
        </w:rPr>
      </w:pPr>
      <w:r w:rsidRPr="002F47D1">
        <w:rPr>
          <w:rFonts w:eastAsia="標楷體"/>
          <w:color w:val="000000"/>
          <w:szCs w:val="26"/>
        </w:rPr>
        <w:br w:type="page"/>
      </w:r>
      <w:r w:rsidR="00DB4508" w:rsidRPr="00DB4508">
        <w:rPr>
          <w:rFonts w:eastAsia="標楷體" w:hint="eastAsia"/>
          <w:color w:val="000000"/>
          <w:sz w:val="28"/>
          <w:szCs w:val="28"/>
        </w:rPr>
        <w:lastRenderedPageBreak/>
        <w:t>2.</w:t>
      </w:r>
      <w:r w:rsidR="00DB4508" w:rsidRPr="00DB4508">
        <w:rPr>
          <w:rFonts w:eastAsia="標楷體" w:hint="eastAsia"/>
          <w:color w:val="000000"/>
          <w:sz w:val="28"/>
          <w:szCs w:val="28"/>
        </w:rPr>
        <w:t>水</w:t>
      </w:r>
      <w:r w:rsidRPr="00DB4508">
        <w:rPr>
          <w:rFonts w:eastAsia="標楷體"/>
          <w:color w:val="000000"/>
          <w:sz w:val="28"/>
          <w:szCs w:val="28"/>
        </w:rPr>
        <w:t>域分區使用計畫</w:t>
      </w:r>
    </w:p>
    <w:p w:rsidR="00A013E1" w:rsidRPr="002F47D1" w:rsidRDefault="00DB4508" w:rsidP="00DB4508">
      <w:pPr>
        <w:pStyle w:val="3"/>
        <w:autoSpaceDE w:val="0"/>
        <w:autoSpaceDN w:val="0"/>
        <w:adjustRightInd/>
        <w:spacing w:before="0" w:after="0" w:line="360" w:lineRule="exact"/>
        <w:jc w:val="both"/>
        <w:rPr>
          <w:rFonts w:ascii="Times New Roman" w:eastAsia="標楷體" w:hAnsi="Times New Roman"/>
          <w:b w:val="0"/>
          <w:color w:val="000000"/>
          <w:sz w:val="26"/>
          <w:szCs w:val="26"/>
        </w:rPr>
      </w:pPr>
      <w:r>
        <w:rPr>
          <w:rFonts w:ascii="Times New Roman" w:eastAsia="標楷體" w:hAnsi="Times New Roman" w:hint="eastAsia"/>
          <w:b w:val="0"/>
          <w:color w:val="000000"/>
          <w:sz w:val="26"/>
          <w:szCs w:val="26"/>
        </w:rPr>
        <w:t xml:space="preserve">          (1)</w:t>
      </w:r>
      <w:r w:rsidR="00A013E1" w:rsidRPr="002F47D1">
        <w:rPr>
          <w:rFonts w:ascii="Times New Roman" w:eastAsia="標楷體" w:hAnsi="Times New Roman"/>
          <w:b w:val="0"/>
          <w:color w:val="000000"/>
          <w:sz w:val="26"/>
          <w:szCs w:val="26"/>
        </w:rPr>
        <w:t>泊地分區使用</w:t>
      </w:r>
    </w:p>
    <w:p w:rsidR="00A013E1" w:rsidRPr="00DB4508" w:rsidRDefault="00A013E1" w:rsidP="00DB4508">
      <w:pPr>
        <w:pStyle w:val="29"/>
        <w:spacing w:afterLines="0" w:line="360" w:lineRule="exact"/>
        <w:ind w:leftChars="750" w:left="1800" w:firstLine="560"/>
        <w:rPr>
          <w:rFonts w:ascii="Times New Roman" w:eastAsia="標楷體" w:hAnsi="Times New Roman"/>
          <w:color w:val="000000"/>
          <w:sz w:val="28"/>
          <w:szCs w:val="28"/>
        </w:rPr>
      </w:pPr>
      <w:r w:rsidRPr="00DB4508">
        <w:rPr>
          <w:rFonts w:ascii="Times New Roman" w:eastAsia="標楷體" w:hAnsi="Times New Roman"/>
          <w:color w:val="000000"/>
          <w:sz w:val="28"/>
          <w:szCs w:val="28"/>
        </w:rPr>
        <w:t>本港附近環境優美，極具發展觀光及娛樂漁業潛力，因此本港在兼顧到傳統漁業發展同時亦須考量娛樂漁業之發展空間。由於水頭碼頭與九宮碼頭間之交通船，常在天候不佳之情況下駛往本港靠泊，為免船隻停泊紊亂，泊地應予以計畫分區停靠使用，並加以管理才能使本港發揮多元化功能。</w:t>
      </w:r>
    </w:p>
    <w:p w:rsidR="00A013E1" w:rsidRPr="00DB4508" w:rsidRDefault="00A013E1" w:rsidP="00DB4508">
      <w:pPr>
        <w:pStyle w:val="29"/>
        <w:spacing w:afterLines="0" w:line="360" w:lineRule="exact"/>
        <w:ind w:leftChars="750" w:left="1800" w:firstLine="560"/>
        <w:rPr>
          <w:rFonts w:ascii="Times New Roman" w:eastAsia="標楷體" w:hAnsi="Times New Roman"/>
          <w:color w:val="000000"/>
          <w:sz w:val="28"/>
          <w:szCs w:val="28"/>
        </w:rPr>
      </w:pPr>
      <w:r w:rsidRPr="00DB4508">
        <w:rPr>
          <w:rFonts w:ascii="Times New Roman" w:eastAsia="標楷體" w:hAnsi="Times New Roman"/>
          <w:color w:val="000000"/>
          <w:sz w:val="28"/>
          <w:szCs w:val="28"/>
        </w:rPr>
        <w:t>依據本港目前碼頭使用現況並配合岸上設施機能，本港泊地水域之分區使用示如圖</w:t>
      </w:r>
      <w:r w:rsidR="00DB4508" w:rsidRPr="00DB4508">
        <w:rPr>
          <w:rFonts w:ascii="Times New Roman" w:eastAsia="標楷體" w:hAnsi="Times New Roman" w:hint="eastAsia"/>
          <w:color w:val="000000"/>
          <w:sz w:val="28"/>
          <w:szCs w:val="28"/>
        </w:rPr>
        <w:t>16</w:t>
      </w:r>
      <w:r w:rsidRPr="00DB4508">
        <w:rPr>
          <w:rFonts w:ascii="Times New Roman" w:eastAsia="標楷體" w:hAnsi="Times New Roman"/>
          <w:color w:val="000000"/>
          <w:sz w:val="28"/>
          <w:szCs w:val="28"/>
        </w:rPr>
        <w:t>。</w:t>
      </w:r>
    </w:p>
    <w:p w:rsidR="00A013E1" w:rsidRPr="00DB4508" w:rsidRDefault="00DB4508" w:rsidP="00DB4508">
      <w:pPr>
        <w:pStyle w:val="3"/>
        <w:autoSpaceDE w:val="0"/>
        <w:autoSpaceDN w:val="0"/>
        <w:adjustRightInd/>
        <w:spacing w:before="0" w:after="0" w:line="360" w:lineRule="exact"/>
        <w:ind w:firstLineChars="500" w:firstLine="1400"/>
        <w:jc w:val="both"/>
        <w:rPr>
          <w:rFonts w:ascii="Times New Roman" w:eastAsia="標楷體" w:hAnsi="Times New Roman"/>
          <w:b w:val="0"/>
          <w:color w:val="000000"/>
          <w:sz w:val="28"/>
          <w:szCs w:val="28"/>
        </w:rPr>
      </w:pPr>
      <w:r>
        <w:rPr>
          <w:rFonts w:ascii="Times New Roman" w:eastAsia="標楷體" w:hAnsi="Times New Roman" w:hint="eastAsia"/>
          <w:b w:val="0"/>
          <w:color w:val="000000"/>
          <w:sz w:val="28"/>
          <w:szCs w:val="28"/>
        </w:rPr>
        <w:t>(</w:t>
      </w:r>
      <w:r w:rsidRPr="00DB4508">
        <w:rPr>
          <w:rFonts w:ascii="Times New Roman" w:eastAsia="標楷體" w:hAnsi="Times New Roman" w:hint="eastAsia"/>
          <w:b w:val="0"/>
          <w:color w:val="000000"/>
          <w:sz w:val="28"/>
          <w:szCs w:val="28"/>
        </w:rPr>
        <w:t>2</w:t>
      </w:r>
      <w:r>
        <w:rPr>
          <w:rFonts w:ascii="Times New Roman" w:eastAsia="標楷體" w:hAnsi="Times New Roman" w:hint="eastAsia"/>
          <w:b w:val="0"/>
          <w:color w:val="000000"/>
          <w:sz w:val="28"/>
          <w:szCs w:val="28"/>
        </w:rPr>
        <w:t>)</w:t>
      </w:r>
      <w:r w:rsidR="00A013E1" w:rsidRPr="00DB4508">
        <w:rPr>
          <w:rFonts w:ascii="Times New Roman" w:eastAsia="標楷體" w:hAnsi="Times New Roman"/>
          <w:b w:val="0"/>
          <w:color w:val="000000"/>
          <w:sz w:val="28"/>
          <w:szCs w:val="28"/>
        </w:rPr>
        <w:t>碼頭分區使用</w:t>
      </w:r>
    </w:p>
    <w:p w:rsidR="00A013E1" w:rsidRPr="00DB4508" w:rsidRDefault="00A013E1" w:rsidP="00DB4508">
      <w:pPr>
        <w:pStyle w:val="29"/>
        <w:spacing w:afterLines="0" w:line="360" w:lineRule="exact"/>
        <w:ind w:leftChars="750" w:left="1800" w:firstLine="560"/>
        <w:rPr>
          <w:rFonts w:ascii="Times New Roman" w:eastAsia="標楷體" w:hAnsi="Times New Roman"/>
          <w:color w:val="000000"/>
          <w:sz w:val="28"/>
          <w:szCs w:val="28"/>
        </w:rPr>
      </w:pPr>
      <w:r w:rsidRPr="00DB4508">
        <w:rPr>
          <w:rFonts w:ascii="Times New Roman" w:eastAsia="標楷體" w:hAnsi="Times New Roman"/>
          <w:color w:val="000000"/>
          <w:sz w:val="28"/>
          <w:szCs w:val="28"/>
        </w:rPr>
        <w:t>依據泊地之分區使用，並配合陸域設施機能之相容性，本港碼頭共分四種用途，包括卸魚、休息、檢查、娛樂漁業漁船及交通船碼頭，如圖</w:t>
      </w:r>
      <w:r w:rsidRPr="00DB4508">
        <w:rPr>
          <w:rFonts w:ascii="Times New Roman" w:eastAsia="標楷體" w:hAnsi="Times New Roman"/>
          <w:color w:val="000000"/>
          <w:sz w:val="28"/>
          <w:szCs w:val="28"/>
        </w:rPr>
        <w:t>1</w:t>
      </w:r>
      <w:r w:rsidR="00DB4508" w:rsidRPr="00DB4508">
        <w:rPr>
          <w:rFonts w:ascii="Times New Roman" w:eastAsia="標楷體" w:hAnsi="Times New Roman" w:hint="eastAsia"/>
          <w:color w:val="000000"/>
          <w:sz w:val="28"/>
          <w:szCs w:val="28"/>
        </w:rPr>
        <w:t>7</w:t>
      </w:r>
      <w:r w:rsidRPr="00DB4508">
        <w:rPr>
          <w:rFonts w:ascii="Times New Roman" w:eastAsia="標楷體" w:hAnsi="Times New Roman"/>
          <w:color w:val="000000"/>
          <w:sz w:val="28"/>
          <w:szCs w:val="28"/>
        </w:rPr>
        <w:t>示，長度如表</w:t>
      </w:r>
      <w:r w:rsidR="00DB4508">
        <w:rPr>
          <w:rFonts w:ascii="Times New Roman" w:eastAsia="標楷體" w:hAnsi="Times New Roman" w:hint="eastAsia"/>
          <w:color w:val="000000"/>
          <w:sz w:val="28"/>
          <w:szCs w:val="28"/>
        </w:rPr>
        <w:t>1</w:t>
      </w:r>
      <w:r w:rsidRPr="00DB4508">
        <w:rPr>
          <w:rFonts w:ascii="Times New Roman" w:eastAsia="標楷體" w:hAnsi="Times New Roman"/>
          <w:color w:val="000000"/>
          <w:sz w:val="28"/>
          <w:szCs w:val="28"/>
        </w:rPr>
        <w:t>3</w:t>
      </w:r>
      <w:r w:rsidRPr="00DB4508">
        <w:rPr>
          <w:rFonts w:ascii="Times New Roman" w:eastAsia="標楷體" w:hAnsi="Times New Roman"/>
          <w:color w:val="000000"/>
          <w:sz w:val="28"/>
          <w:szCs w:val="28"/>
        </w:rPr>
        <w:t>所示，共計</w:t>
      </w:r>
      <w:smartTag w:uri="urn:schemas-microsoft-com:office:smarttags" w:element="chmetcnv">
        <w:smartTagPr>
          <w:attr w:name="TCSC" w:val="0"/>
          <w:attr w:name="NumberType" w:val="1"/>
          <w:attr w:name="Negative" w:val="False"/>
          <w:attr w:name="HasSpace" w:val="False"/>
          <w:attr w:name="SourceValue" w:val="356"/>
          <w:attr w:name="UnitName" w:val="公尺"/>
        </w:smartTagPr>
        <w:r w:rsidRPr="00DB4508">
          <w:rPr>
            <w:rFonts w:ascii="Times New Roman" w:eastAsia="標楷體" w:hAnsi="Times New Roman"/>
            <w:color w:val="000000"/>
            <w:sz w:val="28"/>
            <w:szCs w:val="28"/>
          </w:rPr>
          <w:t>356</w:t>
        </w:r>
        <w:r w:rsidRPr="00DB4508">
          <w:rPr>
            <w:rFonts w:ascii="Times New Roman" w:eastAsia="標楷體" w:hAnsi="Times New Roman"/>
            <w:color w:val="000000"/>
            <w:sz w:val="28"/>
            <w:szCs w:val="28"/>
          </w:rPr>
          <w:t>公尺</w:t>
        </w:r>
      </w:smartTag>
      <w:r w:rsidRPr="00DB4508">
        <w:rPr>
          <w:rFonts w:ascii="Times New Roman" w:eastAsia="標楷體" w:hAnsi="Times New Roman"/>
          <w:color w:val="000000"/>
          <w:sz w:val="28"/>
          <w:szCs w:val="28"/>
        </w:rPr>
        <w:t>，泊地面積</w:t>
      </w:r>
      <w:smartTag w:uri="urn:schemas-microsoft-com:office:smarttags" w:element="chmetcnv">
        <w:smartTagPr>
          <w:attr w:name="TCSC" w:val="0"/>
          <w:attr w:name="NumberType" w:val="1"/>
          <w:attr w:name="Negative" w:val="False"/>
          <w:attr w:name="HasSpace" w:val="False"/>
          <w:attr w:name="SourceValue" w:val="1.3"/>
          <w:attr w:name="UnitName" w:val="公頃"/>
        </w:smartTagPr>
        <w:r w:rsidRPr="00DB4508">
          <w:rPr>
            <w:rFonts w:ascii="Times New Roman" w:eastAsia="標楷體" w:hAnsi="Times New Roman"/>
            <w:color w:val="000000"/>
            <w:sz w:val="28"/>
            <w:szCs w:val="28"/>
          </w:rPr>
          <w:t>1.3</w:t>
        </w:r>
        <w:r w:rsidRPr="00DB4508">
          <w:rPr>
            <w:rFonts w:ascii="Times New Roman" w:eastAsia="標楷體" w:hAnsi="Times New Roman"/>
            <w:color w:val="000000"/>
            <w:sz w:val="28"/>
            <w:szCs w:val="28"/>
          </w:rPr>
          <w:t>公頃</w:t>
        </w:r>
      </w:smartTag>
      <w:r w:rsidRPr="00DB4508">
        <w:rPr>
          <w:rFonts w:ascii="Times New Roman" w:eastAsia="標楷體" w:hAnsi="Times New Roman"/>
          <w:color w:val="000000"/>
          <w:sz w:val="28"/>
          <w:szCs w:val="28"/>
        </w:rPr>
        <w:t>。</w:t>
      </w:r>
    </w:p>
    <w:p w:rsidR="00A013E1" w:rsidRPr="00DB4508" w:rsidRDefault="00A013E1" w:rsidP="004D7137">
      <w:pPr>
        <w:numPr>
          <w:ilvl w:val="1"/>
          <w:numId w:val="12"/>
        </w:numPr>
        <w:tabs>
          <w:tab w:val="clear" w:pos="3088"/>
          <w:tab w:val="num" w:pos="2080"/>
        </w:tabs>
        <w:spacing w:line="360" w:lineRule="exact"/>
        <w:ind w:left="2340" w:hanging="390"/>
        <w:rPr>
          <w:rFonts w:eastAsia="標楷體"/>
          <w:color w:val="000000"/>
          <w:sz w:val="28"/>
          <w:szCs w:val="28"/>
        </w:rPr>
      </w:pPr>
      <w:r w:rsidRPr="00DB4508">
        <w:rPr>
          <w:rFonts w:eastAsia="標楷體"/>
          <w:color w:val="000000"/>
          <w:sz w:val="28"/>
          <w:szCs w:val="28"/>
        </w:rPr>
        <w:t>卸魚碼頭區：位於綜合大樓西側碼頭，除供傳統漁船卸魚作業外，並兼作補給如加水加冰及加油使用，長度</w:t>
      </w:r>
      <w:smartTag w:uri="urn:schemas-microsoft-com:office:smarttags" w:element="chmetcnv">
        <w:smartTagPr>
          <w:attr w:name="TCSC" w:val="0"/>
          <w:attr w:name="NumberType" w:val="1"/>
          <w:attr w:name="Negative" w:val="False"/>
          <w:attr w:name="HasSpace" w:val="False"/>
          <w:attr w:name="SourceValue" w:val="45"/>
          <w:attr w:name="UnitName" w:val="公尺"/>
        </w:smartTagPr>
        <w:r w:rsidRPr="00DB4508">
          <w:rPr>
            <w:rFonts w:eastAsia="標楷體"/>
            <w:color w:val="000000"/>
            <w:sz w:val="28"/>
            <w:szCs w:val="28"/>
          </w:rPr>
          <w:t>45</w:t>
        </w:r>
        <w:r w:rsidRPr="00DB4508">
          <w:rPr>
            <w:rFonts w:eastAsia="標楷體"/>
            <w:color w:val="000000"/>
            <w:sz w:val="28"/>
            <w:szCs w:val="28"/>
          </w:rPr>
          <w:t>公尺</w:t>
        </w:r>
      </w:smartTag>
      <w:r w:rsidRPr="00DB4508">
        <w:rPr>
          <w:rFonts w:eastAsia="標楷體"/>
          <w:color w:val="000000"/>
          <w:sz w:val="28"/>
          <w:szCs w:val="28"/>
        </w:rPr>
        <w:t>。</w:t>
      </w:r>
    </w:p>
    <w:p w:rsidR="00A013E1" w:rsidRPr="00DB4508" w:rsidRDefault="00A013E1" w:rsidP="004D7137">
      <w:pPr>
        <w:numPr>
          <w:ilvl w:val="1"/>
          <w:numId w:val="12"/>
        </w:numPr>
        <w:tabs>
          <w:tab w:val="clear" w:pos="3088"/>
          <w:tab w:val="num" w:pos="2080"/>
        </w:tabs>
        <w:spacing w:line="360" w:lineRule="exact"/>
        <w:ind w:left="2340" w:hanging="390"/>
        <w:rPr>
          <w:rFonts w:eastAsia="標楷體"/>
          <w:color w:val="000000"/>
          <w:sz w:val="28"/>
          <w:szCs w:val="28"/>
        </w:rPr>
      </w:pPr>
      <w:r w:rsidRPr="00DB4508">
        <w:rPr>
          <w:rFonts w:eastAsia="標楷體"/>
          <w:color w:val="000000"/>
          <w:sz w:val="28"/>
          <w:szCs w:val="28"/>
        </w:rPr>
        <w:t>休息碼頭區：為漁船作業結束後之停泊區域，通常分佈於非屬特定機能設施前之水域，位於西側區域，長度共</w:t>
      </w:r>
      <w:smartTag w:uri="urn:schemas-microsoft-com:office:smarttags" w:element="chmetcnv">
        <w:smartTagPr>
          <w:attr w:name="TCSC" w:val="0"/>
          <w:attr w:name="NumberType" w:val="1"/>
          <w:attr w:name="Negative" w:val="False"/>
          <w:attr w:name="HasSpace" w:val="False"/>
          <w:attr w:name="SourceValue" w:val="176"/>
          <w:attr w:name="UnitName" w:val="公尺"/>
        </w:smartTagPr>
        <w:r w:rsidRPr="00DB4508">
          <w:rPr>
            <w:rFonts w:eastAsia="標楷體"/>
            <w:color w:val="000000"/>
            <w:sz w:val="28"/>
            <w:szCs w:val="28"/>
          </w:rPr>
          <w:t>176</w:t>
        </w:r>
        <w:r w:rsidRPr="00DB4508">
          <w:rPr>
            <w:rFonts w:eastAsia="標楷體"/>
            <w:color w:val="000000"/>
            <w:sz w:val="28"/>
            <w:szCs w:val="28"/>
          </w:rPr>
          <w:t>公尺</w:t>
        </w:r>
      </w:smartTag>
      <w:r w:rsidRPr="00DB4508">
        <w:rPr>
          <w:rFonts w:eastAsia="標楷體"/>
          <w:color w:val="000000"/>
          <w:sz w:val="28"/>
          <w:szCs w:val="28"/>
        </w:rPr>
        <w:t>。</w:t>
      </w:r>
    </w:p>
    <w:p w:rsidR="00A013E1" w:rsidRPr="002F47D1" w:rsidRDefault="00A013E1" w:rsidP="00AB1694">
      <w:pPr>
        <w:pStyle w:val="afff5"/>
        <w:spacing w:beforeLines="50" w:afterLines="25" w:line="380" w:lineRule="exact"/>
        <w:ind w:firstLineChars="600" w:firstLine="1560"/>
        <w:rPr>
          <w:rFonts w:eastAsia="標楷體"/>
          <w:color w:val="000000"/>
          <w:szCs w:val="26"/>
        </w:rPr>
      </w:pPr>
      <w:r w:rsidRPr="002F47D1">
        <w:rPr>
          <w:rFonts w:eastAsia="標楷體"/>
          <w:color w:val="000000"/>
          <w:szCs w:val="26"/>
        </w:rPr>
        <w:t>表</w:t>
      </w:r>
      <w:r w:rsidR="00DB4508">
        <w:rPr>
          <w:rFonts w:eastAsia="標楷體" w:hint="eastAsia"/>
          <w:color w:val="000000"/>
          <w:szCs w:val="26"/>
        </w:rPr>
        <w:t>1</w:t>
      </w:r>
      <w:r w:rsidRPr="002F47D1">
        <w:rPr>
          <w:rFonts w:eastAsia="標楷體"/>
          <w:color w:val="000000"/>
          <w:szCs w:val="26"/>
        </w:rPr>
        <w:t xml:space="preserve">3 </w:t>
      </w:r>
      <w:r w:rsidRPr="002F47D1">
        <w:rPr>
          <w:rFonts w:eastAsia="標楷體"/>
          <w:color w:val="000000"/>
          <w:szCs w:val="26"/>
        </w:rPr>
        <w:t>羅厝漁港碼頭分區使用計畫長度表</w:t>
      </w:r>
    </w:p>
    <w:tbl>
      <w:tblPr>
        <w:tblW w:w="6315" w:type="dxa"/>
        <w:tblInd w:w="23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3590"/>
        <w:gridCol w:w="1409"/>
        <w:gridCol w:w="1316"/>
      </w:tblGrid>
      <w:tr w:rsidR="00A013E1" w:rsidRPr="002F47D1" w:rsidTr="007F2ADD">
        <w:trPr>
          <w:trHeight w:hRule="exact" w:val="611"/>
        </w:trPr>
        <w:tc>
          <w:tcPr>
            <w:tcW w:w="3590" w:type="dxa"/>
            <w:shd w:val="clear" w:color="auto" w:fill="A6A6A6"/>
            <w:vAlign w:val="center"/>
          </w:tcPr>
          <w:p w:rsidR="00A013E1" w:rsidRPr="002F47D1" w:rsidRDefault="00A013E1" w:rsidP="007F2ADD">
            <w:pPr>
              <w:snapToGrid w:val="0"/>
              <w:spacing w:line="380" w:lineRule="exact"/>
              <w:jc w:val="center"/>
              <w:rPr>
                <w:rFonts w:eastAsia="標楷體"/>
                <w:color w:val="000000"/>
                <w:szCs w:val="26"/>
              </w:rPr>
            </w:pPr>
            <w:r w:rsidRPr="002F47D1">
              <w:rPr>
                <w:rFonts w:eastAsia="標楷體"/>
                <w:color w:val="000000"/>
                <w:szCs w:val="26"/>
              </w:rPr>
              <w:t>使用分區</w:t>
            </w:r>
          </w:p>
        </w:tc>
        <w:tc>
          <w:tcPr>
            <w:tcW w:w="1409" w:type="dxa"/>
            <w:shd w:val="clear" w:color="auto" w:fill="A6A6A6"/>
            <w:vAlign w:val="center"/>
          </w:tcPr>
          <w:p w:rsidR="00A013E1" w:rsidRPr="002F47D1" w:rsidRDefault="00A013E1" w:rsidP="007F2ADD">
            <w:pPr>
              <w:snapToGrid w:val="0"/>
              <w:spacing w:line="380" w:lineRule="exact"/>
              <w:jc w:val="center"/>
              <w:rPr>
                <w:rFonts w:eastAsia="標楷體"/>
                <w:color w:val="000000"/>
                <w:spacing w:val="-20"/>
                <w:szCs w:val="26"/>
              </w:rPr>
            </w:pPr>
            <w:r w:rsidRPr="002F47D1">
              <w:rPr>
                <w:rFonts w:eastAsia="標楷體"/>
                <w:color w:val="000000"/>
                <w:spacing w:val="-20"/>
                <w:szCs w:val="26"/>
              </w:rPr>
              <w:t>長度</w:t>
            </w:r>
            <w:r w:rsidRPr="002F47D1">
              <w:rPr>
                <w:rFonts w:eastAsia="標楷體"/>
                <w:color w:val="000000"/>
                <w:spacing w:val="-20"/>
                <w:szCs w:val="26"/>
              </w:rPr>
              <w:t>(m)</w:t>
            </w:r>
          </w:p>
        </w:tc>
        <w:tc>
          <w:tcPr>
            <w:tcW w:w="1316" w:type="dxa"/>
            <w:shd w:val="clear" w:color="auto" w:fill="A6A6A6"/>
            <w:vAlign w:val="center"/>
          </w:tcPr>
          <w:p w:rsidR="00A013E1" w:rsidRPr="002F47D1" w:rsidRDefault="00A013E1" w:rsidP="007F2ADD">
            <w:pPr>
              <w:snapToGrid w:val="0"/>
              <w:spacing w:line="380" w:lineRule="exact"/>
              <w:jc w:val="center"/>
              <w:rPr>
                <w:rFonts w:eastAsia="標楷體"/>
                <w:color w:val="000000"/>
                <w:spacing w:val="-20"/>
                <w:szCs w:val="26"/>
              </w:rPr>
            </w:pPr>
            <w:r w:rsidRPr="002F47D1">
              <w:rPr>
                <w:rFonts w:eastAsia="標楷體"/>
                <w:color w:val="000000"/>
                <w:spacing w:val="-20"/>
                <w:szCs w:val="26"/>
              </w:rPr>
              <w:t>水深</w:t>
            </w:r>
            <w:r w:rsidRPr="002F47D1">
              <w:rPr>
                <w:rFonts w:eastAsia="標楷體"/>
                <w:color w:val="000000"/>
                <w:spacing w:val="-20"/>
                <w:szCs w:val="26"/>
              </w:rPr>
              <w:t>(m)</w:t>
            </w:r>
          </w:p>
        </w:tc>
      </w:tr>
      <w:tr w:rsidR="00A013E1" w:rsidRPr="002F47D1" w:rsidTr="007F2ADD">
        <w:trPr>
          <w:trHeight w:val="444"/>
        </w:trPr>
        <w:tc>
          <w:tcPr>
            <w:tcW w:w="3590" w:type="dxa"/>
            <w:vAlign w:val="center"/>
          </w:tcPr>
          <w:p w:rsidR="00A013E1" w:rsidRPr="002F47D1" w:rsidRDefault="00A013E1" w:rsidP="007F2ADD">
            <w:pPr>
              <w:snapToGrid w:val="0"/>
              <w:spacing w:line="380" w:lineRule="exact"/>
              <w:jc w:val="center"/>
              <w:rPr>
                <w:rFonts w:eastAsia="標楷體"/>
                <w:bCs/>
                <w:color w:val="000000"/>
                <w:szCs w:val="26"/>
              </w:rPr>
            </w:pPr>
            <w:r w:rsidRPr="002F47D1">
              <w:rPr>
                <w:rFonts w:eastAsia="標楷體"/>
                <w:bCs/>
                <w:color w:val="000000"/>
                <w:szCs w:val="26"/>
              </w:rPr>
              <w:t>卸魚碼頭</w:t>
            </w:r>
          </w:p>
        </w:tc>
        <w:tc>
          <w:tcPr>
            <w:tcW w:w="1409" w:type="dxa"/>
            <w:vAlign w:val="center"/>
          </w:tcPr>
          <w:p w:rsidR="00A013E1" w:rsidRPr="002F47D1" w:rsidRDefault="00A013E1" w:rsidP="007F2ADD">
            <w:pPr>
              <w:snapToGrid w:val="0"/>
              <w:spacing w:line="380" w:lineRule="exact"/>
              <w:jc w:val="center"/>
              <w:rPr>
                <w:rFonts w:eastAsia="標楷體"/>
                <w:bCs/>
                <w:color w:val="000000"/>
                <w:spacing w:val="-20"/>
                <w:szCs w:val="26"/>
              </w:rPr>
            </w:pPr>
            <w:r w:rsidRPr="002F47D1">
              <w:rPr>
                <w:rFonts w:eastAsia="標楷體"/>
                <w:bCs/>
                <w:color w:val="000000"/>
                <w:spacing w:val="-20"/>
                <w:szCs w:val="26"/>
              </w:rPr>
              <w:t>45</w:t>
            </w:r>
          </w:p>
        </w:tc>
        <w:tc>
          <w:tcPr>
            <w:tcW w:w="1316" w:type="dxa"/>
            <w:vAlign w:val="center"/>
          </w:tcPr>
          <w:p w:rsidR="00A013E1" w:rsidRPr="002F47D1" w:rsidRDefault="00A013E1" w:rsidP="007F2ADD">
            <w:pPr>
              <w:snapToGrid w:val="0"/>
              <w:spacing w:line="380" w:lineRule="exact"/>
              <w:jc w:val="center"/>
              <w:rPr>
                <w:rFonts w:eastAsia="標楷體"/>
                <w:bCs/>
                <w:color w:val="000000"/>
                <w:spacing w:val="-20"/>
                <w:szCs w:val="26"/>
              </w:rPr>
            </w:pPr>
            <w:r w:rsidRPr="002F47D1">
              <w:rPr>
                <w:rFonts w:eastAsia="標楷體"/>
                <w:bCs/>
                <w:color w:val="000000"/>
                <w:spacing w:val="-20"/>
                <w:szCs w:val="26"/>
              </w:rPr>
              <w:t>-2.0</w:t>
            </w:r>
          </w:p>
        </w:tc>
      </w:tr>
      <w:tr w:rsidR="00A013E1" w:rsidRPr="002F47D1" w:rsidTr="007F2ADD">
        <w:trPr>
          <w:trHeight w:val="444"/>
        </w:trPr>
        <w:tc>
          <w:tcPr>
            <w:tcW w:w="3590" w:type="dxa"/>
            <w:vAlign w:val="center"/>
          </w:tcPr>
          <w:p w:rsidR="00A013E1" w:rsidRPr="002F47D1" w:rsidRDefault="00A013E1" w:rsidP="007F2ADD">
            <w:pPr>
              <w:snapToGrid w:val="0"/>
              <w:spacing w:line="380" w:lineRule="exact"/>
              <w:jc w:val="center"/>
              <w:rPr>
                <w:rFonts w:eastAsia="標楷體"/>
                <w:bCs/>
                <w:color w:val="000000"/>
                <w:szCs w:val="26"/>
              </w:rPr>
            </w:pPr>
            <w:r w:rsidRPr="002F47D1">
              <w:rPr>
                <w:rFonts w:eastAsia="標楷體"/>
                <w:bCs/>
                <w:color w:val="000000"/>
                <w:szCs w:val="26"/>
              </w:rPr>
              <w:t>休息碼頭</w:t>
            </w:r>
          </w:p>
        </w:tc>
        <w:tc>
          <w:tcPr>
            <w:tcW w:w="1409" w:type="dxa"/>
            <w:vAlign w:val="center"/>
          </w:tcPr>
          <w:p w:rsidR="00A013E1" w:rsidRPr="002F47D1" w:rsidRDefault="00A013E1" w:rsidP="007F2ADD">
            <w:pPr>
              <w:snapToGrid w:val="0"/>
              <w:spacing w:line="380" w:lineRule="exact"/>
              <w:jc w:val="center"/>
              <w:rPr>
                <w:rFonts w:eastAsia="標楷體"/>
                <w:bCs/>
                <w:color w:val="000000"/>
                <w:spacing w:val="-20"/>
                <w:szCs w:val="26"/>
              </w:rPr>
            </w:pPr>
            <w:r w:rsidRPr="002F47D1">
              <w:rPr>
                <w:rFonts w:eastAsia="標楷體"/>
                <w:bCs/>
                <w:color w:val="000000"/>
                <w:spacing w:val="-20"/>
                <w:szCs w:val="26"/>
              </w:rPr>
              <w:t>176</w:t>
            </w:r>
          </w:p>
        </w:tc>
        <w:tc>
          <w:tcPr>
            <w:tcW w:w="1316" w:type="dxa"/>
            <w:vAlign w:val="center"/>
          </w:tcPr>
          <w:p w:rsidR="00A013E1" w:rsidRPr="002F47D1" w:rsidRDefault="00A013E1" w:rsidP="007F2ADD">
            <w:pPr>
              <w:snapToGrid w:val="0"/>
              <w:spacing w:line="380" w:lineRule="exact"/>
              <w:jc w:val="center"/>
              <w:rPr>
                <w:rFonts w:eastAsia="標楷體"/>
                <w:bCs/>
                <w:color w:val="000000"/>
                <w:spacing w:val="-20"/>
                <w:szCs w:val="26"/>
              </w:rPr>
            </w:pPr>
            <w:r w:rsidRPr="002F47D1">
              <w:rPr>
                <w:rFonts w:eastAsia="標楷體"/>
                <w:bCs/>
                <w:color w:val="000000"/>
                <w:spacing w:val="-20"/>
                <w:szCs w:val="26"/>
              </w:rPr>
              <w:t>-2.0</w:t>
            </w:r>
          </w:p>
        </w:tc>
      </w:tr>
      <w:tr w:rsidR="00A013E1" w:rsidRPr="002F47D1" w:rsidTr="007F2ADD">
        <w:trPr>
          <w:trHeight w:val="444"/>
        </w:trPr>
        <w:tc>
          <w:tcPr>
            <w:tcW w:w="3590" w:type="dxa"/>
            <w:vAlign w:val="center"/>
          </w:tcPr>
          <w:p w:rsidR="00A013E1" w:rsidRPr="002F47D1" w:rsidRDefault="00A013E1" w:rsidP="007F2ADD">
            <w:pPr>
              <w:spacing w:line="380" w:lineRule="exact"/>
              <w:jc w:val="center"/>
              <w:rPr>
                <w:rFonts w:eastAsia="標楷體"/>
                <w:bCs/>
                <w:color w:val="000000"/>
                <w:szCs w:val="26"/>
              </w:rPr>
            </w:pPr>
            <w:r w:rsidRPr="002F47D1">
              <w:rPr>
                <w:rFonts w:eastAsia="標楷體"/>
                <w:bCs/>
                <w:color w:val="000000"/>
                <w:szCs w:val="26"/>
              </w:rPr>
              <w:t>檢查碼頭</w:t>
            </w:r>
          </w:p>
        </w:tc>
        <w:tc>
          <w:tcPr>
            <w:tcW w:w="1409" w:type="dxa"/>
            <w:vAlign w:val="center"/>
          </w:tcPr>
          <w:p w:rsidR="00A013E1" w:rsidRPr="002F47D1" w:rsidRDefault="00A013E1" w:rsidP="007F2ADD">
            <w:pPr>
              <w:spacing w:line="380" w:lineRule="exact"/>
              <w:jc w:val="center"/>
              <w:rPr>
                <w:rFonts w:eastAsia="標楷體"/>
                <w:bCs/>
                <w:color w:val="000000"/>
                <w:spacing w:val="-20"/>
                <w:szCs w:val="26"/>
              </w:rPr>
            </w:pPr>
            <w:r w:rsidRPr="002F47D1">
              <w:rPr>
                <w:rFonts w:eastAsia="標楷體"/>
                <w:bCs/>
                <w:color w:val="000000"/>
                <w:spacing w:val="-20"/>
                <w:szCs w:val="26"/>
              </w:rPr>
              <w:t>30</w:t>
            </w:r>
          </w:p>
        </w:tc>
        <w:tc>
          <w:tcPr>
            <w:tcW w:w="1316" w:type="dxa"/>
            <w:vAlign w:val="center"/>
          </w:tcPr>
          <w:p w:rsidR="00A013E1" w:rsidRPr="002F47D1" w:rsidRDefault="00A013E1" w:rsidP="007F2ADD">
            <w:pPr>
              <w:spacing w:line="380" w:lineRule="exact"/>
              <w:jc w:val="center"/>
              <w:rPr>
                <w:rFonts w:eastAsia="標楷體"/>
                <w:bCs/>
                <w:color w:val="000000"/>
                <w:spacing w:val="-20"/>
                <w:szCs w:val="26"/>
              </w:rPr>
            </w:pPr>
            <w:r w:rsidRPr="002F47D1">
              <w:rPr>
                <w:rFonts w:eastAsia="標楷體"/>
                <w:bCs/>
                <w:color w:val="000000"/>
                <w:spacing w:val="-20"/>
                <w:szCs w:val="26"/>
              </w:rPr>
              <w:t>-2.0</w:t>
            </w:r>
          </w:p>
        </w:tc>
      </w:tr>
      <w:tr w:rsidR="00A013E1" w:rsidRPr="002F47D1" w:rsidTr="007F2ADD">
        <w:trPr>
          <w:trHeight w:val="444"/>
        </w:trPr>
        <w:tc>
          <w:tcPr>
            <w:tcW w:w="3590" w:type="dxa"/>
            <w:vAlign w:val="center"/>
          </w:tcPr>
          <w:p w:rsidR="00A013E1" w:rsidRPr="002F47D1" w:rsidRDefault="00A013E1" w:rsidP="007F2ADD">
            <w:pPr>
              <w:spacing w:line="380" w:lineRule="exact"/>
              <w:jc w:val="center"/>
              <w:rPr>
                <w:rFonts w:eastAsia="標楷體"/>
                <w:bCs/>
                <w:color w:val="000000"/>
                <w:szCs w:val="26"/>
              </w:rPr>
            </w:pPr>
            <w:r w:rsidRPr="002F47D1">
              <w:rPr>
                <w:rFonts w:eastAsia="標楷體"/>
                <w:bCs/>
                <w:color w:val="000000"/>
                <w:szCs w:val="26"/>
              </w:rPr>
              <w:t>娛樂漁業漁船及交通船碼頭</w:t>
            </w:r>
          </w:p>
        </w:tc>
        <w:tc>
          <w:tcPr>
            <w:tcW w:w="1409" w:type="dxa"/>
            <w:vAlign w:val="center"/>
          </w:tcPr>
          <w:p w:rsidR="00A013E1" w:rsidRPr="002F47D1" w:rsidRDefault="00A013E1" w:rsidP="007F2ADD">
            <w:pPr>
              <w:spacing w:line="380" w:lineRule="exact"/>
              <w:jc w:val="center"/>
              <w:rPr>
                <w:rFonts w:eastAsia="標楷體"/>
                <w:bCs/>
                <w:color w:val="000000"/>
                <w:spacing w:val="-20"/>
                <w:szCs w:val="26"/>
              </w:rPr>
            </w:pPr>
            <w:r w:rsidRPr="002F47D1">
              <w:rPr>
                <w:rFonts w:eastAsia="標楷體"/>
                <w:bCs/>
                <w:color w:val="000000"/>
                <w:spacing w:val="-20"/>
                <w:szCs w:val="26"/>
              </w:rPr>
              <w:t>105</w:t>
            </w:r>
          </w:p>
        </w:tc>
        <w:tc>
          <w:tcPr>
            <w:tcW w:w="1316" w:type="dxa"/>
            <w:vAlign w:val="center"/>
          </w:tcPr>
          <w:p w:rsidR="00A013E1" w:rsidRPr="002F47D1" w:rsidRDefault="00A013E1" w:rsidP="007F2ADD">
            <w:pPr>
              <w:spacing w:line="380" w:lineRule="exact"/>
              <w:jc w:val="center"/>
              <w:rPr>
                <w:rFonts w:eastAsia="標楷體"/>
                <w:bCs/>
                <w:color w:val="000000"/>
                <w:spacing w:val="-20"/>
                <w:szCs w:val="26"/>
              </w:rPr>
            </w:pPr>
            <w:r w:rsidRPr="002F47D1">
              <w:rPr>
                <w:rFonts w:eastAsia="標楷體"/>
                <w:bCs/>
                <w:color w:val="000000"/>
                <w:spacing w:val="-20"/>
                <w:szCs w:val="26"/>
              </w:rPr>
              <w:t>-3.5</w:t>
            </w:r>
          </w:p>
        </w:tc>
      </w:tr>
      <w:tr w:rsidR="00A013E1" w:rsidRPr="002F47D1" w:rsidTr="007F2ADD">
        <w:trPr>
          <w:trHeight w:val="444"/>
        </w:trPr>
        <w:tc>
          <w:tcPr>
            <w:tcW w:w="3590" w:type="dxa"/>
            <w:vAlign w:val="center"/>
          </w:tcPr>
          <w:p w:rsidR="00A013E1" w:rsidRPr="002F47D1" w:rsidRDefault="00A013E1" w:rsidP="007F2ADD">
            <w:pPr>
              <w:spacing w:line="380" w:lineRule="exact"/>
              <w:jc w:val="center"/>
              <w:rPr>
                <w:rFonts w:eastAsia="標楷體"/>
                <w:bCs/>
                <w:color w:val="000000"/>
                <w:szCs w:val="26"/>
              </w:rPr>
            </w:pPr>
            <w:r w:rsidRPr="002F47D1">
              <w:rPr>
                <w:rFonts w:eastAsia="標楷體"/>
                <w:bCs/>
                <w:color w:val="000000"/>
                <w:szCs w:val="26"/>
              </w:rPr>
              <w:t>合計</w:t>
            </w:r>
          </w:p>
        </w:tc>
        <w:tc>
          <w:tcPr>
            <w:tcW w:w="1409" w:type="dxa"/>
            <w:vAlign w:val="center"/>
          </w:tcPr>
          <w:p w:rsidR="00A013E1" w:rsidRPr="002F47D1" w:rsidRDefault="00A013E1" w:rsidP="007F2ADD">
            <w:pPr>
              <w:spacing w:line="380" w:lineRule="exact"/>
              <w:jc w:val="center"/>
              <w:rPr>
                <w:rFonts w:eastAsia="標楷體"/>
                <w:bCs/>
                <w:color w:val="000000"/>
                <w:spacing w:val="-20"/>
                <w:szCs w:val="26"/>
              </w:rPr>
            </w:pPr>
            <w:r w:rsidRPr="002F47D1">
              <w:rPr>
                <w:rFonts w:eastAsia="標楷體"/>
                <w:bCs/>
                <w:color w:val="000000"/>
                <w:spacing w:val="-20"/>
                <w:szCs w:val="26"/>
              </w:rPr>
              <w:t>356</w:t>
            </w:r>
          </w:p>
        </w:tc>
        <w:tc>
          <w:tcPr>
            <w:tcW w:w="1316" w:type="dxa"/>
            <w:vAlign w:val="center"/>
          </w:tcPr>
          <w:p w:rsidR="00A013E1" w:rsidRPr="002F47D1" w:rsidRDefault="00A013E1" w:rsidP="007F2ADD">
            <w:pPr>
              <w:spacing w:line="380" w:lineRule="exact"/>
              <w:jc w:val="center"/>
              <w:rPr>
                <w:rFonts w:eastAsia="標楷體"/>
                <w:bCs/>
                <w:color w:val="000000"/>
                <w:spacing w:val="-20"/>
                <w:szCs w:val="26"/>
              </w:rPr>
            </w:pPr>
            <w:r w:rsidRPr="002F47D1">
              <w:rPr>
                <w:rFonts w:eastAsia="標楷體"/>
                <w:bCs/>
                <w:color w:val="000000"/>
                <w:spacing w:val="-20"/>
                <w:szCs w:val="26"/>
              </w:rPr>
              <w:t>-</w:t>
            </w:r>
          </w:p>
        </w:tc>
      </w:tr>
    </w:tbl>
    <w:p w:rsidR="00A013E1" w:rsidRPr="00DB4508" w:rsidRDefault="00A013E1" w:rsidP="00AB1694">
      <w:pPr>
        <w:numPr>
          <w:ilvl w:val="1"/>
          <w:numId w:val="12"/>
        </w:numPr>
        <w:tabs>
          <w:tab w:val="clear" w:pos="3088"/>
          <w:tab w:val="num" w:pos="2080"/>
        </w:tabs>
        <w:spacing w:beforeLines="50" w:line="360" w:lineRule="exact"/>
        <w:ind w:left="2341" w:hanging="391"/>
        <w:rPr>
          <w:rFonts w:eastAsia="標楷體"/>
          <w:color w:val="000000"/>
          <w:sz w:val="28"/>
          <w:szCs w:val="28"/>
        </w:rPr>
      </w:pPr>
      <w:r w:rsidRPr="00DB4508">
        <w:rPr>
          <w:rFonts w:eastAsia="標楷體"/>
          <w:color w:val="000000"/>
          <w:sz w:val="28"/>
          <w:szCs w:val="28"/>
        </w:rPr>
        <w:t>檢查碼頭區：檢查碼頭位於西側碼頭堤頭段，前臨泊地航道，為船隻必經區域，長</w:t>
      </w:r>
      <w:smartTag w:uri="urn:schemas-microsoft-com:office:smarttags" w:element="chmetcnv">
        <w:smartTagPr>
          <w:attr w:name="TCSC" w:val="0"/>
          <w:attr w:name="NumberType" w:val="1"/>
          <w:attr w:name="Negative" w:val="False"/>
          <w:attr w:name="HasSpace" w:val="False"/>
          <w:attr w:name="SourceValue" w:val="30"/>
          <w:attr w:name="UnitName" w:val="公尺"/>
        </w:smartTagPr>
        <w:r w:rsidRPr="00DB4508">
          <w:rPr>
            <w:rFonts w:eastAsia="標楷體"/>
            <w:color w:val="000000"/>
            <w:sz w:val="28"/>
            <w:szCs w:val="28"/>
          </w:rPr>
          <w:t>30</w:t>
        </w:r>
        <w:r w:rsidRPr="00DB4508">
          <w:rPr>
            <w:rFonts w:eastAsia="標楷體"/>
            <w:color w:val="000000"/>
            <w:sz w:val="28"/>
            <w:szCs w:val="28"/>
          </w:rPr>
          <w:t>公尺</w:t>
        </w:r>
      </w:smartTag>
      <w:r w:rsidRPr="00DB4508">
        <w:rPr>
          <w:rFonts w:eastAsia="標楷體"/>
          <w:color w:val="000000"/>
          <w:sz w:val="28"/>
          <w:szCs w:val="28"/>
        </w:rPr>
        <w:t>。</w:t>
      </w:r>
    </w:p>
    <w:p w:rsidR="00A013E1" w:rsidRPr="00DB4508" w:rsidRDefault="00A013E1" w:rsidP="004D7137">
      <w:pPr>
        <w:numPr>
          <w:ilvl w:val="1"/>
          <w:numId w:val="12"/>
        </w:numPr>
        <w:tabs>
          <w:tab w:val="clear" w:pos="3088"/>
          <w:tab w:val="num" w:pos="2080"/>
        </w:tabs>
        <w:spacing w:line="360" w:lineRule="exact"/>
        <w:ind w:left="2340" w:hanging="390"/>
        <w:rPr>
          <w:rFonts w:eastAsia="標楷體"/>
          <w:color w:val="000000"/>
          <w:sz w:val="28"/>
          <w:szCs w:val="28"/>
        </w:rPr>
      </w:pPr>
      <w:r w:rsidRPr="00DB4508">
        <w:rPr>
          <w:rFonts w:eastAsia="標楷體"/>
          <w:color w:val="000000"/>
          <w:sz w:val="28"/>
          <w:szCs w:val="28"/>
        </w:rPr>
        <w:t>娛樂漁業漁船及交通船碼頭：位於綜合大樓東側碼頭及突堤碼頭，因娛樂漁業漁船及交通船均以服務旅客為主，故碼頭船席可交互使用，長度計</w:t>
      </w:r>
      <w:smartTag w:uri="urn:schemas-microsoft-com:office:smarttags" w:element="chmetcnv">
        <w:smartTagPr>
          <w:attr w:name="TCSC" w:val="0"/>
          <w:attr w:name="NumberType" w:val="1"/>
          <w:attr w:name="Negative" w:val="False"/>
          <w:attr w:name="HasSpace" w:val="False"/>
          <w:attr w:name="SourceValue" w:val="105"/>
          <w:attr w:name="UnitName" w:val="公尺"/>
        </w:smartTagPr>
        <w:r w:rsidRPr="00DB4508">
          <w:rPr>
            <w:rFonts w:eastAsia="標楷體"/>
            <w:color w:val="000000"/>
            <w:sz w:val="28"/>
            <w:szCs w:val="28"/>
          </w:rPr>
          <w:t>105</w:t>
        </w:r>
        <w:r w:rsidRPr="00DB4508">
          <w:rPr>
            <w:rFonts w:eastAsia="標楷體"/>
            <w:color w:val="000000"/>
            <w:sz w:val="28"/>
            <w:szCs w:val="28"/>
          </w:rPr>
          <w:t>公尺</w:t>
        </w:r>
      </w:smartTag>
      <w:r w:rsidRPr="00DB4508">
        <w:rPr>
          <w:rFonts w:eastAsia="標楷體"/>
          <w:color w:val="000000"/>
          <w:sz w:val="28"/>
          <w:szCs w:val="28"/>
        </w:rPr>
        <w:t>。</w:t>
      </w:r>
    </w:p>
    <w:p w:rsidR="00A013E1" w:rsidRPr="002F47D1" w:rsidRDefault="00A013E1" w:rsidP="00A013E1">
      <w:pPr>
        <w:tabs>
          <w:tab w:val="left" w:pos="1040"/>
        </w:tabs>
        <w:spacing w:line="380" w:lineRule="exact"/>
        <w:rPr>
          <w:rFonts w:eastAsia="標楷體"/>
          <w:color w:val="000000"/>
          <w:szCs w:val="26"/>
        </w:rPr>
      </w:pPr>
      <w:r w:rsidRPr="002F47D1">
        <w:rPr>
          <w:rFonts w:eastAsia="標楷體"/>
          <w:color w:val="000000"/>
          <w:szCs w:val="26"/>
        </w:rPr>
        <w:br w:type="page"/>
      </w:r>
    </w:p>
    <w:tbl>
      <w:tblPr>
        <w:tblW w:w="9606" w:type="dxa"/>
        <w:tblLook w:val="01E0"/>
      </w:tblPr>
      <w:tblGrid>
        <w:gridCol w:w="57"/>
        <w:gridCol w:w="9399"/>
        <w:gridCol w:w="180"/>
      </w:tblGrid>
      <w:tr w:rsidR="00A013E1" w:rsidRPr="002F47D1" w:rsidTr="007F2ADD">
        <w:trPr>
          <w:gridBefore w:val="1"/>
          <w:wBefore w:w="108" w:type="dxa"/>
        </w:trPr>
        <w:tc>
          <w:tcPr>
            <w:tcW w:w="9498" w:type="dxa"/>
            <w:gridSpan w:val="2"/>
            <w:vAlign w:val="center"/>
          </w:tcPr>
          <w:p w:rsidR="00A013E1" w:rsidRPr="002F47D1" w:rsidRDefault="00A013E1" w:rsidP="007F2ADD">
            <w:pPr>
              <w:tabs>
                <w:tab w:val="left" w:pos="1040"/>
              </w:tabs>
              <w:jc w:val="center"/>
              <w:rPr>
                <w:rFonts w:eastAsia="標楷體"/>
                <w:color w:val="000000"/>
                <w:szCs w:val="26"/>
              </w:rPr>
            </w:pPr>
            <w:r>
              <w:rPr>
                <w:rFonts w:eastAsia="標楷體"/>
                <w:noProof/>
                <w:color w:val="000000"/>
                <w:szCs w:val="26"/>
              </w:rPr>
              <w:lastRenderedPageBreak/>
              <w:drawing>
                <wp:inline distT="0" distB="0" distL="0" distR="0">
                  <wp:extent cx="5890895" cy="8202930"/>
                  <wp:effectExtent l="19050" t="0" r="0" b="0"/>
                  <wp:docPr id="68" name="圖片 68" descr="羅厝漁港水域分區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羅厝漁港水域分區圖"/>
                          <pic:cNvPicPr>
                            <a:picLocks noChangeAspect="1" noChangeArrowheads="1"/>
                          </pic:cNvPicPr>
                        </pic:nvPicPr>
                        <pic:blipFill>
                          <a:blip r:embed="rId41"/>
                          <a:srcRect/>
                          <a:stretch>
                            <a:fillRect/>
                          </a:stretch>
                        </pic:blipFill>
                        <pic:spPr bwMode="auto">
                          <a:xfrm>
                            <a:off x="0" y="0"/>
                            <a:ext cx="5890895" cy="8202930"/>
                          </a:xfrm>
                          <a:prstGeom prst="rect">
                            <a:avLst/>
                          </a:prstGeom>
                          <a:noFill/>
                          <a:ln w="9525">
                            <a:noFill/>
                            <a:miter lim="800000"/>
                            <a:headEnd/>
                            <a:tailEnd/>
                          </a:ln>
                        </pic:spPr>
                      </pic:pic>
                    </a:graphicData>
                  </a:graphic>
                </wp:inline>
              </w:drawing>
            </w:r>
          </w:p>
        </w:tc>
      </w:tr>
      <w:tr w:rsidR="00A013E1" w:rsidRPr="002F47D1" w:rsidTr="007F2ADD">
        <w:trPr>
          <w:gridBefore w:val="1"/>
          <w:wBefore w:w="108" w:type="dxa"/>
        </w:trPr>
        <w:tc>
          <w:tcPr>
            <w:tcW w:w="9498" w:type="dxa"/>
            <w:gridSpan w:val="2"/>
            <w:vAlign w:val="center"/>
          </w:tcPr>
          <w:p w:rsidR="00A013E1" w:rsidRPr="00DB4508" w:rsidRDefault="00A013E1" w:rsidP="00AB1694">
            <w:pPr>
              <w:tabs>
                <w:tab w:val="left" w:pos="1040"/>
              </w:tabs>
              <w:spacing w:beforeLines="10" w:line="360" w:lineRule="exact"/>
              <w:jc w:val="center"/>
              <w:rPr>
                <w:rFonts w:eastAsia="標楷體"/>
                <w:b/>
                <w:color w:val="000000"/>
                <w:sz w:val="28"/>
                <w:szCs w:val="28"/>
              </w:rPr>
            </w:pPr>
            <w:r w:rsidRPr="00DB4508">
              <w:rPr>
                <w:rFonts w:eastAsia="標楷體"/>
                <w:b/>
                <w:color w:val="000000"/>
                <w:sz w:val="28"/>
                <w:szCs w:val="28"/>
              </w:rPr>
              <w:t>圖</w:t>
            </w:r>
            <w:r w:rsidR="00DB4508" w:rsidRPr="00DB4508">
              <w:rPr>
                <w:rFonts w:eastAsia="標楷體" w:hint="eastAsia"/>
                <w:b/>
                <w:color w:val="000000"/>
                <w:sz w:val="28"/>
                <w:szCs w:val="28"/>
              </w:rPr>
              <w:t>16</w:t>
            </w:r>
            <w:r w:rsidRPr="00DB4508">
              <w:rPr>
                <w:rFonts w:eastAsia="標楷體"/>
                <w:b/>
                <w:color w:val="000000"/>
                <w:sz w:val="28"/>
                <w:szCs w:val="28"/>
              </w:rPr>
              <w:t>羅厝漁港水域分區使用計畫圖</w:t>
            </w:r>
          </w:p>
        </w:tc>
      </w:tr>
      <w:tr w:rsidR="00A013E1" w:rsidRPr="002F47D1" w:rsidTr="007F2ADD">
        <w:trPr>
          <w:gridAfter w:val="1"/>
          <w:wAfter w:w="175" w:type="dxa"/>
        </w:trPr>
        <w:tc>
          <w:tcPr>
            <w:tcW w:w="9431" w:type="dxa"/>
            <w:gridSpan w:val="2"/>
            <w:vAlign w:val="center"/>
          </w:tcPr>
          <w:p w:rsidR="00A013E1" w:rsidRPr="002F47D1" w:rsidRDefault="00A013E1" w:rsidP="007F2ADD">
            <w:pPr>
              <w:tabs>
                <w:tab w:val="left" w:pos="1040"/>
              </w:tabs>
              <w:jc w:val="center"/>
              <w:rPr>
                <w:rFonts w:eastAsia="標楷體"/>
                <w:color w:val="000000"/>
                <w:szCs w:val="26"/>
              </w:rPr>
            </w:pPr>
            <w:r w:rsidRPr="002F47D1">
              <w:rPr>
                <w:rFonts w:eastAsia="標楷體"/>
                <w:color w:val="000000"/>
                <w:szCs w:val="26"/>
              </w:rPr>
              <w:lastRenderedPageBreak/>
              <w:br w:type="page"/>
            </w:r>
            <w:r>
              <w:rPr>
                <w:rFonts w:eastAsia="標楷體"/>
                <w:noProof/>
                <w:color w:val="000000"/>
                <w:szCs w:val="26"/>
              </w:rPr>
              <w:drawing>
                <wp:inline distT="0" distB="0" distL="0" distR="0">
                  <wp:extent cx="5847080" cy="8458200"/>
                  <wp:effectExtent l="19050" t="0" r="1270" b="0"/>
                  <wp:docPr id="69" name="圖片 69" descr="羅厝漁港碼頭分區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羅厝漁港碼頭分區圖"/>
                          <pic:cNvPicPr>
                            <a:picLocks noChangeAspect="1" noChangeArrowheads="1"/>
                          </pic:cNvPicPr>
                        </pic:nvPicPr>
                        <pic:blipFill>
                          <a:blip r:embed="rId42"/>
                          <a:srcRect/>
                          <a:stretch>
                            <a:fillRect/>
                          </a:stretch>
                        </pic:blipFill>
                        <pic:spPr bwMode="auto">
                          <a:xfrm>
                            <a:off x="0" y="0"/>
                            <a:ext cx="5847080" cy="8458200"/>
                          </a:xfrm>
                          <a:prstGeom prst="rect">
                            <a:avLst/>
                          </a:prstGeom>
                          <a:noFill/>
                          <a:ln w="9525">
                            <a:noFill/>
                            <a:miter lim="800000"/>
                            <a:headEnd/>
                            <a:tailEnd/>
                          </a:ln>
                        </pic:spPr>
                      </pic:pic>
                    </a:graphicData>
                  </a:graphic>
                </wp:inline>
              </w:drawing>
            </w:r>
          </w:p>
        </w:tc>
      </w:tr>
      <w:tr w:rsidR="00A013E1" w:rsidRPr="002F47D1" w:rsidTr="007F2ADD">
        <w:trPr>
          <w:gridAfter w:val="1"/>
          <w:wAfter w:w="175" w:type="dxa"/>
        </w:trPr>
        <w:tc>
          <w:tcPr>
            <w:tcW w:w="9431" w:type="dxa"/>
            <w:gridSpan w:val="2"/>
            <w:vAlign w:val="center"/>
          </w:tcPr>
          <w:p w:rsidR="00A013E1" w:rsidRPr="00DB4508" w:rsidRDefault="00A013E1" w:rsidP="00AB1694">
            <w:pPr>
              <w:tabs>
                <w:tab w:val="left" w:pos="1040"/>
              </w:tabs>
              <w:spacing w:beforeLines="10" w:line="360" w:lineRule="exact"/>
              <w:jc w:val="center"/>
              <w:rPr>
                <w:rFonts w:eastAsia="標楷體"/>
                <w:b/>
                <w:color w:val="000000"/>
                <w:sz w:val="28"/>
                <w:szCs w:val="28"/>
              </w:rPr>
            </w:pPr>
            <w:r w:rsidRPr="00DB4508">
              <w:rPr>
                <w:rFonts w:eastAsia="標楷體"/>
                <w:b/>
                <w:color w:val="000000"/>
                <w:sz w:val="28"/>
                <w:szCs w:val="28"/>
              </w:rPr>
              <w:t>圖</w:t>
            </w:r>
            <w:r w:rsidR="00DB4508" w:rsidRPr="00DB4508">
              <w:rPr>
                <w:rFonts w:eastAsia="標楷體" w:hint="eastAsia"/>
                <w:b/>
                <w:color w:val="000000"/>
                <w:sz w:val="28"/>
                <w:szCs w:val="28"/>
              </w:rPr>
              <w:t>17</w:t>
            </w:r>
            <w:r w:rsidRPr="00DB4508">
              <w:rPr>
                <w:rFonts w:eastAsia="標楷體"/>
                <w:b/>
                <w:color w:val="000000"/>
                <w:sz w:val="28"/>
                <w:szCs w:val="28"/>
              </w:rPr>
              <w:t>羅厝漁港碼頭分區使用計畫圖</w:t>
            </w:r>
          </w:p>
        </w:tc>
      </w:tr>
    </w:tbl>
    <w:p w:rsidR="00A013E1" w:rsidRPr="00DB4508" w:rsidRDefault="00A013E1" w:rsidP="00DB4508">
      <w:pPr>
        <w:tabs>
          <w:tab w:val="left" w:pos="1040"/>
        </w:tabs>
        <w:spacing w:line="380" w:lineRule="exact"/>
        <w:ind w:firstLineChars="600" w:firstLine="1440"/>
        <w:rPr>
          <w:rFonts w:eastAsia="標楷體"/>
          <w:color w:val="000000"/>
          <w:sz w:val="28"/>
          <w:szCs w:val="28"/>
        </w:rPr>
      </w:pPr>
      <w:r w:rsidRPr="002F47D1">
        <w:rPr>
          <w:rFonts w:eastAsia="標楷體"/>
          <w:color w:val="000000"/>
          <w:szCs w:val="26"/>
        </w:rPr>
        <w:br w:type="page"/>
      </w:r>
      <w:r w:rsidR="00DB4508" w:rsidRPr="00DB4508">
        <w:rPr>
          <w:rFonts w:eastAsia="標楷體" w:hint="eastAsia"/>
          <w:color w:val="000000"/>
          <w:sz w:val="28"/>
          <w:szCs w:val="28"/>
        </w:rPr>
        <w:lastRenderedPageBreak/>
        <w:t>3.</w:t>
      </w:r>
      <w:r w:rsidRPr="00DB4508">
        <w:rPr>
          <w:rFonts w:eastAsia="標楷體"/>
          <w:color w:val="000000"/>
          <w:sz w:val="28"/>
          <w:szCs w:val="28"/>
        </w:rPr>
        <w:t>土地分區使用計畫</w:t>
      </w:r>
    </w:p>
    <w:p w:rsidR="00A013E1" w:rsidRPr="00DB4508" w:rsidRDefault="00A013E1" w:rsidP="00A013E1">
      <w:pPr>
        <w:pStyle w:val="a0"/>
        <w:spacing w:line="360" w:lineRule="exact"/>
        <w:ind w:left="1690" w:firstLine="520"/>
        <w:rPr>
          <w:color w:val="000000"/>
          <w:sz w:val="28"/>
          <w:szCs w:val="28"/>
        </w:rPr>
      </w:pPr>
      <w:r w:rsidRPr="00DB4508">
        <w:rPr>
          <w:color w:val="000000"/>
          <w:sz w:val="28"/>
          <w:szCs w:val="28"/>
        </w:rPr>
        <w:t>羅厝漁港之岸上設施，除考慮傳統漁業、娛樂漁業及交通船隻所需之岸上服務設施外，亦須提昇漁民及當地民眾之生活品質，因此港區陸上設施之開發朝建物低密度開發，增加休閒綠地空間，以提供民眾更大的活動空間；配合漁港港區泊地碼頭之分區使用功能，本港岸上設施配置原則以北岸碼頭後側新生地；西側偏重於傳統漁業設施，而東側則偏重於休閒漁業設施。土地使用共分8種用途，各區面積如表</w:t>
      </w:r>
      <w:r w:rsidR="00DB4508">
        <w:rPr>
          <w:rFonts w:hint="eastAsia"/>
          <w:color w:val="000000"/>
          <w:sz w:val="28"/>
          <w:szCs w:val="28"/>
        </w:rPr>
        <w:t>1</w:t>
      </w:r>
      <w:r w:rsidRPr="00DB4508">
        <w:rPr>
          <w:color w:val="000000"/>
          <w:sz w:val="28"/>
          <w:szCs w:val="28"/>
        </w:rPr>
        <w:t>4，面積共</w:t>
      </w:r>
      <w:smartTag w:uri="urn:schemas-microsoft-com:office:smarttags" w:element="chmetcnv">
        <w:smartTagPr>
          <w:attr w:name="TCSC" w:val="0"/>
          <w:attr w:name="NumberType" w:val="1"/>
          <w:attr w:name="Negative" w:val="False"/>
          <w:attr w:name="HasSpace" w:val="False"/>
          <w:attr w:name="SourceValue" w:val="18700"/>
          <w:attr w:name="UnitName" w:val="平方公尺"/>
        </w:smartTagPr>
        <w:r w:rsidRPr="00DB4508">
          <w:rPr>
            <w:color w:val="000000"/>
            <w:sz w:val="28"/>
            <w:szCs w:val="28"/>
          </w:rPr>
          <w:t>18,700平方公尺</w:t>
        </w:r>
      </w:smartTag>
      <w:r w:rsidRPr="00DB4508">
        <w:rPr>
          <w:color w:val="000000"/>
          <w:sz w:val="28"/>
          <w:szCs w:val="28"/>
        </w:rPr>
        <w:t>。</w:t>
      </w:r>
    </w:p>
    <w:p w:rsidR="00A013E1" w:rsidRPr="00DB4508" w:rsidRDefault="00A013E1" w:rsidP="004D7137">
      <w:pPr>
        <w:numPr>
          <w:ilvl w:val="0"/>
          <w:numId w:val="14"/>
        </w:numPr>
        <w:tabs>
          <w:tab w:val="clear" w:pos="3609"/>
          <w:tab w:val="left" w:pos="1950"/>
        </w:tabs>
        <w:spacing w:line="460" w:lineRule="exact"/>
        <w:ind w:left="1950" w:hanging="260"/>
        <w:rPr>
          <w:rFonts w:eastAsia="標楷體"/>
          <w:color w:val="000000"/>
          <w:sz w:val="28"/>
          <w:szCs w:val="28"/>
        </w:rPr>
      </w:pPr>
      <w:r w:rsidRPr="00DB4508">
        <w:rPr>
          <w:rFonts w:eastAsia="標楷體"/>
          <w:color w:val="000000"/>
          <w:sz w:val="28"/>
          <w:szCs w:val="28"/>
        </w:rPr>
        <w:t>綜合大樓用地：位於港區北側碼頭後側，為本港作業之重心，為多功能綜合大樓用地，其功能可為魚貨拍賣場、旅客服務中心、漁業聯合辦公室及漁民活動中心等，用地面積共</w:t>
      </w:r>
      <w:smartTag w:uri="urn:schemas-microsoft-com:office:smarttags" w:element="chmetcnv">
        <w:smartTagPr>
          <w:attr w:name="TCSC" w:val="0"/>
          <w:attr w:name="NumberType" w:val="1"/>
          <w:attr w:name="Negative" w:val="False"/>
          <w:attr w:name="HasSpace" w:val="False"/>
          <w:attr w:name="SourceValue" w:val="3001"/>
          <w:attr w:name="UnitName" w:val="平方公尺"/>
        </w:smartTagPr>
        <w:r w:rsidRPr="00DB4508">
          <w:rPr>
            <w:rFonts w:eastAsia="標楷體"/>
            <w:color w:val="000000"/>
            <w:sz w:val="28"/>
            <w:szCs w:val="28"/>
          </w:rPr>
          <w:t>3,001</w:t>
        </w:r>
        <w:r w:rsidRPr="00DB4508">
          <w:rPr>
            <w:rFonts w:eastAsia="標楷體"/>
            <w:color w:val="000000"/>
            <w:sz w:val="28"/>
            <w:szCs w:val="28"/>
          </w:rPr>
          <w:t>平方公尺</w:t>
        </w:r>
      </w:smartTag>
      <w:r w:rsidRPr="00DB4508">
        <w:rPr>
          <w:rFonts w:eastAsia="標楷體"/>
          <w:color w:val="000000"/>
          <w:sz w:val="28"/>
          <w:szCs w:val="28"/>
        </w:rPr>
        <w:t>。</w:t>
      </w:r>
    </w:p>
    <w:p w:rsidR="00A013E1" w:rsidRPr="00DB4508" w:rsidRDefault="00A013E1" w:rsidP="004D7137">
      <w:pPr>
        <w:numPr>
          <w:ilvl w:val="0"/>
          <w:numId w:val="14"/>
        </w:numPr>
        <w:tabs>
          <w:tab w:val="clear" w:pos="3609"/>
          <w:tab w:val="left" w:pos="1950"/>
        </w:tabs>
        <w:spacing w:line="460" w:lineRule="exact"/>
        <w:ind w:left="1950" w:hanging="260"/>
        <w:rPr>
          <w:rFonts w:eastAsia="標楷體"/>
          <w:color w:val="000000"/>
          <w:sz w:val="28"/>
          <w:szCs w:val="28"/>
        </w:rPr>
      </w:pPr>
      <w:r w:rsidRPr="00DB4508">
        <w:rPr>
          <w:rFonts w:eastAsia="標楷體"/>
          <w:color w:val="000000"/>
          <w:sz w:val="28"/>
          <w:szCs w:val="28"/>
        </w:rPr>
        <w:t>停車場：位於西防波堤與入港道路間，面積</w:t>
      </w:r>
      <w:smartTag w:uri="urn:schemas-microsoft-com:office:smarttags" w:element="chmetcnv">
        <w:smartTagPr>
          <w:attr w:name="TCSC" w:val="0"/>
          <w:attr w:name="NumberType" w:val="1"/>
          <w:attr w:name="Negative" w:val="False"/>
          <w:attr w:name="HasSpace" w:val="False"/>
          <w:attr w:name="SourceValue" w:val="475"/>
          <w:attr w:name="UnitName" w:val="平方公尺"/>
        </w:smartTagPr>
        <w:r w:rsidRPr="00DB4508">
          <w:rPr>
            <w:rFonts w:eastAsia="標楷體"/>
            <w:color w:val="000000"/>
            <w:sz w:val="28"/>
            <w:szCs w:val="28"/>
          </w:rPr>
          <w:t>475</w:t>
        </w:r>
        <w:r w:rsidRPr="00DB4508">
          <w:rPr>
            <w:rFonts w:eastAsia="標楷體"/>
            <w:color w:val="000000"/>
            <w:sz w:val="28"/>
            <w:szCs w:val="28"/>
          </w:rPr>
          <w:t>平方公尺</w:t>
        </w:r>
      </w:smartTag>
      <w:r w:rsidRPr="00DB4508">
        <w:rPr>
          <w:rFonts w:eastAsia="標楷體"/>
          <w:color w:val="000000"/>
          <w:sz w:val="28"/>
          <w:szCs w:val="28"/>
        </w:rPr>
        <w:t>，提供開車的漁民或旅客停放使用。</w:t>
      </w:r>
    </w:p>
    <w:p w:rsidR="00A013E1" w:rsidRPr="00DB4508" w:rsidRDefault="00A013E1" w:rsidP="004D7137">
      <w:pPr>
        <w:numPr>
          <w:ilvl w:val="0"/>
          <w:numId w:val="14"/>
        </w:numPr>
        <w:tabs>
          <w:tab w:val="clear" w:pos="3609"/>
          <w:tab w:val="left" w:pos="1950"/>
        </w:tabs>
        <w:spacing w:line="460" w:lineRule="exact"/>
        <w:ind w:left="1950" w:hanging="260"/>
        <w:rPr>
          <w:rFonts w:eastAsia="標楷體"/>
          <w:color w:val="000000"/>
          <w:sz w:val="28"/>
          <w:szCs w:val="28"/>
        </w:rPr>
      </w:pPr>
      <w:r w:rsidRPr="00DB4508">
        <w:rPr>
          <w:rFonts w:eastAsia="標楷體"/>
          <w:color w:val="000000"/>
          <w:sz w:val="28"/>
          <w:szCs w:val="28"/>
        </w:rPr>
        <w:t>廣場：位於綜合大樓、砂岸與廟宇間的空地，為一多用途廣場，可提供民眾散步及休憩之活動空間，面積</w:t>
      </w:r>
      <w:smartTag w:uri="urn:schemas-microsoft-com:office:smarttags" w:element="chmetcnv">
        <w:smartTagPr>
          <w:attr w:name="TCSC" w:val="0"/>
          <w:attr w:name="NumberType" w:val="1"/>
          <w:attr w:name="Negative" w:val="False"/>
          <w:attr w:name="HasSpace" w:val="False"/>
          <w:attr w:name="SourceValue" w:val="3713"/>
          <w:attr w:name="UnitName" w:val="平方公尺"/>
        </w:smartTagPr>
        <w:r w:rsidRPr="00DB4508">
          <w:rPr>
            <w:rFonts w:eastAsia="標楷體"/>
            <w:color w:val="000000"/>
            <w:sz w:val="28"/>
            <w:szCs w:val="28"/>
          </w:rPr>
          <w:t>3,713</w:t>
        </w:r>
        <w:r w:rsidRPr="00DB4508">
          <w:rPr>
            <w:rFonts w:eastAsia="標楷體"/>
            <w:color w:val="000000"/>
            <w:sz w:val="28"/>
            <w:szCs w:val="28"/>
          </w:rPr>
          <w:t>平方公尺</w:t>
        </w:r>
      </w:smartTag>
      <w:r w:rsidRPr="00DB4508">
        <w:rPr>
          <w:rFonts w:eastAsia="標楷體"/>
          <w:color w:val="000000"/>
          <w:sz w:val="28"/>
          <w:szCs w:val="28"/>
        </w:rPr>
        <w:t>。</w:t>
      </w:r>
    </w:p>
    <w:p w:rsidR="00A013E1" w:rsidRPr="00DB4508" w:rsidRDefault="00A013E1" w:rsidP="004D7137">
      <w:pPr>
        <w:numPr>
          <w:ilvl w:val="0"/>
          <w:numId w:val="14"/>
        </w:numPr>
        <w:tabs>
          <w:tab w:val="clear" w:pos="3609"/>
          <w:tab w:val="left" w:pos="1950"/>
        </w:tabs>
        <w:spacing w:line="460" w:lineRule="exact"/>
        <w:ind w:left="1950" w:hanging="260"/>
        <w:rPr>
          <w:rFonts w:eastAsia="標楷體"/>
          <w:color w:val="000000"/>
          <w:sz w:val="28"/>
          <w:szCs w:val="28"/>
        </w:rPr>
      </w:pPr>
      <w:r w:rsidRPr="00DB4508">
        <w:rPr>
          <w:rFonts w:eastAsia="標楷體"/>
          <w:color w:val="000000"/>
          <w:sz w:val="28"/>
          <w:szCs w:val="28"/>
        </w:rPr>
        <w:t>綠地：規劃綠地共三處，面積共</w:t>
      </w:r>
      <w:smartTag w:uri="urn:schemas-microsoft-com:office:smarttags" w:element="chmetcnv">
        <w:smartTagPr>
          <w:attr w:name="TCSC" w:val="0"/>
          <w:attr w:name="NumberType" w:val="1"/>
          <w:attr w:name="Negative" w:val="False"/>
          <w:attr w:name="HasSpace" w:val="False"/>
          <w:attr w:name="SourceValue" w:val="866"/>
          <w:attr w:name="UnitName" w:val="平方公尺"/>
        </w:smartTagPr>
        <w:r w:rsidRPr="00DB4508">
          <w:rPr>
            <w:rFonts w:eastAsia="標楷體"/>
            <w:color w:val="000000"/>
            <w:sz w:val="28"/>
            <w:szCs w:val="28"/>
          </w:rPr>
          <w:t>866</w:t>
        </w:r>
        <w:r w:rsidRPr="00DB4508">
          <w:rPr>
            <w:rFonts w:eastAsia="標楷體"/>
            <w:color w:val="000000"/>
            <w:sz w:val="28"/>
            <w:szCs w:val="28"/>
          </w:rPr>
          <w:t>平方公尺</w:t>
        </w:r>
      </w:smartTag>
      <w:r w:rsidRPr="00DB4508">
        <w:rPr>
          <w:rFonts w:eastAsia="標楷體"/>
          <w:color w:val="000000"/>
          <w:sz w:val="28"/>
          <w:szCs w:val="28"/>
        </w:rPr>
        <w:t>。</w:t>
      </w:r>
    </w:p>
    <w:p w:rsidR="00A013E1" w:rsidRPr="00DB4508" w:rsidRDefault="00A013E1" w:rsidP="004D7137">
      <w:pPr>
        <w:numPr>
          <w:ilvl w:val="1"/>
          <w:numId w:val="13"/>
        </w:numPr>
        <w:tabs>
          <w:tab w:val="clear" w:pos="3088"/>
          <w:tab w:val="num" w:pos="2340"/>
        </w:tabs>
        <w:spacing w:line="460" w:lineRule="exact"/>
        <w:ind w:left="2340" w:hanging="390"/>
        <w:rPr>
          <w:rFonts w:eastAsia="標楷體"/>
          <w:color w:val="000000"/>
          <w:sz w:val="28"/>
          <w:szCs w:val="28"/>
        </w:rPr>
      </w:pPr>
      <w:r w:rsidRPr="00DB4508">
        <w:rPr>
          <w:rFonts w:eastAsia="標楷體"/>
          <w:color w:val="000000"/>
          <w:sz w:val="28"/>
          <w:szCs w:val="28"/>
        </w:rPr>
        <w:t>綠一、綠二：位於入港道路兩側，周圍設置植栽區，種植各式景觀植物，做為漁港入口的景觀指標。</w:t>
      </w:r>
    </w:p>
    <w:p w:rsidR="00A013E1" w:rsidRPr="00DB4508" w:rsidRDefault="00A013E1" w:rsidP="004D7137">
      <w:pPr>
        <w:numPr>
          <w:ilvl w:val="1"/>
          <w:numId w:val="13"/>
        </w:numPr>
        <w:tabs>
          <w:tab w:val="clear" w:pos="3088"/>
          <w:tab w:val="num" w:pos="2340"/>
        </w:tabs>
        <w:spacing w:line="460" w:lineRule="exact"/>
        <w:ind w:left="2340" w:hanging="390"/>
        <w:rPr>
          <w:rFonts w:eastAsia="標楷體"/>
          <w:color w:val="000000"/>
          <w:sz w:val="28"/>
          <w:szCs w:val="28"/>
        </w:rPr>
      </w:pPr>
      <w:r w:rsidRPr="00DB4508">
        <w:rPr>
          <w:rFonts w:eastAsia="標楷體"/>
          <w:color w:val="000000"/>
          <w:sz w:val="28"/>
          <w:szCs w:val="28"/>
        </w:rPr>
        <w:t>綠三：可作為入港緩衝區，並可提供設立港區意象之空間。</w:t>
      </w:r>
    </w:p>
    <w:p w:rsidR="00A013E1" w:rsidRPr="00DB4508" w:rsidRDefault="00A013E1" w:rsidP="004D7137">
      <w:pPr>
        <w:numPr>
          <w:ilvl w:val="0"/>
          <w:numId w:val="14"/>
        </w:numPr>
        <w:tabs>
          <w:tab w:val="clear" w:pos="3609"/>
          <w:tab w:val="left" w:pos="1950"/>
        </w:tabs>
        <w:spacing w:line="460" w:lineRule="exact"/>
        <w:ind w:left="1950" w:hanging="260"/>
        <w:rPr>
          <w:rFonts w:eastAsia="標楷體"/>
          <w:color w:val="000000"/>
          <w:sz w:val="28"/>
          <w:szCs w:val="28"/>
        </w:rPr>
      </w:pPr>
      <w:r w:rsidRPr="00DB4508">
        <w:rPr>
          <w:rFonts w:eastAsia="標楷體"/>
          <w:color w:val="000000"/>
          <w:sz w:val="28"/>
          <w:szCs w:val="28"/>
        </w:rPr>
        <w:t>整備場：作漁業活動之整備及臨時堆置漁具使用，面積</w:t>
      </w:r>
      <w:smartTag w:uri="urn:schemas-microsoft-com:office:smarttags" w:element="chmetcnv">
        <w:smartTagPr>
          <w:attr w:name="TCSC" w:val="0"/>
          <w:attr w:name="NumberType" w:val="1"/>
          <w:attr w:name="Negative" w:val="False"/>
          <w:attr w:name="HasSpace" w:val="False"/>
          <w:attr w:name="SourceValue" w:val="282"/>
          <w:attr w:name="UnitName" w:val="平方公尺"/>
        </w:smartTagPr>
        <w:r w:rsidRPr="00DB4508">
          <w:rPr>
            <w:rFonts w:eastAsia="標楷體"/>
            <w:color w:val="000000"/>
            <w:sz w:val="28"/>
            <w:szCs w:val="28"/>
          </w:rPr>
          <w:t>282</w:t>
        </w:r>
        <w:r w:rsidRPr="00DB4508">
          <w:rPr>
            <w:rFonts w:eastAsia="標楷體"/>
            <w:color w:val="000000"/>
            <w:sz w:val="28"/>
            <w:szCs w:val="28"/>
          </w:rPr>
          <w:t>平方公尺</w:t>
        </w:r>
      </w:smartTag>
      <w:r w:rsidRPr="00DB4508">
        <w:rPr>
          <w:rFonts w:eastAsia="標楷體"/>
          <w:color w:val="000000"/>
          <w:sz w:val="28"/>
          <w:szCs w:val="28"/>
        </w:rPr>
        <w:t>。</w:t>
      </w:r>
    </w:p>
    <w:p w:rsidR="00A013E1" w:rsidRPr="00DB4508" w:rsidRDefault="00A013E1" w:rsidP="004D7137">
      <w:pPr>
        <w:numPr>
          <w:ilvl w:val="0"/>
          <w:numId w:val="14"/>
        </w:numPr>
        <w:tabs>
          <w:tab w:val="clear" w:pos="3609"/>
          <w:tab w:val="left" w:pos="1950"/>
        </w:tabs>
        <w:spacing w:line="460" w:lineRule="exact"/>
        <w:ind w:left="1950" w:hanging="260"/>
        <w:rPr>
          <w:rFonts w:eastAsia="標楷體"/>
          <w:color w:val="000000"/>
          <w:sz w:val="28"/>
          <w:szCs w:val="28"/>
        </w:rPr>
      </w:pPr>
      <w:r w:rsidRPr="00DB4508">
        <w:rPr>
          <w:rFonts w:eastAsia="標楷體"/>
          <w:color w:val="000000"/>
          <w:sz w:val="28"/>
          <w:szCs w:val="28"/>
        </w:rPr>
        <w:t>道路：本港港區內道路共</w:t>
      </w:r>
      <w:smartTag w:uri="urn:schemas-microsoft-com:office:smarttags" w:element="chmetcnv">
        <w:smartTagPr>
          <w:attr w:name="TCSC" w:val="0"/>
          <w:attr w:name="NumberType" w:val="1"/>
          <w:attr w:name="Negative" w:val="False"/>
          <w:attr w:name="HasSpace" w:val="False"/>
          <w:attr w:name="SourceValue" w:val="1565"/>
          <w:attr w:name="UnitName" w:val="平方公尺"/>
        </w:smartTagPr>
        <w:r w:rsidRPr="00DB4508">
          <w:rPr>
            <w:rFonts w:eastAsia="標楷體"/>
            <w:color w:val="000000"/>
            <w:sz w:val="28"/>
            <w:szCs w:val="28"/>
          </w:rPr>
          <w:t>1,565</w:t>
        </w:r>
        <w:r w:rsidRPr="00DB4508">
          <w:rPr>
            <w:rFonts w:eastAsia="標楷體"/>
            <w:color w:val="000000"/>
            <w:sz w:val="28"/>
            <w:szCs w:val="28"/>
          </w:rPr>
          <w:t>平方公尺</w:t>
        </w:r>
      </w:smartTag>
      <w:r w:rsidRPr="00DB4508">
        <w:rPr>
          <w:rFonts w:eastAsia="標楷體"/>
          <w:color w:val="000000"/>
          <w:sz w:val="28"/>
          <w:szCs w:val="28"/>
        </w:rPr>
        <w:t>。</w:t>
      </w:r>
    </w:p>
    <w:p w:rsidR="00A013E1" w:rsidRPr="00DB4508" w:rsidRDefault="00A013E1" w:rsidP="004D7137">
      <w:pPr>
        <w:numPr>
          <w:ilvl w:val="0"/>
          <w:numId w:val="14"/>
        </w:numPr>
        <w:tabs>
          <w:tab w:val="clear" w:pos="3609"/>
          <w:tab w:val="left" w:pos="1950"/>
        </w:tabs>
        <w:spacing w:line="460" w:lineRule="exact"/>
        <w:ind w:left="1950" w:hanging="260"/>
        <w:rPr>
          <w:rFonts w:eastAsia="標楷體"/>
          <w:color w:val="000000"/>
          <w:sz w:val="28"/>
          <w:szCs w:val="28"/>
        </w:rPr>
      </w:pPr>
      <w:r w:rsidRPr="00DB4508">
        <w:rPr>
          <w:rFonts w:eastAsia="標楷體"/>
          <w:color w:val="000000"/>
          <w:sz w:val="28"/>
          <w:szCs w:val="28"/>
        </w:rPr>
        <w:t>碼頭：本港碼頭總長共</w:t>
      </w:r>
      <w:smartTag w:uri="urn:schemas-microsoft-com:office:smarttags" w:element="chmetcnv">
        <w:smartTagPr>
          <w:attr w:name="TCSC" w:val="0"/>
          <w:attr w:name="NumberType" w:val="1"/>
          <w:attr w:name="Negative" w:val="False"/>
          <w:attr w:name="HasSpace" w:val="False"/>
          <w:attr w:name="SourceValue" w:val="356"/>
          <w:attr w:name="UnitName" w:val="公尺"/>
        </w:smartTagPr>
        <w:r w:rsidRPr="00DB4508">
          <w:rPr>
            <w:rFonts w:eastAsia="標楷體"/>
            <w:color w:val="000000"/>
            <w:sz w:val="28"/>
            <w:szCs w:val="28"/>
          </w:rPr>
          <w:t>356</w:t>
        </w:r>
        <w:r w:rsidRPr="00DB4508">
          <w:rPr>
            <w:rFonts w:eastAsia="標楷體"/>
            <w:color w:val="000000"/>
            <w:sz w:val="28"/>
            <w:szCs w:val="28"/>
          </w:rPr>
          <w:t>公尺</w:t>
        </w:r>
      </w:smartTag>
      <w:r w:rsidRPr="00DB4508">
        <w:rPr>
          <w:rFonts w:eastAsia="標楷體"/>
          <w:color w:val="000000"/>
          <w:sz w:val="28"/>
          <w:szCs w:val="28"/>
        </w:rPr>
        <w:t>，面積共</w:t>
      </w:r>
      <w:smartTag w:uri="urn:schemas-microsoft-com:office:smarttags" w:element="chmetcnv">
        <w:smartTagPr>
          <w:attr w:name="TCSC" w:val="0"/>
          <w:attr w:name="NumberType" w:val="1"/>
          <w:attr w:name="Negative" w:val="False"/>
          <w:attr w:name="HasSpace" w:val="False"/>
          <w:attr w:name="SourceValue" w:val="4027"/>
          <w:attr w:name="UnitName" w:val="平方公尺"/>
        </w:smartTagPr>
        <w:r w:rsidRPr="00DB4508">
          <w:rPr>
            <w:rFonts w:eastAsia="標楷體"/>
            <w:color w:val="000000"/>
            <w:sz w:val="28"/>
            <w:szCs w:val="28"/>
          </w:rPr>
          <w:t>4,027</w:t>
        </w:r>
        <w:r w:rsidRPr="00DB4508">
          <w:rPr>
            <w:rFonts w:eastAsia="標楷體"/>
            <w:color w:val="000000"/>
            <w:sz w:val="28"/>
            <w:szCs w:val="28"/>
          </w:rPr>
          <w:t>平方公尺</w:t>
        </w:r>
      </w:smartTag>
      <w:r w:rsidRPr="00DB4508">
        <w:rPr>
          <w:rFonts w:eastAsia="標楷體"/>
          <w:color w:val="000000"/>
          <w:sz w:val="28"/>
          <w:szCs w:val="28"/>
        </w:rPr>
        <w:t>。</w:t>
      </w:r>
    </w:p>
    <w:p w:rsidR="00A013E1" w:rsidRDefault="00A013E1" w:rsidP="004D7137">
      <w:pPr>
        <w:numPr>
          <w:ilvl w:val="0"/>
          <w:numId w:val="14"/>
        </w:numPr>
        <w:tabs>
          <w:tab w:val="clear" w:pos="3609"/>
          <w:tab w:val="left" w:pos="1950"/>
        </w:tabs>
        <w:spacing w:line="460" w:lineRule="exact"/>
        <w:ind w:left="1950" w:hanging="260"/>
        <w:rPr>
          <w:rFonts w:eastAsia="標楷體"/>
          <w:color w:val="000000"/>
          <w:sz w:val="28"/>
          <w:szCs w:val="28"/>
        </w:rPr>
      </w:pPr>
      <w:r w:rsidRPr="00DB4508">
        <w:rPr>
          <w:rFonts w:eastAsia="標楷體"/>
          <w:color w:val="000000"/>
          <w:sz w:val="28"/>
          <w:szCs w:val="28"/>
        </w:rPr>
        <w:t>防波堤：包括西防波堤、南防波堤以及護岸等，面積共</w:t>
      </w:r>
      <w:smartTag w:uri="urn:schemas-microsoft-com:office:smarttags" w:element="chmetcnv">
        <w:smartTagPr>
          <w:attr w:name="TCSC" w:val="0"/>
          <w:attr w:name="NumberType" w:val="1"/>
          <w:attr w:name="Negative" w:val="False"/>
          <w:attr w:name="HasSpace" w:val="False"/>
          <w:attr w:name="SourceValue" w:val="4771"/>
          <w:attr w:name="UnitName" w:val="平方公尺"/>
        </w:smartTagPr>
        <w:r w:rsidRPr="00DB4508">
          <w:rPr>
            <w:rFonts w:eastAsia="標楷體"/>
            <w:color w:val="000000"/>
            <w:sz w:val="28"/>
            <w:szCs w:val="28"/>
          </w:rPr>
          <w:t>4,771</w:t>
        </w:r>
        <w:r w:rsidRPr="00DB4508">
          <w:rPr>
            <w:rFonts w:eastAsia="標楷體"/>
            <w:color w:val="000000"/>
            <w:sz w:val="28"/>
            <w:szCs w:val="28"/>
          </w:rPr>
          <w:t>平方公尺</w:t>
        </w:r>
      </w:smartTag>
      <w:r w:rsidRPr="00DB4508">
        <w:rPr>
          <w:rFonts w:eastAsia="標楷體"/>
          <w:color w:val="000000"/>
          <w:sz w:val="28"/>
          <w:szCs w:val="28"/>
        </w:rPr>
        <w:t>。</w:t>
      </w:r>
    </w:p>
    <w:p w:rsidR="00DB4508" w:rsidRDefault="00DB4508" w:rsidP="00DB4508">
      <w:pPr>
        <w:tabs>
          <w:tab w:val="left" w:pos="1950"/>
        </w:tabs>
        <w:spacing w:line="360" w:lineRule="exact"/>
        <w:rPr>
          <w:rFonts w:eastAsia="標楷體"/>
          <w:color w:val="000000"/>
          <w:sz w:val="28"/>
          <w:szCs w:val="28"/>
        </w:rPr>
      </w:pPr>
    </w:p>
    <w:p w:rsidR="00DB4508" w:rsidRDefault="00DB4508" w:rsidP="00DB4508">
      <w:pPr>
        <w:tabs>
          <w:tab w:val="left" w:pos="1950"/>
        </w:tabs>
        <w:spacing w:line="360" w:lineRule="exact"/>
        <w:rPr>
          <w:rFonts w:eastAsia="標楷體"/>
          <w:color w:val="000000"/>
          <w:sz w:val="28"/>
          <w:szCs w:val="28"/>
        </w:rPr>
      </w:pPr>
    </w:p>
    <w:p w:rsidR="00DB4508" w:rsidRDefault="00DB4508" w:rsidP="00DB4508">
      <w:pPr>
        <w:tabs>
          <w:tab w:val="left" w:pos="1950"/>
        </w:tabs>
        <w:spacing w:line="360" w:lineRule="exact"/>
        <w:rPr>
          <w:rFonts w:eastAsia="標楷體"/>
          <w:color w:val="000000"/>
          <w:sz w:val="28"/>
          <w:szCs w:val="28"/>
        </w:rPr>
      </w:pPr>
    </w:p>
    <w:p w:rsidR="00DB4508" w:rsidRDefault="00DB4508" w:rsidP="00DB4508">
      <w:pPr>
        <w:tabs>
          <w:tab w:val="left" w:pos="1950"/>
        </w:tabs>
        <w:spacing w:line="360" w:lineRule="exact"/>
        <w:rPr>
          <w:rFonts w:eastAsia="標楷體"/>
          <w:color w:val="000000"/>
          <w:sz w:val="28"/>
          <w:szCs w:val="28"/>
        </w:rPr>
      </w:pPr>
    </w:p>
    <w:p w:rsidR="00DB4508" w:rsidRDefault="00DB4508" w:rsidP="00DB4508">
      <w:pPr>
        <w:tabs>
          <w:tab w:val="left" w:pos="1950"/>
        </w:tabs>
        <w:spacing w:line="360" w:lineRule="exact"/>
        <w:rPr>
          <w:rFonts w:eastAsia="標楷體"/>
          <w:color w:val="000000"/>
          <w:sz w:val="28"/>
          <w:szCs w:val="28"/>
        </w:rPr>
      </w:pPr>
    </w:p>
    <w:p w:rsidR="00DB4508" w:rsidRPr="00DB4508" w:rsidRDefault="00DB4508" w:rsidP="00DB4508">
      <w:pPr>
        <w:tabs>
          <w:tab w:val="left" w:pos="1950"/>
        </w:tabs>
        <w:spacing w:line="360" w:lineRule="exact"/>
        <w:rPr>
          <w:rFonts w:eastAsia="標楷體"/>
          <w:color w:val="000000"/>
          <w:sz w:val="28"/>
          <w:szCs w:val="28"/>
        </w:rPr>
      </w:pPr>
    </w:p>
    <w:p w:rsidR="00A013E1" w:rsidRPr="00DB4508" w:rsidRDefault="00A013E1" w:rsidP="00AB1694">
      <w:pPr>
        <w:pStyle w:val="afff5"/>
        <w:spacing w:beforeLines="50" w:afterLines="25" w:line="380" w:lineRule="exact"/>
        <w:rPr>
          <w:rFonts w:eastAsia="標楷體"/>
          <w:color w:val="000000"/>
          <w:sz w:val="28"/>
          <w:szCs w:val="28"/>
        </w:rPr>
      </w:pPr>
      <w:r w:rsidRPr="00DB4508">
        <w:rPr>
          <w:rFonts w:eastAsia="標楷體"/>
          <w:color w:val="000000"/>
          <w:sz w:val="28"/>
          <w:szCs w:val="28"/>
        </w:rPr>
        <w:t>表</w:t>
      </w:r>
      <w:r w:rsidR="00DB4508">
        <w:rPr>
          <w:rFonts w:eastAsia="標楷體" w:hint="eastAsia"/>
          <w:color w:val="000000"/>
          <w:sz w:val="28"/>
          <w:szCs w:val="28"/>
        </w:rPr>
        <w:t>1</w:t>
      </w:r>
      <w:r w:rsidRPr="00DB4508">
        <w:rPr>
          <w:rFonts w:eastAsia="標楷體"/>
          <w:color w:val="000000"/>
          <w:sz w:val="28"/>
          <w:szCs w:val="28"/>
        </w:rPr>
        <w:t xml:space="preserve">4 </w:t>
      </w:r>
      <w:r w:rsidRPr="00DB4508">
        <w:rPr>
          <w:rFonts w:eastAsia="標楷體"/>
          <w:color w:val="000000"/>
          <w:sz w:val="28"/>
          <w:szCs w:val="28"/>
        </w:rPr>
        <w:t>羅厝漁港土地分區使用面積表</w:t>
      </w:r>
    </w:p>
    <w:tbl>
      <w:tblPr>
        <w:tblW w:w="9494" w:type="dxa"/>
        <w:tblInd w:w="-80" w:type="dxa"/>
        <w:tblCellMar>
          <w:left w:w="28" w:type="dxa"/>
          <w:right w:w="28" w:type="dxa"/>
        </w:tblCellMar>
        <w:tblLook w:val="0000"/>
      </w:tblPr>
      <w:tblGrid>
        <w:gridCol w:w="1571"/>
        <w:gridCol w:w="1504"/>
        <w:gridCol w:w="1730"/>
        <w:gridCol w:w="3220"/>
        <w:gridCol w:w="1499"/>
      </w:tblGrid>
      <w:tr w:rsidR="00A013E1" w:rsidRPr="002F47D1" w:rsidTr="007F2ADD">
        <w:trPr>
          <w:gridBefore w:val="1"/>
          <w:gridAfter w:val="1"/>
          <w:wBefore w:w="1798" w:type="dxa"/>
          <w:wAfter w:w="1716" w:type="dxa"/>
          <w:trHeight w:hRule="exact" w:val="397"/>
        </w:trPr>
        <w:tc>
          <w:tcPr>
            <w:tcW w:w="3120" w:type="dxa"/>
            <w:gridSpan w:val="2"/>
            <w:tcBorders>
              <w:top w:val="single" w:sz="4" w:space="0" w:color="auto"/>
              <w:left w:val="single" w:sz="4" w:space="0" w:color="auto"/>
              <w:bottom w:val="single" w:sz="4" w:space="0" w:color="auto"/>
              <w:right w:val="single" w:sz="4" w:space="0" w:color="auto"/>
            </w:tcBorders>
            <w:shd w:val="clear" w:color="auto" w:fill="A6A6A6"/>
            <w:vAlign w:val="center"/>
          </w:tcPr>
          <w:p w:rsidR="00A013E1" w:rsidRPr="002F47D1" w:rsidRDefault="00A013E1" w:rsidP="007F2ADD">
            <w:pPr>
              <w:widowControl/>
              <w:jc w:val="center"/>
              <w:rPr>
                <w:rFonts w:eastAsia="標楷體"/>
                <w:color w:val="000000"/>
                <w:kern w:val="0"/>
                <w:szCs w:val="26"/>
              </w:rPr>
            </w:pPr>
            <w:r w:rsidRPr="002F47D1">
              <w:rPr>
                <w:rFonts w:eastAsia="標楷體"/>
                <w:color w:val="000000"/>
                <w:kern w:val="0"/>
                <w:szCs w:val="26"/>
              </w:rPr>
              <w:t>使用分區</w:t>
            </w:r>
          </w:p>
        </w:tc>
        <w:tc>
          <w:tcPr>
            <w:tcW w:w="2860" w:type="dxa"/>
            <w:tcBorders>
              <w:top w:val="single" w:sz="4" w:space="0" w:color="auto"/>
              <w:left w:val="nil"/>
              <w:bottom w:val="single" w:sz="4" w:space="0" w:color="auto"/>
              <w:right w:val="single" w:sz="4" w:space="0" w:color="auto"/>
            </w:tcBorders>
            <w:shd w:val="clear" w:color="auto" w:fill="A6A6A6"/>
            <w:vAlign w:val="center"/>
          </w:tcPr>
          <w:p w:rsidR="00A013E1" w:rsidRPr="002F47D1" w:rsidRDefault="00A013E1" w:rsidP="007F2ADD">
            <w:pPr>
              <w:widowControl/>
              <w:jc w:val="center"/>
              <w:rPr>
                <w:rFonts w:eastAsia="標楷體"/>
                <w:color w:val="000000"/>
                <w:kern w:val="0"/>
                <w:szCs w:val="26"/>
              </w:rPr>
            </w:pPr>
            <w:r w:rsidRPr="002F47D1">
              <w:rPr>
                <w:rFonts w:eastAsia="標楷體"/>
                <w:color w:val="000000"/>
                <w:kern w:val="0"/>
                <w:szCs w:val="26"/>
              </w:rPr>
              <w:t>面積</w:t>
            </w:r>
            <w:r w:rsidRPr="002F47D1">
              <w:rPr>
                <w:rFonts w:eastAsia="標楷體"/>
                <w:color w:val="000000"/>
                <w:kern w:val="0"/>
                <w:szCs w:val="26"/>
              </w:rPr>
              <w:t>(m2)</w:t>
            </w:r>
          </w:p>
        </w:tc>
      </w:tr>
      <w:tr w:rsidR="00A013E1" w:rsidRPr="002F47D1" w:rsidTr="007F2ADD">
        <w:trPr>
          <w:gridBefore w:val="1"/>
          <w:gridAfter w:val="1"/>
          <w:wBefore w:w="1798" w:type="dxa"/>
          <w:wAfter w:w="1716" w:type="dxa"/>
          <w:trHeight w:hRule="exact" w:val="340"/>
        </w:trPr>
        <w:tc>
          <w:tcPr>
            <w:tcW w:w="3120" w:type="dxa"/>
            <w:gridSpan w:val="2"/>
            <w:tcBorders>
              <w:top w:val="nil"/>
              <w:left w:val="single" w:sz="4" w:space="0" w:color="auto"/>
              <w:bottom w:val="single" w:sz="4" w:space="0" w:color="auto"/>
              <w:right w:val="single" w:sz="4" w:space="0" w:color="auto"/>
            </w:tcBorders>
            <w:shd w:val="clear" w:color="auto" w:fill="auto"/>
          </w:tcPr>
          <w:p w:rsidR="00A013E1" w:rsidRPr="002F47D1" w:rsidRDefault="00A013E1" w:rsidP="00A013E1">
            <w:pPr>
              <w:widowControl/>
              <w:ind w:firstLineChars="100" w:firstLine="240"/>
              <w:rPr>
                <w:rFonts w:eastAsia="標楷體"/>
                <w:color w:val="000000"/>
                <w:kern w:val="0"/>
                <w:szCs w:val="26"/>
              </w:rPr>
            </w:pPr>
            <w:r w:rsidRPr="002F47D1">
              <w:rPr>
                <w:rFonts w:eastAsia="標楷體"/>
                <w:color w:val="000000"/>
                <w:kern w:val="0"/>
                <w:szCs w:val="26"/>
              </w:rPr>
              <w:t>綜合大樓</w:t>
            </w:r>
          </w:p>
        </w:tc>
        <w:tc>
          <w:tcPr>
            <w:tcW w:w="2860" w:type="dxa"/>
            <w:tcBorders>
              <w:top w:val="nil"/>
              <w:left w:val="nil"/>
              <w:bottom w:val="single" w:sz="4" w:space="0" w:color="auto"/>
              <w:right w:val="single" w:sz="4" w:space="0" w:color="auto"/>
            </w:tcBorders>
            <w:shd w:val="clear" w:color="auto" w:fill="auto"/>
          </w:tcPr>
          <w:p w:rsidR="00A013E1" w:rsidRPr="002F47D1" w:rsidRDefault="00A013E1" w:rsidP="00A013E1">
            <w:pPr>
              <w:widowControl/>
              <w:ind w:rightChars="50" w:right="120" w:firstLineChars="100" w:firstLine="240"/>
              <w:jc w:val="right"/>
              <w:rPr>
                <w:rFonts w:eastAsia="標楷體"/>
                <w:color w:val="000000"/>
                <w:kern w:val="0"/>
                <w:szCs w:val="26"/>
              </w:rPr>
            </w:pPr>
            <w:r w:rsidRPr="002F47D1">
              <w:rPr>
                <w:rFonts w:eastAsia="標楷體"/>
                <w:color w:val="000000"/>
                <w:kern w:val="0"/>
                <w:szCs w:val="26"/>
              </w:rPr>
              <w:t>3,001</w:t>
            </w:r>
          </w:p>
        </w:tc>
      </w:tr>
      <w:tr w:rsidR="00A013E1" w:rsidRPr="002F47D1" w:rsidTr="007F2ADD">
        <w:trPr>
          <w:gridBefore w:val="1"/>
          <w:gridAfter w:val="1"/>
          <w:wBefore w:w="1798" w:type="dxa"/>
          <w:wAfter w:w="1716" w:type="dxa"/>
          <w:trHeight w:hRule="exact" w:val="340"/>
        </w:trPr>
        <w:tc>
          <w:tcPr>
            <w:tcW w:w="3120" w:type="dxa"/>
            <w:gridSpan w:val="2"/>
            <w:tcBorders>
              <w:top w:val="nil"/>
              <w:left w:val="single" w:sz="4" w:space="0" w:color="auto"/>
              <w:bottom w:val="single" w:sz="4" w:space="0" w:color="auto"/>
              <w:right w:val="single" w:sz="4" w:space="0" w:color="auto"/>
            </w:tcBorders>
            <w:shd w:val="clear" w:color="auto" w:fill="auto"/>
          </w:tcPr>
          <w:p w:rsidR="00A013E1" w:rsidRPr="002F47D1" w:rsidRDefault="00A013E1" w:rsidP="00A013E1">
            <w:pPr>
              <w:widowControl/>
              <w:ind w:firstLineChars="100" w:firstLine="240"/>
              <w:rPr>
                <w:rFonts w:eastAsia="標楷體"/>
                <w:color w:val="000000"/>
                <w:kern w:val="0"/>
                <w:szCs w:val="26"/>
              </w:rPr>
            </w:pPr>
            <w:r w:rsidRPr="002F47D1">
              <w:rPr>
                <w:rFonts w:eastAsia="標楷體"/>
                <w:color w:val="000000"/>
                <w:kern w:val="0"/>
                <w:szCs w:val="26"/>
              </w:rPr>
              <w:t>停車場</w:t>
            </w:r>
          </w:p>
        </w:tc>
        <w:tc>
          <w:tcPr>
            <w:tcW w:w="2860" w:type="dxa"/>
            <w:tcBorders>
              <w:top w:val="nil"/>
              <w:left w:val="nil"/>
              <w:bottom w:val="single" w:sz="4" w:space="0" w:color="auto"/>
              <w:right w:val="single" w:sz="4" w:space="0" w:color="auto"/>
            </w:tcBorders>
            <w:shd w:val="clear" w:color="auto" w:fill="auto"/>
          </w:tcPr>
          <w:p w:rsidR="00A013E1" w:rsidRPr="002F47D1" w:rsidRDefault="00A013E1" w:rsidP="00A013E1">
            <w:pPr>
              <w:widowControl/>
              <w:ind w:rightChars="50" w:right="120" w:firstLineChars="100" w:firstLine="240"/>
              <w:jc w:val="right"/>
              <w:rPr>
                <w:rFonts w:eastAsia="標楷體"/>
                <w:color w:val="000000"/>
                <w:kern w:val="0"/>
                <w:szCs w:val="26"/>
              </w:rPr>
            </w:pPr>
            <w:r w:rsidRPr="002F47D1">
              <w:rPr>
                <w:rFonts w:eastAsia="標楷體"/>
                <w:color w:val="000000"/>
                <w:kern w:val="0"/>
                <w:szCs w:val="26"/>
              </w:rPr>
              <w:t>475</w:t>
            </w:r>
          </w:p>
        </w:tc>
      </w:tr>
      <w:tr w:rsidR="00A013E1" w:rsidRPr="002F47D1" w:rsidTr="007F2ADD">
        <w:trPr>
          <w:gridBefore w:val="1"/>
          <w:gridAfter w:val="1"/>
          <w:wBefore w:w="1798" w:type="dxa"/>
          <w:wAfter w:w="1716" w:type="dxa"/>
          <w:trHeight w:hRule="exact" w:val="340"/>
        </w:trPr>
        <w:tc>
          <w:tcPr>
            <w:tcW w:w="3120" w:type="dxa"/>
            <w:gridSpan w:val="2"/>
            <w:tcBorders>
              <w:top w:val="nil"/>
              <w:left w:val="single" w:sz="4" w:space="0" w:color="auto"/>
              <w:bottom w:val="single" w:sz="4" w:space="0" w:color="auto"/>
              <w:right w:val="single" w:sz="4" w:space="0" w:color="auto"/>
            </w:tcBorders>
            <w:shd w:val="clear" w:color="auto" w:fill="auto"/>
          </w:tcPr>
          <w:p w:rsidR="00A013E1" w:rsidRPr="002F47D1" w:rsidRDefault="00A013E1" w:rsidP="00A013E1">
            <w:pPr>
              <w:widowControl/>
              <w:ind w:firstLineChars="100" w:firstLine="240"/>
              <w:rPr>
                <w:rFonts w:eastAsia="標楷體"/>
                <w:color w:val="000000"/>
                <w:kern w:val="0"/>
                <w:szCs w:val="26"/>
              </w:rPr>
            </w:pPr>
            <w:r w:rsidRPr="002F47D1">
              <w:rPr>
                <w:rFonts w:eastAsia="標楷體"/>
                <w:color w:val="000000"/>
                <w:kern w:val="0"/>
                <w:szCs w:val="26"/>
              </w:rPr>
              <w:t>廣場</w:t>
            </w:r>
          </w:p>
        </w:tc>
        <w:tc>
          <w:tcPr>
            <w:tcW w:w="2860" w:type="dxa"/>
            <w:tcBorders>
              <w:top w:val="nil"/>
              <w:left w:val="nil"/>
              <w:bottom w:val="single" w:sz="4" w:space="0" w:color="auto"/>
              <w:right w:val="single" w:sz="4" w:space="0" w:color="auto"/>
            </w:tcBorders>
            <w:shd w:val="clear" w:color="auto" w:fill="auto"/>
          </w:tcPr>
          <w:p w:rsidR="00A013E1" w:rsidRPr="002F47D1" w:rsidRDefault="00A013E1" w:rsidP="00A013E1">
            <w:pPr>
              <w:widowControl/>
              <w:ind w:rightChars="50" w:right="120" w:firstLineChars="100" w:firstLine="240"/>
              <w:jc w:val="right"/>
              <w:rPr>
                <w:rFonts w:eastAsia="標楷體"/>
                <w:color w:val="000000"/>
                <w:kern w:val="0"/>
                <w:szCs w:val="26"/>
              </w:rPr>
            </w:pPr>
            <w:r w:rsidRPr="002F47D1">
              <w:rPr>
                <w:rFonts w:eastAsia="標楷體"/>
                <w:color w:val="000000"/>
                <w:kern w:val="0"/>
                <w:szCs w:val="26"/>
              </w:rPr>
              <w:t>3,713</w:t>
            </w:r>
          </w:p>
        </w:tc>
      </w:tr>
      <w:tr w:rsidR="00A013E1" w:rsidRPr="002F47D1" w:rsidTr="007F2ADD">
        <w:trPr>
          <w:gridBefore w:val="1"/>
          <w:gridAfter w:val="1"/>
          <w:wBefore w:w="1798" w:type="dxa"/>
          <w:wAfter w:w="1716" w:type="dxa"/>
          <w:trHeight w:hRule="exact" w:val="340"/>
        </w:trPr>
        <w:tc>
          <w:tcPr>
            <w:tcW w:w="3120" w:type="dxa"/>
            <w:gridSpan w:val="2"/>
            <w:tcBorders>
              <w:top w:val="nil"/>
              <w:left w:val="single" w:sz="4" w:space="0" w:color="auto"/>
              <w:bottom w:val="single" w:sz="4" w:space="0" w:color="auto"/>
              <w:right w:val="single" w:sz="4" w:space="0" w:color="auto"/>
            </w:tcBorders>
            <w:shd w:val="clear" w:color="auto" w:fill="auto"/>
          </w:tcPr>
          <w:p w:rsidR="00A013E1" w:rsidRPr="002F47D1" w:rsidRDefault="00A013E1" w:rsidP="00A013E1">
            <w:pPr>
              <w:widowControl/>
              <w:ind w:firstLineChars="100" w:firstLine="240"/>
              <w:rPr>
                <w:rFonts w:eastAsia="標楷體"/>
                <w:color w:val="000000"/>
                <w:kern w:val="0"/>
                <w:szCs w:val="26"/>
              </w:rPr>
            </w:pPr>
            <w:r w:rsidRPr="002F47D1">
              <w:rPr>
                <w:rFonts w:eastAsia="標楷體"/>
                <w:color w:val="000000"/>
                <w:kern w:val="0"/>
                <w:szCs w:val="26"/>
              </w:rPr>
              <w:t>整備場</w:t>
            </w:r>
          </w:p>
        </w:tc>
        <w:tc>
          <w:tcPr>
            <w:tcW w:w="2860" w:type="dxa"/>
            <w:tcBorders>
              <w:top w:val="nil"/>
              <w:left w:val="nil"/>
              <w:bottom w:val="single" w:sz="4" w:space="0" w:color="auto"/>
              <w:right w:val="single" w:sz="4" w:space="0" w:color="auto"/>
            </w:tcBorders>
            <w:shd w:val="clear" w:color="auto" w:fill="auto"/>
          </w:tcPr>
          <w:p w:rsidR="00A013E1" w:rsidRPr="002F47D1" w:rsidRDefault="00A013E1" w:rsidP="00A013E1">
            <w:pPr>
              <w:widowControl/>
              <w:ind w:rightChars="50" w:right="120" w:firstLineChars="100" w:firstLine="240"/>
              <w:jc w:val="right"/>
              <w:rPr>
                <w:rFonts w:eastAsia="標楷體"/>
                <w:color w:val="000000"/>
                <w:kern w:val="0"/>
                <w:szCs w:val="26"/>
              </w:rPr>
            </w:pPr>
            <w:r w:rsidRPr="002F47D1">
              <w:rPr>
                <w:rFonts w:eastAsia="標楷體"/>
                <w:color w:val="000000"/>
                <w:kern w:val="0"/>
                <w:szCs w:val="26"/>
              </w:rPr>
              <w:t>282</w:t>
            </w:r>
          </w:p>
        </w:tc>
      </w:tr>
      <w:tr w:rsidR="00A013E1" w:rsidRPr="002F47D1" w:rsidTr="007F2ADD">
        <w:trPr>
          <w:gridBefore w:val="1"/>
          <w:gridAfter w:val="1"/>
          <w:wBefore w:w="1798" w:type="dxa"/>
          <w:wAfter w:w="1716" w:type="dxa"/>
          <w:trHeight w:hRule="exact" w:val="340"/>
        </w:trPr>
        <w:tc>
          <w:tcPr>
            <w:tcW w:w="3120" w:type="dxa"/>
            <w:gridSpan w:val="2"/>
            <w:tcBorders>
              <w:top w:val="nil"/>
              <w:left w:val="single" w:sz="4" w:space="0" w:color="auto"/>
              <w:bottom w:val="single" w:sz="4" w:space="0" w:color="auto"/>
              <w:right w:val="single" w:sz="4" w:space="0" w:color="auto"/>
            </w:tcBorders>
            <w:shd w:val="clear" w:color="auto" w:fill="auto"/>
          </w:tcPr>
          <w:p w:rsidR="00A013E1" w:rsidRPr="002F47D1" w:rsidRDefault="00A013E1" w:rsidP="00A013E1">
            <w:pPr>
              <w:widowControl/>
              <w:ind w:firstLineChars="100" w:firstLine="240"/>
              <w:rPr>
                <w:rFonts w:eastAsia="標楷體"/>
                <w:color w:val="000000"/>
                <w:kern w:val="0"/>
                <w:szCs w:val="26"/>
              </w:rPr>
            </w:pPr>
            <w:r w:rsidRPr="002F47D1">
              <w:rPr>
                <w:rFonts w:eastAsia="標楷體"/>
                <w:color w:val="000000"/>
                <w:kern w:val="0"/>
                <w:szCs w:val="26"/>
              </w:rPr>
              <w:t>道路</w:t>
            </w:r>
          </w:p>
        </w:tc>
        <w:tc>
          <w:tcPr>
            <w:tcW w:w="2860" w:type="dxa"/>
            <w:tcBorders>
              <w:top w:val="nil"/>
              <w:left w:val="nil"/>
              <w:bottom w:val="single" w:sz="4" w:space="0" w:color="auto"/>
              <w:right w:val="single" w:sz="4" w:space="0" w:color="auto"/>
            </w:tcBorders>
            <w:shd w:val="clear" w:color="auto" w:fill="auto"/>
          </w:tcPr>
          <w:p w:rsidR="00A013E1" w:rsidRPr="002F47D1" w:rsidRDefault="00A013E1" w:rsidP="00A013E1">
            <w:pPr>
              <w:widowControl/>
              <w:ind w:rightChars="50" w:right="120" w:firstLineChars="100" w:firstLine="240"/>
              <w:jc w:val="right"/>
              <w:rPr>
                <w:rFonts w:eastAsia="標楷體"/>
                <w:color w:val="000000"/>
                <w:kern w:val="0"/>
                <w:szCs w:val="26"/>
              </w:rPr>
            </w:pPr>
            <w:r w:rsidRPr="002F47D1">
              <w:rPr>
                <w:rFonts w:eastAsia="標楷體"/>
                <w:color w:val="000000"/>
                <w:kern w:val="0"/>
                <w:szCs w:val="26"/>
              </w:rPr>
              <w:t>1,565</w:t>
            </w:r>
          </w:p>
        </w:tc>
      </w:tr>
      <w:tr w:rsidR="00A013E1" w:rsidRPr="002F47D1" w:rsidTr="007F2ADD">
        <w:trPr>
          <w:gridBefore w:val="1"/>
          <w:gridAfter w:val="1"/>
          <w:wBefore w:w="1798" w:type="dxa"/>
          <w:wAfter w:w="1716" w:type="dxa"/>
          <w:trHeight w:val="443"/>
        </w:trPr>
        <w:tc>
          <w:tcPr>
            <w:tcW w:w="1430" w:type="dxa"/>
            <w:vMerge w:val="restart"/>
            <w:tcBorders>
              <w:top w:val="nil"/>
              <w:left w:val="single" w:sz="4" w:space="0" w:color="auto"/>
              <w:right w:val="single" w:sz="4" w:space="0" w:color="auto"/>
            </w:tcBorders>
            <w:shd w:val="clear" w:color="auto" w:fill="auto"/>
            <w:vAlign w:val="center"/>
          </w:tcPr>
          <w:p w:rsidR="00A013E1" w:rsidRPr="002F47D1" w:rsidRDefault="00A013E1" w:rsidP="00A013E1">
            <w:pPr>
              <w:widowControl/>
              <w:ind w:firstLineChars="100" w:firstLine="240"/>
              <w:rPr>
                <w:rFonts w:eastAsia="標楷體"/>
                <w:color w:val="000000"/>
                <w:kern w:val="0"/>
                <w:szCs w:val="26"/>
              </w:rPr>
            </w:pPr>
            <w:r w:rsidRPr="002F47D1">
              <w:rPr>
                <w:rFonts w:eastAsia="標楷體"/>
                <w:color w:val="000000"/>
                <w:kern w:val="0"/>
                <w:szCs w:val="26"/>
              </w:rPr>
              <w:t>綠地</w:t>
            </w:r>
          </w:p>
        </w:tc>
        <w:tc>
          <w:tcPr>
            <w:tcW w:w="1690" w:type="dxa"/>
            <w:tcBorders>
              <w:top w:val="nil"/>
              <w:left w:val="nil"/>
              <w:bottom w:val="single" w:sz="4" w:space="0" w:color="auto"/>
              <w:right w:val="single" w:sz="4" w:space="0" w:color="auto"/>
            </w:tcBorders>
            <w:shd w:val="clear" w:color="auto" w:fill="auto"/>
            <w:vAlign w:val="center"/>
          </w:tcPr>
          <w:p w:rsidR="00A013E1" w:rsidRPr="002F47D1" w:rsidRDefault="00A013E1" w:rsidP="007F2ADD">
            <w:pPr>
              <w:widowControl/>
              <w:jc w:val="center"/>
              <w:rPr>
                <w:rFonts w:eastAsia="標楷體"/>
                <w:color w:val="000000"/>
                <w:kern w:val="0"/>
                <w:szCs w:val="26"/>
              </w:rPr>
            </w:pPr>
            <w:r w:rsidRPr="002F47D1">
              <w:rPr>
                <w:rFonts w:eastAsia="標楷體"/>
                <w:color w:val="000000"/>
                <w:kern w:val="0"/>
                <w:szCs w:val="26"/>
              </w:rPr>
              <w:t>綠一</w:t>
            </w:r>
          </w:p>
        </w:tc>
        <w:tc>
          <w:tcPr>
            <w:tcW w:w="2860" w:type="dxa"/>
            <w:tcBorders>
              <w:top w:val="nil"/>
              <w:left w:val="nil"/>
              <w:bottom w:val="single" w:sz="4" w:space="0" w:color="auto"/>
              <w:right w:val="single" w:sz="4" w:space="0" w:color="auto"/>
            </w:tcBorders>
            <w:shd w:val="clear" w:color="auto" w:fill="auto"/>
            <w:vAlign w:val="center"/>
          </w:tcPr>
          <w:p w:rsidR="00A013E1" w:rsidRPr="002F47D1" w:rsidRDefault="00A013E1" w:rsidP="00A013E1">
            <w:pPr>
              <w:widowControl/>
              <w:ind w:rightChars="50" w:right="120" w:firstLineChars="100" w:firstLine="240"/>
              <w:jc w:val="right"/>
              <w:rPr>
                <w:rFonts w:eastAsia="標楷體"/>
                <w:color w:val="000000"/>
                <w:kern w:val="0"/>
                <w:szCs w:val="26"/>
              </w:rPr>
            </w:pPr>
            <w:r w:rsidRPr="002F47D1">
              <w:rPr>
                <w:rFonts w:eastAsia="標楷體"/>
                <w:color w:val="000000"/>
                <w:kern w:val="0"/>
                <w:szCs w:val="26"/>
              </w:rPr>
              <w:t>409</w:t>
            </w:r>
          </w:p>
        </w:tc>
      </w:tr>
      <w:tr w:rsidR="00A013E1" w:rsidRPr="002F47D1" w:rsidTr="007F2ADD">
        <w:trPr>
          <w:gridBefore w:val="1"/>
          <w:gridAfter w:val="1"/>
          <w:wBefore w:w="1798" w:type="dxa"/>
          <w:wAfter w:w="1716" w:type="dxa"/>
          <w:trHeight w:val="355"/>
        </w:trPr>
        <w:tc>
          <w:tcPr>
            <w:tcW w:w="1430" w:type="dxa"/>
            <w:vMerge/>
            <w:tcBorders>
              <w:left w:val="single" w:sz="4" w:space="0" w:color="auto"/>
              <w:right w:val="single" w:sz="4" w:space="0" w:color="auto"/>
            </w:tcBorders>
            <w:shd w:val="clear" w:color="auto" w:fill="auto"/>
            <w:vAlign w:val="center"/>
          </w:tcPr>
          <w:p w:rsidR="00A013E1" w:rsidRPr="002F47D1" w:rsidRDefault="00A013E1" w:rsidP="00A013E1">
            <w:pPr>
              <w:widowControl/>
              <w:ind w:firstLineChars="100" w:firstLine="240"/>
              <w:rPr>
                <w:rFonts w:eastAsia="標楷體"/>
                <w:color w:val="000000"/>
                <w:kern w:val="0"/>
                <w:szCs w:val="26"/>
              </w:rPr>
            </w:pPr>
          </w:p>
        </w:tc>
        <w:tc>
          <w:tcPr>
            <w:tcW w:w="1690" w:type="dxa"/>
            <w:tcBorders>
              <w:top w:val="single" w:sz="4" w:space="0" w:color="auto"/>
              <w:left w:val="nil"/>
              <w:bottom w:val="single" w:sz="4" w:space="0" w:color="auto"/>
              <w:right w:val="single" w:sz="4" w:space="0" w:color="auto"/>
            </w:tcBorders>
            <w:shd w:val="clear" w:color="auto" w:fill="auto"/>
            <w:vAlign w:val="center"/>
          </w:tcPr>
          <w:p w:rsidR="00A013E1" w:rsidRPr="002F47D1" w:rsidRDefault="00A013E1" w:rsidP="007F2ADD">
            <w:pPr>
              <w:jc w:val="center"/>
              <w:rPr>
                <w:rFonts w:eastAsia="標楷體"/>
                <w:color w:val="000000"/>
                <w:kern w:val="0"/>
                <w:szCs w:val="26"/>
              </w:rPr>
            </w:pPr>
            <w:r w:rsidRPr="002F47D1">
              <w:rPr>
                <w:rFonts w:eastAsia="標楷體"/>
                <w:color w:val="000000"/>
                <w:kern w:val="0"/>
                <w:szCs w:val="26"/>
              </w:rPr>
              <w:t>綠二</w:t>
            </w:r>
          </w:p>
        </w:tc>
        <w:tc>
          <w:tcPr>
            <w:tcW w:w="2860" w:type="dxa"/>
            <w:tcBorders>
              <w:top w:val="single" w:sz="4" w:space="0" w:color="auto"/>
              <w:left w:val="nil"/>
              <w:bottom w:val="single" w:sz="4" w:space="0" w:color="auto"/>
              <w:right w:val="single" w:sz="4" w:space="0" w:color="auto"/>
            </w:tcBorders>
            <w:shd w:val="clear" w:color="auto" w:fill="auto"/>
            <w:vAlign w:val="center"/>
          </w:tcPr>
          <w:p w:rsidR="00A013E1" w:rsidRPr="002F47D1" w:rsidRDefault="00A013E1" w:rsidP="00A013E1">
            <w:pPr>
              <w:ind w:rightChars="50" w:right="120" w:firstLineChars="100" w:firstLine="240"/>
              <w:jc w:val="right"/>
              <w:rPr>
                <w:rFonts w:eastAsia="標楷體"/>
                <w:color w:val="000000"/>
                <w:kern w:val="0"/>
                <w:szCs w:val="26"/>
              </w:rPr>
            </w:pPr>
            <w:r w:rsidRPr="002F47D1">
              <w:rPr>
                <w:rFonts w:eastAsia="標楷體"/>
                <w:color w:val="000000"/>
                <w:kern w:val="0"/>
                <w:szCs w:val="26"/>
              </w:rPr>
              <w:t>143</w:t>
            </w:r>
          </w:p>
        </w:tc>
      </w:tr>
      <w:tr w:rsidR="00A013E1" w:rsidRPr="002F47D1" w:rsidTr="007F2ADD">
        <w:trPr>
          <w:gridBefore w:val="1"/>
          <w:gridAfter w:val="1"/>
          <w:wBefore w:w="1798" w:type="dxa"/>
          <w:wAfter w:w="1716" w:type="dxa"/>
          <w:trHeight w:val="351"/>
        </w:trPr>
        <w:tc>
          <w:tcPr>
            <w:tcW w:w="1430" w:type="dxa"/>
            <w:vMerge/>
            <w:tcBorders>
              <w:left w:val="single" w:sz="4" w:space="0" w:color="auto"/>
              <w:bottom w:val="single" w:sz="4" w:space="0" w:color="auto"/>
              <w:right w:val="single" w:sz="4" w:space="0" w:color="auto"/>
            </w:tcBorders>
            <w:shd w:val="clear" w:color="auto" w:fill="auto"/>
            <w:vAlign w:val="center"/>
          </w:tcPr>
          <w:p w:rsidR="00A013E1" w:rsidRPr="002F47D1" w:rsidRDefault="00A013E1" w:rsidP="00A013E1">
            <w:pPr>
              <w:widowControl/>
              <w:ind w:firstLineChars="100" w:firstLine="240"/>
              <w:rPr>
                <w:rFonts w:eastAsia="標楷體"/>
                <w:color w:val="000000"/>
                <w:kern w:val="0"/>
                <w:szCs w:val="26"/>
              </w:rPr>
            </w:pPr>
          </w:p>
        </w:tc>
        <w:tc>
          <w:tcPr>
            <w:tcW w:w="1690" w:type="dxa"/>
            <w:tcBorders>
              <w:top w:val="single" w:sz="4" w:space="0" w:color="auto"/>
              <w:left w:val="nil"/>
              <w:bottom w:val="single" w:sz="4" w:space="0" w:color="auto"/>
              <w:right w:val="single" w:sz="4" w:space="0" w:color="auto"/>
            </w:tcBorders>
            <w:shd w:val="clear" w:color="auto" w:fill="auto"/>
            <w:vAlign w:val="center"/>
          </w:tcPr>
          <w:p w:rsidR="00A013E1" w:rsidRPr="002F47D1" w:rsidRDefault="00A013E1" w:rsidP="007F2ADD">
            <w:pPr>
              <w:jc w:val="center"/>
              <w:rPr>
                <w:rFonts w:eastAsia="標楷體"/>
                <w:color w:val="000000"/>
                <w:kern w:val="0"/>
                <w:szCs w:val="26"/>
              </w:rPr>
            </w:pPr>
            <w:r w:rsidRPr="002F47D1">
              <w:rPr>
                <w:rFonts w:eastAsia="標楷體"/>
                <w:color w:val="000000"/>
                <w:kern w:val="0"/>
                <w:szCs w:val="26"/>
              </w:rPr>
              <w:t>綠三</w:t>
            </w:r>
          </w:p>
        </w:tc>
        <w:tc>
          <w:tcPr>
            <w:tcW w:w="2860" w:type="dxa"/>
            <w:tcBorders>
              <w:top w:val="single" w:sz="4" w:space="0" w:color="auto"/>
              <w:left w:val="nil"/>
              <w:bottom w:val="single" w:sz="4" w:space="0" w:color="auto"/>
              <w:right w:val="single" w:sz="4" w:space="0" w:color="auto"/>
            </w:tcBorders>
            <w:shd w:val="clear" w:color="auto" w:fill="auto"/>
            <w:vAlign w:val="center"/>
          </w:tcPr>
          <w:p w:rsidR="00A013E1" w:rsidRPr="002F47D1" w:rsidRDefault="00A013E1" w:rsidP="00A013E1">
            <w:pPr>
              <w:ind w:rightChars="50" w:right="120" w:firstLineChars="100" w:firstLine="240"/>
              <w:jc w:val="right"/>
              <w:rPr>
                <w:rFonts w:eastAsia="標楷體"/>
                <w:color w:val="000000"/>
                <w:kern w:val="0"/>
                <w:szCs w:val="26"/>
              </w:rPr>
            </w:pPr>
            <w:r w:rsidRPr="002F47D1">
              <w:rPr>
                <w:rFonts w:eastAsia="標楷體"/>
                <w:color w:val="000000"/>
                <w:kern w:val="0"/>
                <w:szCs w:val="26"/>
              </w:rPr>
              <w:t>314</w:t>
            </w:r>
          </w:p>
        </w:tc>
      </w:tr>
      <w:tr w:rsidR="00A013E1" w:rsidRPr="002F47D1" w:rsidTr="007F2ADD">
        <w:trPr>
          <w:gridBefore w:val="1"/>
          <w:gridAfter w:val="1"/>
          <w:wBefore w:w="1798" w:type="dxa"/>
          <w:wAfter w:w="1716" w:type="dxa"/>
          <w:trHeight w:hRule="exact" w:val="340"/>
        </w:trPr>
        <w:tc>
          <w:tcPr>
            <w:tcW w:w="3120" w:type="dxa"/>
            <w:gridSpan w:val="2"/>
            <w:tcBorders>
              <w:top w:val="nil"/>
              <w:left w:val="single" w:sz="4" w:space="0" w:color="auto"/>
              <w:bottom w:val="single" w:sz="4" w:space="0" w:color="auto"/>
              <w:right w:val="single" w:sz="4" w:space="0" w:color="auto"/>
            </w:tcBorders>
            <w:shd w:val="clear" w:color="auto" w:fill="auto"/>
          </w:tcPr>
          <w:p w:rsidR="00A013E1" w:rsidRPr="002F47D1" w:rsidRDefault="00A013E1" w:rsidP="00A013E1">
            <w:pPr>
              <w:widowControl/>
              <w:ind w:firstLineChars="100" w:firstLine="240"/>
              <w:rPr>
                <w:rFonts w:eastAsia="標楷體"/>
                <w:color w:val="000000"/>
                <w:kern w:val="0"/>
                <w:szCs w:val="26"/>
              </w:rPr>
            </w:pPr>
            <w:r w:rsidRPr="002F47D1">
              <w:rPr>
                <w:rFonts w:eastAsia="標楷體"/>
                <w:color w:val="000000"/>
                <w:kern w:val="0"/>
                <w:szCs w:val="26"/>
              </w:rPr>
              <w:t>碼頭</w:t>
            </w:r>
          </w:p>
        </w:tc>
        <w:tc>
          <w:tcPr>
            <w:tcW w:w="2860" w:type="dxa"/>
            <w:tcBorders>
              <w:top w:val="nil"/>
              <w:left w:val="nil"/>
              <w:bottom w:val="single" w:sz="4" w:space="0" w:color="auto"/>
              <w:right w:val="single" w:sz="4" w:space="0" w:color="auto"/>
            </w:tcBorders>
            <w:shd w:val="clear" w:color="auto" w:fill="auto"/>
          </w:tcPr>
          <w:p w:rsidR="00A013E1" w:rsidRPr="002F47D1" w:rsidRDefault="00A013E1" w:rsidP="00A013E1">
            <w:pPr>
              <w:widowControl/>
              <w:ind w:rightChars="50" w:right="120" w:firstLineChars="100" w:firstLine="240"/>
              <w:jc w:val="right"/>
              <w:rPr>
                <w:rFonts w:eastAsia="標楷體"/>
                <w:color w:val="000000"/>
                <w:kern w:val="0"/>
                <w:szCs w:val="26"/>
              </w:rPr>
            </w:pPr>
            <w:r w:rsidRPr="002F47D1">
              <w:rPr>
                <w:rFonts w:eastAsia="標楷體"/>
                <w:color w:val="000000"/>
                <w:kern w:val="0"/>
                <w:szCs w:val="26"/>
              </w:rPr>
              <w:t>4,027</w:t>
            </w:r>
          </w:p>
        </w:tc>
      </w:tr>
      <w:tr w:rsidR="00A013E1" w:rsidRPr="002F47D1" w:rsidTr="007F2ADD">
        <w:trPr>
          <w:gridBefore w:val="1"/>
          <w:gridAfter w:val="1"/>
          <w:wBefore w:w="1798" w:type="dxa"/>
          <w:wAfter w:w="1716" w:type="dxa"/>
          <w:trHeight w:hRule="exact" w:val="340"/>
        </w:trPr>
        <w:tc>
          <w:tcPr>
            <w:tcW w:w="3120" w:type="dxa"/>
            <w:gridSpan w:val="2"/>
            <w:tcBorders>
              <w:top w:val="nil"/>
              <w:left w:val="single" w:sz="4" w:space="0" w:color="auto"/>
              <w:bottom w:val="single" w:sz="4" w:space="0" w:color="auto"/>
              <w:right w:val="single" w:sz="4" w:space="0" w:color="auto"/>
            </w:tcBorders>
            <w:shd w:val="clear" w:color="auto" w:fill="auto"/>
          </w:tcPr>
          <w:p w:rsidR="00A013E1" w:rsidRPr="002F47D1" w:rsidRDefault="00A013E1" w:rsidP="00A013E1">
            <w:pPr>
              <w:widowControl/>
              <w:ind w:firstLineChars="100" w:firstLine="240"/>
              <w:rPr>
                <w:rFonts w:eastAsia="標楷體"/>
                <w:color w:val="000000"/>
                <w:kern w:val="0"/>
                <w:szCs w:val="26"/>
              </w:rPr>
            </w:pPr>
            <w:r w:rsidRPr="002F47D1">
              <w:rPr>
                <w:rFonts w:eastAsia="標楷體"/>
                <w:color w:val="000000"/>
                <w:kern w:val="0"/>
                <w:szCs w:val="26"/>
              </w:rPr>
              <w:t>防波堤</w:t>
            </w:r>
          </w:p>
        </w:tc>
        <w:tc>
          <w:tcPr>
            <w:tcW w:w="2860" w:type="dxa"/>
            <w:tcBorders>
              <w:top w:val="nil"/>
              <w:left w:val="nil"/>
              <w:bottom w:val="single" w:sz="4" w:space="0" w:color="auto"/>
              <w:right w:val="single" w:sz="4" w:space="0" w:color="auto"/>
            </w:tcBorders>
            <w:shd w:val="clear" w:color="auto" w:fill="auto"/>
          </w:tcPr>
          <w:p w:rsidR="00A013E1" w:rsidRPr="002F47D1" w:rsidRDefault="00A013E1" w:rsidP="00A013E1">
            <w:pPr>
              <w:widowControl/>
              <w:ind w:rightChars="50" w:right="120" w:firstLineChars="100" w:firstLine="240"/>
              <w:jc w:val="right"/>
              <w:rPr>
                <w:rFonts w:eastAsia="標楷體"/>
                <w:color w:val="000000"/>
                <w:kern w:val="0"/>
                <w:szCs w:val="26"/>
              </w:rPr>
            </w:pPr>
            <w:r w:rsidRPr="002F47D1">
              <w:rPr>
                <w:rFonts w:eastAsia="標楷體"/>
                <w:color w:val="000000"/>
                <w:kern w:val="0"/>
                <w:szCs w:val="26"/>
              </w:rPr>
              <w:t>4,771</w:t>
            </w:r>
          </w:p>
        </w:tc>
      </w:tr>
      <w:tr w:rsidR="00A013E1" w:rsidRPr="002F47D1" w:rsidTr="007F2ADD">
        <w:trPr>
          <w:gridBefore w:val="1"/>
          <w:gridAfter w:val="1"/>
          <w:wBefore w:w="1798" w:type="dxa"/>
          <w:wAfter w:w="1716" w:type="dxa"/>
          <w:trHeight w:hRule="exact" w:val="340"/>
        </w:trPr>
        <w:tc>
          <w:tcPr>
            <w:tcW w:w="3120" w:type="dxa"/>
            <w:gridSpan w:val="2"/>
            <w:tcBorders>
              <w:top w:val="nil"/>
              <w:left w:val="single" w:sz="4" w:space="0" w:color="auto"/>
              <w:bottom w:val="single" w:sz="4" w:space="0" w:color="auto"/>
              <w:right w:val="single" w:sz="4" w:space="0" w:color="auto"/>
            </w:tcBorders>
            <w:shd w:val="clear" w:color="auto" w:fill="auto"/>
          </w:tcPr>
          <w:p w:rsidR="00A013E1" w:rsidRPr="002F47D1" w:rsidRDefault="00A013E1" w:rsidP="00A013E1">
            <w:pPr>
              <w:widowControl/>
              <w:ind w:firstLineChars="100" w:firstLine="240"/>
              <w:rPr>
                <w:rFonts w:eastAsia="標楷體"/>
                <w:b/>
                <w:color w:val="000000"/>
                <w:kern w:val="0"/>
                <w:szCs w:val="26"/>
                <w:u w:val="single"/>
              </w:rPr>
            </w:pPr>
            <w:r w:rsidRPr="002F47D1">
              <w:rPr>
                <w:rFonts w:eastAsia="標楷體"/>
                <w:b/>
                <w:color w:val="000000"/>
                <w:kern w:val="0"/>
                <w:szCs w:val="26"/>
                <w:u w:val="single"/>
              </w:rPr>
              <w:t>合計</w:t>
            </w:r>
          </w:p>
        </w:tc>
        <w:tc>
          <w:tcPr>
            <w:tcW w:w="2860" w:type="dxa"/>
            <w:tcBorders>
              <w:top w:val="nil"/>
              <w:left w:val="nil"/>
              <w:bottom w:val="single" w:sz="4" w:space="0" w:color="auto"/>
              <w:right w:val="single" w:sz="4" w:space="0" w:color="auto"/>
            </w:tcBorders>
            <w:shd w:val="clear" w:color="auto" w:fill="auto"/>
          </w:tcPr>
          <w:p w:rsidR="00A013E1" w:rsidRPr="002F47D1" w:rsidRDefault="00A013E1" w:rsidP="00A013E1">
            <w:pPr>
              <w:widowControl/>
              <w:ind w:rightChars="50" w:right="120" w:firstLineChars="100" w:firstLine="240"/>
              <w:jc w:val="right"/>
              <w:rPr>
                <w:rFonts w:eastAsia="標楷體"/>
                <w:b/>
                <w:color w:val="000000"/>
                <w:kern w:val="0"/>
                <w:szCs w:val="26"/>
                <w:u w:val="single"/>
              </w:rPr>
            </w:pPr>
            <w:r w:rsidRPr="002F47D1">
              <w:rPr>
                <w:rFonts w:eastAsia="標楷體"/>
                <w:b/>
                <w:color w:val="000000"/>
                <w:kern w:val="0"/>
                <w:szCs w:val="26"/>
                <w:u w:val="single"/>
              </w:rPr>
              <w:t>18,700</w:t>
            </w:r>
          </w:p>
        </w:tc>
      </w:tr>
      <w:tr w:rsidR="00A013E1" w:rsidRPr="002F47D1" w:rsidTr="007F2ADD">
        <w:tblPrEx>
          <w:tblCellMar>
            <w:left w:w="108" w:type="dxa"/>
            <w:right w:w="108" w:type="dxa"/>
          </w:tblCellMar>
          <w:tblLook w:val="01E0"/>
        </w:tblPrEx>
        <w:tc>
          <w:tcPr>
            <w:tcW w:w="9494" w:type="dxa"/>
            <w:gridSpan w:val="5"/>
            <w:vAlign w:val="center"/>
          </w:tcPr>
          <w:p w:rsidR="00A013E1" w:rsidRPr="002F47D1" w:rsidRDefault="00A013E1" w:rsidP="007F2ADD">
            <w:pPr>
              <w:tabs>
                <w:tab w:val="left" w:pos="910"/>
              </w:tabs>
              <w:jc w:val="center"/>
              <w:rPr>
                <w:rFonts w:eastAsia="微軟正黑體"/>
                <w:b/>
                <w:color w:val="000000"/>
                <w:szCs w:val="26"/>
              </w:rPr>
            </w:pPr>
            <w:r>
              <w:rPr>
                <w:rFonts w:eastAsia="微軟正黑體"/>
                <w:b/>
                <w:noProof/>
                <w:color w:val="000000"/>
                <w:szCs w:val="26"/>
              </w:rPr>
              <w:lastRenderedPageBreak/>
              <w:drawing>
                <wp:inline distT="0" distB="0" distL="0" distR="0">
                  <wp:extent cx="5890895" cy="8458200"/>
                  <wp:effectExtent l="19050" t="0" r="0" b="0"/>
                  <wp:docPr id="70" name="圖片 70" descr="羅厝漁港土地分區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羅厝漁港土地分區圖"/>
                          <pic:cNvPicPr>
                            <a:picLocks noChangeAspect="1" noChangeArrowheads="1"/>
                          </pic:cNvPicPr>
                        </pic:nvPicPr>
                        <pic:blipFill>
                          <a:blip r:embed="rId43"/>
                          <a:srcRect/>
                          <a:stretch>
                            <a:fillRect/>
                          </a:stretch>
                        </pic:blipFill>
                        <pic:spPr bwMode="auto">
                          <a:xfrm>
                            <a:off x="0" y="0"/>
                            <a:ext cx="5890895" cy="8458200"/>
                          </a:xfrm>
                          <a:prstGeom prst="rect">
                            <a:avLst/>
                          </a:prstGeom>
                          <a:noFill/>
                          <a:ln w="9525">
                            <a:noFill/>
                            <a:miter lim="800000"/>
                            <a:headEnd/>
                            <a:tailEnd/>
                          </a:ln>
                        </pic:spPr>
                      </pic:pic>
                    </a:graphicData>
                  </a:graphic>
                </wp:inline>
              </w:drawing>
            </w:r>
          </w:p>
        </w:tc>
      </w:tr>
      <w:tr w:rsidR="00A013E1" w:rsidRPr="002F47D1" w:rsidTr="007F2ADD">
        <w:tblPrEx>
          <w:tblCellMar>
            <w:left w:w="108" w:type="dxa"/>
            <w:right w:w="108" w:type="dxa"/>
          </w:tblCellMar>
          <w:tblLook w:val="01E0"/>
        </w:tblPrEx>
        <w:tc>
          <w:tcPr>
            <w:tcW w:w="9494" w:type="dxa"/>
            <w:gridSpan w:val="5"/>
            <w:vAlign w:val="center"/>
          </w:tcPr>
          <w:p w:rsidR="00A013E1" w:rsidRPr="00DB4508" w:rsidRDefault="00A013E1" w:rsidP="00AB1694">
            <w:pPr>
              <w:tabs>
                <w:tab w:val="left" w:pos="910"/>
              </w:tabs>
              <w:spacing w:beforeLines="10" w:line="360" w:lineRule="exact"/>
              <w:jc w:val="center"/>
              <w:rPr>
                <w:rFonts w:eastAsia="標楷體"/>
                <w:b/>
                <w:color w:val="000000"/>
                <w:sz w:val="28"/>
                <w:szCs w:val="28"/>
              </w:rPr>
            </w:pPr>
            <w:r w:rsidRPr="00DB4508">
              <w:rPr>
                <w:rFonts w:eastAsia="標楷體"/>
                <w:b/>
                <w:color w:val="000000"/>
                <w:sz w:val="28"/>
                <w:szCs w:val="28"/>
              </w:rPr>
              <w:t>圖</w:t>
            </w:r>
            <w:r w:rsidR="00DB4508" w:rsidRPr="00DB4508">
              <w:rPr>
                <w:rFonts w:eastAsia="標楷體" w:hint="eastAsia"/>
                <w:b/>
                <w:color w:val="000000"/>
                <w:sz w:val="28"/>
                <w:szCs w:val="28"/>
              </w:rPr>
              <w:t>18</w:t>
            </w:r>
            <w:r w:rsidRPr="00DB4508">
              <w:rPr>
                <w:rFonts w:eastAsia="標楷體"/>
                <w:b/>
                <w:color w:val="000000"/>
                <w:sz w:val="28"/>
                <w:szCs w:val="28"/>
              </w:rPr>
              <w:t>羅厝漁港土地分區使用計畫圖</w:t>
            </w:r>
          </w:p>
        </w:tc>
      </w:tr>
    </w:tbl>
    <w:p w:rsidR="00A013E1" w:rsidRPr="00A013E1" w:rsidRDefault="00A013E1" w:rsidP="009A1BFA">
      <w:pPr>
        <w:jc w:val="center"/>
        <w:rPr>
          <w:rFonts w:ascii="標楷體" w:eastAsia="標楷體" w:hAnsi="標楷體"/>
          <w:b/>
          <w:color w:val="002060"/>
          <w:sz w:val="28"/>
          <w:szCs w:val="28"/>
        </w:rPr>
      </w:pPr>
    </w:p>
    <w:p w:rsidR="005F7299" w:rsidRPr="00044C67" w:rsidRDefault="005F7299" w:rsidP="006603E5">
      <w:pPr>
        <w:jc w:val="center"/>
        <w:rPr>
          <w:rFonts w:ascii="標楷體" w:eastAsia="標楷體" w:hAnsi="標楷體"/>
          <w:color w:val="000000" w:themeColor="text1"/>
          <w:sz w:val="28"/>
          <w:szCs w:val="28"/>
        </w:rPr>
        <w:sectPr w:rsidR="005F7299" w:rsidRPr="00044C67" w:rsidSect="007D62A2">
          <w:footerReference w:type="default" r:id="rId44"/>
          <w:pgSz w:w="11906" w:h="16838" w:code="9"/>
          <w:pgMar w:top="1134" w:right="1134" w:bottom="1418" w:left="1418" w:header="851" w:footer="476" w:gutter="0"/>
          <w:pgNumType w:start="1"/>
          <w:cols w:space="425"/>
          <w:docGrid w:linePitch="360"/>
        </w:sectPr>
      </w:pPr>
    </w:p>
    <w:p w:rsidR="001D3451" w:rsidRDefault="00924180" w:rsidP="00924180">
      <w:pPr>
        <w:spacing w:line="480" w:lineRule="exact"/>
        <w:jc w:val="both"/>
        <w:rPr>
          <w:rFonts w:ascii="標楷體" w:eastAsia="標楷體" w:hAnsi="標楷體"/>
          <w:color w:val="000000" w:themeColor="text1"/>
          <w:sz w:val="28"/>
          <w:szCs w:val="28"/>
        </w:rPr>
      </w:pPr>
      <w:r>
        <w:rPr>
          <w:rFonts w:ascii="標楷體" w:eastAsia="標楷體" w:hAnsi="標楷體" w:hint="eastAsia"/>
          <w:color w:val="000000" w:themeColor="text1"/>
          <w:sz w:val="28"/>
          <w:szCs w:val="28"/>
        </w:rPr>
        <w:lastRenderedPageBreak/>
        <w:t>(</w:t>
      </w:r>
      <w:r w:rsidR="00DB4508">
        <w:rPr>
          <w:rFonts w:ascii="標楷體" w:eastAsia="標楷體" w:hAnsi="標楷體" w:hint="eastAsia"/>
          <w:color w:val="000000" w:themeColor="text1"/>
          <w:sz w:val="28"/>
          <w:szCs w:val="28"/>
        </w:rPr>
        <w:t>三</w:t>
      </w:r>
      <w:r>
        <w:rPr>
          <w:rFonts w:ascii="標楷體" w:eastAsia="標楷體" w:hAnsi="標楷體" w:hint="eastAsia"/>
          <w:color w:val="000000" w:themeColor="text1"/>
          <w:sz w:val="28"/>
          <w:szCs w:val="28"/>
        </w:rPr>
        <w:t>)</w:t>
      </w:r>
      <w:r w:rsidR="00DB4508">
        <w:rPr>
          <w:rFonts w:ascii="標楷體" w:eastAsia="標楷體" w:hAnsi="標楷體" w:hint="eastAsia"/>
          <w:color w:val="000000" w:themeColor="text1"/>
          <w:sz w:val="28"/>
          <w:szCs w:val="28"/>
        </w:rPr>
        <w:t>鄰近</w:t>
      </w:r>
      <w:r w:rsidR="00F300E7">
        <w:rPr>
          <w:rFonts w:ascii="標楷體" w:eastAsia="標楷體" w:hAnsi="標楷體" w:hint="eastAsia"/>
          <w:color w:val="000000" w:themeColor="text1"/>
          <w:sz w:val="28"/>
          <w:szCs w:val="28"/>
        </w:rPr>
        <w:t>生態及</w:t>
      </w:r>
      <w:r w:rsidR="00DB4508">
        <w:rPr>
          <w:rFonts w:ascii="標楷體" w:eastAsia="標楷體" w:hAnsi="標楷體" w:hint="eastAsia"/>
          <w:color w:val="000000" w:themeColor="text1"/>
          <w:sz w:val="28"/>
          <w:szCs w:val="28"/>
        </w:rPr>
        <w:t>觀光資源</w:t>
      </w:r>
    </w:p>
    <w:p w:rsidR="00145861" w:rsidRPr="001D1BB8" w:rsidRDefault="00836940" w:rsidP="00836940">
      <w:pPr>
        <w:autoSpaceDE w:val="0"/>
        <w:autoSpaceDN w:val="0"/>
        <w:adjustRightInd w:val="0"/>
        <w:spacing w:line="480" w:lineRule="exact"/>
        <w:jc w:val="both"/>
        <w:rPr>
          <w:rFonts w:ascii="標楷體" w:eastAsia="標楷體" w:hAnsi="標楷體"/>
          <w:color w:val="000000" w:themeColor="text1"/>
          <w:sz w:val="28"/>
          <w:szCs w:val="28"/>
        </w:rPr>
      </w:pPr>
      <w:r>
        <w:rPr>
          <w:rFonts w:ascii="標楷體" w:eastAsia="標楷體" w:hAnsi="標楷體" w:hint="eastAsia"/>
          <w:color w:val="000000" w:themeColor="text1"/>
          <w:sz w:val="28"/>
          <w:szCs w:val="28"/>
        </w:rPr>
        <w:t xml:space="preserve">      1.生態環境</w:t>
      </w:r>
    </w:p>
    <w:p w:rsidR="00836940" w:rsidRPr="00836940" w:rsidRDefault="00663E14" w:rsidP="00836940">
      <w:pPr>
        <w:pStyle w:val="ad"/>
        <w:spacing w:line="480" w:lineRule="exact"/>
        <w:ind w:leftChars="300" w:left="720" w:firstLineChars="200" w:firstLine="560"/>
        <w:jc w:val="both"/>
        <w:rPr>
          <w:rFonts w:ascii="標楷體" w:eastAsia="標楷體" w:hAnsi="標楷體"/>
          <w:sz w:val="28"/>
          <w:szCs w:val="28"/>
        </w:rPr>
      </w:pPr>
      <w:r>
        <w:rPr>
          <w:rFonts w:ascii="標楷體" w:eastAsia="標楷體" w:hAnsi="標楷體" w:hint="eastAsia"/>
          <w:sz w:val="28"/>
          <w:szCs w:val="28"/>
        </w:rPr>
        <w:t>羅厝漁</w:t>
      </w:r>
      <w:r w:rsidR="00D0735C">
        <w:rPr>
          <w:rFonts w:ascii="標楷體" w:eastAsia="標楷體" w:hAnsi="標楷體" w:hint="eastAsia"/>
          <w:sz w:val="28"/>
          <w:szCs w:val="28"/>
        </w:rPr>
        <w:t>港</w:t>
      </w:r>
      <w:r>
        <w:rPr>
          <w:rFonts w:ascii="標楷體" w:eastAsia="標楷體" w:hAnsi="標楷體" w:hint="eastAsia"/>
          <w:sz w:val="28"/>
          <w:szCs w:val="28"/>
        </w:rPr>
        <w:t>位於</w:t>
      </w:r>
      <w:r w:rsidR="00836940">
        <w:rPr>
          <w:rFonts w:ascii="標楷體" w:eastAsia="標楷體" w:hAnsi="標楷體" w:hint="eastAsia"/>
          <w:sz w:val="28"/>
          <w:szCs w:val="28"/>
        </w:rPr>
        <w:t>小金門</w:t>
      </w:r>
      <w:r w:rsidR="00836940" w:rsidRPr="00836940">
        <w:rPr>
          <w:rFonts w:ascii="標楷體" w:eastAsia="標楷體" w:hAnsi="標楷體"/>
          <w:sz w:val="28"/>
          <w:szCs w:val="28"/>
        </w:rPr>
        <w:t>烈嶼鄉的</w:t>
      </w:r>
      <w:r>
        <w:rPr>
          <w:rFonts w:ascii="標楷體" w:eastAsia="標楷體" w:hAnsi="標楷體" w:hint="eastAsia"/>
          <w:sz w:val="28"/>
          <w:szCs w:val="28"/>
        </w:rPr>
        <w:t>東南邊海域，該海域包括九宮碼頭及羅厝漁港等</w:t>
      </w:r>
      <w:r w:rsidR="003D3B85">
        <w:rPr>
          <w:rFonts w:ascii="標楷體" w:eastAsia="標楷體" w:hAnsi="標楷體" w:hint="eastAsia"/>
          <w:sz w:val="28"/>
          <w:szCs w:val="28"/>
        </w:rPr>
        <w:t>人工</w:t>
      </w:r>
      <w:r>
        <w:rPr>
          <w:rFonts w:ascii="標楷體" w:eastAsia="標楷體" w:hAnsi="標楷體" w:hint="eastAsia"/>
          <w:sz w:val="28"/>
          <w:szCs w:val="28"/>
        </w:rPr>
        <w:t>設施，</w:t>
      </w:r>
      <w:r w:rsidR="00D0735C">
        <w:rPr>
          <w:rFonts w:ascii="標楷體" w:eastAsia="標楷體" w:hAnsi="標楷體" w:hint="eastAsia"/>
          <w:sz w:val="28"/>
          <w:szCs w:val="28"/>
        </w:rPr>
        <w:t>該段海域並無特殊海域生態物種，</w:t>
      </w:r>
      <w:r>
        <w:rPr>
          <w:rFonts w:ascii="標楷體" w:eastAsia="標楷體" w:hAnsi="標楷體" w:hint="eastAsia"/>
          <w:sz w:val="28"/>
          <w:szCs w:val="28"/>
        </w:rPr>
        <w:t>至於</w:t>
      </w:r>
      <w:r w:rsidR="003D3B85">
        <w:rPr>
          <w:rFonts w:ascii="標楷體" w:eastAsia="標楷體" w:hAnsi="標楷體" w:hint="eastAsia"/>
          <w:sz w:val="28"/>
          <w:szCs w:val="28"/>
        </w:rPr>
        <w:t>小金門</w:t>
      </w:r>
      <w:r w:rsidR="003D3B85" w:rsidRPr="00836940">
        <w:rPr>
          <w:rFonts w:ascii="標楷體" w:eastAsia="標楷體" w:hAnsi="標楷體"/>
          <w:sz w:val="28"/>
          <w:szCs w:val="28"/>
        </w:rPr>
        <w:t>烈嶼鄉的</w:t>
      </w:r>
      <w:r w:rsidR="00836940" w:rsidRPr="00836940">
        <w:rPr>
          <w:rFonts w:ascii="標楷體" w:eastAsia="標楷體" w:hAnsi="標楷體"/>
          <w:sz w:val="28"/>
          <w:szCs w:val="28"/>
        </w:rPr>
        <w:t>西南邊為濕地地形，保有的生態環境包含多種招潮蟹等潮間帶生物</w:t>
      </w:r>
      <w:r>
        <w:rPr>
          <w:rFonts w:ascii="標楷體" w:eastAsia="標楷體" w:hAnsi="標楷體"/>
          <w:sz w:val="28"/>
          <w:szCs w:val="28"/>
        </w:rPr>
        <w:t>，</w:t>
      </w:r>
      <w:r w:rsidR="00836940" w:rsidRPr="00836940">
        <w:rPr>
          <w:rFonts w:ascii="標楷體" w:eastAsia="標楷體" w:hAnsi="標楷體" w:hint="eastAsia"/>
          <w:sz w:val="28"/>
          <w:szCs w:val="28"/>
        </w:rPr>
        <w:t>除了有</w:t>
      </w:r>
      <w:r w:rsidR="00836940" w:rsidRPr="00836940">
        <w:rPr>
          <w:rFonts w:ascii="標楷體" w:eastAsia="標楷體" w:hAnsi="標楷體"/>
          <w:sz w:val="28"/>
          <w:szCs w:val="28"/>
        </w:rPr>
        <w:t>貝類、蚵類、蟹類…等</w:t>
      </w:r>
      <w:r>
        <w:rPr>
          <w:rFonts w:ascii="標楷體" w:eastAsia="標楷體" w:hAnsi="標楷體" w:hint="eastAsia"/>
          <w:sz w:val="28"/>
          <w:szCs w:val="28"/>
        </w:rPr>
        <w:t>外</w:t>
      </w:r>
      <w:r w:rsidR="00836940" w:rsidRPr="00836940">
        <w:rPr>
          <w:rFonts w:ascii="標楷體" w:eastAsia="標楷體" w:hAnsi="標楷體"/>
          <w:sz w:val="28"/>
          <w:szCs w:val="28"/>
        </w:rPr>
        <w:t>，部分湖域已被開闢為養</w:t>
      </w:r>
      <w:r w:rsidR="00836940" w:rsidRPr="00836940">
        <w:rPr>
          <w:rFonts w:ascii="標楷體" w:eastAsia="標楷體" w:hAnsi="標楷體" w:hint="eastAsia"/>
          <w:sz w:val="28"/>
          <w:szCs w:val="28"/>
        </w:rPr>
        <w:t>殖</w:t>
      </w:r>
      <w:r w:rsidR="00646F93">
        <w:rPr>
          <w:rFonts w:ascii="標楷體" w:eastAsia="標楷體" w:hAnsi="標楷體" w:hint="eastAsia"/>
          <w:sz w:val="28"/>
          <w:szCs w:val="28"/>
        </w:rPr>
        <w:t>用地</w:t>
      </w:r>
      <w:r w:rsidR="00836940" w:rsidRPr="00836940">
        <w:rPr>
          <w:rFonts w:ascii="標楷體" w:eastAsia="標楷體" w:hAnsi="標楷體" w:hint="eastAsia"/>
          <w:sz w:val="28"/>
          <w:szCs w:val="28"/>
        </w:rPr>
        <w:t>。</w:t>
      </w:r>
    </w:p>
    <w:p w:rsidR="00145861" w:rsidRPr="00836940" w:rsidRDefault="00836940" w:rsidP="00836940">
      <w:pPr>
        <w:spacing w:line="480" w:lineRule="exact"/>
        <w:ind w:leftChars="300" w:left="720" w:firstLineChars="200" w:firstLine="560"/>
        <w:jc w:val="both"/>
        <w:rPr>
          <w:rFonts w:ascii="標楷體" w:eastAsia="標楷體" w:hAnsi="標楷體"/>
          <w:color w:val="000000" w:themeColor="text1"/>
          <w:sz w:val="28"/>
          <w:szCs w:val="28"/>
        </w:rPr>
      </w:pPr>
      <w:r w:rsidRPr="00836940">
        <w:rPr>
          <w:rFonts w:ascii="標楷體" w:eastAsia="標楷體" w:hAnsi="標楷體"/>
          <w:sz w:val="28"/>
          <w:szCs w:val="28"/>
        </w:rPr>
        <w:t>遊客可步行時自行觀賞</w:t>
      </w:r>
      <w:r w:rsidRPr="00836940">
        <w:rPr>
          <w:rFonts w:ascii="標楷體" w:eastAsia="標楷體" w:hAnsi="標楷體" w:hint="eastAsia"/>
          <w:sz w:val="28"/>
          <w:szCs w:val="28"/>
        </w:rPr>
        <w:t>湖域</w:t>
      </w:r>
      <w:r w:rsidRPr="00836940">
        <w:rPr>
          <w:rFonts w:ascii="標楷體" w:eastAsia="標楷體" w:hAnsi="標楷體"/>
          <w:sz w:val="28"/>
          <w:szCs w:val="28"/>
        </w:rPr>
        <w:t>周邊的鳥類資源。</w:t>
      </w:r>
      <w:r w:rsidRPr="00836940">
        <w:rPr>
          <w:rFonts w:ascii="標楷體" w:eastAsia="標楷體" w:hAnsi="標楷體" w:hint="eastAsia"/>
          <w:sz w:val="28"/>
          <w:szCs w:val="28"/>
        </w:rPr>
        <w:t>烈嶼</w:t>
      </w:r>
      <w:r w:rsidRPr="00836940">
        <w:rPr>
          <w:rFonts w:ascii="標楷體" w:eastAsia="標楷體" w:hAnsi="標楷體"/>
          <w:sz w:val="28"/>
          <w:szCs w:val="28"/>
        </w:rPr>
        <w:t>的湖</w:t>
      </w:r>
      <w:r w:rsidRPr="00836940">
        <w:rPr>
          <w:rFonts w:ascii="標楷體" w:eastAsia="標楷體" w:hAnsi="標楷體" w:hint="eastAsia"/>
          <w:sz w:val="28"/>
          <w:szCs w:val="28"/>
        </w:rPr>
        <w:t>域是</w:t>
      </w:r>
      <w:r w:rsidRPr="00836940">
        <w:rPr>
          <w:rFonts w:ascii="標楷體" w:eastAsia="標楷體" w:hAnsi="標楷體"/>
          <w:sz w:val="28"/>
          <w:szCs w:val="28"/>
        </w:rPr>
        <w:t>由大片廣闊水域構成，週遭樹林蒼鬱，水生植物茂密，形成一處</w:t>
      </w:r>
      <w:r w:rsidRPr="00836940">
        <w:rPr>
          <w:rFonts w:ascii="標楷體" w:eastAsia="標楷體" w:hAnsi="標楷體" w:hint="eastAsia"/>
          <w:sz w:val="28"/>
          <w:szCs w:val="28"/>
        </w:rPr>
        <w:t>極佳</w:t>
      </w:r>
      <w:r w:rsidRPr="00836940">
        <w:rPr>
          <w:rFonts w:ascii="標楷體" w:eastAsia="標楷體" w:hAnsi="標楷體"/>
          <w:sz w:val="28"/>
          <w:szCs w:val="28"/>
        </w:rPr>
        <w:t>賞鳥地點</w:t>
      </w:r>
      <w:r w:rsidRPr="00836940">
        <w:rPr>
          <w:rFonts w:ascii="標楷體" w:eastAsia="標楷體" w:hAnsi="標楷體" w:hint="eastAsia"/>
          <w:sz w:val="28"/>
          <w:szCs w:val="28"/>
        </w:rPr>
        <w:t>。</w:t>
      </w:r>
      <w:r w:rsidRPr="00836940">
        <w:rPr>
          <w:rFonts w:ascii="標楷體" w:eastAsia="標楷體" w:hAnsi="標楷體"/>
          <w:sz w:val="28"/>
          <w:szCs w:val="28"/>
        </w:rPr>
        <w:t>常見鳥類</w:t>
      </w:r>
      <w:r w:rsidRPr="00836940">
        <w:rPr>
          <w:rFonts w:ascii="標楷體" w:eastAsia="標楷體" w:hAnsi="標楷體" w:hint="eastAsia"/>
          <w:sz w:val="28"/>
          <w:szCs w:val="28"/>
        </w:rPr>
        <w:t>有黑頭翡翠、</w:t>
      </w:r>
      <w:r w:rsidRPr="00836940">
        <w:rPr>
          <w:rFonts w:ascii="標楷體" w:eastAsia="標楷體" w:hAnsi="標楷體"/>
          <w:sz w:val="28"/>
          <w:szCs w:val="28"/>
        </w:rPr>
        <w:t>赤頸鴨、花嘴鴨、羅紋鴨、紅冠水雞、白冠雞、小鷿鷉、各種鷺鷥</w:t>
      </w:r>
      <w:r w:rsidRPr="00836940">
        <w:rPr>
          <w:rFonts w:ascii="標楷體" w:eastAsia="標楷體" w:hAnsi="標楷體" w:hint="eastAsia"/>
          <w:sz w:val="28"/>
          <w:szCs w:val="28"/>
        </w:rPr>
        <w:t>及其他數十餘種鳥類。</w:t>
      </w:r>
    </w:p>
    <w:p w:rsidR="00A3659F" w:rsidRDefault="006D1FAE" w:rsidP="008C4CDD">
      <w:pPr>
        <w:spacing w:line="480" w:lineRule="exact"/>
        <w:ind w:leftChars="300" w:left="720" w:firstLineChars="200" w:firstLine="560"/>
        <w:jc w:val="both"/>
        <w:rPr>
          <w:rFonts w:ascii="標楷體" w:eastAsia="標楷體" w:hAnsi="標楷體"/>
          <w:color w:val="000000" w:themeColor="text1"/>
          <w:sz w:val="28"/>
          <w:szCs w:val="28"/>
        </w:rPr>
      </w:pPr>
      <w:r>
        <w:rPr>
          <w:rFonts w:ascii="標楷體" w:eastAsia="標楷體" w:hAnsi="標楷體" w:hint="eastAsia"/>
          <w:color w:val="000000" w:themeColor="text1"/>
          <w:sz w:val="28"/>
          <w:szCs w:val="28"/>
        </w:rPr>
        <w:t>參考金門水試所執行金門周邊海域魚種經濟調查計畫(106.4～107.12)，在羅厝漁港實地訪查當地生態環境如圖19所示；</w:t>
      </w:r>
      <w:r w:rsidR="00142A01">
        <w:rPr>
          <w:rFonts w:ascii="標楷體" w:eastAsia="標楷體" w:hAnsi="標楷體" w:hint="eastAsia"/>
          <w:color w:val="000000" w:themeColor="text1"/>
          <w:sz w:val="28"/>
          <w:szCs w:val="28"/>
        </w:rPr>
        <w:t>在港內現有碼頭岸壁附著有藤壺、石篿及藻類等生態，至漁港內灘地底質為泥沙混合，除少數小型蟹類外，並無其他特殊生態物種。</w:t>
      </w:r>
    </w:p>
    <w:p w:rsidR="006D1FAE" w:rsidRDefault="006D1FAE" w:rsidP="008C4CDD">
      <w:pPr>
        <w:spacing w:line="480" w:lineRule="exact"/>
        <w:ind w:leftChars="300" w:left="720" w:firstLineChars="200" w:firstLine="560"/>
        <w:jc w:val="both"/>
        <w:rPr>
          <w:rFonts w:ascii="標楷體" w:eastAsia="標楷體" w:hAnsi="標楷體"/>
          <w:color w:val="000000" w:themeColor="text1"/>
          <w:sz w:val="28"/>
          <w:szCs w:val="28"/>
        </w:rPr>
      </w:pPr>
    </w:p>
    <w:p w:rsidR="006D1FAE" w:rsidRDefault="006D1FAE" w:rsidP="008C4CDD">
      <w:pPr>
        <w:spacing w:line="480" w:lineRule="exact"/>
        <w:ind w:leftChars="300" w:left="720" w:firstLineChars="200" w:firstLine="560"/>
        <w:jc w:val="both"/>
        <w:rPr>
          <w:rFonts w:ascii="標楷體" w:eastAsia="標楷體" w:hAnsi="標楷體"/>
          <w:color w:val="000000" w:themeColor="text1"/>
          <w:sz w:val="28"/>
          <w:szCs w:val="28"/>
        </w:rPr>
      </w:pPr>
    </w:p>
    <w:p w:rsidR="006D1FAE" w:rsidRDefault="006D1FAE" w:rsidP="008C4CDD">
      <w:pPr>
        <w:spacing w:line="480" w:lineRule="exact"/>
        <w:ind w:leftChars="300" w:left="720" w:firstLineChars="200" w:firstLine="560"/>
        <w:jc w:val="both"/>
        <w:rPr>
          <w:rFonts w:ascii="標楷體" w:eastAsia="標楷體" w:hAnsi="標楷體"/>
          <w:color w:val="000000" w:themeColor="text1"/>
          <w:sz w:val="28"/>
          <w:szCs w:val="28"/>
        </w:rPr>
      </w:pPr>
    </w:p>
    <w:p w:rsidR="006D1FAE" w:rsidRDefault="006D1FAE" w:rsidP="008C4CDD">
      <w:pPr>
        <w:spacing w:line="480" w:lineRule="exact"/>
        <w:ind w:leftChars="300" w:left="720" w:firstLineChars="200" w:firstLine="560"/>
        <w:jc w:val="both"/>
        <w:rPr>
          <w:rFonts w:ascii="標楷體" w:eastAsia="標楷體" w:hAnsi="標楷體"/>
          <w:color w:val="000000" w:themeColor="text1"/>
          <w:sz w:val="28"/>
          <w:szCs w:val="28"/>
        </w:rPr>
      </w:pPr>
    </w:p>
    <w:p w:rsidR="006D1FAE" w:rsidRDefault="006D1FAE" w:rsidP="008C4CDD">
      <w:pPr>
        <w:spacing w:line="480" w:lineRule="exact"/>
        <w:ind w:leftChars="300" w:left="720" w:firstLineChars="200" w:firstLine="560"/>
        <w:jc w:val="both"/>
        <w:rPr>
          <w:rFonts w:ascii="標楷體" w:eastAsia="標楷體" w:hAnsi="標楷體"/>
          <w:color w:val="000000" w:themeColor="text1"/>
          <w:sz w:val="28"/>
          <w:szCs w:val="28"/>
        </w:rPr>
      </w:pPr>
    </w:p>
    <w:p w:rsidR="006D1FAE" w:rsidRDefault="006D1FAE" w:rsidP="008C4CDD">
      <w:pPr>
        <w:spacing w:line="480" w:lineRule="exact"/>
        <w:ind w:leftChars="300" w:left="720" w:firstLineChars="200" w:firstLine="560"/>
        <w:jc w:val="both"/>
        <w:rPr>
          <w:rFonts w:ascii="標楷體" w:eastAsia="標楷體" w:hAnsi="標楷體"/>
          <w:color w:val="000000" w:themeColor="text1"/>
          <w:sz w:val="28"/>
          <w:szCs w:val="28"/>
        </w:rPr>
      </w:pPr>
    </w:p>
    <w:p w:rsidR="006D1FAE" w:rsidRDefault="006D1FAE" w:rsidP="008C4CDD">
      <w:pPr>
        <w:spacing w:line="480" w:lineRule="exact"/>
        <w:ind w:leftChars="300" w:left="720" w:firstLineChars="200" w:firstLine="560"/>
        <w:jc w:val="both"/>
        <w:rPr>
          <w:rFonts w:ascii="標楷體" w:eastAsia="標楷體" w:hAnsi="標楷體"/>
          <w:color w:val="000000" w:themeColor="text1"/>
          <w:sz w:val="28"/>
          <w:szCs w:val="28"/>
        </w:rPr>
      </w:pPr>
    </w:p>
    <w:p w:rsidR="00142A01" w:rsidRDefault="00142A01" w:rsidP="008C4CDD">
      <w:pPr>
        <w:spacing w:line="480" w:lineRule="exact"/>
        <w:ind w:leftChars="300" w:left="720" w:firstLineChars="200" w:firstLine="560"/>
        <w:jc w:val="both"/>
        <w:rPr>
          <w:rFonts w:ascii="標楷體" w:eastAsia="標楷體" w:hAnsi="標楷體"/>
          <w:color w:val="000000" w:themeColor="text1"/>
          <w:sz w:val="28"/>
          <w:szCs w:val="28"/>
        </w:rPr>
      </w:pPr>
    </w:p>
    <w:p w:rsidR="00142A01" w:rsidRDefault="00142A01" w:rsidP="008C4CDD">
      <w:pPr>
        <w:spacing w:line="480" w:lineRule="exact"/>
        <w:ind w:leftChars="300" w:left="720" w:firstLineChars="200" w:firstLine="560"/>
        <w:jc w:val="both"/>
        <w:rPr>
          <w:rFonts w:ascii="標楷體" w:eastAsia="標楷體" w:hAnsi="標楷體"/>
          <w:color w:val="000000" w:themeColor="text1"/>
          <w:sz w:val="28"/>
          <w:szCs w:val="28"/>
        </w:rPr>
      </w:pPr>
    </w:p>
    <w:p w:rsidR="00142A01" w:rsidRDefault="00142A01" w:rsidP="008C4CDD">
      <w:pPr>
        <w:spacing w:line="480" w:lineRule="exact"/>
        <w:ind w:leftChars="300" w:left="720" w:firstLineChars="200" w:firstLine="560"/>
        <w:jc w:val="both"/>
        <w:rPr>
          <w:rFonts w:ascii="標楷體" w:eastAsia="標楷體" w:hAnsi="標楷體"/>
          <w:color w:val="000000" w:themeColor="text1"/>
          <w:sz w:val="28"/>
          <w:szCs w:val="28"/>
        </w:rPr>
      </w:pPr>
    </w:p>
    <w:p w:rsidR="00142A01" w:rsidRDefault="00142A01" w:rsidP="008C4CDD">
      <w:pPr>
        <w:spacing w:line="480" w:lineRule="exact"/>
        <w:ind w:leftChars="300" w:left="720" w:firstLineChars="200" w:firstLine="560"/>
        <w:jc w:val="both"/>
        <w:rPr>
          <w:rFonts w:ascii="標楷體" w:eastAsia="標楷體" w:hAnsi="標楷體"/>
          <w:color w:val="000000" w:themeColor="text1"/>
          <w:sz w:val="28"/>
          <w:szCs w:val="28"/>
        </w:rPr>
      </w:pPr>
    </w:p>
    <w:p w:rsidR="00142A01" w:rsidRDefault="00142A01" w:rsidP="008C4CDD">
      <w:pPr>
        <w:spacing w:line="480" w:lineRule="exact"/>
        <w:ind w:leftChars="300" w:left="720" w:firstLineChars="200" w:firstLine="560"/>
        <w:jc w:val="both"/>
        <w:rPr>
          <w:rFonts w:ascii="標楷體" w:eastAsia="標楷體" w:hAnsi="標楷體"/>
          <w:color w:val="000000" w:themeColor="text1"/>
          <w:sz w:val="28"/>
          <w:szCs w:val="28"/>
        </w:rPr>
      </w:pPr>
    </w:p>
    <w:p w:rsidR="00142A01" w:rsidRDefault="00142A01" w:rsidP="008C4CDD">
      <w:pPr>
        <w:spacing w:line="480" w:lineRule="exact"/>
        <w:ind w:leftChars="300" w:left="720" w:firstLineChars="200" w:firstLine="560"/>
        <w:jc w:val="both"/>
        <w:rPr>
          <w:rFonts w:ascii="標楷體" w:eastAsia="標楷體" w:hAnsi="標楷體"/>
          <w:color w:val="000000" w:themeColor="text1"/>
          <w:sz w:val="28"/>
          <w:szCs w:val="28"/>
        </w:rPr>
      </w:pPr>
    </w:p>
    <w:p w:rsidR="00142A01" w:rsidRDefault="00142A01" w:rsidP="008C4CDD">
      <w:pPr>
        <w:spacing w:line="480" w:lineRule="exact"/>
        <w:ind w:leftChars="300" w:left="720" w:firstLineChars="200" w:firstLine="560"/>
        <w:jc w:val="both"/>
        <w:rPr>
          <w:rFonts w:ascii="標楷體" w:eastAsia="標楷體" w:hAnsi="標楷體"/>
          <w:color w:val="000000" w:themeColor="text1"/>
          <w:sz w:val="28"/>
          <w:szCs w:val="28"/>
        </w:rPr>
      </w:pPr>
    </w:p>
    <w:p w:rsidR="00142A01" w:rsidRDefault="00142A01" w:rsidP="008C4CDD">
      <w:pPr>
        <w:spacing w:line="480" w:lineRule="exact"/>
        <w:ind w:leftChars="300" w:left="720" w:firstLineChars="200" w:firstLine="560"/>
        <w:jc w:val="both"/>
        <w:rPr>
          <w:rFonts w:ascii="標楷體" w:eastAsia="標楷體" w:hAnsi="標楷體"/>
          <w:color w:val="000000" w:themeColor="text1"/>
          <w:sz w:val="28"/>
          <w:szCs w:val="28"/>
        </w:rPr>
      </w:pPr>
    </w:p>
    <w:p w:rsidR="00142A01" w:rsidRDefault="00142A01" w:rsidP="008C4CDD">
      <w:pPr>
        <w:spacing w:line="480" w:lineRule="exact"/>
        <w:ind w:leftChars="300" w:left="720" w:firstLineChars="200" w:firstLine="560"/>
        <w:jc w:val="both"/>
        <w:rPr>
          <w:rFonts w:ascii="標楷體" w:eastAsia="標楷體" w:hAnsi="標楷體"/>
          <w:color w:val="000000" w:themeColor="text1"/>
          <w:sz w:val="28"/>
          <w:szCs w:val="28"/>
        </w:rPr>
      </w:pPr>
    </w:p>
    <w:p w:rsidR="00142A01" w:rsidRDefault="00142A01" w:rsidP="008C4CDD">
      <w:pPr>
        <w:spacing w:line="480" w:lineRule="exact"/>
        <w:ind w:leftChars="300" w:left="720" w:firstLineChars="200" w:firstLine="560"/>
        <w:jc w:val="both"/>
        <w:rPr>
          <w:rFonts w:ascii="標楷體" w:eastAsia="標楷體" w:hAnsi="標楷體"/>
          <w:color w:val="000000" w:themeColor="text1"/>
          <w:sz w:val="28"/>
          <w:szCs w:val="28"/>
        </w:rPr>
      </w:pPr>
    </w:p>
    <w:p w:rsidR="00142A01" w:rsidRDefault="00F54695" w:rsidP="00142A01">
      <w:pPr>
        <w:jc w:val="center"/>
        <w:rPr>
          <w:rFonts w:ascii="標楷體" w:eastAsia="標楷體" w:hAnsi="標楷體"/>
          <w:color w:val="000000" w:themeColor="text1"/>
          <w:sz w:val="28"/>
          <w:szCs w:val="28"/>
        </w:rPr>
      </w:pPr>
      <w:r>
        <w:rPr>
          <w:rFonts w:ascii="標楷體" w:eastAsia="標楷體" w:hAnsi="標楷體" w:hint="eastAsia"/>
          <w:noProof/>
          <w:color w:val="000000" w:themeColor="text1"/>
          <w:sz w:val="28"/>
          <w:szCs w:val="28"/>
        </w:rPr>
        <w:drawing>
          <wp:inline distT="0" distB="0" distL="0" distR="0">
            <wp:extent cx="5939790" cy="3790950"/>
            <wp:effectExtent l="19050" t="0" r="3810" b="0"/>
            <wp:docPr id="3" name="圖片 2" descr="20190318102016-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318102016-0001.jpg"/>
                    <pic:cNvPicPr/>
                  </pic:nvPicPr>
                  <pic:blipFill>
                    <a:blip r:embed="rId45" cstate="print"/>
                    <a:stretch>
                      <a:fillRect/>
                    </a:stretch>
                  </pic:blipFill>
                  <pic:spPr>
                    <a:xfrm>
                      <a:off x="0" y="0"/>
                      <a:ext cx="5939790" cy="3790950"/>
                    </a:xfrm>
                    <a:prstGeom prst="rect">
                      <a:avLst/>
                    </a:prstGeom>
                  </pic:spPr>
                </pic:pic>
              </a:graphicData>
            </a:graphic>
          </wp:inline>
        </w:drawing>
      </w:r>
    </w:p>
    <w:p w:rsidR="00142A01" w:rsidRDefault="00142A01" w:rsidP="00142A01">
      <w:pPr>
        <w:jc w:val="center"/>
        <w:rPr>
          <w:rFonts w:ascii="標楷體" w:eastAsia="標楷體" w:hAnsi="標楷體"/>
          <w:color w:val="000000" w:themeColor="text1"/>
          <w:sz w:val="28"/>
          <w:szCs w:val="28"/>
        </w:rPr>
      </w:pPr>
    </w:p>
    <w:p w:rsidR="00F54695" w:rsidRDefault="00F54695" w:rsidP="00142A01">
      <w:pPr>
        <w:jc w:val="center"/>
        <w:rPr>
          <w:rFonts w:ascii="標楷體" w:eastAsia="標楷體" w:hAnsi="標楷體"/>
          <w:color w:val="000000" w:themeColor="text1"/>
          <w:sz w:val="28"/>
          <w:szCs w:val="28"/>
        </w:rPr>
      </w:pPr>
      <w:r>
        <w:rPr>
          <w:rFonts w:ascii="標楷體" w:eastAsia="標楷體" w:hAnsi="標楷體" w:hint="eastAsia"/>
          <w:noProof/>
          <w:color w:val="000000" w:themeColor="text1"/>
          <w:sz w:val="28"/>
          <w:szCs w:val="28"/>
        </w:rPr>
        <w:drawing>
          <wp:inline distT="0" distB="0" distL="0" distR="0">
            <wp:extent cx="5939790" cy="3769995"/>
            <wp:effectExtent l="19050" t="0" r="3810" b="0"/>
            <wp:docPr id="5" name="圖片 4" descr="20190318102016-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318102016-0002.jpg"/>
                    <pic:cNvPicPr/>
                  </pic:nvPicPr>
                  <pic:blipFill>
                    <a:blip r:embed="rId46" cstate="print"/>
                    <a:stretch>
                      <a:fillRect/>
                    </a:stretch>
                  </pic:blipFill>
                  <pic:spPr>
                    <a:xfrm>
                      <a:off x="0" y="0"/>
                      <a:ext cx="5939790" cy="3769995"/>
                    </a:xfrm>
                    <a:prstGeom prst="rect">
                      <a:avLst/>
                    </a:prstGeom>
                  </pic:spPr>
                </pic:pic>
              </a:graphicData>
            </a:graphic>
          </wp:inline>
        </w:drawing>
      </w:r>
    </w:p>
    <w:p w:rsidR="00F54695" w:rsidRPr="00F54695" w:rsidRDefault="00F54695" w:rsidP="00F54695">
      <w:pPr>
        <w:rPr>
          <w:rFonts w:ascii="標楷體" w:eastAsia="標楷體" w:hAnsi="標楷體"/>
          <w:color w:val="000000" w:themeColor="text1"/>
          <w:sz w:val="20"/>
        </w:rPr>
      </w:pPr>
      <w:r w:rsidRPr="00F54695">
        <w:rPr>
          <w:rFonts w:ascii="標楷體" w:eastAsia="標楷體" w:hAnsi="標楷體" w:hint="eastAsia"/>
          <w:color w:val="000000" w:themeColor="text1"/>
          <w:sz w:val="20"/>
        </w:rPr>
        <w:t>資料來源:金門水試所金門周邊海域魚種經濟調查計畫(106.4～107.12)</w:t>
      </w:r>
    </w:p>
    <w:p w:rsidR="00142A01" w:rsidRPr="00F54695" w:rsidRDefault="00142A01" w:rsidP="00AB1694">
      <w:pPr>
        <w:spacing w:beforeLines="50"/>
        <w:jc w:val="center"/>
        <w:rPr>
          <w:rFonts w:ascii="標楷體" w:eastAsia="標楷體" w:hAnsi="標楷體"/>
          <w:b/>
          <w:color w:val="002060"/>
          <w:sz w:val="28"/>
          <w:szCs w:val="28"/>
        </w:rPr>
      </w:pPr>
      <w:r w:rsidRPr="00F54695">
        <w:rPr>
          <w:rFonts w:ascii="標楷體" w:eastAsia="標楷體" w:hAnsi="標楷體" w:hint="eastAsia"/>
          <w:b/>
          <w:color w:val="002060"/>
          <w:sz w:val="28"/>
          <w:szCs w:val="28"/>
        </w:rPr>
        <w:t>圖19  羅厝漁港港區生態訪查</w:t>
      </w:r>
      <w:r w:rsidR="00F54695">
        <w:rPr>
          <w:rFonts w:ascii="標楷體" w:eastAsia="標楷體" w:hAnsi="標楷體" w:hint="eastAsia"/>
          <w:b/>
          <w:color w:val="002060"/>
          <w:sz w:val="28"/>
          <w:szCs w:val="28"/>
        </w:rPr>
        <w:t>成果圖</w:t>
      </w:r>
    </w:p>
    <w:p w:rsidR="00F54695" w:rsidRDefault="00F54695" w:rsidP="00836940">
      <w:pPr>
        <w:spacing w:line="480" w:lineRule="exact"/>
        <w:jc w:val="both"/>
        <w:rPr>
          <w:rFonts w:ascii="標楷體" w:eastAsia="標楷體" w:hAnsi="標楷體"/>
          <w:color w:val="000000" w:themeColor="text1"/>
          <w:sz w:val="28"/>
          <w:szCs w:val="28"/>
        </w:rPr>
      </w:pPr>
    </w:p>
    <w:p w:rsidR="00A3659F" w:rsidRDefault="00836940" w:rsidP="00836940">
      <w:pPr>
        <w:spacing w:line="480" w:lineRule="exact"/>
        <w:jc w:val="both"/>
        <w:rPr>
          <w:rFonts w:ascii="標楷體" w:eastAsia="標楷體" w:hAnsi="標楷體"/>
          <w:color w:val="000000" w:themeColor="text1"/>
          <w:sz w:val="28"/>
          <w:szCs w:val="28"/>
        </w:rPr>
      </w:pPr>
      <w:r>
        <w:rPr>
          <w:rFonts w:ascii="標楷體" w:eastAsia="標楷體" w:hAnsi="標楷體" w:hint="eastAsia"/>
          <w:color w:val="000000" w:themeColor="text1"/>
          <w:sz w:val="28"/>
          <w:szCs w:val="28"/>
        </w:rPr>
        <w:t xml:space="preserve">      2.九宮坑道交通旅遊系統</w:t>
      </w:r>
    </w:p>
    <w:p w:rsidR="00A3659F" w:rsidRPr="009D0B1B" w:rsidRDefault="009D0B1B" w:rsidP="009D0B1B">
      <w:pPr>
        <w:spacing w:line="480" w:lineRule="exact"/>
        <w:ind w:leftChars="300" w:left="720" w:firstLineChars="200" w:firstLine="560"/>
        <w:jc w:val="both"/>
        <w:rPr>
          <w:rFonts w:ascii="標楷體" w:eastAsia="標楷體" w:hAnsi="標楷體"/>
          <w:color w:val="000000" w:themeColor="text1"/>
          <w:sz w:val="28"/>
          <w:szCs w:val="28"/>
        </w:rPr>
      </w:pPr>
      <w:r w:rsidRPr="009D0B1B">
        <w:rPr>
          <w:rFonts w:ascii="標楷體" w:eastAsia="標楷體" w:hAnsi="標楷體" w:hint="eastAsia"/>
          <w:sz w:val="28"/>
          <w:szCs w:val="28"/>
        </w:rPr>
        <w:t>九宮坑道現有周邊停車空間有九宮碼頭停車場（可停大小客車、機車與自行車）、烈嶼管理工作站辦公室後上方山坡停車場（可停小客車、機車與自行車）與羅厝漁會前廣場（可停大小客車、機車與自行車）提供停車服務</w:t>
      </w:r>
      <w:r>
        <w:rPr>
          <w:rFonts w:ascii="標楷體" w:eastAsia="標楷體" w:hAnsi="標楷體" w:hint="eastAsia"/>
          <w:sz w:val="28"/>
          <w:szCs w:val="28"/>
        </w:rPr>
        <w:t>。</w:t>
      </w:r>
    </w:p>
    <w:p w:rsidR="00A3659F" w:rsidRPr="009D0B1B" w:rsidRDefault="009D0B1B" w:rsidP="009D0B1B">
      <w:pPr>
        <w:spacing w:line="480" w:lineRule="exact"/>
        <w:ind w:leftChars="300" w:left="720" w:firstLineChars="200" w:firstLine="560"/>
        <w:jc w:val="both"/>
        <w:rPr>
          <w:rFonts w:ascii="標楷體" w:eastAsia="標楷體" w:hAnsi="標楷體"/>
          <w:color w:val="000000" w:themeColor="text1"/>
          <w:sz w:val="28"/>
          <w:szCs w:val="28"/>
        </w:rPr>
      </w:pPr>
      <w:r w:rsidRPr="009D0B1B">
        <w:rPr>
          <w:rFonts w:eastAsia="標楷體" w:hint="eastAsia"/>
          <w:sz w:val="28"/>
          <w:szCs w:val="28"/>
        </w:rPr>
        <w:t>停車空間規劃可分為大橋通車前後兩階段討論</w:t>
      </w:r>
      <w:r w:rsidRPr="009D0B1B">
        <w:rPr>
          <w:rFonts w:hAnsi="新細明體" w:hint="eastAsia"/>
          <w:sz w:val="28"/>
          <w:szCs w:val="28"/>
        </w:rPr>
        <w:t>，</w:t>
      </w:r>
      <w:r w:rsidRPr="009D0B1B">
        <w:rPr>
          <w:rFonts w:eastAsia="標楷體" w:hint="eastAsia"/>
          <w:sz w:val="28"/>
          <w:szCs w:val="28"/>
        </w:rPr>
        <w:t>大橋通車前小客車使用比率低</w:t>
      </w:r>
      <w:r w:rsidRPr="009D0B1B">
        <w:rPr>
          <w:rFonts w:hAnsi="新細明體" w:hint="eastAsia"/>
          <w:sz w:val="28"/>
          <w:szCs w:val="28"/>
        </w:rPr>
        <w:t>，</w:t>
      </w:r>
      <w:r w:rsidRPr="009D0B1B">
        <w:rPr>
          <w:rFonts w:eastAsia="標楷體" w:hint="eastAsia"/>
          <w:sz w:val="28"/>
          <w:szCs w:val="28"/>
        </w:rPr>
        <w:t>主要以大客車與機車為主</w:t>
      </w:r>
      <w:r w:rsidRPr="009D0B1B">
        <w:rPr>
          <w:rFonts w:ascii="標楷體" w:eastAsia="標楷體" w:hAnsi="標楷體" w:hint="eastAsia"/>
          <w:sz w:val="28"/>
          <w:szCs w:val="28"/>
        </w:rPr>
        <w:t>。</w:t>
      </w:r>
      <w:r w:rsidRPr="009D0B1B">
        <w:rPr>
          <w:rFonts w:eastAsia="標楷體" w:hint="eastAsia"/>
          <w:sz w:val="28"/>
          <w:szCs w:val="28"/>
        </w:rPr>
        <w:t>目前碼頭前機車停車與大客車皆可滿足</w:t>
      </w:r>
      <w:r w:rsidRPr="009D0B1B">
        <w:rPr>
          <w:rFonts w:hAnsi="新細明體" w:hint="eastAsia"/>
          <w:sz w:val="28"/>
          <w:szCs w:val="28"/>
        </w:rPr>
        <w:t>，</w:t>
      </w:r>
      <w:r w:rsidRPr="009D0B1B">
        <w:rPr>
          <w:rFonts w:ascii="標楷體" w:eastAsia="標楷體" w:hAnsi="標楷體" w:hint="eastAsia"/>
          <w:sz w:val="28"/>
          <w:szCs w:val="28"/>
        </w:rPr>
        <w:t>可能發生新停車需求</w:t>
      </w:r>
      <w:r w:rsidRPr="009D0B1B">
        <w:rPr>
          <w:rFonts w:hAnsi="新細明體" w:hint="eastAsia"/>
          <w:sz w:val="28"/>
          <w:szCs w:val="28"/>
        </w:rPr>
        <w:t>，</w:t>
      </w:r>
      <w:r w:rsidRPr="009D0B1B">
        <w:rPr>
          <w:rFonts w:ascii="標楷體" w:eastAsia="標楷體" w:hAnsi="標楷體" w:hint="eastAsia"/>
          <w:sz w:val="28"/>
          <w:szCs w:val="28"/>
        </w:rPr>
        <w:t>為由羅厝入口停放機車進入坑道。可協調烈嶼鄉公所進行劃設若干機車格與動線指示牌於漁會前廣場處，便於管理以避免凌亂</w:t>
      </w:r>
      <w:r>
        <w:rPr>
          <w:rFonts w:ascii="標楷體" w:eastAsia="標楷體" w:hAnsi="標楷體" w:hint="eastAsia"/>
          <w:sz w:val="28"/>
          <w:szCs w:val="28"/>
        </w:rPr>
        <w:t>。</w:t>
      </w:r>
    </w:p>
    <w:p w:rsidR="00A3659F" w:rsidRDefault="009D0B1B" w:rsidP="009D0B1B">
      <w:pPr>
        <w:spacing w:line="480" w:lineRule="exact"/>
        <w:ind w:leftChars="300" w:left="720" w:firstLineChars="200" w:firstLine="560"/>
        <w:jc w:val="both"/>
        <w:rPr>
          <w:rFonts w:ascii="標楷體" w:eastAsia="標楷體" w:hAnsi="標楷體"/>
          <w:color w:val="000000" w:themeColor="text1"/>
          <w:sz w:val="28"/>
          <w:szCs w:val="28"/>
        </w:rPr>
      </w:pPr>
      <w:r w:rsidRPr="009D0B1B">
        <w:rPr>
          <w:rFonts w:eastAsia="標楷體" w:hint="eastAsia"/>
          <w:sz w:val="28"/>
          <w:szCs w:val="28"/>
        </w:rPr>
        <w:t>大橋通車後小客車使用比率將突然提高</w:t>
      </w:r>
      <w:r w:rsidRPr="009D0B1B">
        <w:rPr>
          <w:rFonts w:hAnsi="新細明體" w:hint="eastAsia"/>
          <w:sz w:val="28"/>
          <w:szCs w:val="28"/>
        </w:rPr>
        <w:t>，</w:t>
      </w:r>
      <w:r w:rsidRPr="009D0B1B">
        <w:rPr>
          <w:rFonts w:eastAsia="標楷體" w:hint="eastAsia"/>
          <w:sz w:val="28"/>
          <w:szCs w:val="28"/>
        </w:rPr>
        <w:t>因九宮碼頭屆時將大量減少通勤停車，將可順勢轉移提供九宮坑道自駕遊客停放。採以分散式提供停車空間策略</w:t>
      </w:r>
      <w:r w:rsidRPr="009D0B1B">
        <w:rPr>
          <w:rFonts w:hAnsi="新細明體" w:hint="eastAsia"/>
          <w:sz w:val="28"/>
          <w:szCs w:val="28"/>
        </w:rPr>
        <w:t>，</w:t>
      </w:r>
      <w:r w:rsidRPr="009D0B1B">
        <w:rPr>
          <w:rFonts w:eastAsia="標楷體" w:hint="eastAsia"/>
          <w:sz w:val="28"/>
          <w:szCs w:val="28"/>
        </w:rPr>
        <w:t>避免造成周邊道路交通衝擊與開發大型停車場造成與既有景觀不協調</w:t>
      </w:r>
      <w:r>
        <w:rPr>
          <w:rFonts w:eastAsia="標楷體" w:hint="eastAsia"/>
          <w:sz w:val="28"/>
          <w:szCs w:val="28"/>
        </w:rPr>
        <w:t>。</w:t>
      </w:r>
    </w:p>
    <w:p w:rsidR="00A3659F" w:rsidRPr="009D0B1B" w:rsidRDefault="009D0B1B" w:rsidP="009D0B1B">
      <w:pPr>
        <w:spacing w:line="480" w:lineRule="exact"/>
        <w:ind w:leftChars="300" w:left="720" w:firstLineChars="200" w:firstLine="560"/>
        <w:jc w:val="both"/>
        <w:rPr>
          <w:rFonts w:ascii="標楷體" w:eastAsia="標楷體" w:hAnsi="標楷體"/>
          <w:color w:val="000000" w:themeColor="text1"/>
          <w:sz w:val="28"/>
          <w:szCs w:val="28"/>
        </w:rPr>
      </w:pPr>
      <w:r w:rsidRPr="009D0B1B">
        <w:rPr>
          <w:rFonts w:eastAsia="標楷體"/>
          <w:sz w:val="28"/>
          <w:szCs w:val="28"/>
        </w:rPr>
        <w:t>烈嶼環島自行車道係以原有的車轍道（又稱濱海大道）為基礎改善而成。車轍道原為戰備道路，寬約六公尺，舖面為兩道水泥路，中間夾以碎石，環繞小金門全島，由於小金門具有豐富的海岸地質景觀與海岸生態，因此金</w:t>
      </w:r>
      <w:r w:rsidRPr="009D0B1B">
        <w:rPr>
          <w:rFonts w:eastAsia="標楷體" w:hint="eastAsia"/>
          <w:sz w:val="28"/>
          <w:szCs w:val="28"/>
        </w:rPr>
        <w:t>門國家公園</w:t>
      </w:r>
      <w:r w:rsidRPr="009D0B1B">
        <w:rPr>
          <w:rFonts w:eastAsia="標楷體"/>
          <w:sz w:val="28"/>
          <w:szCs w:val="28"/>
        </w:rPr>
        <w:t>管</w:t>
      </w:r>
      <w:r w:rsidRPr="009D0B1B">
        <w:rPr>
          <w:rFonts w:eastAsia="標楷體" w:hint="eastAsia"/>
          <w:sz w:val="28"/>
          <w:szCs w:val="28"/>
        </w:rPr>
        <w:t>理</w:t>
      </w:r>
      <w:r w:rsidRPr="009D0B1B">
        <w:rPr>
          <w:rFonts w:eastAsia="標楷體"/>
          <w:sz w:val="28"/>
          <w:szCs w:val="28"/>
        </w:rPr>
        <w:t>處藉此推動以自行車環烈嶼島的生態旅遊模式</w:t>
      </w:r>
      <w:r>
        <w:rPr>
          <w:rFonts w:eastAsia="標楷體" w:hint="eastAsia"/>
          <w:sz w:val="28"/>
          <w:szCs w:val="28"/>
        </w:rPr>
        <w:t>。</w:t>
      </w:r>
    </w:p>
    <w:p w:rsidR="00A3659F" w:rsidRDefault="009D0B1B" w:rsidP="009D0B1B">
      <w:pPr>
        <w:spacing w:line="480" w:lineRule="exact"/>
        <w:ind w:leftChars="300" w:left="720" w:firstLineChars="200" w:firstLine="560"/>
        <w:jc w:val="both"/>
        <w:rPr>
          <w:rFonts w:eastAsia="標楷體"/>
          <w:sz w:val="28"/>
          <w:szCs w:val="28"/>
        </w:rPr>
      </w:pPr>
      <w:r w:rsidRPr="009D0B1B">
        <w:rPr>
          <w:rFonts w:eastAsia="標楷體"/>
          <w:sz w:val="28"/>
          <w:szCs w:val="28"/>
        </w:rPr>
        <w:t>環島自行車道之旅沿途會經過</w:t>
      </w:r>
      <w:r w:rsidRPr="009D0B1B">
        <w:rPr>
          <w:rFonts w:eastAsia="標楷體" w:hint="eastAsia"/>
          <w:sz w:val="28"/>
          <w:szCs w:val="28"/>
        </w:rPr>
        <w:t>九宮坑道、</w:t>
      </w:r>
      <w:r w:rsidRPr="009D0B1B">
        <w:rPr>
          <w:rFonts w:eastAsia="標楷體"/>
          <w:sz w:val="28"/>
          <w:szCs w:val="28"/>
        </w:rPr>
        <w:t>五六據點、將軍堡、貓公石海岸、三六據點、二六據點等不同據點。民眾騎著</w:t>
      </w:r>
      <w:r w:rsidRPr="009D0B1B">
        <w:rPr>
          <w:rFonts w:eastAsia="標楷體" w:hint="eastAsia"/>
          <w:sz w:val="28"/>
          <w:szCs w:val="28"/>
        </w:rPr>
        <w:t>自行車</w:t>
      </w:r>
      <w:r w:rsidRPr="009D0B1B">
        <w:rPr>
          <w:rFonts w:eastAsia="標楷體"/>
          <w:sz w:val="28"/>
          <w:szCs w:val="28"/>
        </w:rPr>
        <w:t>，循著車轍道的軌跡，可深度走訪小金門濱海各景點</w:t>
      </w:r>
      <w:r>
        <w:rPr>
          <w:rFonts w:eastAsia="標楷體" w:hint="eastAsia"/>
          <w:sz w:val="28"/>
          <w:szCs w:val="28"/>
        </w:rPr>
        <w:t>。</w:t>
      </w:r>
    </w:p>
    <w:p w:rsidR="00F005E2" w:rsidRPr="00F005E2" w:rsidRDefault="00F005E2" w:rsidP="00F005E2">
      <w:pPr>
        <w:spacing w:line="480" w:lineRule="exact"/>
        <w:ind w:leftChars="300" w:left="720" w:firstLineChars="200" w:firstLine="560"/>
        <w:jc w:val="both"/>
        <w:rPr>
          <w:rFonts w:ascii="標楷體" w:eastAsia="標楷體" w:hAnsi="標楷體"/>
          <w:color w:val="000000" w:themeColor="text1"/>
          <w:sz w:val="28"/>
          <w:szCs w:val="28"/>
        </w:rPr>
      </w:pPr>
      <w:r w:rsidRPr="00F005E2">
        <w:rPr>
          <w:rFonts w:eastAsia="標楷體" w:hint="eastAsia"/>
          <w:sz w:val="28"/>
          <w:szCs w:val="28"/>
        </w:rPr>
        <w:t>因由遊客分析得知</w:t>
      </w:r>
      <w:r w:rsidRPr="00F005E2">
        <w:rPr>
          <w:rFonts w:hAnsi="新細明體" w:hint="eastAsia"/>
          <w:sz w:val="28"/>
          <w:szCs w:val="28"/>
        </w:rPr>
        <w:t>，</w:t>
      </w:r>
      <w:r w:rsidRPr="00F005E2">
        <w:rPr>
          <w:rFonts w:eastAsia="標楷體" w:hint="eastAsia"/>
          <w:sz w:val="28"/>
          <w:szCs w:val="28"/>
        </w:rPr>
        <w:t>因交通行為影響</w:t>
      </w:r>
      <w:r w:rsidRPr="00F005E2">
        <w:rPr>
          <w:rFonts w:hAnsi="新細明體" w:hint="eastAsia"/>
          <w:sz w:val="28"/>
          <w:szCs w:val="28"/>
        </w:rPr>
        <w:t>，</w:t>
      </w:r>
      <w:r w:rsidRPr="00F005E2">
        <w:rPr>
          <w:rFonts w:eastAsia="標楷體" w:hint="eastAsia"/>
          <w:sz w:val="28"/>
          <w:szCs w:val="28"/>
        </w:rPr>
        <w:t>導致部分遊客過九宮坑道不入</w:t>
      </w:r>
      <w:r w:rsidRPr="00F005E2">
        <w:rPr>
          <w:rFonts w:ascii="標楷體" w:eastAsia="標楷體" w:hAnsi="標楷體" w:hint="eastAsia"/>
          <w:sz w:val="28"/>
          <w:szCs w:val="28"/>
        </w:rPr>
        <w:t>。</w:t>
      </w:r>
      <w:r w:rsidRPr="00F005E2">
        <w:rPr>
          <w:rFonts w:eastAsia="標楷體" w:hint="eastAsia"/>
          <w:sz w:val="28"/>
          <w:szCs w:val="28"/>
        </w:rPr>
        <w:t>以導引訪畢九宮坑道遊客，可於主坑道出口上方之國家公園烈嶼管理站辦公室側借用自行車，以慢活健身之方式經由此自行車道路線，自行安排連接後續探訪烈嶼其他行程，整合背包客之旅遊資源，以便利自助觀光設施鼓勵遊客更深度探訪烈嶼</w:t>
      </w:r>
      <w:r>
        <w:rPr>
          <w:rFonts w:eastAsia="標楷體" w:hint="eastAsia"/>
          <w:sz w:val="28"/>
          <w:szCs w:val="28"/>
        </w:rPr>
        <w:t>。</w:t>
      </w:r>
    </w:p>
    <w:p w:rsidR="00A3659F" w:rsidRDefault="00A3659F" w:rsidP="008C4CDD">
      <w:pPr>
        <w:spacing w:line="480" w:lineRule="exact"/>
        <w:ind w:leftChars="300" w:left="720" w:firstLineChars="200" w:firstLine="560"/>
        <w:jc w:val="both"/>
        <w:rPr>
          <w:rFonts w:ascii="標楷體" w:eastAsia="標楷體" w:hAnsi="標楷體"/>
          <w:color w:val="000000" w:themeColor="text1"/>
          <w:sz w:val="28"/>
          <w:szCs w:val="28"/>
        </w:rPr>
      </w:pPr>
    </w:p>
    <w:p w:rsidR="00A3659F" w:rsidRDefault="009D0B1B" w:rsidP="009D0B1B">
      <w:pPr>
        <w:jc w:val="center"/>
        <w:rPr>
          <w:rFonts w:ascii="標楷體" w:eastAsia="標楷體" w:hAnsi="標楷體"/>
          <w:color w:val="000000" w:themeColor="text1"/>
          <w:sz w:val="28"/>
          <w:szCs w:val="28"/>
        </w:rPr>
      </w:pPr>
      <w:r>
        <w:rPr>
          <w:noProof/>
        </w:rPr>
        <w:lastRenderedPageBreak/>
        <w:drawing>
          <wp:inline distT="0" distB="0" distL="0" distR="0">
            <wp:extent cx="5921219" cy="3918695"/>
            <wp:effectExtent l="19050" t="0" r="3331"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srcRect/>
                    <a:stretch>
                      <a:fillRect/>
                    </a:stretch>
                  </pic:blipFill>
                  <pic:spPr bwMode="auto">
                    <a:xfrm>
                      <a:off x="0" y="0"/>
                      <a:ext cx="5922800" cy="3919741"/>
                    </a:xfrm>
                    <a:prstGeom prst="rect">
                      <a:avLst/>
                    </a:prstGeom>
                    <a:noFill/>
                    <a:ln w="9525">
                      <a:noFill/>
                      <a:miter lim="800000"/>
                      <a:headEnd/>
                      <a:tailEnd/>
                    </a:ln>
                  </pic:spPr>
                </pic:pic>
              </a:graphicData>
            </a:graphic>
          </wp:inline>
        </w:drawing>
      </w:r>
    </w:p>
    <w:p w:rsidR="00A3659F" w:rsidRPr="009D0B1B" w:rsidRDefault="009D0B1B" w:rsidP="009D0B1B">
      <w:pPr>
        <w:jc w:val="center"/>
        <w:rPr>
          <w:rFonts w:ascii="標楷體" w:eastAsia="標楷體" w:hAnsi="標楷體"/>
          <w:b/>
          <w:color w:val="000000" w:themeColor="text1"/>
          <w:sz w:val="28"/>
          <w:szCs w:val="28"/>
        </w:rPr>
      </w:pPr>
      <w:r w:rsidRPr="009D0B1B">
        <w:rPr>
          <w:rFonts w:ascii="標楷體" w:eastAsia="標楷體" w:hAnsi="標楷體" w:hint="eastAsia"/>
          <w:b/>
          <w:color w:val="000000" w:themeColor="text1"/>
          <w:sz w:val="28"/>
          <w:szCs w:val="28"/>
        </w:rPr>
        <w:t>圖</w:t>
      </w:r>
      <w:r w:rsidR="00F54695">
        <w:rPr>
          <w:rFonts w:ascii="標楷體" w:eastAsia="標楷體" w:hAnsi="標楷體" w:hint="eastAsia"/>
          <w:b/>
          <w:color w:val="000000" w:themeColor="text1"/>
          <w:sz w:val="28"/>
          <w:szCs w:val="28"/>
        </w:rPr>
        <w:t>20</w:t>
      </w:r>
      <w:r w:rsidRPr="009D0B1B">
        <w:rPr>
          <w:rFonts w:eastAsia="標楷體" w:hint="eastAsia"/>
          <w:b/>
          <w:sz w:val="28"/>
          <w:szCs w:val="28"/>
        </w:rPr>
        <w:t>烈嶼</w:t>
      </w:r>
      <w:r>
        <w:rPr>
          <w:rFonts w:eastAsia="標楷體" w:hint="eastAsia"/>
          <w:b/>
          <w:sz w:val="28"/>
          <w:szCs w:val="28"/>
        </w:rPr>
        <w:t>鄉</w:t>
      </w:r>
      <w:r w:rsidRPr="009D0B1B">
        <w:rPr>
          <w:rFonts w:eastAsia="標楷體" w:hint="eastAsia"/>
          <w:b/>
          <w:sz w:val="28"/>
          <w:szCs w:val="28"/>
        </w:rPr>
        <w:t>道路系統分布圖</w:t>
      </w:r>
      <w:r w:rsidRPr="009D0B1B">
        <w:rPr>
          <w:rFonts w:eastAsia="標楷體" w:hint="eastAsia"/>
          <w:b/>
          <w:sz w:val="20"/>
        </w:rPr>
        <w:t>(</w:t>
      </w:r>
      <w:r w:rsidRPr="009D0B1B">
        <w:rPr>
          <w:rFonts w:eastAsia="標楷體" w:hint="eastAsia"/>
          <w:b/>
          <w:sz w:val="20"/>
        </w:rPr>
        <w:t>資料來源</w:t>
      </w:r>
      <w:r w:rsidRPr="009D0B1B">
        <w:rPr>
          <w:rFonts w:eastAsia="標楷體" w:hint="eastAsia"/>
          <w:b/>
          <w:sz w:val="20"/>
        </w:rPr>
        <w:t>:</w:t>
      </w:r>
      <w:r w:rsidRPr="009D0B1B">
        <w:rPr>
          <w:rFonts w:eastAsia="標楷體" w:hint="eastAsia"/>
          <w:b/>
          <w:sz w:val="20"/>
        </w:rPr>
        <w:t>金門國家公園管理處</w:t>
      </w:r>
      <w:r w:rsidRPr="009D0B1B">
        <w:rPr>
          <w:rFonts w:eastAsia="標楷體" w:hint="eastAsia"/>
          <w:b/>
          <w:sz w:val="20"/>
        </w:rPr>
        <w:t>)</w:t>
      </w:r>
    </w:p>
    <w:p w:rsidR="00F005E2" w:rsidRDefault="00F005E2" w:rsidP="00F005E2">
      <w:pPr>
        <w:spacing w:line="480" w:lineRule="exact"/>
        <w:ind w:firstLineChars="350" w:firstLine="980"/>
        <w:jc w:val="both"/>
        <w:rPr>
          <w:rFonts w:ascii="標楷體" w:eastAsia="標楷體" w:hAnsi="標楷體"/>
          <w:color w:val="000000" w:themeColor="text1"/>
          <w:sz w:val="28"/>
          <w:szCs w:val="28"/>
        </w:rPr>
      </w:pPr>
      <w:r>
        <w:rPr>
          <w:rFonts w:ascii="標楷體" w:eastAsia="標楷體" w:hAnsi="標楷體" w:hint="eastAsia"/>
          <w:color w:val="000000" w:themeColor="text1"/>
          <w:sz w:val="28"/>
          <w:szCs w:val="28"/>
        </w:rPr>
        <w:t>3.軍事觀光資源</w:t>
      </w:r>
    </w:p>
    <w:p w:rsidR="00F005E2" w:rsidRPr="009D0B1B" w:rsidRDefault="00F005E2" w:rsidP="00F005E2">
      <w:pPr>
        <w:spacing w:line="480" w:lineRule="exact"/>
        <w:ind w:leftChars="300" w:left="720" w:firstLineChars="200" w:firstLine="560"/>
        <w:jc w:val="both"/>
        <w:rPr>
          <w:rFonts w:ascii="標楷體" w:eastAsia="標楷體" w:hAnsi="標楷體"/>
          <w:color w:val="000000" w:themeColor="text1"/>
          <w:sz w:val="28"/>
          <w:szCs w:val="28"/>
        </w:rPr>
      </w:pPr>
      <w:r>
        <w:rPr>
          <w:rFonts w:ascii="標楷體" w:eastAsia="標楷體" w:hAnsi="標楷體" w:hint="eastAsia"/>
          <w:color w:val="000000" w:themeColor="text1"/>
          <w:sz w:val="28"/>
          <w:szCs w:val="28"/>
        </w:rPr>
        <w:t>(1)四維五營區</w:t>
      </w:r>
    </w:p>
    <w:p w:rsidR="00A3659F" w:rsidRPr="00F005E2" w:rsidRDefault="00F005E2" w:rsidP="00F005E2">
      <w:pPr>
        <w:spacing w:line="480" w:lineRule="exact"/>
        <w:ind w:leftChars="500" w:left="1200" w:firstLineChars="200" w:firstLine="560"/>
        <w:jc w:val="both"/>
        <w:rPr>
          <w:rFonts w:ascii="標楷體" w:eastAsia="標楷體" w:hAnsi="標楷體"/>
          <w:color w:val="000000" w:themeColor="text1"/>
          <w:sz w:val="28"/>
          <w:szCs w:val="28"/>
        </w:rPr>
      </w:pPr>
      <w:r w:rsidRPr="00F005E2">
        <w:rPr>
          <w:rFonts w:eastAsia="標楷體" w:cs="Arial"/>
          <w:sz w:val="28"/>
          <w:szCs w:val="28"/>
          <w:shd w:val="clear" w:color="auto" w:fill="FFFFFF"/>
        </w:rPr>
        <w:t>位於烈嶼東南方羅厝與九宮之間海岸岬角，突出於烈嶼東南海岸，扼金烈水道門戶，是防禦金烈水道水域安全的重要據點。</w:t>
      </w:r>
      <w:r w:rsidRPr="00F005E2">
        <w:rPr>
          <w:rFonts w:eastAsia="標楷體" w:cs="Arial" w:hint="eastAsia"/>
          <w:sz w:val="28"/>
          <w:szCs w:val="28"/>
          <w:shd w:val="clear" w:color="auto" w:fill="FFFFFF"/>
        </w:rPr>
        <w:t>曾先後駐守班超部隊</w:t>
      </w:r>
      <w:r w:rsidRPr="00F005E2">
        <w:rPr>
          <w:rFonts w:eastAsia="標楷體" w:cs="Arial" w:hint="eastAsia"/>
          <w:sz w:val="28"/>
          <w:szCs w:val="28"/>
          <w:shd w:val="clear" w:color="auto" w:fill="FFFFFF"/>
        </w:rPr>
        <w:t>(27</w:t>
      </w:r>
      <w:r w:rsidRPr="00F005E2">
        <w:rPr>
          <w:rFonts w:eastAsia="標楷體" w:cs="Arial" w:hint="eastAsia"/>
          <w:sz w:val="28"/>
          <w:szCs w:val="28"/>
          <w:shd w:val="clear" w:color="auto" w:fill="FFFFFF"/>
        </w:rPr>
        <w:t>師</w:t>
      </w:r>
      <w:r w:rsidRPr="00F005E2">
        <w:rPr>
          <w:rFonts w:eastAsia="標楷體" w:cs="Arial" w:hint="eastAsia"/>
          <w:sz w:val="28"/>
          <w:szCs w:val="28"/>
          <w:shd w:val="clear" w:color="auto" w:fill="FFFFFF"/>
        </w:rPr>
        <w:t>)</w:t>
      </w:r>
      <w:r w:rsidRPr="00F005E2">
        <w:rPr>
          <w:rFonts w:eastAsia="標楷體" w:cs="Arial" w:hint="eastAsia"/>
          <w:sz w:val="28"/>
          <w:szCs w:val="28"/>
          <w:shd w:val="clear" w:color="auto" w:fill="FFFFFF"/>
        </w:rPr>
        <w:t>與擎天部隊</w:t>
      </w:r>
      <w:r w:rsidRPr="00F005E2">
        <w:rPr>
          <w:rFonts w:eastAsia="標楷體" w:cs="Arial" w:hint="eastAsia"/>
          <w:sz w:val="28"/>
          <w:szCs w:val="28"/>
          <w:shd w:val="clear" w:color="auto" w:fill="FFFFFF"/>
        </w:rPr>
        <w:t>(93</w:t>
      </w:r>
      <w:r w:rsidRPr="00F005E2">
        <w:rPr>
          <w:rFonts w:eastAsia="標楷體" w:cs="Arial" w:hint="eastAsia"/>
          <w:sz w:val="28"/>
          <w:szCs w:val="28"/>
          <w:shd w:val="clear" w:color="auto" w:fill="FFFFFF"/>
        </w:rPr>
        <w:t>師</w:t>
      </w:r>
      <w:r w:rsidRPr="00F005E2">
        <w:rPr>
          <w:rFonts w:eastAsia="標楷體" w:cs="Arial" w:hint="eastAsia"/>
          <w:sz w:val="28"/>
          <w:szCs w:val="28"/>
          <w:shd w:val="clear" w:color="auto" w:fill="FFFFFF"/>
        </w:rPr>
        <w:t>)</w:t>
      </w:r>
      <w:r w:rsidRPr="00F005E2">
        <w:rPr>
          <w:rFonts w:eastAsia="標楷體" w:cs="Arial" w:hint="eastAsia"/>
          <w:sz w:val="28"/>
          <w:szCs w:val="28"/>
          <w:shd w:val="clear" w:color="auto" w:fill="FFFFFF"/>
        </w:rPr>
        <w:t>。</w:t>
      </w:r>
      <w:r w:rsidRPr="00F005E2">
        <w:rPr>
          <w:rFonts w:eastAsia="標楷體" w:cs="Arial"/>
          <w:sz w:val="28"/>
          <w:szCs w:val="28"/>
          <w:shd w:val="clear" w:color="auto" w:fill="FFFFFF"/>
        </w:rPr>
        <w:t>據點的正下方就是九宮坑道</w:t>
      </w:r>
      <w:r w:rsidRPr="00F005E2">
        <w:rPr>
          <w:rFonts w:eastAsia="標楷體" w:cs="Arial" w:hint="eastAsia"/>
          <w:sz w:val="28"/>
          <w:szCs w:val="28"/>
          <w:shd w:val="clear" w:color="auto" w:fill="FFFFFF"/>
        </w:rPr>
        <w:t>居高臨下</w:t>
      </w:r>
      <w:r w:rsidRPr="00F005E2">
        <w:rPr>
          <w:rFonts w:eastAsia="標楷體" w:cs="Arial"/>
          <w:sz w:val="28"/>
          <w:szCs w:val="28"/>
          <w:shd w:val="clear" w:color="auto" w:fill="FFFFFF"/>
        </w:rPr>
        <w:t>，是這一帶最後裁撤的海防據點之一。</w:t>
      </w:r>
      <w:r w:rsidRPr="00F005E2">
        <w:rPr>
          <w:rFonts w:eastAsia="標楷體" w:cs="Arial" w:hint="eastAsia"/>
          <w:sz w:val="28"/>
          <w:szCs w:val="28"/>
          <w:shd w:val="clear" w:color="auto" w:fill="FFFFFF"/>
        </w:rPr>
        <w:t>營區內包含多棟營舍占地寬闊，軍事作戰訓練設施完備，能充分展現當年駐軍日常活動作息。其位於金三碼頭及羅厝漁港中間</w:t>
      </w:r>
      <w:r w:rsidRPr="00F005E2">
        <w:rPr>
          <w:rFonts w:ascii="新細明體" w:hAnsi="新細明體" w:cs="Arial" w:hint="eastAsia"/>
          <w:sz w:val="28"/>
          <w:szCs w:val="28"/>
          <w:shd w:val="clear" w:color="auto" w:fill="FFFFFF"/>
        </w:rPr>
        <w:t>，</w:t>
      </w:r>
      <w:r w:rsidRPr="00F005E2">
        <w:rPr>
          <w:rFonts w:eastAsia="標楷體" w:cs="Arial" w:hint="eastAsia"/>
          <w:sz w:val="28"/>
          <w:szCs w:val="28"/>
          <w:shd w:val="clear" w:color="auto" w:fill="FFFFFF"/>
        </w:rPr>
        <w:t>可做為另一串接景點動線</w:t>
      </w:r>
      <w:r w:rsidRPr="00F005E2">
        <w:rPr>
          <w:rFonts w:ascii="新細明體" w:hAnsi="新細明體" w:cs="Arial" w:hint="eastAsia"/>
          <w:sz w:val="28"/>
          <w:szCs w:val="28"/>
          <w:shd w:val="clear" w:color="auto" w:fill="FFFFFF"/>
        </w:rPr>
        <w:t>，</w:t>
      </w:r>
      <w:r w:rsidRPr="00F005E2">
        <w:rPr>
          <w:rFonts w:eastAsia="標楷體" w:cs="Arial" w:hint="eastAsia"/>
          <w:sz w:val="28"/>
          <w:szCs w:val="28"/>
          <w:shd w:val="clear" w:color="auto" w:fill="FFFFFF"/>
        </w:rPr>
        <w:t>以利觀光團旅客兼顧個人遊憩自由與交通之便</w:t>
      </w:r>
      <w:r>
        <w:rPr>
          <w:rFonts w:eastAsia="標楷體" w:cs="Arial" w:hint="eastAsia"/>
          <w:sz w:val="28"/>
          <w:szCs w:val="28"/>
          <w:shd w:val="clear" w:color="auto" w:fill="FFFFFF"/>
        </w:rPr>
        <w:t>。</w:t>
      </w:r>
    </w:p>
    <w:p w:rsidR="00773934" w:rsidRDefault="00773934" w:rsidP="00773934">
      <w:pPr>
        <w:spacing w:line="480" w:lineRule="exact"/>
        <w:ind w:leftChars="300" w:left="720" w:firstLineChars="200" w:firstLine="560"/>
        <w:jc w:val="both"/>
        <w:rPr>
          <w:rFonts w:ascii="標楷體" w:eastAsia="標楷體" w:hAnsi="標楷體"/>
          <w:color w:val="000000" w:themeColor="text1"/>
          <w:sz w:val="28"/>
          <w:szCs w:val="28"/>
        </w:rPr>
      </w:pPr>
      <w:r>
        <w:rPr>
          <w:rFonts w:ascii="標楷體" w:eastAsia="標楷體" w:hAnsi="標楷體" w:hint="eastAsia"/>
          <w:color w:val="000000" w:themeColor="text1"/>
          <w:sz w:val="28"/>
          <w:szCs w:val="28"/>
        </w:rPr>
        <w:t>(2)四維七營區</w:t>
      </w:r>
    </w:p>
    <w:p w:rsidR="00773934" w:rsidRPr="00DF17CA" w:rsidRDefault="00773934" w:rsidP="00773934">
      <w:pPr>
        <w:spacing w:line="480" w:lineRule="exact"/>
        <w:ind w:leftChars="500" w:left="1200" w:firstLineChars="200" w:firstLine="560"/>
        <w:jc w:val="both"/>
        <w:rPr>
          <w:rFonts w:ascii="標楷體" w:eastAsia="標楷體" w:hAnsi="標楷體"/>
          <w:color w:val="000000" w:themeColor="text1"/>
          <w:sz w:val="28"/>
          <w:szCs w:val="28"/>
        </w:rPr>
      </w:pPr>
      <w:r w:rsidRPr="00DF17CA">
        <w:rPr>
          <w:rFonts w:eastAsia="標楷體" w:hint="eastAsia"/>
          <w:sz w:val="28"/>
          <w:szCs w:val="28"/>
        </w:rPr>
        <w:t>位於海岬突出處視野遼闊，其特殊處為立體配置垂直動線。於此處有充分視野觀賞大金門水頭碼頭沿岸，與小金門金三碼頭側自然玄武岩落石山坡。</w:t>
      </w:r>
    </w:p>
    <w:p w:rsidR="00773934" w:rsidRPr="00DF17CA" w:rsidRDefault="00773934" w:rsidP="00773934">
      <w:pPr>
        <w:spacing w:line="480" w:lineRule="exact"/>
        <w:ind w:leftChars="500" w:left="1200" w:firstLineChars="200" w:firstLine="560"/>
        <w:jc w:val="both"/>
        <w:rPr>
          <w:rFonts w:ascii="標楷體" w:eastAsia="標楷體" w:hAnsi="標楷體"/>
          <w:color w:val="000000" w:themeColor="text1"/>
          <w:sz w:val="28"/>
          <w:szCs w:val="28"/>
        </w:rPr>
      </w:pPr>
      <w:r w:rsidRPr="00DF17CA">
        <w:rPr>
          <w:rFonts w:eastAsia="標楷體" w:hint="eastAsia"/>
          <w:sz w:val="28"/>
          <w:szCs w:val="28"/>
        </w:rPr>
        <w:t>金門國家公園管理處於營區側設置商店空間將委外經營以服務遊客，此空間如充分利用將有利於導引遊客由九宮坑道主坑道觀光後，進一步遊覽整個園區意願。</w:t>
      </w:r>
    </w:p>
    <w:p w:rsidR="00A3659F" w:rsidRPr="00773934" w:rsidRDefault="00A3659F" w:rsidP="008C4CDD">
      <w:pPr>
        <w:spacing w:line="480" w:lineRule="exact"/>
        <w:ind w:leftChars="300" w:left="720" w:firstLineChars="200" w:firstLine="560"/>
        <w:jc w:val="both"/>
        <w:rPr>
          <w:rFonts w:ascii="標楷體" w:eastAsia="標楷體" w:hAnsi="標楷體"/>
          <w:color w:val="000000" w:themeColor="text1"/>
          <w:sz w:val="28"/>
          <w:szCs w:val="28"/>
        </w:rPr>
      </w:pPr>
    </w:p>
    <w:p w:rsidR="00C53568" w:rsidRDefault="002879F6" w:rsidP="00A3659F">
      <w:pPr>
        <w:jc w:val="center"/>
        <w:rPr>
          <w:rFonts w:ascii="標楷體" w:eastAsia="標楷體" w:hAnsi="標楷體"/>
          <w:color w:val="000000" w:themeColor="text1"/>
          <w:sz w:val="28"/>
          <w:szCs w:val="28"/>
        </w:rPr>
      </w:pPr>
      <w:r>
        <w:rPr>
          <w:noProof/>
        </w:rPr>
        <w:drawing>
          <wp:inline distT="0" distB="0" distL="0" distR="0">
            <wp:extent cx="5581923" cy="3870102"/>
            <wp:effectExtent l="19050" t="0" r="0" b="0"/>
            <wp:docPr id="15"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srcRect/>
                    <a:stretch>
                      <a:fillRect/>
                    </a:stretch>
                  </pic:blipFill>
                  <pic:spPr bwMode="auto">
                    <a:xfrm>
                      <a:off x="0" y="0"/>
                      <a:ext cx="5582367" cy="3870410"/>
                    </a:xfrm>
                    <a:prstGeom prst="rect">
                      <a:avLst/>
                    </a:prstGeom>
                    <a:noFill/>
                    <a:ln w="9525">
                      <a:noFill/>
                      <a:miter lim="800000"/>
                      <a:headEnd/>
                      <a:tailEnd/>
                    </a:ln>
                  </pic:spPr>
                </pic:pic>
              </a:graphicData>
            </a:graphic>
          </wp:inline>
        </w:drawing>
      </w:r>
    </w:p>
    <w:p w:rsidR="00A3659F" w:rsidRDefault="00A3659F" w:rsidP="00A3659F">
      <w:pPr>
        <w:jc w:val="center"/>
        <w:rPr>
          <w:rFonts w:ascii="標楷體" w:eastAsia="標楷體" w:hAnsi="標楷體"/>
          <w:color w:val="000000" w:themeColor="text1"/>
          <w:sz w:val="28"/>
          <w:szCs w:val="28"/>
        </w:rPr>
      </w:pPr>
    </w:p>
    <w:p w:rsidR="002879F6" w:rsidRDefault="002879F6" w:rsidP="00A3659F">
      <w:pPr>
        <w:jc w:val="center"/>
        <w:rPr>
          <w:rFonts w:ascii="標楷體" w:eastAsia="標楷體" w:hAnsi="標楷體"/>
          <w:color w:val="000000" w:themeColor="text1"/>
          <w:sz w:val="28"/>
          <w:szCs w:val="28"/>
        </w:rPr>
      </w:pPr>
      <w:r>
        <w:rPr>
          <w:rFonts w:eastAsia="標楷體"/>
          <w:noProof/>
          <w:szCs w:val="24"/>
        </w:rPr>
        <w:drawing>
          <wp:inline distT="0" distB="0" distL="0" distR="0">
            <wp:extent cx="5512426" cy="3657339"/>
            <wp:effectExtent l="19050" t="0" r="0" b="0"/>
            <wp:docPr id="16" name="圖片 13" descr="DSC_0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_0054"/>
                    <pic:cNvPicPr>
                      <a:picLocks noChangeAspect="1" noChangeArrowheads="1"/>
                    </pic:cNvPicPr>
                  </pic:nvPicPr>
                  <pic:blipFill>
                    <a:blip r:embed="rId49" cstate="print"/>
                    <a:srcRect/>
                    <a:stretch>
                      <a:fillRect/>
                    </a:stretch>
                  </pic:blipFill>
                  <pic:spPr bwMode="auto">
                    <a:xfrm>
                      <a:off x="0" y="0"/>
                      <a:ext cx="5518291" cy="3661230"/>
                    </a:xfrm>
                    <a:prstGeom prst="rect">
                      <a:avLst/>
                    </a:prstGeom>
                    <a:noFill/>
                    <a:ln w="9525">
                      <a:noFill/>
                      <a:miter lim="800000"/>
                      <a:headEnd/>
                      <a:tailEnd/>
                    </a:ln>
                  </pic:spPr>
                </pic:pic>
              </a:graphicData>
            </a:graphic>
          </wp:inline>
        </w:drawing>
      </w:r>
    </w:p>
    <w:p w:rsidR="002879F6" w:rsidRDefault="002879F6" w:rsidP="00C53568">
      <w:pPr>
        <w:jc w:val="center"/>
        <w:rPr>
          <w:rFonts w:ascii="標楷體" w:eastAsia="標楷體" w:hAnsi="標楷體"/>
          <w:color w:val="000000" w:themeColor="text1"/>
          <w:sz w:val="28"/>
          <w:szCs w:val="28"/>
        </w:rPr>
      </w:pPr>
    </w:p>
    <w:p w:rsidR="00924180" w:rsidRPr="002879F6" w:rsidRDefault="00C53568" w:rsidP="00C53568">
      <w:pPr>
        <w:jc w:val="center"/>
        <w:rPr>
          <w:rFonts w:ascii="標楷體" w:eastAsia="標楷體" w:hAnsi="標楷體"/>
          <w:b/>
          <w:color w:val="000000" w:themeColor="text1"/>
          <w:sz w:val="28"/>
          <w:szCs w:val="28"/>
        </w:rPr>
      </w:pPr>
      <w:r w:rsidRPr="002879F6">
        <w:rPr>
          <w:rFonts w:ascii="標楷體" w:eastAsia="標楷體" w:hAnsi="標楷體" w:hint="eastAsia"/>
          <w:b/>
          <w:color w:val="000000" w:themeColor="text1"/>
          <w:sz w:val="28"/>
          <w:szCs w:val="28"/>
        </w:rPr>
        <w:t>圖</w:t>
      </w:r>
      <w:r w:rsidR="002879F6" w:rsidRPr="002879F6">
        <w:rPr>
          <w:rFonts w:ascii="標楷體" w:eastAsia="標楷體" w:hAnsi="標楷體" w:hint="eastAsia"/>
          <w:b/>
          <w:color w:val="000000" w:themeColor="text1"/>
          <w:sz w:val="28"/>
          <w:szCs w:val="28"/>
        </w:rPr>
        <w:t>2</w:t>
      </w:r>
      <w:r w:rsidR="00F54695">
        <w:rPr>
          <w:rFonts w:ascii="標楷體" w:eastAsia="標楷體" w:hAnsi="標楷體" w:hint="eastAsia"/>
          <w:b/>
          <w:color w:val="000000" w:themeColor="text1"/>
          <w:sz w:val="28"/>
          <w:szCs w:val="28"/>
        </w:rPr>
        <w:t>1</w:t>
      </w:r>
      <w:r w:rsidR="002879F6" w:rsidRPr="002879F6">
        <w:rPr>
          <w:rFonts w:ascii="標楷體" w:eastAsia="標楷體" w:hAnsi="標楷體" w:hint="eastAsia"/>
          <w:b/>
          <w:color w:val="000000" w:themeColor="text1"/>
          <w:sz w:val="28"/>
          <w:szCs w:val="28"/>
        </w:rPr>
        <w:t>四維五營區現況</w:t>
      </w:r>
      <w:r w:rsidR="00DF17CA">
        <w:rPr>
          <w:rFonts w:ascii="標楷體" w:eastAsia="標楷體" w:hAnsi="標楷體" w:hint="eastAsia"/>
          <w:b/>
          <w:color w:val="000000" w:themeColor="text1"/>
          <w:sz w:val="28"/>
          <w:szCs w:val="28"/>
        </w:rPr>
        <w:t>圖</w:t>
      </w:r>
    </w:p>
    <w:p w:rsidR="002879F6" w:rsidRDefault="002879F6" w:rsidP="00DF17CA">
      <w:pPr>
        <w:spacing w:line="480" w:lineRule="exact"/>
        <w:ind w:leftChars="500" w:left="1200" w:firstLineChars="200" w:firstLine="560"/>
        <w:jc w:val="both"/>
        <w:rPr>
          <w:rFonts w:ascii="標楷體" w:eastAsia="標楷體" w:hAnsi="標楷體"/>
          <w:color w:val="000000" w:themeColor="text1"/>
          <w:sz w:val="28"/>
          <w:szCs w:val="28"/>
        </w:rPr>
      </w:pPr>
    </w:p>
    <w:p w:rsidR="002879F6" w:rsidRDefault="002879F6" w:rsidP="00C53568">
      <w:pPr>
        <w:jc w:val="center"/>
        <w:rPr>
          <w:rFonts w:ascii="標楷體" w:eastAsia="標楷體" w:hAnsi="標楷體"/>
          <w:color w:val="000000" w:themeColor="text1"/>
          <w:sz w:val="28"/>
          <w:szCs w:val="28"/>
        </w:rPr>
      </w:pPr>
    </w:p>
    <w:p w:rsidR="002879F6" w:rsidRPr="003F1A5D" w:rsidRDefault="00DF17CA" w:rsidP="00C53568">
      <w:pPr>
        <w:jc w:val="center"/>
        <w:rPr>
          <w:rFonts w:ascii="標楷體" w:eastAsia="標楷體" w:hAnsi="標楷體"/>
          <w:color w:val="000000" w:themeColor="text1"/>
          <w:sz w:val="28"/>
          <w:szCs w:val="28"/>
        </w:rPr>
      </w:pPr>
      <w:r>
        <w:rPr>
          <w:rFonts w:eastAsia="標楷體"/>
          <w:noProof/>
          <w:szCs w:val="24"/>
        </w:rPr>
        <w:lastRenderedPageBreak/>
        <w:drawing>
          <wp:inline distT="0" distB="0" distL="0" distR="0">
            <wp:extent cx="5572857" cy="3703321"/>
            <wp:effectExtent l="19050" t="0" r="8793" b="0"/>
            <wp:docPr id="17" name="圖片 16" descr="DSC_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_0021"/>
                    <pic:cNvPicPr>
                      <a:picLocks noChangeAspect="1" noChangeArrowheads="1"/>
                    </pic:cNvPicPr>
                  </pic:nvPicPr>
                  <pic:blipFill>
                    <a:blip r:embed="rId50" cstate="print"/>
                    <a:srcRect/>
                    <a:stretch>
                      <a:fillRect/>
                    </a:stretch>
                  </pic:blipFill>
                  <pic:spPr bwMode="auto">
                    <a:xfrm>
                      <a:off x="0" y="0"/>
                      <a:ext cx="5573011" cy="3703423"/>
                    </a:xfrm>
                    <a:prstGeom prst="rect">
                      <a:avLst/>
                    </a:prstGeom>
                    <a:noFill/>
                    <a:ln w="9525">
                      <a:noFill/>
                      <a:miter lim="800000"/>
                      <a:headEnd/>
                      <a:tailEnd/>
                    </a:ln>
                  </pic:spPr>
                </pic:pic>
              </a:graphicData>
            </a:graphic>
          </wp:inline>
        </w:drawing>
      </w:r>
    </w:p>
    <w:p w:rsidR="00DF17CA" w:rsidRDefault="00DF17CA" w:rsidP="00C53568">
      <w:pPr>
        <w:jc w:val="center"/>
        <w:rPr>
          <w:rFonts w:ascii="標楷體" w:eastAsia="標楷體" w:hAnsi="標楷體"/>
          <w:color w:val="000000" w:themeColor="text1"/>
          <w:sz w:val="28"/>
          <w:szCs w:val="28"/>
        </w:rPr>
      </w:pPr>
    </w:p>
    <w:p w:rsidR="00C0717A" w:rsidRPr="00DF17CA" w:rsidRDefault="003F1A5D" w:rsidP="00C53568">
      <w:pPr>
        <w:jc w:val="center"/>
        <w:rPr>
          <w:rFonts w:ascii="標楷體" w:eastAsia="標楷體" w:hAnsi="標楷體" w:cs="標楷體 副浡渀."/>
          <w:b/>
          <w:sz w:val="28"/>
          <w:szCs w:val="28"/>
        </w:rPr>
      </w:pPr>
      <w:r w:rsidRPr="00DF17CA">
        <w:rPr>
          <w:rFonts w:ascii="標楷體" w:eastAsia="標楷體" w:hAnsi="標楷體" w:hint="eastAsia"/>
          <w:b/>
          <w:color w:val="000000" w:themeColor="text1"/>
          <w:sz w:val="28"/>
          <w:szCs w:val="28"/>
        </w:rPr>
        <w:t>圖</w:t>
      </w:r>
      <w:r w:rsidR="00DF17CA" w:rsidRPr="00DF17CA">
        <w:rPr>
          <w:rFonts w:ascii="標楷體" w:eastAsia="標楷體" w:hAnsi="標楷體" w:hint="eastAsia"/>
          <w:b/>
          <w:color w:val="000000" w:themeColor="text1"/>
          <w:sz w:val="28"/>
          <w:szCs w:val="28"/>
        </w:rPr>
        <w:t>2</w:t>
      </w:r>
      <w:r w:rsidR="00F54695">
        <w:rPr>
          <w:rFonts w:ascii="標楷體" w:eastAsia="標楷體" w:hAnsi="標楷體" w:hint="eastAsia"/>
          <w:b/>
          <w:color w:val="000000" w:themeColor="text1"/>
          <w:sz w:val="28"/>
          <w:szCs w:val="28"/>
        </w:rPr>
        <w:t>2</w:t>
      </w:r>
      <w:r w:rsidR="00DF17CA" w:rsidRPr="00DF17CA">
        <w:rPr>
          <w:rFonts w:ascii="標楷體" w:eastAsia="標楷體" w:hAnsi="標楷體" w:hint="eastAsia"/>
          <w:b/>
          <w:color w:val="000000" w:themeColor="text1"/>
          <w:sz w:val="28"/>
          <w:szCs w:val="28"/>
        </w:rPr>
        <w:t>四維七營區現況</w:t>
      </w:r>
      <w:r w:rsidRPr="00DF17CA">
        <w:rPr>
          <w:rFonts w:ascii="標楷體" w:eastAsia="標楷體" w:hAnsi="標楷體" w:cs="標楷體 副浡渀." w:hint="eastAsia"/>
          <w:b/>
          <w:sz w:val="28"/>
          <w:szCs w:val="28"/>
        </w:rPr>
        <w:t>圖</w:t>
      </w:r>
    </w:p>
    <w:p w:rsidR="001D1BB8" w:rsidRDefault="001D1BB8" w:rsidP="00C53568">
      <w:pPr>
        <w:jc w:val="center"/>
        <w:rPr>
          <w:rFonts w:ascii="標楷體" w:eastAsia="標楷體" w:hAnsi="標楷體" w:cs="標楷體 副浡渀."/>
          <w:sz w:val="28"/>
          <w:szCs w:val="28"/>
        </w:rPr>
      </w:pPr>
    </w:p>
    <w:p w:rsidR="002879F6" w:rsidRDefault="002879F6" w:rsidP="002879F6">
      <w:pPr>
        <w:spacing w:line="480" w:lineRule="exact"/>
        <w:ind w:leftChars="300" w:left="720" w:firstLineChars="200" w:firstLine="560"/>
        <w:jc w:val="both"/>
        <w:rPr>
          <w:rFonts w:ascii="標楷體" w:eastAsia="標楷體" w:hAnsi="標楷體"/>
          <w:color w:val="000000" w:themeColor="text1"/>
          <w:sz w:val="28"/>
          <w:szCs w:val="28"/>
        </w:rPr>
      </w:pPr>
      <w:r>
        <w:rPr>
          <w:rFonts w:ascii="標楷體" w:eastAsia="標楷體" w:hAnsi="標楷體" w:hint="eastAsia"/>
          <w:color w:val="000000" w:themeColor="text1"/>
          <w:sz w:val="28"/>
          <w:szCs w:val="28"/>
        </w:rPr>
        <w:t>(</w:t>
      </w:r>
      <w:r w:rsidR="00DF17CA">
        <w:rPr>
          <w:rFonts w:ascii="標楷體" w:eastAsia="標楷體" w:hAnsi="標楷體" w:hint="eastAsia"/>
          <w:color w:val="000000" w:themeColor="text1"/>
          <w:sz w:val="28"/>
          <w:szCs w:val="28"/>
        </w:rPr>
        <w:t>3</w:t>
      </w:r>
      <w:r>
        <w:rPr>
          <w:rFonts w:ascii="標楷體" w:eastAsia="標楷體" w:hAnsi="標楷體" w:hint="eastAsia"/>
          <w:color w:val="000000" w:themeColor="text1"/>
          <w:sz w:val="28"/>
          <w:szCs w:val="28"/>
        </w:rPr>
        <w:t>)</w:t>
      </w:r>
      <w:r w:rsidR="00DF17CA">
        <w:rPr>
          <w:rFonts w:ascii="標楷體" w:eastAsia="標楷體" w:hAnsi="標楷體" w:hint="eastAsia"/>
          <w:color w:val="000000" w:themeColor="text1"/>
          <w:sz w:val="28"/>
          <w:szCs w:val="28"/>
        </w:rPr>
        <w:t>湖井頭</w:t>
      </w:r>
    </w:p>
    <w:p w:rsidR="002879F6" w:rsidRPr="00DF17CA" w:rsidRDefault="00DF17CA" w:rsidP="00DF17CA">
      <w:pPr>
        <w:spacing w:line="480" w:lineRule="exact"/>
        <w:ind w:leftChars="500" w:left="1200" w:firstLineChars="200" w:firstLine="560"/>
        <w:jc w:val="both"/>
        <w:rPr>
          <w:rFonts w:ascii="標楷體" w:eastAsia="標楷體" w:hAnsi="標楷體"/>
          <w:color w:val="000000" w:themeColor="text1"/>
          <w:sz w:val="28"/>
          <w:szCs w:val="28"/>
        </w:rPr>
      </w:pPr>
      <w:r w:rsidRPr="00DF17CA">
        <w:rPr>
          <w:rFonts w:eastAsia="標楷體"/>
          <w:sz w:val="28"/>
          <w:szCs w:val="28"/>
        </w:rPr>
        <w:t>座落於</w:t>
      </w:r>
      <w:hyperlink r:id="rId51" w:tooltip="湖井頭村（頁面不存在）" w:history="1">
        <w:r w:rsidRPr="00DF17CA">
          <w:rPr>
            <w:rFonts w:eastAsia="標楷體"/>
            <w:sz w:val="28"/>
            <w:szCs w:val="28"/>
          </w:rPr>
          <w:t>湖井頭村</w:t>
        </w:r>
      </w:hyperlink>
      <w:r w:rsidRPr="00DF17CA">
        <w:rPr>
          <w:rFonts w:eastAsia="標楷體"/>
          <w:sz w:val="28"/>
          <w:szCs w:val="28"/>
        </w:rPr>
        <w:t>，記錄了烈嶼</w:t>
      </w:r>
      <w:r w:rsidRPr="00DF17CA">
        <w:rPr>
          <w:rFonts w:eastAsia="標楷體" w:hint="eastAsia"/>
          <w:sz w:val="28"/>
          <w:szCs w:val="28"/>
        </w:rPr>
        <w:t>於大二膽、九三、八二三等</w:t>
      </w:r>
      <w:r w:rsidRPr="00DF17CA">
        <w:rPr>
          <w:rFonts w:eastAsia="標楷體"/>
          <w:sz w:val="28"/>
          <w:szCs w:val="28"/>
        </w:rPr>
        <w:t>戰役的史料館。</w:t>
      </w:r>
      <w:r w:rsidRPr="00DF17CA">
        <w:rPr>
          <w:rFonts w:eastAsia="標楷體" w:hint="eastAsia"/>
          <w:sz w:val="28"/>
          <w:szCs w:val="28"/>
        </w:rPr>
        <w:t>完整的保留了</w:t>
      </w:r>
      <w:r w:rsidRPr="00DF17CA">
        <w:rPr>
          <w:rFonts w:eastAsia="標楷體"/>
          <w:sz w:val="28"/>
          <w:szCs w:val="28"/>
        </w:rPr>
        <w:t>軍民勇敢抗敵的史蹟</w:t>
      </w:r>
      <w:r w:rsidRPr="00DF17CA">
        <w:rPr>
          <w:rFonts w:eastAsia="標楷體" w:hint="eastAsia"/>
          <w:sz w:val="28"/>
          <w:szCs w:val="28"/>
        </w:rPr>
        <w:t>，</w:t>
      </w:r>
      <w:r w:rsidRPr="00DF17CA">
        <w:rPr>
          <w:rFonts w:eastAsia="標楷體"/>
          <w:sz w:val="28"/>
          <w:szCs w:val="28"/>
        </w:rPr>
        <w:t>文字和圖像記錄</w:t>
      </w:r>
      <w:r w:rsidRPr="00DF17CA">
        <w:rPr>
          <w:rFonts w:eastAsia="標楷體" w:hint="eastAsia"/>
          <w:sz w:val="28"/>
          <w:szCs w:val="28"/>
        </w:rPr>
        <w:t>。</w:t>
      </w:r>
      <w:r w:rsidRPr="00DF17CA">
        <w:rPr>
          <w:rFonts w:eastAsia="標楷體"/>
          <w:sz w:val="28"/>
          <w:szCs w:val="28"/>
        </w:rPr>
        <w:t>館外兩側牆上</w:t>
      </w:r>
      <w:hyperlink r:id="rId52" w:tooltip="八二三砲戰" w:history="1">
        <w:r w:rsidRPr="00DF17CA">
          <w:rPr>
            <w:rFonts w:eastAsia="標楷體"/>
            <w:sz w:val="28"/>
            <w:szCs w:val="28"/>
          </w:rPr>
          <w:t>八二三砲戰</w:t>
        </w:r>
      </w:hyperlink>
      <w:r w:rsidRPr="00DF17CA">
        <w:rPr>
          <w:rFonts w:eastAsia="標楷體" w:hint="eastAsia"/>
          <w:sz w:val="28"/>
          <w:szCs w:val="28"/>
        </w:rPr>
        <w:t>雕塑，整個</w:t>
      </w:r>
      <w:r w:rsidRPr="00DF17CA">
        <w:rPr>
          <w:rFonts w:eastAsia="標楷體"/>
          <w:sz w:val="28"/>
          <w:szCs w:val="28"/>
        </w:rPr>
        <w:t>戰史館的設</w:t>
      </w:r>
      <w:r w:rsidRPr="00DF17CA">
        <w:rPr>
          <w:rFonts w:eastAsia="標楷體" w:hint="eastAsia"/>
          <w:sz w:val="28"/>
          <w:szCs w:val="28"/>
        </w:rPr>
        <w:t>計以堡壘城垛造型，充分展現當時</w:t>
      </w:r>
      <w:r w:rsidRPr="00DF17CA">
        <w:rPr>
          <w:rFonts w:eastAsia="標楷體"/>
          <w:sz w:val="28"/>
          <w:szCs w:val="28"/>
        </w:rPr>
        <w:t>的</w:t>
      </w:r>
      <w:r w:rsidRPr="00DF17CA">
        <w:rPr>
          <w:rFonts w:eastAsia="標楷體" w:hint="eastAsia"/>
          <w:sz w:val="28"/>
          <w:szCs w:val="28"/>
        </w:rPr>
        <w:t>作戰</w:t>
      </w:r>
      <w:r w:rsidRPr="00DF17CA">
        <w:rPr>
          <w:rFonts w:eastAsia="標楷體"/>
          <w:sz w:val="28"/>
          <w:szCs w:val="28"/>
        </w:rPr>
        <w:t>精神</w:t>
      </w:r>
      <w:r>
        <w:rPr>
          <w:rFonts w:eastAsia="標楷體" w:hint="eastAsia"/>
          <w:sz w:val="28"/>
          <w:szCs w:val="28"/>
        </w:rPr>
        <w:t>。</w:t>
      </w:r>
    </w:p>
    <w:p w:rsidR="002879F6" w:rsidRDefault="002879F6" w:rsidP="00DF17CA">
      <w:pPr>
        <w:spacing w:line="480" w:lineRule="exact"/>
        <w:ind w:leftChars="500" w:left="1200" w:firstLineChars="200" w:firstLine="560"/>
        <w:jc w:val="both"/>
        <w:rPr>
          <w:rFonts w:ascii="標楷體" w:eastAsia="標楷體" w:hAnsi="標楷體"/>
          <w:color w:val="000000" w:themeColor="text1"/>
          <w:sz w:val="28"/>
          <w:szCs w:val="28"/>
        </w:rPr>
      </w:pPr>
    </w:p>
    <w:p w:rsidR="002879F6" w:rsidRDefault="002879F6" w:rsidP="002879F6">
      <w:pPr>
        <w:spacing w:line="480" w:lineRule="exact"/>
        <w:ind w:leftChars="300" w:left="720" w:firstLineChars="200" w:firstLine="560"/>
        <w:jc w:val="both"/>
        <w:rPr>
          <w:rFonts w:ascii="標楷體" w:eastAsia="標楷體" w:hAnsi="標楷體"/>
          <w:color w:val="000000" w:themeColor="text1"/>
          <w:sz w:val="28"/>
          <w:szCs w:val="28"/>
        </w:rPr>
      </w:pPr>
      <w:r>
        <w:rPr>
          <w:rFonts w:ascii="標楷體" w:eastAsia="標楷體" w:hAnsi="標楷體" w:hint="eastAsia"/>
          <w:color w:val="000000" w:themeColor="text1"/>
          <w:sz w:val="28"/>
          <w:szCs w:val="28"/>
        </w:rPr>
        <w:t>(</w:t>
      </w:r>
      <w:r w:rsidR="00DF17CA">
        <w:rPr>
          <w:rFonts w:ascii="標楷體" w:eastAsia="標楷體" w:hAnsi="標楷體" w:hint="eastAsia"/>
          <w:color w:val="000000" w:themeColor="text1"/>
          <w:sz w:val="28"/>
          <w:szCs w:val="28"/>
        </w:rPr>
        <w:t>4</w:t>
      </w:r>
      <w:r>
        <w:rPr>
          <w:rFonts w:ascii="標楷體" w:eastAsia="標楷體" w:hAnsi="標楷體" w:hint="eastAsia"/>
          <w:color w:val="000000" w:themeColor="text1"/>
          <w:sz w:val="28"/>
          <w:szCs w:val="28"/>
        </w:rPr>
        <w:t>)</w:t>
      </w:r>
      <w:r w:rsidR="00DF17CA">
        <w:rPr>
          <w:rFonts w:ascii="標楷體" w:eastAsia="標楷體" w:hAnsi="標楷體" w:hint="eastAsia"/>
          <w:color w:val="000000" w:themeColor="text1"/>
          <w:sz w:val="28"/>
          <w:szCs w:val="28"/>
        </w:rPr>
        <w:t>將軍堡</w:t>
      </w:r>
    </w:p>
    <w:p w:rsidR="002879F6" w:rsidRPr="00DF17CA" w:rsidRDefault="00DF17CA" w:rsidP="00DF17CA">
      <w:pPr>
        <w:spacing w:line="480" w:lineRule="exact"/>
        <w:ind w:leftChars="500" w:left="1200" w:firstLineChars="200" w:firstLine="560"/>
        <w:jc w:val="both"/>
        <w:rPr>
          <w:rFonts w:ascii="標楷體" w:eastAsia="標楷體" w:hAnsi="標楷體"/>
          <w:color w:val="000000" w:themeColor="text1"/>
          <w:sz w:val="28"/>
          <w:szCs w:val="28"/>
        </w:rPr>
      </w:pPr>
      <w:r w:rsidRPr="00DF17CA">
        <w:rPr>
          <w:rFonts w:eastAsia="標楷體"/>
          <w:sz w:val="28"/>
          <w:szCs w:val="28"/>
        </w:rPr>
        <w:t>將軍堡為民國</w:t>
      </w:r>
      <w:r w:rsidRPr="00DF17CA">
        <w:rPr>
          <w:rFonts w:eastAsia="標楷體"/>
          <w:sz w:val="28"/>
          <w:szCs w:val="28"/>
        </w:rPr>
        <w:t>47</w:t>
      </w:r>
      <w:r w:rsidRPr="00DF17CA">
        <w:rPr>
          <w:rFonts w:eastAsia="標楷體"/>
          <w:sz w:val="28"/>
          <w:szCs w:val="28"/>
        </w:rPr>
        <w:t>年</w:t>
      </w:r>
      <w:r w:rsidRPr="00DF17CA">
        <w:rPr>
          <w:rFonts w:eastAsia="標楷體"/>
          <w:sz w:val="28"/>
          <w:szCs w:val="28"/>
        </w:rPr>
        <w:t>10</w:t>
      </w:r>
      <w:r w:rsidRPr="00DF17CA">
        <w:rPr>
          <w:rFonts w:eastAsia="標楷體"/>
          <w:sz w:val="28"/>
          <w:szCs w:val="28"/>
        </w:rPr>
        <w:t>月</w:t>
      </w:r>
      <w:r w:rsidRPr="00DF17CA">
        <w:rPr>
          <w:rFonts w:eastAsia="標楷體"/>
          <w:sz w:val="28"/>
          <w:szCs w:val="28"/>
        </w:rPr>
        <w:t>21</w:t>
      </w:r>
      <w:r w:rsidRPr="00DF17CA">
        <w:rPr>
          <w:rFonts w:eastAsia="標楷體"/>
          <w:sz w:val="28"/>
          <w:szCs w:val="28"/>
        </w:rPr>
        <w:t>日，蔣經國先生偕同王昇、柯遠芬與第九師師長郝柏村少將會商軍機的處所，並召開作戰會議，為國軍</w:t>
      </w:r>
      <w:r w:rsidRPr="00DF17CA">
        <w:rPr>
          <w:rFonts w:eastAsia="標楷體" w:hint="eastAsia"/>
          <w:sz w:val="28"/>
          <w:szCs w:val="28"/>
        </w:rPr>
        <w:t>八二三砲戰期間重</w:t>
      </w:r>
      <w:r w:rsidRPr="00DF17CA">
        <w:rPr>
          <w:rFonts w:eastAsia="標楷體"/>
          <w:sz w:val="28"/>
          <w:szCs w:val="28"/>
        </w:rPr>
        <w:t>要的碉堡，金</w:t>
      </w:r>
      <w:r w:rsidRPr="00DF17CA">
        <w:rPr>
          <w:rFonts w:eastAsia="標楷體" w:hint="eastAsia"/>
          <w:sz w:val="28"/>
          <w:szCs w:val="28"/>
        </w:rPr>
        <w:t>門</w:t>
      </w:r>
      <w:r w:rsidRPr="00DF17CA">
        <w:rPr>
          <w:rFonts w:eastAsia="標楷體"/>
          <w:sz w:val="28"/>
          <w:szCs w:val="28"/>
        </w:rPr>
        <w:t>防</w:t>
      </w:r>
      <w:r w:rsidRPr="00DF17CA">
        <w:rPr>
          <w:rFonts w:eastAsia="標楷體" w:hint="eastAsia"/>
          <w:sz w:val="28"/>
          <w:szCs w:val="28"/>
        </w:rPr>
        <w:t>衛司令</w:t>
      </w:r>
      <w:r w:rsidRPr="00DF17CA">
        <w:rPr>
          <w:rFonts w:eastAsia="標楷體"/>
          <w:sz w:val="28"/>
          <w:szCs w:val="28"/>
        </w:rPr>
        <w:t>部於民國</w:t>
      </w:r>
      <w:r w:rsidRPr="00DF17CA">
        <w:rPr>
          <w:rFonts w:eastAsia="標楷體"/>
          <w:sz w:val="28"/>
          <w:szCs w:val="28"/>
        </w:rPr>
        <w:t>69</w:t>
      </w:r>
      <w:r w:rsidRPr="00DF17CA">
        <w:rPr>
          <w:rFonts w:eastAsia="標楷體"/>
          <w:sz w:val="28"/>
          <w:szCs w:val="28"/>
        </w:rPr>
        <w:t>年整修後，定名為「將軍堡」。整座碉堡臨海興建，成</w:t>
      </w:r>
      <w:r w:rsidRPr="00DF17CA">
        <w:rPr>
          <w:rFonts w:eastAsia="標楷體"/>
          <w:sz w:val="28"/>
          <w:szCs w:val="28"/>
        </w:rPr>
        <w:t>L</w:t>
      </w:r>
      <w:r w:rsidRPr="00DF17CA">
        <w:rPr>
          <w:rFonts w:eastAsia="標楷體"/>
          <w:sz w:val="28"/>
          <w:szCs w:val="28"/>
        </w:rPr>
        <w:t>型，下層共有二十四個射口，北向可監控金門港灣，南向則可監控金烈水道海域動向。碉堡上層則視野遼闊，可協助防禦大金門西海岸之海防。本據點撤防後，由金防部於民國</w:t>
      </w:r>
      <w:r w:rsidRPr="00DF17CA">
        <w:rPr>
          <w:rFonts w:eastAsia="標楷體"/>
          <w:sz w:val="28"/>
          <w:szCs w:val="28"/>
        </w:rPr>
        <w:t>92</w:t>
      </w:r>
      <w:r w:rsidRPr="00DF17CA">
        <w:rPr>
          <w:rFonts w:eastAsia="標楷體"/>
          <w:sz w:val="28"/>
          <w:szCs w:val="28"/>
        </w:rPr>
        <w:t>年</w:t>
      </w:r>
      <w:r w:rsidRPr="00DF17CA">
        <w:rPr>
          <w:rFonts w:eastAsia="標楷體"/>
          <w:sz w:val="28"/>
          <w:szCs w:val="28"/>
        </w:rPr>
        <w:t>2</w:t>
      </w:r>
      <w:r w:rsidRPr="00DF17CA">
        <w:rPr>
          <w:rFonts w:eastAsia="標楷體"/>
          <w:sz w:val="28"/>
          <w:szCs w:val="28"/>
        </w:rPr>
        <w:t>月移撥給金門國家公園管理處</w:t>
      </w:r>
      <w:r>
        <w:rPr>
          <w:rFonts w:eastAsia="標楷體" w:hint="eastAsia"/>
          <w:sz w:val="28"/>
          <w:szCs w:val="28"/>
        </w:rPr>
        <w:t>。</w:t>
      </w:r>
    </w:p>
    <w:p w:rsidR="002879F6" w:rsidRDefault="00DF17CA" w:rsidP="00DF17CA">
      <w:pPr>
        <w:spacing w:line="480" w:lineRule="exact"/>
        <w:jc w:val="both"/>
        <w:rPr>
          <w:rFonts w:ascii="標楷體" w:eastAsia="標楷體" w:hAnsi="標楷體"/>
          <w:color w:val="000000" w:themeColor="text1"/>
          <w:sz w:val="28"/>
          <w:szCs w:val="28"/>
        </w:rPr>
      </w:pPr>
      <w:r>
        <w:rPr>
          <w:rFonts w:ascii="標楷體" w:eastAsia="標楷體" w:hAnsi="標楷體" w:hint="eastAsia"/>
          <w:color w:val="000000" w:themeColor="text1"/>
          <w:sz w:val="28"/>
          <w:szCs w:val="28"/>
        </w:rPr>
        <w:t xml:space="preserve">         (5)</w:t>
      </w:r>
      <w:r w:rsidRPr="00DF17CA">
        <w:rPr>
          <w:rFonts w:eastAsia="標楷體" w:hint="eastAsia"/>
          <w:sz w:val="28"/>
          <w:szCs w:val="28"/>
        </w:rPr>
        <w:t>勇士堡、鐵漢堡</w:t>
      </w:r>
    </w:p>
    <w:p w:rsidR="00DF17CA" w:rsidRPr="00DF17CA" w:rsidRDefault="00DF17CA" w:rsidP="00773934">
      <w:pPr>
        <w:pStyle w:val="ad"/>
        <w:spacing w:line="460" w:lineRule="exact"/>
        <w:ind w:leftChars="500" w:left="1200" w:firstLineChars="200" w:firstLine="560"/>
        <w:jc w:val="both"/>
        <w:rPr>
          <w:rFonts w:eastAsia="標楷體"/>
          <w:sz w:val="28"/>
          <w:szCs w:val="28"/>
        </w:rPr>
      </w:pPr>
      <w:r w:rsidRPr="00DF17CA">
        <w:rPr>
          <w:rFonts w:eastAsia="標楷體" w:hint="eastAsia"/>
          <w:sz w:val="28"/>
          <w:szCs w:val="28"/>
        </w:rPr>
        <w:lastRenderedPageBreak/>
        <w:t>勇士堡、鐵漢堡與將軍堡並稱烈嶼三堡，勇士堡又名「四八高地」，位於小金門東北方丘陵地，占地面積</w:t>
      </w:r>
      <w:r w:rsidRPr="00DF17CA">
        <w:rPr>
          <w:rFonts w:eastAsia="標楷體" w:hint="eastAsia"/>
          <w:sz w:val="28"/>
          <w:szCs w:val="28"/>
        </w:rPr>
        <w:t>14,978</w:t>
      </w:r>
      <w:r w:rsidRPr="00DF17CA">
        <w:rPr>
          <w:rFonts w:eastAsia="標楷體" w:hint="eastAsia"/>
          <w:sz w:val="28"/>
          <w:szCs w:val="28"/>
        </w:rPr>
        <w:t>平方公尺，碉堡外側有三公尺深的戰車壕，進出口設置小橋管制。</w:t>
      </w:r>
    </w:p>
    <w:p w:rsidR="00DF17CA" w:rsidRDefault="00DF17CA" w:rsidP="00773934">
      <w:pPr>
        <w:spacing w:line="460" w:lineRule="exact"/>
        <w:ind w:leftChars="500" w:left="1200" w:firstLineChars="200" w:firstLine="560"/>
        <w:jc w:val="both"/>
        <w:rPr>
          <w:rFonts w:eastAsia="標楷體"/>
          <w:sz w:val="28"/>
          <w:szCs w:val="28"/>
        </w:rPr>
      </w:pPr>
      <w:r w:rsidRPr="00DF17CA">
        <w:rPr>
          <w:rFonts w:eastAsia="標楷體" w:hint="eastAsia"/>
          <w:sz w:val="28"/>
          <w:szCs w:val="28"/>
        </w:rPr>
        <w:t>勇士堡共分為上下</w:t>
      </w:r>
      <w:r w:rsidRPr="00DF17CA">
        <w:rPr>
          <w:rFonts w:eastAsia="標楷體" w:hint="eastAsia"/>
          <w:sz w:val="28"/>
          <w:szCs w:val="28"/>
        </w:rPr>
        <w:t>2</w:t>
      </w:r>
      <w:r w:rsidRPr="00DF17CA">
        <w:rPr>
          <w:rFonts w:eastAsia="標楷體" w:hint="eastAsia"/>
          <w:sz w:val="28"/>
          <w:szCs w:val="28"/>
        </w:rPr>
        <w:t>層，上層主要為砲堡、中山室與寢室；地下部分則有</w:t>
      </w:r>
      <w:r w:rsidRPr="00DF17CA">
        <w:rPr>
          <w:rFonts w:eastAsia="標楷體" w:hint="eastAsia"/>
          <w:sz w:val="28"/>
          <w:szCs w:val="28"/>
        </w:rPr>
        <w:t>8</w:t>
      </w:r>
      <w:r w:rsidRPr="00DF17CA">
        <w:rPr>
          <w:rFonts w:eastAsia="標楷體" w:hint="eastAsia"/>
          <w:sz w:val="28"/>
          <w:szCs w:val="28"/>
        </w:rPr>
        <w:t>座機槍堡、</w:t>
      </w:r>
      <w:r w:rsidRPr="00DF17CA">
        <w:rPr>
          <w:rFonts w:eastAsia="標楷體" w:hint="eastAsia"/>
          <w:sz w:val="28"/>
          <w:szCs w:val="28"/>
        </w:rPr>
        <w:t>4</w:t>
      </w:r>
      <w:r w:rsidRPr="00DF17CA">
        <w:rPr>
          <w:rFonts w:eastAsia="標楷體" w:hint="eastAsia"/>
          <w:sz w:val="28"/>
          <w:szCs w:val="28"/>
        </w:rPr>
        <w:t>座彈藥庫、消防水池，最特別的是有一座戰車堡，目前戰車已經移走；堡內還有綿延</w:t>
      </w:r>
      <w:r w:rsidRPr="00DF17CA">
        <w:rPr>
          <w:rFonts w:eastAsia="標楷體" w:hint="eastAsia"/>
          <w:sz w:val="28"/>
          <w:szCs w:val="28"/>
        </w:rPr>
        <w:t>350</w:t>
      </w:r>
      <w:r w:rsidRPr="00DF17CA">
        <w:rPr>
          <w:rFonts w:eastAsia="標楷體" w:hint="eastAsia"/>
          <w:sz w:val="28"/>
          <w:szCs w:val="28"/>
        </w:rPr>
        <w:t>公尺的地下交通坑道，可分別串連地面下主要軍事設施，還可與鐵漢堡相通。民國</w:t>
      </w:r>
      <w:r w:rsidRPr="00DF17CA">
        <w:rPr>
          <w:rFonts w:eastAsia="標楷體" w:hint="eastAsia"/>
          <w:sz w:val="28"/>
          <w:szCs w:val="28"/>
        </w:rPr>
        <w:t>92</w:t>
      </w:r>
      <w:r w:rsidRPr="00DF17CA">
        <w:rPr>
          <w:rFonts w:eastAsia="標楷體" w:hint="eastAsia"/>
          <w:sz w:val="28"/>
          <w:szCs w:val="28"/>
        </w:rPr>
        <w:t>年由軍方移交烈嶼鄉公所管理後，已開放遊客觀光</w:t>
      </w:r>
      <w:r>
        <w:rPr>
          <w:rFonts w:eastAsia="標楷體" w:hint="eastAsia"/>
          <w:sz w:val="28"/>
          <w:szCs w:val="28"/>
        </w:rPr>
        <w:t>。</w:t>
      </w:r>
    </w:p>
    <w:p w:rsidR="00DF17CA" w:rsidRPr="007F2ADD" w:rsidRDefault="00DF17CA" w:rsidP="00773934">
      <w:pPr>
        <w:spacing w:line="460" w:lineRule="exact"/>
        <w:ind w:leftChars="500" w:left="1200" w:firstLineChars="200" w:firstLine="560"/>
        <w:jc w:val="both"/>
        <w:rPr>
          <w:rFonts w:ascii="標楷體" w:eastAsia="標楷體" w:hAnsi="標楷體"/>
          <w:sz w:val="28"/>
          <w:szCs w:val="28"/>
        </w:rPr>
      </w:pPr>
      <w:r w:rsidRPr="007F2ADD">
        <w:rPr>
          <w:rFonts w:ascii="標楷體" w:eastAsia="標楷體" w:hAnsi="標楷體" w:hint="eastAsia"/>
          <w:sz w:val="28"/>
          <w:szCs w:val="28"/>
        </w:rPr>
        <w:t>烈嶼鄉公所在鐵漢堡建置地雷主題園區，紀念於兩岸對峙期間金門設置雷區與排雷過程記憶，並藉充分模型圖片影片之介紹，使訪客充分體驗地雷對人員之殺傷危害與戰爭之殘酷，為國內少見之軍事展示主題。</w:t>
      </w:r>
    </w:p>
    <w:p w:rsidR="002F3019" w:rsidRPr="007F2ADD" w:rsidRDefault="002F3019" w:rsidP="002F3019">
      <w:pPr>
        <w:spacing w:line="480" w:lineRule="exact"/>
        <w:jc w:val="both"/>
        <w:rPr>
          <w:rFonts w:ascii="標楷體" w:eastAsia="標楷體" w:hAnsi="標楷體"/>
          <w:sz w:val="28"/>
          <w:szCs w:val="28"/>
        </w:rPr>
      </w:pPr>
      <w:r w:rsidRPr="007F2ADD">
        <w:rPr>
          <w:rFonts w:ascii="標楷體" w:eastAsia="標楷體" w:hAnsi="標楷體" w:hint="eastAsia"/>
          <w:sz w:val="28"/>
          <w:szCs w:val="28"/>
        </w:rPr>
        <w:t xml:space="preserve">         (6)八達樓子</w:t>
      </w:r>
    </w:p>
    <w:p w:rsidR="002F3019" w:rsidRPr="002F3019" w:rsidRDefault="002F3019" w:rsidP="002F3019">
      <w:pPr>
        <w:spacing w:line="480" w:lineRule="exact"/>
        <w:ind w:leftChars="500" w:left="1200" w:firstLineChars="200" w:firstLine="560"/>
        <w:jc w:val="both"/>
        <w:rPr>
          <w:rFonts w:eastAsia="標楷體"/>
          <w:sz w:val="28"/>
          <w:szCs w:val="28"/>
        </w:rPr>
      </w:pPr>
      <w:r w:rsidRPr="002F3019">
        <w:rPr>
          <w:rFonts w:eastAsia="標楷體" w:hint="eastAsia"/>
          <w:sz w:val="28"/>
          <w:szCs w:val="28"/>
        </w:rPr>
        <w:t>位於</w:t>
      </w:r>
      <w:r w:rsidRPr="002F3019">
        <w:rPr>
          <w:rFonts w:eastAsia="標楷體"/>
          <w:sz w:val="28"/>
          <w:szCs w:val="28"/>
        </w:rPr>
        <w:t>烈嶼西宅社區前一座巍峨的城堡矗立路旁。</w:t>
      </w:r>
      <w:r w:rsidRPr="002F3019">
        <w:rPr>
          <w:rFonts w:eastAsia="標楷體" w:hint="eastAsia"/>
          <w:sz w:val="28"/>
          <w:szCs w:val="28"/>
        </w:rPr>
        <w:t>駐守烈嶼之長城部隊</w:t>
      </w:r>
      <w:r w:rsidRPr="002F3019">
        <w:rPr>
          <w:rFonts w:eastAsia="標楷體"/>
          <w:sz w:val="28"/>
          <w:szCs w:val="28"/>
        </w:rPr>
        <w:t>為紀念死守古北口的八達樓子七位勇士，</w:t>
      </w:r>
      <w:r w:rsidRPr="002F3019">
        <w:rPr>
          <w:rFonts w:eastAsia="標楷體" w:hint="eastAsia"/>
          <w:sz w:val="28"/>
          <w:szCs w:val="28"/>
        </w:rPr>
        <w:t>以激勵將士忠貞情操。</w:t>
      </w:r>
      <w:r w:rsidRPr="002F3019">
        <w:rPr>
          <w:rFonts w:eastAsia="標楷體"/>
          <w:sz w:val="28"/>
          <w:szCs w:val="28"/>
        </w:rPr>
        <w:t>在</w:t>
      </w:r>
      <w:r w:rsidRPr="002F3019">
        <w:rPr>
          <w:rFonts w:eastAsia="標楷體"/>
          <w:sz w:val="28"/>
          <w:szCs w:val="28"/>
        </w:rPr>
        <w:t>1966</w:t>
      </w:r>
      <w:r w:rsidRPr="002F3019">
        <w:rPr>
          <w:rFonts w:eastAsia="標楷體"/>
          <w:sz w:val="28"/>
          <w:szCs w:val="28"/>
        </w:rPr>
        <w:t>年於西宅社區前，仿建當年八達樓子，並塑出當年其英勇姿態，以表英烈。「八達樓子」有數丈高，拱型的大門上面嵌有「古北口」漆紅的大字，樓內有樓梯通往樓頂。七勇士塑像栩栩如生的英姿，正表現出烈嶼的戰鬥精神</w:t>
      </w:r>
      <w:r w:rsidRPr="002F3019">
        <w:rPr>
          <w:rFonts w:eastAsia="標楷體" w:hint="eastAsia"/>
          <w:sz w:val="28"/>
          <w:szCs w:val="28"/>
        </w:rPr>
        <w:t>，為遊烈嶼觀光客必留影之代表景點</w:t>
      </w:r>
      <w:r>
        <w:rPr>
          <w:rFonts w:eastAsia="標楷體" w:hint="eastAsia"/>
          <w:sz w:val="28"/>
          <w:szCs w:val="28"/>
        </w:rPr>
        <w:t>。</w:t>
      </w:r>
    </w:p>
    <w:p w:rsidR="002F3019" w:rsidRDefault="002F3019" w:rsidP="002F3019">
      <w:pPr>
        <w:spacing w:line="480" w:lineRule="exact"/>
        <w:jc w:val="both"/>
        <w:rPr>
          <w:rFonts w:eastAsia="標楷體"/>
          <w:sz w:val="28"/>
          <w:szCs w:val="28"/>
        </w:rPr>
      </w:pPr>
      <w:r>
        <w:rPr>
          <w:rFonts w:eastAsia="標楷體" w:hint="eastAsia"/>
          <w:sz w:val="28"/>
          <w:szCs w:val="28"/>
        </w:rPr>
        <w:t xml:space="preserve">        (7)</w:t>
      </w:r>
      <w:r w:rsidRPr="002F3019">
        <w:rPr>
          <w:rFonts w:eastAsia="標楷體" w:hint="eastAsia"/>
          <w:color w:val="000000"/>
          <w:sz w:val="28"/>
          <w:szCs w:val="28"/>
          <w:shd w:val="clear" w:color="auto" w:fill="FFFFFF"/>
        </w:rPr>
        <w:t>烈嶼南山頭四營區</w:t>
      </w:r>
    </w:p>
    <w:p w:rsidR="002F3019" w:rsidRPr="002F3019" w:rsidRDefault="002F3019" w:rsidP="002F3019">
      <w:pPr>
        <w:spacing w:line="480" w:lineRule="exact"/>
        <w:ind w:leftChars="500" w:left="1200" w:firstLineChars="200" w:firstLine="560"/>
        <w:jc w:val="both"/>
        <w:rPr>
          <w:rFonts w:eastAsia="標楷體"/>
          <w:color w:val="000000"/>
          <w:sz w:val="28"/>
          <w:szCs w:val="28"/>
        </w:rPr>
      </w:pPr>
      <w:r w:rsidRPr="002F3019">
        <w:rPr>
          <w:rFonts w:eastAsia="標楷體" w:hint="eastAsia"/>
          <w:color w:val="000000"/>
          <w:sz w:val="28"/>
          <w:szCs w:val="28"/>
        </w:rPr>
        <w:t>此為烈嶼最新開放軍事觀光景點，營區內有</w:t>
      </w:r>
      <w:r w:rsidRPr="002F3019">
        <w:rPr>
          <w:rFonts w:eastAsia="標楷體" w:hint="eastAsia"/>
          <w:color w:val="000000"/>
          <w:sz w:val="28"/>
          <w:szCs w:val="28"/>
        </w:rPr>
        <w:t>2</w:t>
      </w:r>
      <w:r w:rsidRPr="002F3019">
        <w:rPr>
          <w:rFonts w:eastAsia="標楷體" w:hint="eastAsia"/>
          <w:color w:val="000000"/>
          <w:sz w:val="28"/>
          <w:szCs w:val="28"/>
        </w:rPr>
        <w:t>座炮堡、</w:t>
      </w:r>
      <w:r w:rsidRPr="002F3019">
        <w:rPr>
          <w:rFonts w:eastAsia="標楷體" w:hint="eastAsia"/>
          <w:color w:val="000000"/>
          <w:sz w:val="28"/>
          <w:szCs w:val="28"/>
        </w:rPr>
        <w:t>7</w:t>
      </w:r>
      <w:r w:rsidRPr="002F3019">
        <w:rPr>
          <w:rFonts w:eastAsia="標楷體" w:hint="eastAsia"/>
          <w:color w:val="000000"/>
          <w:sz w:val="28"/>
          <w:szCs w:val="28"/>
        </w:rPr>
        <w:t>座地下射口碉堡與</w:t>
      </w:r>
      <w:r w:rsidRPr="002F3019">
        <w:rPr>
          <w:rFonts w:eastAsia="標楷體" w:hint="eastAsia"/>
          <w:color w:val="000000"/>
          <w:sz w:val="28"/>
          <w:szCs w:val="28"/>
        </w:rPr>
        <w:t>1</w:t>
      </w:r>
      <w:r w:rsidRPr="002F3019">
        <w:rPr>
          <w:rFonts w:eastAsia="標楷體" w:hint="eastAsia"/>
          <w:color w:val="000000"/>
          <w:sz w:val="28"/>
          <w:szCs w:val="28"/>
        </w:rPr>
        <w:t>座指揮所，地下三層坑道動線與結構均為金門少見的「烈嶼南山頭四營區」，整修後於</w:t>
      </w:r>
      <w:r w:rsidRPr="002F3019">
        <w:rPr>
          <w:rFonts w:eastAsia="標楷體" w:hint="eastAsia"/>
          <w:color w:val="000000"/>
          <w:sz w:val="28"/>
          <w:szCs w:val="28"/>
        </w:rPr>
        <w:t>107</w:t>
      </w:r>
      <w:r w:rsidRPr="002F3019">
        <w:rPr>
          <w:rFonts w:eastAsia="標楷體" w:hint="eastAsia"/>
          <w:color w:val="000000"/>
          <w:sz w:val="28"/>
          <w:szCs w:val="28"/>
        </w:rPr>
        <w:t>年</w:t>
      </w:r>
      <w:r w:rsidRPr="002F3019">
        <w:rPr>
          <w:rFonts w:eastAsia="標楷體" w:hint="eastAsia"/>
          <w:color w:val="000000"/>
          <w:sz w:val="28"/>
          <w:szCs w:val="28"/>
        </w:rPr>
        <w:t>1</w:t>
      </w:r>
      <w:r w:rsidRPr="002F3019">
        <w:rPr>
          <w:rFonts w:eastAsia="標楷體" w:hint="eastAsia"/>
          <w:color w:val="000000"/>
          <w:sz w:val="28"/>
          <w:szCs w:val="28"/>
        </w:rPr>
        <w:t>月</w:t>
      </w:r>
      <w:r w:rsidRPr="002F3019">
        <w:rPr>
          <w:rFonts w:eastAsia="標楷體" w:hint="eastAsia"/>
          <w:color w:val="000000"/>
          <w:sz w:val="28"/>
          <w:szCs w:val="28"/>
        </w:rPr>
        <w:t>23</w:t>
      </w:r>
      <w:r w:rsidRPr="002F3019">
        <w:rPr>
          <w:rFonts w:eastAsia="標楷體" w:hint="eastAsia"/>
          <w:color w:val="000000"/>
          <w:sz w:val="28"/>
          <w:szCs w:val="28"/>
        </w:rPr>
        <w:t>日對外開放參觀。</w:t>
      </w:r>
    </w:p>
    <w:p w:rsidR="002F3019" w:rsidRPr="002F3019" w:rsidRDefault="002F3019" w:rsidP="002F3019">
      <w:pPr>
        <w:spacing w:line="480" w:lineRule="exact"/>
        <w:ind w:leftChars="500" w:left="1200" w:firstLineChars="200" w:firstLine="560"/>
        <w:jc w:val="both"/>
        <w:rPr>
          <w:rFonts w:eastAsia="標楷體"/>
          <w:sz w:val="28"/>
          <w:szCs w:val="28"/>
        </w:rPr>
      </w:pPr>
      <w:r w:rsidRPr="002F3019">
        <w:rPr>
          <w:rFonts w:eastAsia="標楷體" w:hint="eastAsia"/>
          <w:color w:val="000000"/>
          <w:sz w:val="28"/>
          <w:szCs w:val="28"/>
        </w:rPr>
        <w:t>這處位於小金門最南端，早期為南海岸重要據點之一的陣地，坑道橫向最長約</w:t>
      </w:r>
      <w:r w:rsidRPr="002F3019">
        <w:rPr>
          <w:rFonts w:eastAsia="標楷體" w:hint="eastAsia"/>
          <w:color w:val="000000"/>
          <w:sz w:val="28"/>
          <w:szCs w:val="28"/>
        </w:rPr>
        <w:t>120</w:t>
      </w:r>
      <w:r w:rsidRPr="002F3019">
        <w:rPr>
          <w:rFonts w:eastAsia="標楷體" w:hint="eastAsia"/>
          <w:color w:val="000000"/>
          <w:sz w:val="28"/>
          <w:szCs w:val="28"/>
        </w:rPr>
        <w:t>公尺，縱長約</w:t>
      </w:r>
      <w:r w:rsidRPr="002F3019">
        <w:rPr>
          <w:rFonts w:eastAsia="標楷體" w:hint="eastAsia"/>
          <w:color w:val="000000"/>
          <w:sz w:val="28"/>
          <w:szCs w:val="28"/>
        </w:rPr>
        <w:t>70</w:t>
      </w:r>
      <w:r w:rsidRPr="002F3019">
        <w:rPr>
          <w:rFonts w:eastAsia="標楷體" w:hint="eastAsia"/>
          <w:color w:val="000000"/>
          <w:sz w:val="28"/>
          <w:szCs w:val="28"/>
        </w:rPr>
        <w:t>公尺，深達</w:t>
      </w:r>
      <w:r w:rsidRPr="002F3019">
        <w:rPr>
          <w:rFonts w:eastAsia="標楷體" w:hint="eastAsia"/>
          <w:color w:val="000000"/>
          <w:sz w:val="28"/>
          <w:szCs w:val="28"/>
        </w:rPr>
        <w:t>3</w:t>
      </w:r>
      <w:r w:rsidRPr="002F3019">
        <w:rPr>
          <w:rFonts w:eastAsia="標楷體" w:hint="eastAsia"/>
          <w:color w:val="000000"/>
          <w:sz w:val="28"/>
          <w:szCs w:val="28"/>
        </w:rPr>
        <w:t>層，坑道的動線與結構均為金門少見，金門國家公園管理處特別協調軍方在原來炮堡中，重新安置</w:t>
      </w:r>
      <w:r w:rsidRPr="002F3019">
        <w:rPr>
          <w:rFonts w:eastAsia="標楷體" w:hint="eastAsia"/>
          <w:color w:val="000000"/>
          <w:sz w:val="28"/>
          <w:szCs w:val="28"/>
        </w:rPr>
        <w:t>1</w:t>
      </w:r>
      <w:r w:rsidRPr="002F3019">
        <w:rPr>
          <w:rFonts w:eastAsia="標楷體" w:hint="eastAsia"/>
          <w:color w:val="000000"/>
          <w:sz w:val="28"/>
          <w:szCs w:val="28"/>
        </w:rPr>
        <w:t>座</w:t>
      </w:r>
      <w:r w:rsidRPr="002F3019">
        <w:rPr>
          <w:rFonts w:eastAsia="標楷體" w:hint="eastAsia"/>
          <w:color w:val="000000"/>
          <w:sz w:val="28"/>
          <w:szCs w:val="28"/>
        </w:rPr>
        <w:t>57</w:t>
      </w:r>
      <w:r w:rsidRPr="002F3019">
        <w:rPr>
          <w:rFonts w:eastAsia="標楷體" w:hint="eastAsia"/>
          <w:color w:val="000000"/>
          <w:sz w:val="28"/>
          <w:szCs w:val="28"/>
        </w:rPr>
        <w:t>戰防炮，讓其更具軍事空間臨場感。</w:t>
      </w:r>
    </w:p>
    <w:p w:rsidR="002F3019" w:rsidRPr="002F3019" w:rsidRDefault="002F3019" w:rsidP="002F3019">
      <w:pPr>
        <w:spacing w:line="480" w:lineRule="exact"/>
        <w:ind w:leftChars="500" w:left="1200" w:firstLineChars="200" w:firstLine="560"/>
        <w:jc w:val="both"/>
        <w:rPr>
          <w:rFonts w:ascii="標楷體" w:eastAsia="標楷體" w:hAnsi="標楷體"/>
          <w:color w:val="000000" w:themeColor="text1"/>
          <w:sz w:val="28"/>
          <w:szCs w:val="28"/>
        </w:rPr>
      </w:pPr>
      <w:r w:rsidRPr="002F3019">
        <w:rPr>
          <w:rFonts w:eastAsia="標楷體" w:hint="eastAsia"/>
          <w:color w:val="000000"/>
          <w:sz w:val="28"/>
          <w:szCs w:val="28"/>
        </w:rPr>
        <w:t>且鄰近金門唯一的玄武岩海岸地形，可就近觀賞多樣的地形變化，兼具戰地史蹟與人文地理的觀光潛力。</w:t>
      </w:r>
    </w:p>
    <w:p w:rsidR="00CC3153" w:rsidRDefault="00CC3153" w:rsidP="00C53568">
      <w:pPr>
        <w:jc w:val="center"/>
        <w:rPr>
          <w:rFonts w:ascii="標楷體" w:eastAsia="標楷體" w:hAnsi="標楷體"/>
          <w:color w:val="000000" w:themeColor="text1"/>
          <w:sz w:val="28"/>
          <w:szCs w:val="28"/>
        </w:rPr>
        <w:sectPr w:rsidR="00CC3153" w:rsidSect="007370B0">
          <w:pgSz w:w="11906" w:h="16838" w:code="9"/>
          <w:pgMar w:top="1134" w:right="1134" w:bottom="1418" w:left="1418" w:header="851" w:footer="479" w:gutter="0"/>
          <w:pgNumType w:start="30"/>
          <w:cols w:space="425"/>
          <w:docGrid w:linePitch="360"/>
        </w:sectPr>
      </w:pPr>
    </w:p>
    <w:p w:rsidR="009D778A" w:rsidRDefault="009D778A" w:rsidP="00AB1694">
      <w:pPr>
        <w:numPr>
          <w:ilvl w:val="0"/>
          <w:numId w:val="2"/>
        </w:numPr>
        <w:snapToGrid w:val="0"/>
        <w:spacing w:beforeLines="100" w:line="480" w:lineRule="exact"/>
        <w:outlineLvl w:val="0"/>
        <w:rPr>
          <w:rFonts w:eastAsia="標楷體"/>
          <w:b/>
          <w:bCs/>
          <w:sz w:val="32"/>
          <w:szCs w:val="32"/>
        </w:rPr>
      </w:pPr>
      <w:r>
        <w:rPr>
          <w:rFonts w:eastAsia="標楷體" w:hint="eastAsia"/>
          <w:b/>
          <w:bCs/>
          <w:sz w:val="32"/>
          <w:szCs w:val="32"/>
        </w:rPr>
        <w:lastRenderedPageBreak/>
        <w:t>前置作業辦理進度</w:t>
      </w:r>
    </w:p>
    <w:p w:rsidR="003531B8" w:rsidRPr="00231B1F" w:rsidRDefault="00231B1F" w:rsidP="00AB1694">
      <w:pPr>
        <w:snapToGrid w:val="0"/>
        <w:spacing w:beforeLines="50" w:line="480" w:lineRule="exact"/>
        <w:ind w:left="720"/>
        <w:jc w:val="both"/>
        <w:outlineLvl w:val="0"/>
        <w:rPr>
          <w:rFonts w:eastAsia="標楷體"/>
          <w:b/>
          <w:bCs/>
          <w:color w:val="000000" w:themeColor="text1"/>
          <w:sz w:val="28"/>
          <w:szCs w:val="28"/>
        </w:rPr>
      </w:pPr>
      <w:r>
        <w:rPr>
          <w:rFonts w:eastAsia="標楷體" w:hint="eastAsia"/>
          <w:b/>
          <w:bCs/>
          <w:color w:val="000000" w:themeColor="text1"/>
          <w:sz w:val="28"/>
          <w:szCs w:val="28"/>
        </w:rPr>
        <w:t>(</w:t>
      </w:r>
      <w:r>
        <w:rPr>
          <w:rFonts w:eastAsia="標楷體" w:hint="eastAsia"/>
          <w:b/>
          <w:bCs/>
          <w:color w:val="000000" w:themeColor="text1"/>
          <w:sz w:val="28"/>
          <w:szCs w:val="28"/>
        </w:rPr>
        <w:t>一</w:t>
      </w:r>
      <w:r>
        <w:rPr>
          <w:rFonts w:eastAsia="標楷體" w:hint="eastAsia"/>
          <w:b/>
          <w:bCs/>
          <w:color w:val="000000" w:themeColor="text1"/>
          <w:sz w:val="28"/>
          <w:szCs w:val="28"/>
        </w:rPr>
        <w:t>)</w:t>
      </w:r>
      <w:r w:rsidR="003531B8" w:rsidRPr="00231B1F">
        <w:rPr>
          <w:rFonts w:eastAsia="標楷體" w:hint="eastAsia"/>
          <w:b/>
          <w:bCs/>
          <w:color w:val="000000" w:themeColor="text1"/>
          <w:sz w:val="28"/>
          <w:szCs w:val="28"/>
        </w:rPr>
        <w:t>生態檢核辦理情形</w:t>
      </w:r>
    </w:p>
    <w:p w:rsidR="003531B8" w:rsidRDefault="00F66C5E" w:rsidP="002552C3">
      <w:pPr>
        <w:snapToGrid w:val="0"/>
        <w:spacing w:line="480" w:lineRule="exact"/>
        <w:ind w:leftChars="300" w:left="720" w:firstLineChars="200" w:firstLine="560"/>
        <w:jc w:val="both"/>
        <w:outlineLvl w:val="0"/>
        <w:rPr>
          <w:rFonts w:eastAsia="標楷體"/>
          <w:bCs/>
          <w:color w:val="000000" w:themeColor="text1"/>
          <w:sz w:val="28"/>
          <w:szCs w:val="28"/>
        </w:rPr>
      </w:pPr>
      <w:r>
        <w:rPr>
          <w:rFonts w:eastAsia="標楷體" w:hint="eastAsia"/>
          <w:bCs/>
          <w:color w:val="000000" w:themeColor="text1"/>
          <w:sz w:val="28"/>
          <w:szCs w:val="28"/>
        </w:rPr>
        <w:t>本計畫尚屬初步規劃階段，</w:t>
      </w:r>
      <w:r w:rsidR="00773934">
        <w:rPr>
          <w:rFonts w:eastAsia="標楷體" w:hint="eastAsia"/>
          <w:bCs/>
          <w:color w:val="000000" w:themeColor="text1"/>
          <w:sz w:val="28"/>
          <w:szCs w:val="28"/>
        </w:rPr>
        <w:t>依據前述漁港港區生態實地訪查</w:t>
      </w:r>
      <w:r w:rsidR="00773934">
        <w:rPr>
          <w:rFonts w:eastAsia="標楷體" w:hint="eastAsia"/>
          <w:bCs/>
          <w:color w:val="000000" w:themeColor="text1"/>
          <w:sz w:val="28"/>
          <w:szCs w:val="28"/>
        </w:rPr>
        <w:t>(</w:t>
      </w:r>
      <w:r w:rsidR="00773934">
        <w:rPr>
          <w:rFonts w:eastAsia="標楷體" w:hint="eastAsia"/>
          <w:bCs/>
          <w:color w:val="000000" w:themeColor="text1"/>
          <w:sz w:val="28"/>
          <w:szCs w:val="28"/>
        </w:rPr>
        <w:t>圖</w:t>
      </w:r>
      <w:r w:rsidR="00773934">
        <w:rPr>
          <w:rFonts w:eastAsia="標楷體" w:hint="eastAsia"/>
          <w:bCs/>
          <w:color w:val="000000" w:themeColor="text1"/>
          <w:sz w:val="28"/>
          <w:szCs w:val="28"/>
        </w:rPr>
        <w:t>19)</w:t>
      </w:r>
      <w:r w:rsidR="00773934">
        <w:rPr>
          <w:rFonts w:eastAsia="標楷體" w:hint="eastAsia"/>
          <w:bCs/>
          <w:color w:val="000000" w:themeColor="text1"/>
          <w:sz w:val="28"/>
          <w:szCs w:val="28"/>
        </w:rPr>
        <w:t>知，</w:t>
      </w:r>
      <w:r w:rsidR="00502341">
        <w:rPr>
          <w:rFonts w:eastAsia="標楷體" w:hint="eastAsia"/>
          <w:bCs/>
          <w:color w:val="000000" w:themeColor="text1"/>
          <w:sz w:val="28"/>
          <w:szCs w:val="28"/>
        </w:rPr>
        <w:t>本計畫規劃建設之水岸觀光休閒泊區，因位處漁港港區範圍內，港區水域大致已成開發利用狀態，並無特殊生態物種存在，反而因工程建設所設置之生態消波岸壁，可提供小型魚貝類及藻類等生物棲息</w:t>
      </w:r>
      <w:r w:rsidR="00541E17">
        <w:rPr>
          <w:rFonts w:eastAsia="標楷體" w:hint="eastAsia"/>
          <w:bCs/>
          <w:color w:val="000000" w:themeColor="text1"/>
          <w:sz w:val="28"/>
          <w:szCs w:val="28"/>
        </w:rPr>
        <w:t>環境</w:t>
      </w:r>
      <w:r w:rsidR="00502341">
        <w:rPr>
          <w:rFonts w:eastAsia="標楷體" w:hint="eastAsia"/>
          <w:bCs/>
          <w:color w:val="000000" w:themeColor="text1"/>
          <w:sz w:val="28"/>
          <w:szCs w:val="28"/>
        </w:rPr>
        <w:t>，</w:t>
      </w:r>
      <w:r w:rsidR="00231B1F">
        <w:rPr>
          <w:rFonts w:eastAsia="標楷體" w:hint="eastAsia"/>
          <w:bCs/>
          <w:color w:val="000000" w:themeColor="text1"/>
          <w:sz w:val="28"/>
          <w:szCs w:val="28"/>
        </w:rPr>
        <w:t>因此，本計畫水岸觀光休閒泊區之開發</w:t>
      </w:r>
      <w:r w:rsidR="00502341">
        <w:rPr>
          <w:rFonts w:eastAsia="標楷體" w:hint="eastAsia"/>
          <w:bCs/>
          <w:color w:val="000000" w:themeColor="text1"/>
          <w:sz w:val="28"/>
          <w:szCs w:val="28"/>
        </w:rPr>
        <w:t>對當地生態</w:t>
      </w:r>
      <w:r w:rsidR="00231B1F">
        <w:rPr>
          <w:rFonts w:eastAsia="標楷體" w:hint="eastAsia"/>
          <w:bCs/>
          <w:color w:val="000000" w:themeColor="text1"/>
          <w:sz w:val="28"/>
          <w:szCs w:val="28"/>
        </w:rPr>
        <w:t>棲息環境</w:t>
      </w:r>
      <w:r w:rsidR="00502341">
        <w:rPr>
          <w:rFonts w:eastAsia="標楷體" w:hint="eastAsia"/>
          <w:bCs/>
          <w:color w:val="000000" w:themeColor="text1"/>
          <w:sz w:val="28"/>
          <w:szCs w:val="28"/>
        </w:rPr>
        <w:t>具正面效益；未來在工程建設前、中及後，將進一步對工程開發水域區位辦理實地生態調查工作，初步</w:t>
      </w:r>
      <w:r>
        <w:rPr>
          <w:rFonts w:eastAsia="標楷體" w:hint="eastAsia"/>
          <w:bCs/>
          <w:color w:val="000000" w:themeColor="text1"/>
          <w:sz w:val="28"/>
          <w:szCs w:val="28"/>
        </w:rPr>
        <w:t>針對</w:t>
      </w:r>
      <w:r w:rsidR="00502341">
        <w:rPr>
          <w:rFonts w:eastAsia="標楷體" w:hint="eastAsia"/>
          <w:bCs/>
          <w:color w:val="000000" w:themeColor="text1"/>
          <w:sz w:val="28"/>
          <w:szCs w:val="28"/>
        </w:rPr>
        <w:t>本計畫</w:t>
      </w:r>
      <w:r>
        <w:rPr>
          <w:rFonts w:eastAsia="標楷體" w:hint="eastAsia"/>
          <w:bCs/>
          <w:color w:val="000000" w:themeColor="text1"/>
          <w:sz w:val="28"/>
          <w:szCs w:val="28"/>
        </w:rPr>
        <w:t>生態檢核如表</w:t>
      </w:r>
      <w:r w:rsidR="003415CA">
        <w:rPr>
          <w:rFonts w:eastAsia="標楷體" w:hint="eastAsia"/>
          <w:bCs/>
          <w:color w:val="000000" w:themeColor="text1"/>
          <w:sz w:val="28"/>
          <w:szCs w:val="28"/>
        </w:rPr>
        <w:t>15</w:t>
      </w:r>
      <w:r>
        <w:rPr>
          <w:rFonts w:eastAsia="標楷體" w:hint="eastAsia"/>
          <w:bCs/>
          <w:color w:val="000000" w:themeColor="text1"/>
          <w:sz w:val="28"/>
          <w:szCs w:val="28"/>
        </w:rPr>
        <w:t>所示。</w:t>
      </w:r>
    </w:p>
    <w:p w:rsidR="003531B8" w:rsidRDefault="003531B8" w:rsidP="003415CA">
      <w:pPr>
        <w:snapToGrid w:val="0"/>
        <w:spacing w:line="400" w:lineRule="exact"/>
        <w:jc w:val="both"/>
        <w:outlineLvl w:val="0"/>
        <w:rPr>
          <w:rFonts w:eastAsia="標楷體"/>
          <w:bCs/>
          <w:color w:val="000000" w:themeColor="text1"/>
          <w:sz w:val="28"/>
          <w:szCs w:val="28"/>
        </w:rPr>
      </w:pPr>
    </w:p>
    <w:p w:rsidR="003531B8" w:rsidRPr="003531B8" w:rsidRDefault="003531B8" w:rsidP="003531B8">
      <w:pPr>
        <w:snapToGrid w:val="0"/>
        <w:spacing w:line="480" w:lineRule="exact"/>
        <w:ind w:firstLineChars="200" w:firstLine="561"/>
        <w:jc w:val="both"/>
        <w:outlineLvl w:val="0"/>
        <w:rPr>
          <w:rFonts w:eastAsia="標楷體"/>
          <w:b/>
          <w:bCs/>
          <w:color w:val="000000" w:themeColor="text1"/>
          <w:sz w:val="28"/>
          <w:szCs w:val="28"/>
        </w:rPr>
      </w:pPr>
      <w:r w:rsidRPr="003531B8">
        <w:rPr>
          <w:rFonts w:eastAsia="標楷體" w:hint="eastAsia"/>
          <w:b/>
          <w:bCs/>
          <w:color w:val="000000" w:themeColor="text1"/>
          <w:sz w:val="28"/>
          <w:szCs w:val="28"/>
        </w:rPr>
        <w:t>(</w:t>
      </w:r>
      <w:r w:rsidRPr="003531B8">
        <w:rPr>
          <w:rFonts w:eastAsia="標楷體" w:hint="eastAsia"/>
          <w:b/>
          <w:bCs/>
          <w:color w:val="000000" w:themeColor="text1"/>
          <w:sz w:val="28"/>
          <w:szCs w:val="28"/>
        </w:rPr>
        <w:t>二</w:t>
      </w:r>
      <w:r w:rsidRPr="003531B8">
        <w:rPr>
          <w:rFonts w:eastAsia="標楷體" w:hint="eastAsia"/>
          <w:b/>
          <w:bCs/>
          <w:color w:val="000000" w:themeColor="text1"/>
          <w:sz w:val="28"/>
          <w:szCs w:val="28"/>
        </w:rPr>
        <w:t>)</w:t>
      </w:r>
      <w:r w:rsidRPr="003531B8">
        <w:rPr>
          <w:rFonts w:eastAsia="標楷體" w:hint="eastAsia"/>
          <w:b/>
          <w:bCs/>
          <w:color w:val="000000" w:themeColor="text1"/>
          <w:sz w:val="28"/>
          <w:szCs w:val="28"/>
        </w:rPr>
        <w:t>公民參與辦理情形</w:t>
      </w:r>
    </w:p>
    <w:p w:rsidR="009D778A" w:rsidRPr="00E474E4" w:rsidRDefault="002552C3" w:rsidP="002552C3">
      <w:pPr>
        <w:snapToGrid w:val="0"/>
        <w:spacing w:line="480" w:lineRule="exact"/>
        <w:ind w:leftChars="300" w:left="720" w:firstLineChars="200" w:firstLine="560"/>
        <w:jc w:val="both"/>
        <w:outlineLvl w:val="0"/>
        <w:rPr>
          <w:rFonts w:ascii="標楷體" w:eastAsia="標楷體" w:hAnsi="標楷體"/>
          <w:bCs/>
          <w:color w:val="000000" w:themeColor="text1"/>
          <w:sz w:val="28"/>
          <w:szCs w:val="28"/>
        </w:rPr>
      </w:pPr>
      <w:r w:rsidRPr="00E474E4">
        <w:rPr>
          <w:rFonts w:eastAsia="標楷體" w:hint="eastAsia"/>
          <w:bCs/>
          <w:color w:val="000000" w:themeColor="text1"/>
          <w:sz w:val="28"/>
          <w:szCs w:val="28"/>
        </w:rPr>
        <w:t>本</w:t>
      </w:r>
      <w:r w:rsidR="00E474E4" w:rsidRPr="00E474E4">
        <w:rPr>
          <w:rFonts w:eastAsia="標楷體" w:hint="eastAsia"/>
          <w:bCs/>
          <w:color w:val="000000" w:themeColor="text1"/>
          <w:sz w:val="28"/>
          <w:szCs w:val="28"/>
        </w:rPr>
        <w:t>計畫</w:t>
      </w:r>
      <w:r w:rsidR="000375E2" w:rsidRPr="00E474E4">
        <w:rPr>
          <w:rFonts w:ascii="標楷體" w:eastAsia="標楷體" w:hAnsi="標楷體" w:hint="eastAsia"/>
          <w:color w:val="000000" w:themeColor="text1"/>
          <w:sz w:val="28"/>
          <w:szCs w:val="28"/>
        </w:rPr>
        <w:t>為能完善計畫之成果，於</w:t>
      </w:r>
      <w:r w:rsidR="005E65C0" w:rsidRPr="00E474E4">
        <w:rPr>
          <w:rFonts w:ascii="標楷體" w:eastAsia="標楷體" w:hAnsi="標楷體" w:hint="eastAsia"/>
          <w:color w:val="000000" w:themeColor="text1"/>
          <w:sz w:val="28"/>
          <w:szCs w:val="28"/>
        </w:rPr>
        <w:t>計畫執行期間</w:t>
      </w:r>
      <w:r w:rsidR="000375E2" w:rsidRPr="00E474E4">
        <w:rPr>
          <w:rFonts w:ascii="標楷體" w:eastAsia="標楷體" w:hAnsi="標楷體" w:hint="eastAsia"/>
          <w:color w:val="000000" w:themeColor="text1"/>
          <w:sz w:val="28"/>
          <w:szCs w:val="28"/>
        </w:rPr>
        <w:t>邀請當地漁民暨相關單位召開</w:t>
      </w:r>
      <w:r w:rsidR="005E65C0" w:rsidRPr="00E474E4">
        <w:rPr>
          <w:rFonts w:ascii="標楷體" w:eastAsia="標楷體" w:hAnsi="標楷體" w:hint="eastAsia"/>
          <w:color w:val="000000" w:themeColor="text1"/>
          <w:sz w:val="28"/>
          <w:szCs w:val="28"/>
        </w:rPr>
        <w:t>意見訪談</w:t>
      </w:r>
      <w:r w:rsidR="000375E2" w:rsidRPr="00E474E4">
        <w:rPr>
          <w:rFonts w:ascii="標楷體" w:eastAsia="標楷體" w:hAnsi="標楷體" w:hint="eastAsia"/>
          <w:color w:val="000000" w:themeColor="text1"/>
          <w:sz w:val="28"/>
          <w:szCs w:val="28"/>
        </w:rPr>
        <w:t>，廣徵各界前輩與先進意見，了解當地民眾的想法及回饋意見，使該計畫成果更為具體。</w:t>
      </w:r>
    </w:p>
    <w:p w:rsidR="00CA55FC" w:rsidRPr="00E474E4" w:rsidRDefault="005E65C0" w:rsidP="005E65C0">
      <w:pPr>
        <w:autoSpaceDE w:val="0"/>
        <w:autoSpaceDN w:val="0"/>
        <w:adjustRightInd w:val="0"/>
        <w:spacing w:line="480" w:lineRule="exact"/>
        <w:ind w:leftChars="300" w:left="720" w:firstLineChars="200" w:firstLine="560"/>
        <w:jc w:val="both"/>
        <w:rPr>
          <w:rFonts w:ascii="標楷體" w:eastAsia="標楷體" w:hAnsi="標楷體"/>
          <w:b/>
          <w:bCs/>
          <w:color w:val="000000" w:themeColor="text1"/>
          <w:sz w:val="28"/>
          <w:szCs w:val="28"/>
        </w:rPr>
      </w:pPr>
      <w:r w:rsidRPr="00E474E4">
        <w:rPr>
          <w:rFonts w:ascii="標楷體" w:eastAsia="標楷體" w:hAnsi="標楷體" w:cs="DFKaiShu-SB-Estd-BF" w:hint="eastAsia"/>
          <w:color w:val="000000" w:themeColor="text1"/>
          <w:kern w:val="0"/>
          <w:sz w:val="28"/>
          <w:szCs w:val="28"/>
        </w:rPr>
        <w:t>訪談包括金門</w:t>
      </w:r>
      <w:r w:rsidR="00E474E4" w:rsidRPr="00E474E4">
        <w:rPr>
          <w:rFonts w:ascii="標楷體" w:eastAsia="標楷體" w:hAnsi="標楷體" w:cs="DFKaiShu-SB-Estd-BF" w:hint="eastAsia"/>
          <w:color w:val="000000" w:themeColor="text1"/>
          <w:kern w:val="0"/>
          <w:sz w:val="28"/>
          <w:szCs w:val="28"/>
        </w:rPr>
        <w:t>國家公園</w:t>
      </w:r>
      <w:r w:rsidRPr="00E474E4">
        <w:rPr>
          <w:rFonts w:ascii="標楷體" w:eastAsia="標楷體" w:hAnsi="標楷體" w:cs="DFKaiShu-SB-Estd-BF" w:hint="eastAsia"/>
          <w:color w:val="000000" w:themeColor="text1"/>
          <w:kern w:val="0"/>
          <w:sz w:val="28"/>
          <w:szCs w:val="28"/>
        </w:rPr>
        <w:t>、金門區漁會、漁民代表、金門觀光</w:t>
      </w:r>
      <w:r w:rsidR="00E474E4" w:rsidRPr="00E474E4">
        <w:rPr>
          <w:rFonts w:ascii="標楷體" w:eastAsia="標楷體" w:hAnsi="標楷體" w:cs="DFKaiShu-SB-Estd-BF" w:hint="eastAsia"/>
          <w:color w:val="000000" w:themeColor="text1"/>
          <w:kern w:val="0"/>
          <w:sz w:val="28"/>
          <w:szCs w:val="28"/>
        </w:rPr>
        <w:t>處</w:t>
      </w:r>
      <w:r w:rsidRPr="00E474E4">
        <w:rPr>
          <w:rFonts w:ascii="標楷體" w:eastAsia="標楷體" w:hAnsi="標楷體" w:cs="DFKaiShu-SB-Estd-BF" w:hint="eastAsia"/>
          <w:color w:val="000000" w:themeColor="text1"/>
          <w:kern w:val="0"/>
          <w:sz w:val="28"/>
          <w:szCs w:val="28"/>
        </w:rPr>
        <w:t>、地區特產業者、觀光旅遊民眾等，茲彙整相關訪談意見說明如下:</w:t>
      </w:r>
    </w:p>
    <w:p w:rsidR="00CA55FC" w:rsidRPr="00E474E4" w:rsidRDefault="005E65C0" w:rsidP="00EF11BB">
      <w:pPr>
        <w:autoSpaceDE w:val="0"/>
        <w:autoSpaceDN w:val="0"/>
        <w:adjustRightInd w:val="0"/>
        <w:spacing w:line="480" w:lineRule="exact"/>
        <w:ind w:leftChars="300" w:left="960" w:hangingChars="100" w:hanging="240"/>
        <w:jc w:val="both"/>
        <w:rPr>
          <w:rFonts w:ascii="標楷體" w:eastAsia="標楷體" w:hAnsi="標楷體"/>
          <w:b/>
          <w:bCs/>
          <w:color w:val="000000" w:themeColor="text1"/>
          <w:sz w:val="28"/>
          <w:szCs w:val="28"/>
        </w:rPr>
      </w:pPr>
      <w:r w:rsidRPr="00E474E4">
        <w:rPr>
          <w:rFonts w:eastAsia="標楷體" w:hint="eastAsia"/>
          <w:b/>
          <w:bCs/>
          <w:color w:val="000000" w:themeColor="text1"/>
          <w:szCs w:val="24"/>
        </w:rPr>
        <w:t>●</w:t>
      </w:r>
      <w:r w:rsidR="007F2ADD" w:rsidRPr="007F2ADD">
        <w:rPr>
          <w:rFonts w:eastAsia="標楷體" w:hint="eastAsia"/>
          <w:bCs/>
          <w:color w:val="000000" w:themeColor="text1"/>
          <w:sz w:val="28"/>
          <w:szCs w:val="28"/>
        </w:rPr>
        <w:t>漁港發展</w:t>
      </w:r>
      <w:r w:rsidR="007F2ADD">
        <w:rPr>
          <w:rFonts w:eastAsia="標楷體" w:hint="eastAsia"/>
          <w:bCs/>
          <w:color w:val="000000" w:themeColor="text1"/>
          <w:sz w:val="28"/>
          <w:szCs w:val="28"/>
        </w:rPr>
        <w:t>漁業及</w:t>
      </w:r>
      <w:r w:rsidR="007F2ADD" w:rsidRPr="007F2ADD">
        <w:rPr>
          <w:rFonts w:eastAsia="標楷體" w:hint="eastAsia"/>
          <w:bCs/>
          <w:color w:val="000000" w:themeColor="text1"/>
          <w:sz w:val="28"/>
          <w:szCs w:val="28"/>
        </w:rPr>
        <w:t>觀光遊憩</w:t>
      </w:r>
      <w:r w:rsidR="007F2ADD">
        <w:rPr>
          <w:rFonts w:eastAsia="標楷體" w:hint="eastAsia"/>
          <w:bCs/>
          <w:color w:val="000000" w:themeColor="text1"/>
          <w:sz w:val="28"/>
          <w:szCs w:val="28"/>
        </w:rPr>
        <w:t>，碼頭基礎建設是最基本之條件之，未來本計畫完成南碼頭區建設後，與對岸不管是觀光或其他用途均具前瞻性</w:t>
      </w:r>
      <w:r w:rsidR="00EF11BB" w:rsidRPr="00E474E4">
        <w:rPr>
          <w:rFonts w:ascii="標楷體" w:eastAsia="標楷體" w:hAnsi="標楷體" w:cs="DFKaiShu-SB-Estd-BF" w:hint="eastAsia"/>
          <w:color w:val="000000" w:themeColor="text1"/>
          <w:kern w:val="0"/>
          <w:sz w:val="28"/>
          <w:szCs w:val="28"/>
        </w:rPr>
        <w:t>。</w:t>
      </w:r>
    </w:p>
    <w:p w:rsidR="005E65C0" w:rsidRPr="00E474E4" w:rsidRDefault="005E65C0" w:rsidP="00EF11BB">
      <w:pPr>
        <w:autoSpaceDE w:val="0"/>
        <w:autoSpaceDN w:val="0"/>
        <w:adjustRightInd w:val="0"/>
        <w:spacing w:line="480" w:lineRule="exact"/>
        <w:ind w:leftChars="300" w:left="960" w:hangingChars="100" w:hanging="240"/>
        <w:jc w:val="both"/>
        <w:rPr>
          <w:rFonts w:ascii="標楷體" w:eastAsia="標楷體" w:hAnsi="標楷體"/>
          <w:b/>
          <w:bCs/>
          <w:color w:val="000000" w:themeColor="text1"/>
          <w:sz w:val="28"/>
          <w:szCs w:val="28"/>
        </w:rPr>
      </w:pPr>
      <w:r w:rsidRPr="00E474E4">
        <w:rPr>
          <w:rFonts w:eastAsia="標楷體" w:hint="eastAsia"/>
          <w:b/>
          <w:bCs/>
          <w:color w:val="000000" w:themeColor="text1"/>
          <w:szCs w:val="24"/>
        </w:rPr>
        <w:t>●</w:t>
      </w:r>
      <w:r w:rsidR="00EF11BB" w:rsidRPr="00E474E4">
        <w:rPr>
          <w:rFonts w:ascii="標楷體" w:eastAsia="標楷體" w:hAnsi="標楷體" w:cs="DFKaiShu-SB-Estd-BF" w:hint="eastAsia"/>
          <w:color w:val="000000" w:themeColor="text1"/>
          <w:kern w:val="0"/>
          <w:sz w:val="28"/>
          <w:szCs w:val="28"/>
        </w:rPr>
        <w:t>漁產是漁港吸引民眾最核心的主題商品，一個漁港一定要有繁華的漁獲市場，可以讓民眾購買、品嚐新鮮的海產</w:t>
      </w:r>
      <w:r w:rsidR="007F2ADD">
        <w:rPr>
          <w:rFonts w:ascii="標楷體" w:eastAsia="標楷體" w:hAnsi="標楷體" w:cs="DFKaiShu-SB-Estd-BF" w:hint="eastAsia"/>
          <w:color w:val="000000" w:themeColor="text1"/>
          <w:kern w:val="0"/>
          <w:sz w:val="28"/>
          <w:szCs w:val="28"/>
        </w:rPr>
        <w:t>，因此漁業基本使用功能應列為重點</w:t>
      </w:r>
      <w:r w:rsidR="00EF11BB" w:rsidRPr="00E474E4">
        <w:rPr>
          <w:rFonts w:ascii="標楷體" w:eastAsia="標楷體" w:hAnsi="標楷體" w:cs="DFKaiShu-SB-Estd-BF" w:hint="eastAsia"/>
          <w:color w:val="000000" w:themeColor="text1"/>
          <w:kern w:val="0"/>
          <w:sz w:val="28"/>
          <w:szCs w:val="28"/>
        </w:rPr>
        <w:t>。</w:t>
      </w:r>
    </w:p>
    <w:p w:rsidR="005E65C0" w:rsidRPr="00E474E4" w:rsidRDefault="005E65C0" w:rsidP="00C3215A">
      <w:pPr>
        <w:autoSpaceDE w:val="0"/>
        <w:autoSpaceDN w:val="0"/>
        <w:adjustRightInd w:val="0"/>
        <w:spacing w:line="480" w:lineRule="exact"/>
        <w:ind w:leftChars="300" w:left="960" w:hangingChars="100" w:hanging="240"/>
        <w:jc w:val="both"/>
        <w:rPr>
          <w:rFonts w:ascii="標楷體" w:eastAsia="標楷體" w:hAnsi="標楷體"/>
          <w:b/>
          <w:bCs/>
          <w:color w:val="000000" w:themeColor="text1"/>
          <w:sz w:val="28"/>
          <w:szCs w:val="28"/>
        </w:rPr>
      </w:pPr>
      <w:r w:rsidRPr="00E474E4">
        <w:rPr>
          <w:rFonts w:eastAsia="標楷體" w:hint="eastAsia"/>
          <w:b/>
          <w:bCs/>
          <w:color w:val="000000" w:themeColor="text1"/>
          <w:szCs w:val="24"/>
        </w:rPr>
        <w:t>●</w:t>
      </w:r>
      <w:r w:rsidR="007F2ADD" w:rsidRPr="007F2ADD">
        <w:rPr>
          <w:rFonts w:eastAsia="標楷體" w:hint="eastAsia"/>
          <w:bCs/>
          <w:color w:val="000000" w:themeColor="text1"/>
          <w:sz w:val="28"/>
          <w:szCs w:val="28"/>
        </w:rPr>
        <w:t>本計畫發展</w:t>
      </w:r>
      <w:r w:rsidR="007F2ADD">
        <w:rPr>
          <w:rFonts w:ascii="標楷體" w:eastAsia="標楷體" w:hAnsi="標楷體" w:cs="DFKaiShu-SB-Estd-BF" w:hint="eastAsia"/>
          <w:color w:val="000000" w:themeColor="text1"/>
          <w:kern w:val="0"/>
          <w:sz w:val="28"/>
          <w:szCs w:val="28"/>
        </w:rPr>
        <w:t>之南碼頭區建設及港區景觀改善等，對於大二膽開放觀光之碼頭使用需求，應有其必要性</w:t>
      </w:r>
      <w:r w:rsidR="00C3215A" w:rsidRPr="00E474E4">
        <w:rPr>
          <w:rFonts w:ascii="標楷體" w:eastAsia="標楷體" w:hAnsi="標楷體" w:cs="DFKaiShu-SB-Estd-BF" w:hint="eastAsia"/>
          <w:color w:val="000000" w:themeColor="text1"/>
          <w:kern w:val="0"/>
          <w:sz w:val="28"/>
          <w:szCs w:val="28"/>
        </w:rPr>
        <w:t>。</w:t>
      </w:r>
    </w:p>
    <w:p w:rsidR="005E65C0" w:rsidRPr="00E474E4" w:rsidRDefault="005E65C0" w:rsidP="00C3215A">
      <w:pPr>
        <w:autoSpaceDE w:val="0"/>
        <w:autoSpaceDN w:val="0"/>
        <w:adjustRightInd w:val="0"/>
        <w:spacing w:line="480" w:lineRule="exact"/>
        <w:ind w:leftChars="300" w:left="960" w:hangingChars="100" w:hanging="240"/>
        <w:jc w:val="both"/>
        <w:rPr>
          <w:rFonts w:ascii="標楷體" w:eastAsia="標楷體" w:hAnsi="標楷體"/>
          <w:b/>
          <w:bCs/>
          <w:color w:val="000000" w:themeColor="text1"/>
          <w:sz w:val="28"/>
          <w:szCs w:val="28"/>
        </w:rPr>
      </w:pPr>
      <w:r w:rsidRPr="00E474E4">
        <w:rPr>
          <w:rFonts w:eastAsia="標楷體" w:hint="eastAsia"/>
          <w:b/>
          <w:bCs/>
          <w:color w:val="000000" w:themeColor="text1"/>
          <w:szCs w:val="24"/>
        </w:rPr>
        <w:t>●</w:t>
      </w:r>
      <w:r w:rsidR="007F2ADD" w:rsidRPr="007F2ADD">
        <w:rPr>
          <w:rFonts w:eastAsia="標楷體" w:hint="eastAsia"/>
          <w:bCs/>
          <w:color w:val="000000" w:themeColor="text1"/>
          <w:sz w:val="28"/>
          <w:szCs w:val="28"/>
        </w:rPr>
        <w:t>本計畫</w:t>
      </w:r>
      <w:r w:rsidR="007F2ADD">
        <w:rPr>
          <w:rFonts w:eastAsia="標楷體" w:hint="eastAsia"/>
          <w:bCs/>
          <w:color w:val="000000" w:themeColor="text1"/>
          <w:sz w:val="28"/>
          <w:szCs w:val="28"/>
        </w:rPr>
        <w:t>開發羅厝漁港港區水環境建設，與觀光單位擬發展當地相關軍事營區開放政策可考慮相互結合，共創雙贏</w:t>
      </w:r>
      <w:r w:rsidR="00C3215A" w:rsidRPr="00E474E4">
        <w:rPr>
          <w:rFonts w:ascii="標楷體" w:eastAsia="標楷體" w:hAnsi="標楷體" w:cs="DFKaiShu-SB-Estd-BF" w:hint="eastAsia"/>
          <w:color w:val="000000" w:themeColor="text1"/>
          <w:kern w:val="0"/>
          <w:sz w:val="28"/>
          <w:szCs w:val="28"/>
        </w:rPr>
        <w:t>。</w:t>
      </w:r>
    </w:p>
    <w:p w:rsidR="005E65C0" w:rsidRPr="00E474E4" w:rsidRDefault="005E65C0" w:rsidP="00130473">
      <w:pPr>
        <w:autoSpaceDE w:val="0"/>
        <w:autoSpaceDN w:val="0"/>
        <w:adjustRightInd w:val="0"/>
        <w:spacing w:line="480" w:lineRule="exact"/>
        <w:ind w:leftChars="300" w:left="960" w:hangingChars="100" w:hanging="240"/>
        <w:jc w:val="both"/>
        <w:rPr>
          <w:rFonts w:ascii="標楷體" w:eastAsia="標楷體" w:hAnsi="標楷體"/>
          <w:b/>
          <w:bCs/>
          <w:color w:val="000000" w:themeColor="text1"/>
          <w:sz w:val="28"/>
          <w:szCs w:val="28"/>
        </w:rPr>
      </w:pPr>
      <w:r w:rsidRPr="00E474E4">
        <w:rPr>
          <w:rFonts w:eastAsia="標楷體" w:hint="eastAsia"/>
          <w:b/>
          <w:bCs/>
          <w:color w:val="000000" w:themeColor="text1"/>
          <w:szCs w:val="24"/>
        </w:rPr>
        <w:t>●</w:t>
      </w:r>
      <w:r w:rsidR="007F2ADD">
        <w:rPr>
          <w:rFonts w:eastAsia="標楷體" w:hint="eastAsia"/>
          <w:bCs/>
          <w:color w:val="000000" w:themeColor="text1"/>
          <w:sz w:val="28"/>
          <w:szCs w:val="28"/>
        </w:rPr>
        <w:t>外泊區北岸碼頭與本計畫南碼頭跨越四維坑道出口之橋梁，建議除人行功能外，應考量小型車輛通行需要</w:t>
      </w:r>
      <w:r w:rsidR="008713A1" w:rsidRPr="00E474E4">
        <w:rPr>
          <w:rFonts w:ascii="標楷體" w:eastAsia="標楷體" w:hAnsi="標楷體" w:cs="DFKaiShu-SB-Estd-BF" w:hint="eastAsia"/>
          <w:color w:val="000000" w:themeColor="text1"/>
          <w:kern w:val="0"/>
          <w:sz w:val="28"/>
          <w:szCs w:val="28"/>
        </w:rPr>
        <w:t>。</w:t>
      </w:r>
    </w:p>
    <w:p w:rsidR="00CA55FC" w:rsidRPr="00E474E4" w:rsidRDefault="00CA55FC" w:rsidP="00CA55FC">
      <w:pPr>
        <w:snapToGrid w:val="0"/>
        <w:spacing w:line="480" w:lineRule="exact"/>
        <w:ind w:leftChars="300" w:left="720" w:firstLineChars="200" w:firstLine="641"/>
        <w:jc w:val="both"/>
        <w:outlineLvl w:val="0"/>
        <w:rPr>
          <w:rFonts w:eastAsia="標楷體"/>
          <w:b/>
          <w:bCs/>
          <w:color w:val="000000" w:themeColor="text1"/>
          <w:sz w:val="32"/>
          <w:szCs w:val="32"/>
        </w:rPr>
      </w:pPr>
    </w:p>
    <w:p w:rsidR="00CA55FC" w:rsidRDefault="009B676C" w:rsidP="009B676C">
      <w:pPr>
        <w:snapToGrid w:val="0"/>
        <w:jc w:val="center"/>
        <w:outlineLvl w:val="0"/>
        <w:rPr>
          <w:rFonts w:eastAsia="標楷體"/>
          <w:b/>
          <w:bCs/>
          <w:sz w:val="32"/>
          <w:szCs w:val="32"/>
        </w:rPr>
      </w:pPr>
      <w:r>
        <w:rPr>
          <w:rFonts w:eastAsia="標楷體" w:hint="eastAsia"/>
          <w:b/>
          <w:bCs/>
          <w:noProof/>
          <w:sz w:val="32"/>
          <w:szCs w:val="32"/>
        </w:rPr>
        <w:lastRenderedPageBreak/>
        <w:drawing>
          <wp:inline distT="0" distB="0" distL="0" distR="0">
            <wp:extent cx="5591510" cy="4193931"/>
            <wp:effectExtent l="19050" t="0" r="9190" b="0"/>
            <wp:docPr id="19" name="圖片 18" descr="IMG20190111101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111101459.jpg"/>
                    <pic:cNvPicPr/>
                  </pic:nvPicPr>
                  <pic:blipFill>
                    <a:blip r:embed="rId53" cstate="print"/>
                    <a:stretch>
                      <a:fillRect/>
                    </a:stretch>
                  </pic:blipFill>
                  <pic:spPr>
                    <a:xfrm>
                      <a:off x="0" y="0"/>
                      <a:ext cx="5595673" cy="4197054"/>
                    </a:xfrm>
                    <a:prstGeom prst="rect">
                      <a:avLst/>
                    </a:prstGeom>
                  </pic:spPr>
                </pic:pic>
              </a:graphicData>
            </a:graphic>
          </wp:inline>
        </w:drawing>
      </w:r>
    </w:p>
    <w:p w:rsidR="009B676C" w:rsidRDefault="009B676C" w:rsidP="009B676C">
      <w:pPr>
        <w:snapToGrid w:val="0"/>
        <w:jc w:val="center"/>
        <w:outlineLvl w:val="0"/>
        <w:rPr>
          <w:rFonts w:eastAsia="標楷體"/>
          <w:b/>
          <w:bCs/>
          <w:sz w:val="32"/>
          <w:szCs w:val="32"/>
        </w:rPr>
      </w:pPr>
    </w:p>
    <w:p w:rsidR="00CA55FC" w:rsidRDefault="009B676C" w:rsidP="009B676C">
      <w:pPr>
        <w:snapToGrid w:val="0"/>
        <w:jc w:val="center"/>
        <w:outlineLvl w:val="0"/>
        <w:rPr>
          <w:rFonts w:eastAsia="標楷體"/>
          <w:b/>
          <w:bCs/>
          <w:sz w:val="32"/>
          <w:szCs w:val="32"/>
        </w:rPr>
      </w:pPr>
      <w:r>
        <w:rPr>
          <w:rFonts w:eastAsia="標楷體"/>
          <w:b/>
          <w:bCs/>
          <w:noProof/>
          <w:sz w:val="32"/>
          <w:szCs w:val="32"/>
        </w:rPr>
        <w:drawing>
          <wp:inline distT="0" distB="0" distL="0" distR="0">
            <wp:extent cx="5739047" cy="4304592"/>
            <wp:effectExtent l="19050" t="0" r="0" b="0"/>
            <wp:docPr id="20" name="圖片 19" descr="IMG20190111101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190111101529.jpg"/>
                    <pic:cNvPicPr/>
                  </pic:nvPicPr>
                  <pic:blipFill>
                    <a:blip r:embed="rId54" cstate="print"/>
                    <a:stretch>
                      <a:fillRect/>
                    </a:stretch>
                  </pic:blipFill>
                  <pic:spPr>
                    <a:xfrm>
                      <a:off x="0" y="0"/>
                      <a:ext cx="5740463" cy="4305654"/>
                    </a:xfrm>
                    <a:prstGeom prst="rect">
                      <a:avLst/>
                    </a:prstGeom>
                  </pic:spPr>
                </pic:pic>
              </a:graphicData>
            </a:graphic>
          </wp:inline>
        </w:drawing>
      </w:r>
    </w:p>
    <w:p w:rsidR="00CA55FC" w:rsidRDefault="009B676C" w:rsidP="009B676C">
      <w:pPr>
        <w:snapToGrid w:val="0"/>
        <w:jc w:val="center"/>
        <w:outlineLvl w:val="0"/>
        <w:rPr>
          <w:rFonts w:eastAsia="標楷體"/>
          <w:b/>
          <w:bCs/>
          <w:sz w:val="32"/>
          <w:szCs w:val="32"/>
        </w:rPr>
      </w:pPr>
      <w:r>
        <w:rPr>
          <w:rFonts w:eastAsia="標楷體" w:hint="eastAsia"/>
          <w:b/>
          <w:bCs/>
          <w:sz w:val="32"/>
          <w:szCs w:val="32"/>
        </w:rPr>
        <w:t>圖</w:t>
      </w:r>
      <w:r>
        <w:rPr>
          <w:rFonts w:eastAsia="標楷體" w:hint="eastAsia"/>
          <w:b/>
          <w:bCs/>
          <w:sz w:val="32"/>
          <w:szCs w:val="32"/>
        </w:rPr>
        <w:t>2</w:t>
      </w:r>
      <w:r w:rsidR="00502341">
        <w:rPr>
          <w:rFonts w:eastAsia="標楷體" w:hint="eastAsia"/>
          <w:b/>
          <w:bCs/>
          <w:sz w:val="32"/>
          <w:szCs w:val="32"/>
        </w:rPr>
        <w:t>3</w:t>
      </w:r>
      <w:r>
        <w:rPr>
          <w:rFonts w:eastAsia="標楷體" w:hint="eastAsia"/>
          <w:b/>
          <w:bCs/>
          <w:sz w:val="32"/>
          <w:szCs w:val="32"/>
        </w:rPr>
        <w:t>地方</w:t>
      </w:r>
      <w:r w:rsidR="00502341">
        <w:rPr>
          <w:rFonts w:eastAsia="標楷體" w:hint="eastAsia"/>
          <w:b/>
          <w:bCs/>
          <w:sz w:val="32"/>
          <w:szCs w:val="32"/>
        </w:rPr>
        <w:t>民眾</w:t>
      </w:r>
      <w:r>
        <w:rPr>
          <w:rFonts w:eastAsia="標楷體" w:hint="eastAsia"/>
          <w:b/>
          <w:bCs/>
          <w:sz w:val="32"/>
          <w:szCs w:val="32"/>
        </w:rPr>
        <w:t>說明會現場</w:t>
      </w:r>
    </w:p>
    <w:p w:rsidR="00502341" w:rsidRPr="003531B8" w:rsidRDefault="00502341" w:rsidP="00502341">
      <w:pPr>
        <w:snapToGrid w:val="0"/>
        <w:spacing w:line="480" w:lineRule="exact"/>
        <w:ind w:firstLineChars="200" w:firstLine="561"/>
        <w:jc w:val="both"/>
        <w:outlineLvl w:val="0"/>
        <w:rPr>
          <w:rFonts w:eastAsia="標楷體"/>
          <w:b/>
          <w:bCs/>
          <w:color w:val="000000" w:themeColor="text1"/>
          <w:sz w:val="28"/>
          <w:szCs w:val="28"/>
        </w:rPr>
      </w:pPr>
      <w:r w:rsidRPr="003531B8">
        <w:rPr>
          <w:rFonts w:eastAsia="標楷體" w:hint="eastAsia"/>
          <w:b/>
          <w:bCs/>
          <w:color w:val="000000" w:themeColor="text1"/>
          <w:sz w:val="28"/>
          <w:szCs w:val="28"/>
        </w:rPr>
        <w:lastRenderedPageBreak/>
        <w:t>(</w:t>
      </w:r>
      <w:r>
        <w:rPr>
          <w:rFonts w:eastAsia="標楷體" w:hint="eastAsia"/>
          <w:b/>
          <w:bCs/>
          <w:color w:val="000000" w:themeColor="text1"/>
          <w:sz w:val="28"/>
          <w:szCs w:val="28"/>
        </w:rPr>
        <w:t>三</w:t>
      </w:r>
      <w:r w:rsidRPr="003531B8">
        <w:rPr>
          <w:rFonts w:eastAsia="標楷體" w:hint="eastAsia"/>
          <w:b/>
          <w:bCs/>
          <w:color w:val="000000" w:themeColor="text1"/>
          <w:sz w:val="28"/>
          <w:szCs w:val="28"/>
        </w:rPr>
        <w:t>)</w:t>
      </w:r>
      <w:r>
        <w:rPr>
          <w:rFonts w:eastAsia="標楷體" w:hint="eastAsia"/>
          <w:b/>
          <w:bCs/>
          <w:color w:val="000000" w:themeColor="text1"/>
          <w:sz w:val="28"/>
          <w:szCs w:val="28"/>
        </w:rPr>
        <w:t>生態專家</w:t>
      </w:r>
      <w:r w:rsidRPr="003531B8">
        <w:rPr>
          <w:rFonts w:eastAsia="標楷體" w:hint="eastAsia"/>
          <w:b/>
          <w:bCs/>
          <w:color w:val="000000" w:themeColor="text1"/>
          <w:sz w:val="28"/>
          <w:szCs w:val="28"/>
        </w:rPr>
        <w:t>參與辦理情形</w:t>
      </w:r>
    </w:p>
    <w:p w:rsidR="00502341" w:rsidRPr="00E474E4" w:rsidRDefault="00502341" w:rsidP="00502341">
      <w:pPr>
        <w:snapToGrid w:val="0"/>
        <w:spacing w:line="480" w:lineRule="exact"/>
        <w:ind w:leftChars="300" w:left="720" w:firstLineChars="200" w:firstLine="560"/>
        <w:jc w:val="both"/>
        <w:outlineLvl w:val="0"/>
        <w:rPr>
          <w:rFonts w:ascii="標楷體" w:eastAsia="標楷體" w:hAnsi="標楷體"/>
          <w:bCs/>
          <w:color w:val="000000" w:themeColor="text1"/>
          <w:sz w:val="28"/>
          <w:szCs w:val="28"/>
        </w:rPr>
      </w:pPr>
      <w:r w:rsidRPr="00E474E4">
        <w:rPr>
          <w:rFonts w:eastAsia="標楷體" w:hint="eastAsia"/>
          <w:bCs/>
          <w:color w:val="000000" w:themeColor="text1"/>
          <w:sz w:val="28"/>
          <w:szCs w:val="28"/>
        </w:rPr>
        <w:t>本計畫</w:t>
      </w:r>
      <w:r w:rsidRPr="00E474E4">
        <w:rPr>
          <w:rFonts w:ascii="標楷體" w:eastAsia="標楷體" w:hAnsi="標楷體" w:hint="eastAsia"/>
          <w:color w:val="000000" w:themeColor="text1"/>
          <w:sz w:val="28"/>
          <w:szCs w:val="28"/>
        </w:rPr>
        <w:t>為能完善計畫之成果，於計畫執行期間邀請</w:t>
      </w:r>
      <w:r w:rsidR="00231B1F">
        <w:rPr>
          <w:rFonts w:ascii="標楷體" w:eastAsia="標楷體" w:hAnsi="標楷體" w:hint="eastAsia"/>
          <w:color w:val="000000" w:themeColor="text1"/>
          <w:sz w:val="28"/>
          <w:szCs w:val="28"/>
        </w:rPr>
        <w:t>小金門地區生態專業人士</w:t>
      </w:r>
      <w:r w:rsidRPr="00E474E4">
        <w:rPr>
          <w:rFonts w:ascii="標楷體" w:eastAsia="標楷體" w:hAnsi="標楷體" w:hint="eastAsia"/>
          <w:color w:val="000000" w:themeColor="text1"/>
          <w:sz w:val="28"/>
          <w:szCs w:val="28"/>
        </w:rPr>
        <w:t>召開意見訪談，廣徵各界前輩與先進意見，了解當地</w:t>
      </w:r>
      <w:r w:rsidR="00231B1F">
        <w:rPr>
          <w:rFonts w:ascii="標楷體" w:eastAsia="標楷體" w:hAnsi="標楷體" w:hint="eastAsia"/>
          <w:color w:val="000000" w:themeColor="text1"/>
          <w:sz w:val="28"/>
          <w:szCs w:val="28"/>
        </w:rPr>
        <w:t>生態環境</w:t>
      </w:r>
      <w:r w:rsidRPr="00E474E4">
        <w:rPr>
          <w:rFonts w:ascii="標楷體" w:eastAsia="標楷體" w:hAnsi="標楷體" w:hint="eastAsia"/>
          <w:color w:val="000000" w:themeColor="text1"/>
          <w:sz w:val="28"/>
          <w:szCs w:val="28"/>
        </w:rPr>
        <w:t>的想法及回饋意見，使該計畫成果更為具體。</w:t>
      </w:r>
    </w:p>
    <w:p w:rsidR="00231B1F" w:rsidRPr="00526F63" w:rsidRDefault="00231B1F" w:rsidP="00231B1F">
      <w:pPr>
        <w:autoSpaceDE w:val="0"/>
        <w:autoSpaceDN w:val="0"/>
        <w:adjustRightInd w:val="0"/>
        <w:spacing w:line="480" w:lineRule="exact"/>
        <w:ind w:leftChars="300" w:left="720"/>
        <w:jc w:val="both"/>
        <w:rPr>
          <w:rFonts w:eastAsia="標楷體"/>
          <w:b/>
          <w:bCs/>
          <w:color w:val="000000" w:themeColor="text1"/>
          <w:sz w:val="28"/>
          <w:szCs w:val="28"/>
        </w:rPr>
      </w:pPr>
      <w:r w:rsidRPr="00231B1F">
        <w:rPr>
          <w:rFonts w:eastAsia="標楷體" w:hint="eastAsia"/>
          <w:b/>
          <w:bCs/>
          <w:color w:val="000000" w:themeColor="text1"/>
          <w:szCs w:val="24"/>
        </w:rPr>
        <w:t>●</w:t>
      </w:r>
      <w:r w:rsidRPr="00526F63">
        <w:rPr>
          <w:rFonts w:eastAsia="標楷體" w:hint="eastAsia"/>
          <w:b/>
          <w:bCs/>
          <w:color w:val="000000" w:themeColor="text1"/>
          <w:sz w:val="28"/>
          <w:szCs w:val="28"/>
        </w:rPr>
        <w:t>洪清漳老師</w:t>
      </w:r>
      <w:r w:rsidRPr="00526F63">
        <w:rPr>
          <w:rFonts w:eastAsia="標楷體" w:hint="eastAsia"/>
          <w:b/>
          <w:bCs/>
          <w:color w:val="000000" w:themeColor="text1"/>
          <w:sz w:val="28"/>
          <w:szCs w:val="28"/>
        </w:rPr>
        <w:t>:</w:t>
      </w:r>
    </w:p>
    <w:p w:rsidR="00231B1F" w:rsidRPr="00231B1F" w:rsidRDefault="00231B1F" w:rsidP="00231B1F">
      <w:pPr>
        <w:autoSpaceDE w:val="0"/>
        <w:autoSpaceDN w:val="0"/>
        <w:adjustRightInd w:val="0"/>
        <w:spacing w:line="480" w:lineRule="exact"/>
        <w:ind w:leftChars="300" w:left="860" w:hangingChars="50" w:hanging="140"/>
        <w:jc w:val="both"/>
        <w:rPr>
          <w:rFonts w:eastAsia="標楷體"/>
          <w:bCs/>
          <w:color w:val="000000" w:themeColor="text1"/>
          <w:sz w:val="28"/>
          <w:szCs w:val="28"/>
        </w:rPr>
      </w:pPr>
      <w:r>
        <w:rPr>
          <w:rFonts w:eastAsia="標楷體" w:hint="eastAsia"/>
          <w:bCs/>
          <w:color w:val="000000" w:themeColor="text1"/>
          <w:sz w:val="28"/>
          <w:szCs w:val="28"/>
        </w:rPr>
        <w:t>1.</w:t>
      </w:r>
      <w:r w:rsidRPr="00231B1F">
        <w:rPr>
          <w:rFonts w:eastAsia="標楷體" w:hint="eastAsia"/>
          <w:bCs/>
          <w:color w:val="000000" w:themeColor="text1"/>
          <w:sz w:val="28"/>
          <w:szCs w:val="28"/>
        </w:rPr>
        <w:t>水岸觀光休閒工程中泊地浚挖工程，金門海底地質屬岩盤構造，其施工條件請考量。</w:t>
      </w:r>
    </w:p>
    <w:p w:rsidR="00231B1F" w:rsidRPr="00231B1F" w:rsidRDefault="00231B1F" w:rsidP="00231B1F">
      <w:pPr>
        <w:autoSpaceDE w:val="0"/>
        <w:autoSpaceDN w:val="0"/>
        <w:adjustRightInd w:val="0"/>
        <w:spacing w:line="480" w:lineRule="exact"/>
        <w:ind w:leftChars="300" w:left="860" w:hangingChars="50" w:hanging="140"/>
        <w:jc w:val="both"/>
        <w:rPr>
          <w:rFonts w:eastAsia="標楷體"/>
          <w:bCs/>
          <w:color w:val="000000" w:themeColor="text1"/>
          <w:sz w:val="28"/>
          <w:szCs w:val="28"/>
        </w:rPr>
      </w:pPr>
      <w:r>
        <w:rPr>
          <w:rFonts w:eastAsia="標楷體" w:hint="eastAsia"/>
          <w:bCs/>
          <w:color w:val="000000" w:themeColor="text1"/>
          <w:sz w:val="28"/>
          <w:szCs w:val="28"/>
        </w:rPr>
        <w:t>2.</w:t>
      </w:r>
      <w:r w:rsidRPr="00231B1F">
        <w:rPr>
          <w:rFonts w:eastAsia="標楷體" w:hint="eastAsia"/>
          <w:bCs/>
          <w:color w:val="000000" w:themeColor="text1"/>
          <w:sz w:val="28"/>
          <w:szCs w:val="28"/>
        </w:rPr>
        <w:t>港區環境景觀工程廣場意象設施位置請配合空間規劃修正。</w:t>
      </w:r>
    </w:p>
    <w:p w:rsidR="00231B1F" w:rsidRPr="00231B1F" w:rsidRDefault="00231B1F" w:rsidP="00231B1F">
      <w:pPr>
        <w:autoSpaceDE w:val="0"/>
        <w:autoSpaceDN w:val="0"/>
        <w:adjustRightInd w:val="0"/>
        <w:spacing w:line="480" w:lineRule="exact"/>
        <w:ind w:leftChars="300" w:left="860" w:hangingChars="50" w:hanging="140"/>
        <w:jc w:val="both"/>
        <w:rPr>
          <w:rFonts w:eastAsia="標楷體"/>
          <w:bCs/>
          <w:color w:val="000000" w:themeColor="text1"/>
          <w:sz w:val="28"/>
          <w:szCs w:val="28"/>
        </w:rPr>
      </w:pPr>
      <w:r>
        <w:rPr>
          <w:rFonts w:eastAsia="標楷體" w:hint="eastAsia"/>
          <w:bCs/>
          <w:color w:val="000000" w:themeColor="text1"/>
          <w:sz w:val="28"/>
          <w:szCs w:val="28"/>
        </w:rPr>
        <w:t>3.</w:t>
      </w:r>
      <w:r w:rsidRPr="00231B1F">
        <w:rPr>
          <w:rFonts w:eastAsia="標楷體" w:hint="eastAsia"/>
          <w:bCs/>
          <w:color w:val="000000" w:themeColor="text1"/>
          <w:sz w:val="28"/>
          <w:szCs w:val="28"/>
        </w:rPr>
        <w:t>工程設計進行時，請針對港區開發位置補充生態基本資料調查。</w:t>
      </w:r>
    </w:p>
    <w:p w:rsidR="00231B1F" w:rsidRPr="00231B1F" w:rsidRDefault="00231B1F" w:rsidP="00231B1F">
      <w:pPr>
        <w:autoSpaceDE w:val="0"/>
        <w:autoSpaceDN w:val="0"/>
        <w:adjustRightInd w:val="0"/>
        <w:spacing w:line="480" w:lineRule="exact"/>
        <w:ind w:leftChars="300" w:left="860" w:hangingChars="50" w:hanging="140"/>
        <w:jc w:val="both"/>
        <w:rPr>
          <w:rFonts w:eastAsia="標楷體"/>
          <w:bCs/>
          <w:color w:val="000000" w:themeColor="text1"/>
          <w:sz w:val="28"/>
          <w:szCs w:val="28"/>
        </w:rPr>
      </w:pPr>
      <w:r>
        <w:rPr>
          <w:rFonts w:eastAsia="標楷體" w:hint="eastAsia"/>
          <w:bCs/>
          <w:color w:val="000000" w:themeColor="text1"/>
          <w:sz w:val="28"/>
          <w:szCs w:val="28"/>
        </w:rPr>
        <w:t>4.</w:t>
      </w:r>
      <w:r w:rsidRPr="00231B1F">
        <w:rPr>
          <w:rFonts w:eastAsia="標楷體" w:hint="eastAsia"/>
          <w:bCs/>
          <w:color w:val="000000" w:themeColor="text1"/>
          <w:sz w:val="28"/>
          <w:szCs w:val="28"/>
        </w:rPr>
        <w:t>本案水環境改善計畫應與金門國家公園開發中觀光設施相互結合發展。</w:t>
      </w:r>
    </w:p>
    <w:p w:rsidR="00231B1F" w:rsidRPr="00231B1F" w:rsidRDefault="00231B1F" w:rsidP="00231B1F">
      <w:pPr>
        <w:autoSpaceDE w:val="0"/>
        <w:autoSpaceDN w:val="0"/>
        <w:adjustRightInd w:val="0"/>
        <w:spacing w:line="480" w:lineRule="exact"/>
        <w:ind w:leftChars="300" w:left="860" w:hangingChars="50" w:hanging="140"/>
        <w:jc w:val="both"/>
        <w:rPr>
          <w:rFonts w:eastAsia="標楷體"/>
          <w:bCs/>
          <w:color w:val="000000" w:themeColor="text1"/>
          <w:sz w:val="28"/>
          <w:szCs w:val="28"/>
        </w:rPr>
      </w:pPr>
      <w:r>
        <w:rPr>
          <w:rFonts w:eastAsia="標楷體" w:hint="eastAsia"/>
          <w:bCs/>
          <w:color w:val="000000" w:themeColor="text1"/>
          <w:sz w:val="28"/>
          <w:szCs w:val="28"/>
        </w:rPr>
        <w:t>5.</w:t>
      </w:r>
      <w:r w:rsidRPr="00231B1F">
        <w:rPr>
          <w:rFonts w:eastAsia="標楷體" w:hint="eastAsia"/>
          <w:bCs/>
          <w:color w:val="000000" w:themeColor="text1"/>
          <w:sz w:val="28"/>
          <w:szCs w:val="28"/>
        </w:rPr>
        <w:t>請蒐集金門水試所相關資源調查資料，已強化本計畫生態檢核項目。</w:t>
      </w:r>
    </w:p>
    <w:p w:rsidR="00231B1F" w:rsidRPr="00EE6F87" w:rsidRDefault="00231B1F" w:rsidP="00231B1F">
      <w:pPr>
        <w:ind w:leftChars="300" w:left="720"/>
        <w:rPr>
          <w:rFonts w:ascii="標楷體" w:eastAsia="標楷體" w:hAnsi="標楷體"/>
          <w:sz w:val="28"/>
          <w:szCs w:val="28"/>
        </w:rPr>
      </w:pPr>
    </w:p>
    <w:p w:rsidR="00231B1F" w:rsidRPr="00526F63" w:rsidRDefault="00231B1F" w:rsidP="00231B1F">
      <w:pPr>
        <w:autoSpaceDE w:val="0"/>
        <w:autoSpaceDN w:val="0"/>
        <w:adjustRightInd w:val="0"/>
        <w:spacing w:line="480" w:lineRule="exact"/>
        <w:ind w:leftChars="300" w:left="720"/>
        <w:jc w:val="both"/>
        <w:rPr>
          <w:rFonts w:eastAsia="標楷體"/>
          <w:b/>
          <w:bCs/>
          <w:color w:val="000000" w:themeColor="text1"/>
          <w:sz w:val="28"/>
          <w:szCs w:val="28"/>
        </w:rPr>
      </w:pPr>
      <w:r w:rsidRPr="00231B1F">
        <w:rPr>
          <w:rFonts w:eastAsia="標楷體" w:hint="eastAsia"/>
          <w:b/>
          <w:bCs/>
          <w:color w:val="000000" w:themeColor="text1"/>
          <w:szCs w:val="24"/>
        </w:rPr>
        <w:t>●</w:t>
      </w:r>
      <w:r>
        <w:rPr>
          <w:rFonts w:eastAsia="標楷體" w:hint="eastAsia"/>
          <w:b/>
          <w:bCs/>
          <w:color w:val="000000" w:themeColor="text1"/>
          <w:sz w:val="28"/>
          <w:szCs w:val="28"/>
        </w:rPr>
        <w:t>董議員</w:t>
      </w:r>
      <w:r w:rsidRPr="00526F63">
        <w:rPr>
          <w:rFonts w:eastAsia="標楷體" w:hint="eastAsia"/>
          <w:b/>
          <w:bCs/>
          <w:color w:val="000000" w:themeColor="text1"/>
          <w:sz w:val="28"/>
          <w:szCs w:val="28"/>
        </w:rPr>
        <w:t>:</w:t>
      </w:r>
    </w:p>
    <w:p w:rsidR="00231B1F" w:rsidRPr="00231B1F" w:rsidRDefault="00231B1F" w:rsidP="00231B1F">
      <w:pPr>
        <w:autoSpaceDE w:val="0"/>
        <w:autoSpaceDN w:val="0"/>
        <w:adjustRightInd w:val="0"/>
        <w:spacing w:line="480" w:lineRule="exact"/>
        <w:ind w:leftChars="300" w:left="860" w:hangingChars="50" w:hanging="140"/>
        <w:jc w:val="both"/>
        <w:rPr>
          <w:rFonts w:eastAsia="標楷體"/>
          <w:bCs/>
          <w:color w:val="000000" w:themeColor="text1"/>
          <w:sz w:val="28"/>
          <w:szCs w:val="28"/>
        </w:rPr>
      </w:pPr>
      <w:r>
        <w:rPr>
          <w:rFonts w:eastAsia="標楷體" w:hint="eastAsia"/>
          <w:bCs/>
          <w:color w:val="000000" w:themeColor="text1"/>
          <w:sz w:val="28"/>
          <w:szCs w:val="28"/>
        </w:rPr>
        <w:t>1.</w:t>
      </w:r>
      <w:r w:rsidRPr="00231B1F">
        <w:rPr>
          <w:rFonts w:eastAsia="標楷體" w:hint="eastAsia"/>
          <w:bCs/>
          <w:color w:val="000000" w:themeColor="text1"/>
          <w:sz w:val="28"/>
          <w:szCs w:val="28"/>
        </w:rPr>
        <w:t>港區環境景觀改善工程經費比例應配合實際觀光發展需要施作。</w:t>
      </w:r>
    </w:p>
    <w:p w:rsidR="00231B1F" w:rsidRPr="00231B1F" w:rsidRDefault="00231B1F" w:rsidP="00231B1F">
      <w:pPr>
        <w:autoSpaceDE w:val="0"/>
        <w:autoSpaceDN w:val="0"/>
        <w:adjustRightInd w:val="0"/>
        <w:spacing w:line="480" w:lineRule="exact"/>
        <w:ind w:leftChars="300" w:left="860" w:hangingChars="50" w:hanging="140"/>
        <w:jc w:val="both"/>
        <w:rPr>
          <w:rFonts w:eastAsia="標楷體"/>
          <w:bCs/>
          <w:color w:val="000000" w:themeColor="text1"/>
          <w:sz w:val="28"/>
          <w:szCs w:val="28"/>
        </w:rPr>
      </w:pPr>
      <w:r>
        <w:rPr>
          <w:rFonts w:eastAsia="標楷體" w:hint="eastAsia"/>
          <w:bCs/>
          <w:color w:val="000000" w:themeColor="text1"/>
          <w:sz w:val="28"/>
          <w:szCs w:val="28"/>
        </w:rPr>
        <w:t>2.</w:t>
      </w:r>
      <w:r w:rsidRPr="00231B1F">
        <w:rPr>
          <w:rFonts w:eastAsia="標楷體" w:hint="eastAsia"/>
          <w:bCs/>
          <w:color w:val="000000" w:themeColor="text1"/>
          <w:sz w:val="28"/>
          <w:szCs w:val="28"/>
        </w:rPr>
        <w:t>工程施作完成後，地方政府應有完整管理辦法，以落實計畫成效。</w:t>
      </w:r>
    </w:p>
    <w:p w:rsidR="00231B1F" w:rsidRDefault="00231B1F" w:rsidP="00231B1F">
      <w:pPr>
        <w:autoSpaceDE w:val="0"/>
        <w:autoSpaceDN w:val="0"/>
        <w:adjustRightInd w:val="0"/>
        <w:spacing w:line="480" w:lineRule="exact"/>
        <w:ind w:leftChars="300" w:left="860" w:hangingChars="50" w:hanging="140"/>
        <w:jc w:val="both"/>
        <w:rPr>
          <w:rFonts w:eastAsia="標楷體"/>
          <w:bCs/>
          <w:color w:val="000000" w:themeColor="text1"/>
          <w:sz w:val="28"/>
          <w:szCs w:val="28"/>
        </w:rPr>
      </w:pPr>
      <w:r>
        <w:rPr>
          <w:rFonts w:eastAsia="標楷體" w:hint="eastAsia"/>
          <w:bCs/>
          <w:color w:val="000000" w:themeColor="text1"/>
          <w:sz w:val="28"/>
          <w:szCs w:val="28"/>
        </w:rPr>
        <w:t>3.</w:t>
      </w:r>
      <w:r w:rsidRPr="00231B1F">
        <w:rPr>
          <w:rFonts w:eastAsia="標楷體" w:hint="eastAsia"/>
          <w:bCs/>
          <w:color w:val="000000" w:themeColor="text1"/>
          <w:sz w:val="28"/>
          <w:szCs w:val="28"/>
        </w:rPr>
        <w:t>景觀廊道工程施作規模請考量調整。</w:t>
      </w:r>
    </w:p>
    <w:p w:rsidR="00231B1F" w:rsidRPr="00231B1F" w:rsidRDefault="00231B1F" w:rsidP="00231B1F">
      <w:pPr>
        <w:autoSpaceDE w:val="0"/>
        <w:autoSpaceDN w:val="0"/>
        <w:adjustRightInd w:val="0"/>
        <w:spacing w:line="480" w:lineRule="exact"/>
        <w:ind w:leftChars="300" w:left="860" w:hangingChars="50" w:hanging="140"/>
        <w:jc w:val="both"/>
        <w:rPr>
          <w:rFonts w:eastAsia="標楷體"/>
          <w:bCs/>
          <w:color w:val="000000" w:themeColor="text1"/>
          <w:sz w:val="28"/>
          <w:szCs w:val="28"/>
        </w:rPr>
      </w:pPr>
      <w:r>
        <w:rPr>
          <w:rFonts w:eastAsia="標楷體" w:hint="eastAsia"/>
          <w:bCs/>
          <w:color w:val="000000" w:themeColor="text1"/>
          <w:sz w:val="28"/>
          <w:szCs w:val="28"/>
        </w:rPr>
        <w:t>4.</w:t>
      </w:r>
      <w:r w:rsidRPr="00231B1F">
        <w:rPr>
          <w:rFonts w:eastAsia="標楷體" w:hint="eastAsia"/>
          <w:bCs/>
          <w:color w:val="000000" w:themeColor="text1"/>
          <w:sz w:val="28"/>
          <w:szCs w:val="28"/>
        </w:rPr>
        <w:t>聯絡橋樑名稱與功能請配合修正。</w:t>
      </w:r>
    </w:p>
    <w:p w:rsidR="00231B1F" w:rsidRPr="00231B1F" w:rsidRDefault="00231B1F" w:rsidP="00231B1F">
      <w:pPr>
        <w:autoSpaceDE w:val="0"/>
        <w:autoSpaceDN w:val="0"/>
        <w:adjustRightInd w:val="0"/>
        <w:spacing w:line="480" w:lineRule="exact"/>
        <w:ind w:leftChars="300" w:left="860" w:hangingChars="50" w:hanging="140"/>
        <w:jc w:val="both"/>
        <w:rPr>
          <w:rFonts w:eastAsia="標楷體"/>
          <w:bCs/>
          <w:color w:val="000000" w:themeColor="text1"/>
          <w:sz w:val="28"/>
          <w:szCs w:val="28"/>
        </w:rPr>
      </w:pPr>
      <w:r>
        <w:rPr>
          <w:rFonts w:eastAsia="標楷體" w:hint="eastAsia"/>
          <w:bCs/>
          <w:color w:val="000000" w:themeColor="text1"/>
          <w:sz w:val="28"/>
          <w:szCs w:val="28"/>
        </w:rPr>
        <w:t>5.</w:t>
      </w:r>
      <w:r w:rsidRPr="00231B1F">
        <w:rPr>
          <w:rFonts w:eastAsia="標楷體" w:hint="eastAsia"/>
          <w:bCs/>
          <w:color w:val="000000" w:themeColor="text1"/>
          <w:sz w:val="28"/>
          <w:szCs w:val="28"/>
        </w:rPr>
        <w:t>本案開發觀光休閒泊區及改善港區環境景觀工作，對小金門地區長期發展確實具有必要性。</w:t>
      </w:r>
    </w:p>
    <w:p w:rsidR="00231B1F" w:rsidRPr="00EE6F87" w:rsidRDefault="00231B1F" w:rsidP="00231B1F">
      <w:pPr>
        <w:ind w:leftChars="300" w:left="720"/>
        <w:rPr>
          <w:rFonts w:ascii="標楷體" w:eastAsia="標楷體" w:hAnsi="標楷體"/>
          <w:sz w:val="28"/>
          <w:szCs w:val="28"/>
        </w:rPr>
      </w:pPr>
    </w:p>
    <w:p w:rsidR="00231B1F" w:rsidRPr="00526F63" w:rsidRDefault="00231B1F" w:rsidP="00231B1F">
      <w:pPr>
        <w:autoSpaceDE w:val="0"/>
        <w:autoSpaceDN w:val="0"/>
        <w:adjustRightInd w:val="0"/>
        <w:spacing w:line="480" w:lineRule="exact"/>
        <w:ind w:leftChars="300" w:left="720"/>
        <w:jc w:val="both"/>
        <w:rPr>
          <w:rFonts w:eastAsia="標楷體"/>
          <w:b/>
          <w:bCs/>
          <w:color w:val="000000" w:themeColor="text1"/>
          <w:sz w:val="28"/>
          <w:szCs w:val="28"/>
        </w:rPr>
      </w:pPr>
      <w:r w:rsidRPr="00231B1F">
        <w:rPr>
          <w:rFonts w:eastAsia="標楷體" w:hint="eastAsia"/>
          <w:b/>
          <w:bCs/>
          <w:color w:val="000000" w:themeColor="text1"/>
          <w:szCs w:val="24"/>
        </w:rPr>
        <w:t>●</w:t>
      </w:r>
      <w:r>
        <w:rPr>
          <w:rFonts w:eastAsia="標楷體" w:hint="eastAsia"/>
          <w:b/>
          <w:bCs/>
          <w:color w:val="000000" w:themeColor="text1"/>
          <w:sz w:val="28"/>
          <w:szCs w:val="28"/>
        </w:rPr>
        <w:t>海洋大學</w:t>
      </w:r>
      <w:r>
        <w:rPr>
          <w:rFonts w:eastAsia="標楷體" w:hint="eastAsia"/>
          <w:b/>
          <w:bCs/>
          <w:color w:val="000000" w:themeColor="text1"/>
          <w:sz w:val="28"/>
          <w:szCs w:val="28"/>
        </w:rPr>
        <w:t>(</w:t>
      </w:r>
      <w:r>
        <w:rPr>
          <w:rFonts w:eastAsia="標楷體" w:hint="eastAsia"/>
          <w:b/>
          <w:bCs/>
          <w:color w:val="000000" w:themeColor="text1"/>
          <w:sz w:val="28"/>
          <w:szCs w:val="28"/>
        </w:rPr>
        <w:t>水環境總顧問</w:t>
      </w:r>
      <w:r>
        <w:rPr>
          <w:rFonts w:eastAsia="標楷體" w:hint="eastAsia"/>
          <w:b/>
          <w:bCs/>
          <w:color w:val="000000" w:themeColor="text1"/>
          <w:sz w:val="28"/>
          <w:szCs w:val="28"/>
        </w:rPr>
        <w:t>):</w:t>
      </w:r>
    </w:p>
    <w:p w:rsidR="00231B1F" w:rsidRPr="00231B1F" w:rsidRDefault="00231B1F" w:rsidP="00231B1F">
      <w:pPr>
        <w:autoSpaceDE w:val="0"/>
        <w:autoSpaceDN w:val="0"/>
        <w:adjustRightInd w:val="0"/>
        <w:spacing w:line="480" w:lineRule="exact"/>
        <w:ind w:leftChars="300" w:left="860" w:hangingChars="50" w:hanging="140"/>
        <w:jc w:val="both"/>
        <w:rPr>
          <w:rFonts w:eastAsia="標楷體"/>
          <w:bCs/>
          <w:color w:val="000000" w:themeColor="text1"/>
          <w:sz w:val="28"/>
          <w:szCs w:val="28"/>
        </w:rPr>
      </w:pPr>
      <w:r>
        <w:rPr>
          <w:rFonts w:eastAsia="標楷體" w:hint="eastAsia"/>
          <w:bCs/>
          <w:color w:val="000000" w:themeColor="text1"/>
          <w:sz w:val="28"/>
          <w:szCs w:val="28"/>
        </w:rPr>
        <w:t>1.</w:t>
      </w:r>
      <w:r w:rsidRPr="00231B1F">
        <w:rPr>
          <w:rFonts w:eastAsia="標楷體" w:hint="eastAsia"/>
          <w:bCs/>
          <w:color w:val="000000" w:themeColor="text1"/>
          <w:sz w:val="28"/>
          <w:szCs w:val="28"/>
        </w:rPr>
        <w:t>水環境改善中生態檢核工作，在後續規劃設計應編列預算確實辦理調查工作，以落實生態檢核機制之要求</w:t>
      </w:r>
    </w:p>
    <w:p w:rsidR="00502341" w:rsidRPr="00231B1F" w:rsidRDefault="00502341" w:rsidP="009B676C">
      <w:pPr>
        <w:snapToGrid w:val="0"/>
        <w:jc w:val="center"/>
        <w:outlineLvl w:val="0"/>
        <w:rPr>
          <w:rFonts w:eastAsia="標楷體"/>
          <w:b/>
          <w:bCs/>
          <w:sz w:val="32"/>
          <w:szCs w:val="32"/>
        </w:rPr>
      </w:pPr>
    </w:p>
    <w:p w:rsidR="00502341" w:rsidRDefault="00502341" w:rsidP="009B676C">
      <w:pPr>
        <w:snapToGrid w:val="0"/>
        <w:jc w:val="center"/>
        <w:outlineLvl w:val="0"/>
        <w:rPr>
          <w:rFonts w:eastAsia="標楷體"/>
          <w:b/>
          <w:bCs/>
          <w:sz w:val="32"/>
          <w:szCs w:val="32"/>
        </w:rPr>
      </w:pPr>
    </w:p>
    <w:p w:rsidR="00502341" w:rsidRDefault="00502341" w:rsidP="009B676C">
      <w:pPr>
        <w:snapToGrid w:val="0"/>
        <w:jc w:val="center"/>
        <w:outlineLvl w:val="0"/>
        <w:rPr>
          <w:rFonts w:eastAsia="標楷體"/>
          <w:b/>
          <w:bCs/>
          <w:sz w:val="32"/>
          <w:szCs w:val="32"/>
        </w:rPr>
      </w:pPr>
    </w:p>
    <w:p w:rsidR="00231B1F" w:rsidRDefault="00231B1F" w:rsidP="009B676C">
      <w:pPr>
        <w:snapToGrid w:val="0"/>
        <w:jc w:val="center"/>
        <w:outlineLvl w:val="0"/>
        <w:rPr>
          <w:rFonts w:eastAsia="標楷體"/>
          <w:b/>
          <w:bCs/>
          <w:sz w:val="32"/>
          <w:szCs w:val="32"/>
        </w:rPr>
      </w:pPr>
    </w:p>
    <w:p w:rsidR="00231B1F" w:rsidRDefault="00231B1F" w:rsidP="009B676C">
      <w:pPr>
        <w:snapToGrid w:val="0"/>
        <w:jc w:val="center"/>
        <w:outlineLvl w:val="0"/>
        <w:rPr>
          <w:rFonts w:eastAsia="標楷體"/>
          <w:b/>
          <w:bCs/>
          <w:sz w:val="32"/>
          <w:szCs w:val="32"/>
        </w:rPr>
      </w:pPr>
    </w:p>
    <w:p w:rsidR="00231B1F" w:rsidRDefault="00231B1F" w:rsidP="009B676C">
      <w:pPr>
        <w:snapToGrid w:val="0"/>
        <w:jc w:val="center"/>
        <w:outlineLvl w:val="0"/>
        <w:rPr>
          <w:rFonts w:eastAsia="標楷體"/>
          <w:b/>
          <w:bCs/>
          <w:sz w:val="32"/>
          <w:szCs w:val="32"/>
        </w:rPr>
      </w:pPr>
    </w:p>
    <w:p w:rsidR="00231B1F" w:rsidRDefault="00231B1F" w:rsidP="009B676C">
      <w:pPr>
        <w:snapToGrid w:val="0"/>
        <w:jc w:val="center"/>
        <w:outlineLvl w:val="0"/>
        <w:rPr>
          <w:rFonts w:eastAsia="標楷體"/>
          <w:b/>
          <w:bCs/>
          <w:sz w:val="32"/>
          <w:szCs w:val="32"/>
        </w:rPr>
      </w:pPr>
    </w:p>
    <w:p w:rsidR="00231B1F" w:rsidRDefault="00231B1F" w:rsidP="009B676C">
      <w:pPr>
        <w:snapToGrid w:val="0"/>
        <w:jc w:val="center"/>
        <w:outlineLvl w:val="0"/>
        <w:rPr>
          <w:rFonts w:eastAsia="標楷體"/>
          <w:b/>
          <w:bCs/>
          <w:sz w:val="32"/>
          <w:szCs w:val="32"/>
        </w:rPr>
      </w:pPr>
    </w:p>
    <w:p w:rsidR="00231B1F" w:rsidRDefault="00231B1F" w:rsidP="009B676C">
      <w:pPr>
        <w:snapToGrid w:val="0"/>
        <w:jc w:val="center"/>
        <w:outlineLvl w:val="0"/>
        <w:rPr>
          <w:rFonts w:eastAsia="標楷體"/>
          <w:b/>
          <w:bCs/>
          <w:sz w:val="32"/>
          <w:szCs w:val="32"/>
        </w:rPr>
      </w:pPr>
    </w:p>
    <w:p w:rsidR="00502341" w:rsidRDefault="00502341" w:rsidP="00502341">
      <w:pPr>
        <w:snapToGrid w:val="0"/>
        <w:jc w:val="center"/>
        <w:outlineLvl w:val="0"/>
        <w:rPr>
          <w:rFonts w:eastAsia="標楷體"/>
          <w:b/>
          <w:bCs/>
          <w:sz w:val="32"/>
          <w:szCs w:val="32"/>
        </w:rPr>
      </w:pPr>
      <w:r w:rsidRPr="00502341">
        <w:rPr>
          <w:rFonts w:eastAsia="標楷體"/>
          <w:b/>
          <w:bCs/>
          <w:noProof/>
          <w:sz w:val="32"/>
          <w:szCs w:val="32"/>
        </w:rPr>
        <w:drawing>
          <wp:inline distT="0" distB="0" distL="0" distR="0">
            <wp:extent cx="5341826" cy="4089042"/>
            <wp:effectExtent l="19050" t="0" r="0" b="0"/>
            <wp:docPr id="8" name="圖片 1"/>
            <wp:cNvGraphicFramePr/>
            <a:graphic xmlns:a="http://schemas.openxmlformats.org/drawingml/2006/main">
              <a:graphicData uri="http://schemas.openxmlformats.org/drawingml/2006/picture">
                <pic:pic xmlns:pic="http://schemas.openxmlformats.org/drawingml/2006/picture">
                  <pic:nvPicPr>
                    <pic:cNvPr id="3" name="圖片 2"/>
                    <pic:cNvPicPr>
                      <a:picLocks noChangeAspect="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45775" cy="4092065"/>
                    </a:xfrm>
                    <a:prstGeom prst="rect">
                      <a:avLst/>
                    </a:prstGeom>
                  </pic:spPr>
                </pic:pic>
              </a:graphicData>
            </a:graphic>
          </wp:inline>
        </w:drawing>
      </w:r>
    </w:p>
    <w:p w:rsidR="00502341" w:rsidRDefault="00502341" w:rsidP="009B676C">
      <w:pPr>
        <w:snapToGrid w:val="0"/>
        <w:jc w:val="center"/>
        <w:outlineLvl w:val="0"/>
        <w:rPr>
          <w:rFonts w:eastAsia="標楷體"/>
          <w:b/>
          <w:bCs/>
          <w:sz w:val="32"/>
          <w:szCs w:val="32"/>
        </w:rPr>
      </w:pPr>
    </w:p>
    <w:p w:rsidR="00231B1F" w:rsidRDefault="00231B1F" w:rsidP="009B676C">
      <w:pPr>
        <w:snapToGrid w:val="0"/>
        <w:jc w:val="center"/>
        <w:outlineLvl w:val="0"/>
        <w:rPr>
          <w:rFonts w:eastAsia="標楷體"/>
          <w:b/>
          <w:bCs/>
          <w:sz w:val="32"/>
          <w:szCs w:val="32"/>
        </w:rPr>
      </w:pPr>
      <w:r>
        <w:rPr>
          <w:rFonts w:eastAsia="標楷體" w:hint="eastAsia"/>
          <w:b/>
          <w:bCs/>
          <w:noProof/>
          <w:sz w:val="32"/>
          <w:szCs w:val="32"/>
        </w:rPr>
        <w:drawing>
          <wp:inline distT="0" distB="0" distL="0" distR="0">
            <wp:extent cx="5402905" cy="4050157"/>
            <wp:effectExtent l="19050" t="0" r="7295" b="0"/>
            <wp:docPr id="33" name="圖片 32" descr="7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71.jpg"/>
                    <pic:cNvPicPr/>
                  </pic:nvPicPr>
                  <pic:blipFill>
                    <a:blip r:embed="rId56"/>
                    <a:stretch>
                      <a:fillRect/>
                    </a:stretch>
                  </pic:blipFill>
                  <pic:spPr>
                    <a:xfrm>
                      <a:off x="0" y="0"/>
                      <a:ext cx="5406825" cy="4053096"/>
                    </a:xfrm>
                    <a:prstGeom prst="rect">
                      <a:avLst/>
                    </a:prstGeom>
                  </pic:spPr>
                </pic:pic>
              </a:graphicData>
            </a:graphic>
          </wp:inline>
        </w:drawing>
      </w:r>
    </w:p>
    <w:p w:rsidR="00502341" w:rsidRDefault="00502341" w:rsidP="009B676C">
      <w:pPr>
        <w:snapToGrid w:val="0"/>
        <w:jc w:val="center"/>
        <w:outlineLvl w:val="0"/>
        <w:rPr>
          <w:rFonts w:eastAsia="標楷體"/>
          <w:b/>
          <w:bCs/>
          <w:sz w:val="32"/>
          <w:szCs w:val="32"/>
        </w:rPr>
      </w:pPr>
      <w:r>
        <w:rPr>
          <w:rFonts w:eastAsia="標楷體" w:hint="eastAsia"/>
          <w:b/>
          <w:bCs/>
          <w:sz w:val="32"/>
          <w:szCs w:val="32"/>
        </w:rPr>
        <w:t>圖</w:t>
      </w:r>
      <w:r>
        <w:rPr>
          <w:rFonts w:eastAsia="標楷體" w:hint="eastAsia"/>
          <w:b/>
          <w:bCs/>
          <w:sz w:val="32"/>
          <w:szCs w:val="32"/>
        </w:rPr>
        <w:t xml:space="preserve">24  </w:t>
      </w:r>
      <w:r>
        <w:rPr>
          <w:rFonts w:eastAsia="標楷體" w:hint="eastAsia"/>
          <w:b/>
          <w:bCs/>
          <w:sz w:val="32"/>
          <w:szCs w:val="32"/>
        </w:rPr>
        <w:t>生態專家會議辦理情形</w:t>
      </w:r>
    </w:p>
    <w:p w:rsidR="00617B07" w:rsidRDefault="00617B07" w:rsidP="009B676C">
      <w:pPr>
        <w:snapToGrid w:val="0"/>
        <w:jc w:val="center"/>
        <w:outlineLvl w:val="0"/>
        <w:rPr>
          <w:rFonts w:eastAsia="標楷體"/>
          <w:b/>
          <w:bCs/>
          <w:sz w:val="32"/>
          <w:szCs w:val="32"/>
        </w:rPr>
        <w:sectPr w:rsidR="00617B07" w:rsidSect="0066325A">
          <w:pgSz w:w="11906" w:h="16838" w:code="9"/>
          <w:pgMar w:top="1134" w:right="1134" w:bottom="1418" w:left="1418" w:header="851" w:footer="479" w:gutter="0"/>
          <w:pgNumType w:start="37"/>
          <w:cols w:space="425"/>
          <w:docGrid w:linePitch="360"/>
        </w:sectPr>
      </w:pPr>
    </w:p>
    <w:p w:rsidR="00617B07" w:rsidRPr="00D67AF5" w:rsidRDefault="00617B07" w:rsidP="00617B07">
      <w:pPr>
        <w:snapToGrid w:val="0"/>
        <w:spacing w:line="480" w:lineRule="exact"/>
        <w:jc w:val="center"/>
        <w:rPr>
          <w:rFonts w:ascii="標楷體" w:eastAsia="標楷體" w:hAnsi="標楷體"/>
          <w:szCs w:val="26"/>
        </w:rPr>
      </w:pPr>
      <w:r w:rsidRPr="00D67AF5">
        <w:rPr>
          <w:rFonts w:ascii="標楷體" w:eastAsia="標楷體" w:hAnsi="標楷體" w:hint="eastAsia"/>
          <w:szCs w:val="26"/>
        </w:rPr>
        <w:lastRenderedPageBreak/>
        <w:t>表</w:t>
      </w:r>
      <w:r>
        <w:rPr>
          <w:rFonts w:ascii="標楷體" w:eastAsia="標楷體" w:hAnsi="標楷體" w:hint="eastAsia"/>
          <w:szCs w:val="26"/>
        </w:rPr>
        <w:t>15</w:t>
      </w:r>
      <w:r w:rsidRPr="00D67AF5">
        <w:rPr>
          <w:rFonts w:ascii="標楷體" w:eastAsia="標楷體" w:hAnsi="標楷體" w:hint="eastAsia"/>
          <w:szCs w:val="26"/>
        </w:rPr>
        <w:t xml:space="preserve">  全國水環境改善計畫-</w:t>
      </w:r>
      <w:r>
        <w:rPr>
          <w:rFonts w:ascii="標楷體" w:eastAsia="標楷體" w:hAnsi="標楷體" w:hint="eastAsia"/>
          <w:szCs w:val="26"/>
        </w:rPr>
        <w:t>羅厝漁港水環境改善</w:t>
      </w:r>
      <w:r w:rsidRPr="00D67AF5">
        <w:rPr>
          <w:rFonts w:ascii="標楷體" w:eastAsia="標楷體" w:hAnsi="標楷體" w:hint="eastAsia"/>
          <w:szCs w:val="26"/>
        </w:rPr>
        <w:t>工程生態檢核表</w:t>
      </w:r>
    </w:p>
    <w:tbl>
      <w:tblPr>
        <w:tblW w:w="506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85"/>
        <w:gridCol w:w="1539"/>
        <w:gridCol w:w="132"/>
        <w:gridCol w:w="2491"/>
        <w:gridCol w:w="2186"/>
        <w:gridCol w:w="420"/>
        <w:gridCol w:w="2526"/>
        <w:gridCol w:w="958"/>
        <w:gridCol w:w="837"/>
        <w:gridCol w:w="2814"/>
      </w:tblGrid>
      <w:tr w:rsidR="00617B07" w:rsidRPr="00CE77DC" w:rsidTr="0032275C">
        <w:trPr>
          <w:trHeight w:val="20"/>
        </w:trPr>
        <w:tc>
          <w:tcPr>
            <w:tcW w:w="5000" w:type="pct"/>
            <w:gridSpan w:val="10"/>
          </w:tcPr>
          <w:p w:rsidR="00617B07" w:rsidRPr="00D67AF5" w:rsidRDefault="00617B07" w:rsidP="00617B07">
            <w:pPr>
              <w:pStyle w:val="chiu-"/>
              <w:adjustRightInd w:val="0"/>
              <w:snapToGrid w:val="0"/>
              <w:spacing w:after="120" w:line="280" w:lineRule="exact"/>
              <w:ind w:left="1680" w:firstLine="480"/>
              <w:rPr>
                <w:rFonts w:ascii="華康楷書體W5" w:eastAsia="華康楷書體W5" w:hAnsi="細明體"/>
                <w:color w:val="000000"/>
                <w:sz w:val="24"/>
              </w:rPr>
            </w:pPr>
            <w:r w:rsidRPr="00D67AF5">
              <w:rPr>
                <w:rFonts w:ascii="華康楷書體W5" w:eastAsia="華康楷書體W5" w:hAnsi="細明體" w:hint="eastAsia"/>
                <w:b/>
                <w:color w:val="000000"/>
                <w:sz w:val="24"/>
              </w:rPr>
              <w:t>工程執行機關：</w:t>
            </w:r>
            <w:r>
              <w:rPr>
                <w:rFonts w:ascii="華康楷書體W5" w:eastAsia="華康楷書體W5" w:hAnsi="細明體" w:hint="eastAsia"/>
                <w:b/>
                <w:color w:val="000000"/>
                <w:sz w:val="24"/>
              </w:rPr>
              <w:t>金門縣政府建設處</w:t>
            </w:r>
          </w:p>
        </w:tc>
      </w:tr>
      <w:tr w:rsidR="00617B07" w:rsidRPr="00CE77DC" w:rsidTr="0032275C">
        <w:trPr>
          <w:trHeight w:val="20"/>
        </w:trPr>
        <w:tc>
          <w:tcPr>
            <w:tcW w:w="2571" w:type="pct"/>
            <w:gridSpan w:val="6"/>
          </w:tcPr>
          <w:p w:rsidR="00617B07" w:rsidRPr="00D67AF5" w:rsidRDefault="00617B07" w:rsidP="00617B07">
            <w:pPr>
              <w:pStyle w:val="chiu-"/>
              <w:adjustRightInd w:val="0"/>
              <w:snapToGrid w:val="0"/>
              <w:spacing w:after="120" w:line="280" w:lineRule="exact"/>
              <w:rPr>
                <w:rFonts w:ascii="華康楷書體W5" w:eastAsia="華康楷書體W5" w:hAnsi="細明體"/>
                <w:color w:val="000000"/>
                <w:sz w:val="24"/>
              </w:rPr>
            </w:pPr>
            <w:r w:rsidRPr="00D67AF5">
              <w:rPr>
                <w:rFonts w:ascii="華康楷書體W5" w:eastAsia="華康楷書體W5" w:hAnsi="細明體" w:hint="eastAsia"/>
                <w:b/>
                <w:color w:val="000000"/>
                <w:sz w:val="24"/>
              </w:rPr>
              <w:t>計畫名稱：</w:t>
            </w:r>
            <w:r w:rsidRPr="00D67AF5">
              <w:rPr>
                <w:rFonts w:ascii="標楷體" w:hAnsi="標楷體" w:hint="eastAsia"/>
                <w:sz w:val="26"/>
                <w:szCs w:val="26"/>
              </w:rPr>
              <w:t>全國水環境</w:t>
            </w:r>
            <w:r>
              <w:rPr>
                <w:rFonts w:ascii="標楷體" w:hAnsi="標楷體" w:hint="eastAsia"/>
                <w:sz w:val="26"/>
                <w:szCs w:val="26"/>
              </w:rPr>
              <w:t>羅厝漁港水環境</w:t>
            </w:r>
            <w:r w:rsidRPr="00D67AF5">
              <w:rPr>
                <w:rFonts w:ascii="標楷體" w:hAnsi="標楷體" w:hint="eastAsia"/>
                <w:sz w:val="26"/>
                <w:szCs w:val="26"/>
              </w:rPr>
              <w:t>改善計畫</w:t>
            </w:r>
          </w:p>
        </w:tc>
        <w:tc>
          <w:tcPr>
            <w:tcW w:w="2429" w:type="pct"/>
            <w:gridSpan w:val="4"/>
          </w:tcPr>
          <w:p w:rsidR="00617B07" w:rsidRPr="00D67AF5" w:rsidRDefault="00617B07" w:rsidP="0032275C">
            <w:pPr>
              <w:pStyle w:val="chiu-"/>
              <w:adjustRightInd w:val="0"/>
              <w:snapToGrid w:val="0"/>
              <w:spacing w:after="120" w:line="280" w:lineRule="exact"/>
              <w:rPr>
                <w:rFonts w:ascii="華康楷書體W5" w:eastAsia="華康楷書體W5" w:hAnsi="細明體"/>
                <w:color w:val="000000"/>
                <w:sz w:val="24"/>
              </w:rPr>
            </w:pPr>
            <w:r w:rsidRPr="00D67AF5">
              <w:rPr>
                <w:rFonts w:ascii="華康楷書體W5" w:eastAsia="華康楷書體W5" w:hAnsi="細明體" w:hint="eastAsia"/>
                <w:b/>
                <w:color w:val="000000"/>
                <w:sz w:val="24"/>
              </w:rPr>
              <w:t>工程名稱：</w:t>
            </w:r>
            <w:r w:rsidRPr="0032275C">
              <w:rPr>
                <w:rFonts w:ascii="華康楷書體W5" w:eastAsia="華康楷書體W5" w:hAnsi="細明體" w:hint="eastAsia"/>
                <w:color w:val="000000"/>
                <w:sz w:val="24"/>
              </w:rPr>
              <w:t>羅厝</w:t>
            </w:r>
            <w:r w:rsidRPr="00D67AF5">
              <w:rPr>
                <w:rFonts w:ascii="標楷體" w:hAnsi="標楷體" w:hint="eastAsia"/>
                <w:sz w:val="26"/>
                <w:szCs w:val="26"/>
              </w:rPr>
              <w:t>漁港水</w:t>
            </w:r>
            <w:r w:rsidR="0032275C">
              <w:rPr>
                <w:rFonts w:ascii="標楷體" w:hAnsi="標楷體" w:hint="eastAsia"/>
                <w:sz w:val="26"/>
                <w:szCs w:val="26"/>
              </w:rPr>
              <w:t>環境改善</w:t>
            </w:r>
            <w:r w:rsidRPr="00D67AF5">
              <w:rPr>
                <w:rFonts w:ascii="標楷體" w:hAnsi="標楷體" w:hint="eastAsia"/>
                <w:sz w:val="26"/>
                <w:szCs w:val="26"/>
              </w:rPr>
              <w:t>工程</w:t>
            </w:r>
          </w:p>
        </w:tc>
      </w:tr>
      <w:tr w:rsidR="00617B07" w:rsidRPr="00CE77DC" w:rsidTr="0032275C">
        <w:trPr>
          <w:trHeight w:val="20"/>
        </w:trPr>
        <w:tc>
          <w:tcPr>
            <w:tcW w:w="791" w:type="pct"/>
            <w:gridSpan w:val="2"/>
            <w:vAlign w:val="center"/>
          </w:tcPr>
          <w:p w:rsidR="00617B07" w:rsidRPr="00D67AF5" w:rsidRDefault="00617B07" w:rsidP="0032275C">
            <w:pPr>
              <w:pStyle w:val="chiu-"/>
              <w:adjustRightInd w:val="0"/>
              <w:snapToGrid w:val="0"/>
              <w:spacing w:line="280" w:lineRule="exact"/>
              <w:jc w:val="center"/>
              <w:rPr>
                <w:rFonts w:ascii="華康楷書體W5" w:eastAsia="華康楷書體W5" w:hAnsi="細明體"/>
                <w:b/>
                <w:color w:val="000000"/>
                <w:sz w:val="24"/>
              </w:rPr>
            </w:pPr>
            <w:r w:rsidRPr="00D67AF5">
              <w:rPr>
                <w:rFonts w:ascii="華康楷書體W5" w:eastAsia="華康楷書體W5" w:hAnsi="細明體" w:hint="eastAsia"/>
                <w:b/>
                <w:color w:val="000000"/>
                <w:sz w:val="24"/>
              </w:rPr>
              <w:t>審查地點</w:t>
            </w:r>
          </w:p>
        </w:tc>
        <w:tc>
          <w:tcPr>
            <w:tcW w:w="893" w:type="pct"/>
            <w:gridSpan w:val="2"/>
            <w:vAlign w:val="center"/>
          </w:tcPr>
          <w:p w:rsidR="00617B07" w:rsidRPr="00D67AF5" w:rsidRDefault="00617B07" w:rsidP="0032275C">
            <w:pPr>
              <w:pStyle w:val="chiu-"/>
              <w:adjustRightInd w:val="0"/>
              <w:snapToGrid w:val="0"/>
              <w:spacing w:line="280" w:lineRule="exact"/>
              <w:jc w:val="center"/>
              <w:rPr>
                <w:rFonts w:ascii="華康楷書體W5" w:eastAsia="華康楷書體W5" w:hAnsi="細明體"/>
                <w:color w:val="000000"/>
                <w:sz w:val="24"/>
              </w:rPr>
            </w:pPr>
          </w:p>
        </w:tc>
        <w:tc>
          <w:tcPr>
            <w:tcW w:w="744" w:type="pct"/>
            <w:vAlign w:val="center"/>
          </w:tcPr>
          <w:p w:rsidR="00617B07" w:rsidRPr="00D67AF5" w:rsidRDefault="00617B07" w:rsidP="0032275C">
            <w:pPr>
              <w:pStyle w:val="chiu-"/>
              <w:adjustRightInd w:val="0"/>
              <w:snapToGrid w:val="0"/>
              <w:spacing w:line="280" w:lineRule="exact"/>
              <w:jc w:val="center"/>
              <w:rPr>
                <w:rFonts w:ascii="華康楷書體W5" w:eastAsia="華康楷書體W5" w:hAnsi="細明體"/>
                <w:b/>
                <w:color w:val="000000"/>
                <w:sz w:val="24"/>
              </w:rPr>
            </w:pPr>
            <w:r w:rsidRPr="00D67AF5">
              <w:rPr>
                <w:rFonts w:ascii="華康楷書體W5" w:eastAsia="華康楷書體W5" w:hAnsi="細明體" w:hint="eastAsia"/>
                <w:b/>
                <w:color w:val="000000"/>
                <w:sz w:val="24"/>
              </w:rPr>
              <w:t>總工程費</w:t>
            </w:r>
          </w:p>
        </w:tc>
        <w:tc>
          <w:tcPr>
            <w:tcW w:w="1003" w:type="pct"/>
            <w:gridSpan w:val="2"/>
            <w:vAlign w:val="center"/>
          </w:tcPr>
          <w:p w:rsidR="00617B07" w:rsidRPr="00D67AF5" w:rsidRDefault="0032275C" w:rsidP="0032275C">
            <w:pPr>
              <w:pStyle w:val="chiu-"/>
              <w:adjustRightInd w:val="0"/>
              <w:snapToGrid w:val="0"/>
              <w:spacing w:line="280" w:lineRule="exact"/>
              <w:jc w:val="right"/>
              <w:rPr>
                <w:rFonts w:ascii="華康楷書體W5" w:eastAsia="華康楷書體W5" w:hAnsi="細明體"/>
                <w:color w:val="000000"/>
                <w:sz w:val="24"/>
              </w:rPr>
            </w:pPr>
            <w:r>
              <w:rPr>
                <w:rFonts w:ascii="華康楷書體W5" w:eastAsia="華康楷書體W5" w:hAnsi="細明體" w:hint="eastAsia"/>
                <w:color w:val="000000"/>
                <w:sz w:val="24"/>
              </w:rPr>
              <w:t>96</w:t>
            </w:r>
            <w:r w:rsidR="00617B07">
              <w:rPr>
                <w:rFonts w:ascii="華康楷書體W5" w:eastAsia="華康楷書體W5" w:hAnsi="細明體" w:hint="eastAsia"/>
                <w:color w:val="000000"/>
                <w:sz w:val="24"/>
              </w:rPr>
              <w:t>,000,000</w:t>
            </w:r>
            <w:r w:rsidR="00617B07" w:rsidRPr="00D67AF5">
              <w:rPr>
                <w:rFonts w:ascii="華康楷書體W5" w:eastAsia="華康楷書體W5" w:hAnsi="細明體" w:hint="eastAsia"/>
                <w:color w:val="000000"/>
                <w:sz w:val="24"/>
              </w:rPr>
              <w:t>元</w:t>
            </w:r>
          </w:p>
        </w:tc>
        <w:tc>
          <w:tcPr>
            <w:tcW w:w="611" w:type="pct"/>
            <w:gridSpan w:val="2"/>
            <w:vAlign w:val="center"/>
          </w:tcPr>
          <w:p w:rsidR="00617B07" w:rsidRPr="00D67AF5" w:rsidRDefault="00617B07" w:rsidP="0032275C">
            <w:pPr>
              <w:pStyle w:val="chiu-"/>
              <w:adjustRightInd w:val="0"/>
              <w:snapToGrid w:val="0"/>
              <w:spacing w:line="280" w:lineRule="exact"/>
              <w:jc w:val="center"/>
              <w:rPr>
                <w:rFonts w:ascii="華康楷書體W5" w:eastAsia="華康楷書體W5" w:hAnsi="細明體"/>
                <w:b/>
                <w:color w:val="000000"/>
                <w:sz w:val="24"/>
              </w:rPr>
            </w:pPr>
            <w:r w:rsidRPr="00D67AF5">
              <w:rPr>
                <w:rFonts w:ascii="華康楷書體W5" w:eastAsia="華康楷書體W5" w:hAnsi="細明體" w:hint="eastAsia"/>
                <w:b/>
                <w:color w:val="000000"/>
                <w:sz w:val="24"/>
              </w:rPr>
              <w:t>審查日期</w:t>
            </w:r>
          </w:p>
        </w:tc>
        <w:tc>
          <w:tcPr>
            <w:tcW w:w="957" w:type="pct"/>
            <w:vAlign w:val="center"/>
          </w:tcPr>
          <w:p w:rsidR="00617B07" w:rsidRPr="00D67AF5" w:rsidRDefault="00617B07" w:rsidP="0032275C">
            <w:pPr>
              <w:pStyle w:val="chiu-"/>
              <w:adjustRightInd w:val="0"/>
              <w:snapToGrid w:val="0"/>
              <w:spacing w:line="280" w:lineRule="exact"/>
              <w:jc w:val="center"/>
              <w:rPr>
                <w:rFonts w:ascii="華康楷書體W5" w:eastAsia="華康楷書體W5" w:hAnsi="細明體"/>
                <w:color w:val="000000"/>
                <w:sz w:val="24"/>
              </w:rPr>
            </w:pPr>
            <w:r w:rsidRPr="00D67AF5">
              <w:rPr>
                <w:rFonts w:ascii="華康楷書體W5" w:eastAsia="華康楷書體W5" w:hAnsi="細明體" w:hint="eastAsia"/>
                <w:color w:val="000000"/>
                <w:sz w:val="24"/>
              </w:rPr>
              <w:t>年月日</w:t>
            </w:r>
          </w:p>
        </w:tc>
      </w:tr>
      <w:tr w:rsidR="00617B07" w:rsidRPr="00CE77DC" w:rsidTr="0032275C">
        <w:trPr>
          <w:trHeight w:val="20"/>
        </w:trPr>
        <w:tc>
          <w:tcPr>
            <w:tcW w:w="3757" w:type="pct"/>
            <w:gridSpan w:val="8"/>
            <w:vAlign w:val="center"/>
          </w:tcPr>
          <w:p w:rsidR="00617B07" w:rsidRPr="00D67AF5" w:rsidRDefault="00617B07" w:rsidP="0032275C">
            <w:pPr>
              <w:pStyle w:val="chiu-"/>
              <w:adjustRightInd w:val="0"/>
              <w:snapToGrid w:val="0"/>
              <w:spacing w:line="280" w:lineRule="exact"/>
              <w:jc w:val="center"/>
              <w:rPr>
                <w:rFonts w:ascii="華康楷書體W5" w:eastAsia="華康楷書體W5" w:hAnsi="細明體"/>
                <w:b/>
                <w:color w:val="000000"/>
                <w:sz w:val="24"/>
              </w:rPr>
            </w:pPr>
            <w:r w:rsidRPr="00D67AF5">
              <w:rPr>
                <w:rFonts w:ascii="華康楷書體W5" w:eastAsia="華康楷書體W5" w:hAnsi="細明體" w:hint="eastAsia"/>
                <w:b/>
                <w:color w:val="000000"/>
                <w:sz w:val="24"/>
              </w:rPr>
              <w:t>審查項目</w:t>
            </w:r>
          </w:p>
        </w:tc>
        <w:tc>
          <w:tcPr>
            <w:tcW w:w="1243" w:type="pct"/>
            <w:gridSpan w:val="2"/>
            <w:vAlign w:val="center"/>
          </w:tcPr>
          <w:p w:rsidR="00617B07" w:rsidRPr="00D67AF5" w:rsidRDefault="00617B07" w:rsidP="0032275C">
            <w:pPr>
              <w:pStyle w:val="chiu-"/>
              <w:adjustRightInd w:val="0"/>
              <w:snapToGrid w:val="0"/>
              <w:spacing w:line="280" w:lineRule="exact"/>
              <w:jc w:val="center"/>
              <w:rPr>
                <w:rFonts w:ascii="華康楷書體W5" w:eastAsia="華康楷書體W5" w:hAnsi="細明體"/>
                <w:b/>
                <w:color w:val="000000"/>
                <w:sz w:val="24"/>
              </w:rPr>
            </w:pPr>
            <w:r w:rsidRPr="00D67AF5">
              <w:rPr>
                <w:rFonts w:ascii="華康楷書體W5" w:eastAsia="華康楷書體W5" w:hAnsi="細明體" w:hint="eastAsia"/>
                <w:b/>
                <w:color w:val="000000"/>
                <w:sz w:val="24"/>
              </w:rPr>
              <w:t>審查結果*</w:t>
            </w:r>
          </w:p>
        </w:tc>
      </w:tr>
      <w:tr w:rsidR="00617B07" w:rsidRPr="00970E27" w:rsidTr="0032275C">
        <w:trPr>
          <w:trHeight w:val="20"/>
        </w:trPr>
        <w:tc>
          <w:tcPr>
            <w:tcW w:w="267" w:type="pct"/>
            <w:vMerge w:val="restart"/>
            <w:vAlign w:val="center"/>
          </w:tcPr>
          <w:p w:rsidR="00617B07" w:rsidRPr="0032275C" w:rsidRDefault="00617B07" w:rsidP="0032275C">
            <w:pPr>
              <w:pStyle w:val="chiu-"/>
              <w:adjustRightInd w:val="0"/>
              <w:snapToGrid w:val="0"/>
              <w:spacing w:line="280" w:lineRule="exact"/>
              <w:jc w:val="center"/>
              <w:rPr>
                <w:rFonts w:ascii="標楷體" w:hAnsi="標楷體"/>
                <w:color w:val="000000"/>
                <w:sz w:val="24"/>
              </w:rPr>
            </w:pPr>
            <w:r w:rsidRPr="0032275C">
              <w:rPr>
                <w:rFonts w:ascii="標楷體" w:hAnsi="標楷體" w:hint="eastAsia"/>
                <w:sz w:val="24"/>
              </w:rPr>
              <w:t>工程計畫提報核定階段</w:t>
            </w:r>
          </w:p>
        </w:tc>
        <w:tc>
          <w:tcPr>
            <w:tcW w:w="569" w:type="pct"/>
            <w:gridSpan w:val="2"/>
            <w:vAlign w:val="center"/>
          </w:tcPr>
          <w:p w:rsidR="00617B07" w:rsidRPr="00D67AF5" w:rsidRDefault="00617B07" w:rsidP="0032275C">
            <w:pPr>
              <w:pStyle w:val="chiu-"/>
              <w:adjustRightInd w:val="0"/>
              <w:snapToGrid w:val="0"/>
              <w:spacing w:line="280" w:lineRule="exact"/>
              <w:rPr>
                <w:rFonts w:ascii="華康楷書體W5" w:eastAsia="華康楷書體W5" w:hAnsi="細明體"/>
                <w:color w:val="000000"/>
                <w:sz w:val="24"/>
              </w:rPr>
            </w:pPr>
            <w:r w:rsidRPr="00D67AF5">
              <w:rPr>
                <w:rFonts w:ascii="華康楷書體W5" w:eastAsia="華康楷書體W5" w:hAnsi="細明體" w:hint="eastAsia"/>
                <w:sz w:val="24"/>
              </w:rPr>
              <w:t>專業參與</w:t>
            </w:r>
          </w:p>
        </w:tc>
        <w:tc>
          <w:tcPr>
            <w:tcW w:w="2921" w:type="pct"/>
            <w:gridSpan w:val="5"/>
            <w:vAlign w:val="center"/>
          </w:tcPr>
          <w:p w:rsidR="00617B07" w:rsidRPr="00D67AF5" w:rsidRDefault="00617B07" w:rsidP="0032275C">
            <w:pPr>
              <w:pStyle w:val="chiu-"/>
              <w:adjustRightInd w:val="0"/>
              <w:snapToGrid w:val="0"/>
              <w:spacing w:line="280" w:lineRule="exact"/>
              <w:jc w:val="both"/>
              <w:rPr>
                <w:rFonts w:ascii="華康楷書體W5" w:eastAsia="華康楷書體W5" w:hAnsi="細明體"/>
                <w:color w:val="000000"/>
                <w:sz w:val="24"/>
              </w:rPr>
            </w:pPr>
            <w:r w:rsidRPr="00D67AF5">
              <w:rPr>
                <w:rFonts w:ascii="華康楷書體W5" w:eastAsia="華康楷書體W5" w:hAnsi="細明體" w:hint="eastAsia"/>
                <w:color w:val="000000"/>
                <w:sz w:val="24"/>
              </w:rPr>
              <w:t>01.</w:t>
            </w:r>
            <w:r w:rsidRPr="00D67AF5">
              <w:rPr>
                <w:rFonts w:ascii="華康楷書體W5" w:eastAsia="華康楷書體W5" w:hAnsi="細明體" w:hint="eastAsia"/>
                <w:sz w:val="24"/>
              </w:rPr>
              <w:t>是否有生態背景人員(團隊)參與，協助蒐集調查生態資料、評估生態衝擊、擬定生態保育原則</w:t>
            </w:r>
          </w:p>
        </w:tc>
        <w:tc>
          <w:tcPr>
            <w:tcW w:w="1243" w:type="pct"/>
            <w:gridSpan w:val="2"/>
            <w:vAlign w:val="center"/>
          </w:tcPr>
          <w:p w:rsidR="00617B07" w:rsidRPr="0032275C" w:rsidRDefault="00617B07" w:rsidP="0032275C">
            <w:pPr>
              <w:pStyle w:val="chiu-"/>
              <w:adjustRightInd w:val="0"/>
              <w:snapToGrid w:val="0"/>
              <w:spacing w:line="280" w:lineRule="exact"/>
              <w:rPr>
                <w:rFonts w:ascii="標楷體" w:hAnsi="標楷體"/>
                <w:color w:val="000000"/>
                <w:sz w:val="24"/>
              </w:rPr>
            </w:pPr>
            <w:r w:rsidRPr="0032275C">
              <w:rPr>
                <w:rFonts w:ascii="標楷體" w:hAnsi="標楷體" w:hint="eastAsia"/>
                <w:color w:val="000000"/>
                <w:sz w:val="24"/>
              </w:rPr>
              <w:t>■有□無 □其他</w:t>
            </w:r>
          </w:p>
        </w:tc>
      </w:tr>
      <w:tr w:rsidR="00617B07" w:rsidRPr="00970E27" w:rsidTr="0032275C">
        <w:trPr>
          <w:trHeight w:val="20"/>
        </w:trPr>
        <w:tc>
          <w:tcPr>
            <w:tcW w:w="267" w:type="pct"/>
            <w:vMerge/>
            <w:vAlign w:val="center"/>
          </w:tcPr>
          <w:p w:rsidR="00617B07" w:rsidRPr="0032275C" w:rsidRDefault="00617B07" w:rsidP="0032275C">
            <w:pPr>
              <w:pStyle w:val="chiu-"/>
              <w:adjustRightInd w:val="0"/>
              <w:snapToGrid w:val="0"/>
              <w:spacing w:line="280" w:lineRule="exact"/>
              <w:jc w:val="center"/>
              <w:rPr>
                <w:rFonts w:ascii="標楷體" w:hAnsi="標楷體"/>
                <w:color w:val="000000"/>
                <w:sz w:val="24"/>
              </w:rPr>
            </w:pPr>
          </w:p>
        </w:tc>
        <w:tc>
          <w:tcPr>
            <w:tcW w:w="569" w:type="pct"/>
            <w:gridSpan w:val="2"/>
            <w:vMerge w:val="restart"/>
            <w:vAlign w:val="center"/>
          </w:tcPr>
          <w:p w:rsidR="00617B07" w:rsidRPr="00D67AF5" w:rsidRDefault="00617B07" w:rsidP="0032275C">
            <w:pPr>
              <w:pStyle w:val="chiu-"/>
              <w:adjustRightInd w:val="0"/>
              <w:snapToGrid w:val="0"/>
              <w:spacing w:line="280" w:lineRule="exact"/>
              <w:rPr>
                <w:rFonts w:ascii="華康楷書體W5" w:eastAsia="華康楷書體W5" w:hAnsi="細明體"/>
                <w:color w:val="000000"/>
                <w:sz w:val="24"/>
              </w:rPr>
            </w:pPr>
            <w:r w:rsidRPr="00D67AF5">
              <w:rPr>
                <w:rFonts w:ascii="華康楷書體W5" w:eastAsia="華康楷書體W5" w:hAnsi="細明體" w:hint="eastAsia"/>
                <w:sz w:val="24"/>
              </w:rPr>
              <w:t>生態資料蒐集調查</w:t>
            </w:r>
          </w:p>
        </w:tc>
        <w:tc>
          <w:tcPr>
            <w:tcW w:w="2921" w:type="pct"/>
            <w:gridSpan w:val="5"/>
            <w:vAlign w:val="center"/>
          </w:tcPr>
          <w:p w:rsidR="00617B07" w:rsidRPr="00D67AF5" w:rsidRDefault="00617B07" w:rsidP="0032275C">
            <w:pPr>
              <w:pStyle w:val="chiu-"/>
              <w:adjustRightInd w:val="0"/>
              <w:snapToGrid w:val="0"/>
              <w:spacing w:line="280" w:lineRule="exact"/>
              <w:rPr>
                <w:rFonts w:ascii="華康楷書體W5" w:eastAsia="華康楷書體W5" w:hAnsi="細明體"/>
                <w:color w:val="000000"/>
                <w:sz w:val="24"/>
              </w:rPr>
            </w:pPr>
            <w:r w:rsidRPr="00D67AF5">
              <w:rPr>
                <w:rFonts w:ascii="華康楷書體W5" w:eastAsia="華康楷書體W5" w:hAnsi="細明體" w:hint="eastAsia"/>
                <w:color w:val="000000"/>
                <w:sz w:val="24"/>
              </w:rPr>
              <w:t>02.</w:t>
            </w:r>
            <w:r w:rsidRPr="00D67AF5">
              <w:rPr>
                <w:rFonts w:ascii="華康楷書體W5" w:eastAsia="華康楷書體W5" w:hAnsi="細明體" w:hint="eastAsia"/>
                <w:sz w:val="24"/>
              </w:rPr>
              <w:t>地理位置</w:t>
            </w:r>
          </w:p>
        </w:tc>
        <w:tc>
          <w:tcPr>
            <w:tcW w:w="1243" w:type="pct"/>
            <w:gridSpan w:val="2"/>
            <w:vAlign w:val="center"/>
          </w:tcPr>
          <w:p w:rsidR="00617B07" w:rsidRPr="0032275C" w:rsidRDefault="00617B07" w:rsidP="0032275C">
            <w:pPr>
              <w:pStyle w:val="chiu-"/>
              <w:adjustRightInd w:val="0"/>
              <w:snapToGrid w:val="0"/>
              <w:spacing w:line="280" w:lineRule="exact"/>
              <w:rPr>
                <w:rFonts w:ascii="標楷體" w:hAnsi="標楷體"/>
                <w:color w:val="000000"/>
                <w:sz w:val="24"/>
              </w:rPr>
            </w:pPr>
            <w:r w:rsidRPr="0032275C">
              <w:rPr>
                <w:rFonts w:ascii="標楷體" w:hAnsi="標楷體" w:hint="eastAsia"/>
                <w:sz w:val="24"/>
              </w:rPr>
              <w:t xml:space="preserve">區位：□法定自然保護區、□一般區 </w:t>
            </w:r>
            <w:r w:rsidRPr="0032275C">
              <w:rPr>
                <w:rFonts w:ascii="標楷體" w:hAnsi="標楷體" w:hint="eastAsia"/>
                <w:color w:val="000000"/>
                <w:sz w:val="24"/>
              </w:rPr>
              <w:t>■其他(漁港區域)</w:t>
            </w:r>
          </w:p>
        </w:tc>
      </w:tr>
      <w:tr w:rsidR="00617B07" w:rsidRPr="00970E27" w:rsidTr="0032275C">
        <w:trPr>
          <w:trHeight w:val="20"/>
        </w:trPr>
        <w:tc>
          <w:tcPr>
            <w:tcW w:w="267" w:type="pct"/>
            <w:vMerge/>
            <w:vAlign w:val="center"/>
          </w:tcPr>
          <w:p w:rsidR="00617B07" w:rsidRPr="0032275C" w:rsidRDefault="00617B07" w:rsidP="00617B07">
            <w:pPr>
              <w:pStyle w:val="chiu-"/>
              <w:adjustRightInd w:val="0"/>
              <w:snapToGrid w:val="0"/>
              <w:spacing w:after="120" w:line="280" w:lineRule="exact"/>
              <w:ind w:left="1680" w:firstLine="480"/>
              <w:jc w:val="center"/>
              <w:rPr>
                <w:rFonts w:ascii="標楷體" w:hAnsi="標楷體"/>
                <w:color w:val="000000"/>
                <w:sz w:val="24"/>
              </w:rPr>
            </w:pPr>
          </w:p>
        </w:tc>
        <w:tc>
          <w:tcPr>
            <w:tcW w:w="569" w:type="pct"/>
            <w:gridSpan w:val="2"/>
            <w:vMerge/>
            <w:vAlign w:val="center"/>
          </w:tcPr>
          <w:p w:rsidR="00617B07" w:rsidRPr="00D67AF5" w:rsidRDefault="00617B07" w:rsidP="0032275C">
            <w:pPr>
              <w:pStyle w:val="chiu-"/>
              <w:adjustRightInd w:val="0"/>
              <w:snapToGrid w:val="0"/>
              <w:spacing w:line="280" w:lineRule="exact"/>
              <w:rPr>
                <w:rFonts w:ascii="華康楷書體W5" w:eastAsia="華康楷書體W5" w:hAnsi="細明體"/>
                <w:color w:val="000000"/>
                <w:sz w:val="24"/>
              </w:rPr>
            </w:pPr>
          </w:p>
        </w:tc>
        <w:tc>
          <w:tcPr>
            <w:tcW w:w="2921" w:type="pct"/>
            <w:gridSpan w:val="5"/>
            <w:vAlign w:val="center"/>
          </w:tcPr>
          <w:p w:rsidR="00617B07" w:rsidRPr="00D67AF5" w:rsidRDefault="00617B07" w:rsidP="0032275C">
            <w:pPr>
              <w:pStyle w:val="chiu-"/>
              <w:adjustRightInd w:val="0"/>
              <w:snapToGrid w:val="0"/>
              <w:spacing w:line="280" w:lineRule="exact"/>
              <w:rPr>
                <w:rFonts w:ascii="華康楷書體W5" w:eastAsia="華康楷書體W5" w:hAnsi="細明體"/>
                <w:color w:val="000000"/>
                <w:sz w:val="24"/>
              </w:rPr>
            </w:pPr>
            <w:r w:rsidRPr="00D67AF5">
              <w:rPr>
                <w:rFonts w:ascii="華康楷書體W5" w:eastAsia="華康楷書體W5" w:hAnsi="細明體" w:hint="eastAsia"/>
                <w:color w:val="000000"/>
                <w:sz w:val="24"/>
              </w:rPr>
              <w:t>03.</w:t>
            </w:r>
            <w:r w:rsidRPr="00D67AF5">
              <w:rPr>
                <w:rFonts w:ascii="華康楷書體W5" w:eastAsia="華康楷書體W5" w:hAnsi="細明體" w:hint="eastAsia"/>
                <w:sz w:val="24"/>
              </w:rPr>
              <w:t>是否有關注物種，如保育類動物、特稀有植物、指標物種、老樹或民俗動植物等</w:t>
            </w:r>
          </w:p>
        </w:tc>
        <w:tc>
          <w:tcPr>
            <w:tcW w:w="1243" w:type="pct"/>
            <w:gridSpan w:val="2"/>
            <w:vAlign w:val="center"/>
          </w:tcPr>
          <w:p w:rsidR="00617B07" w:rsidRPr="0032275C" w:rsidRDefault="00617B07" w:rsidP="00A801FE">
            <w:pPr>
              <w:pStyle w:val="chiu-"/>
              <w:adjustRightInd w:val="0"/>
              <w:snapToGrid w:val="0"/>
              <w:spacing w:line="280" w:lineRule="exact"/>
              <w:rPr>
                <w:rFonts w:ascii="標楷體" w:hAnsi="標楷體"/>
                <w:color w:val="000000"/>
                <w:sz w:val="24"/>
              </w:rPr>
            </w:pPr>
            <w:r w:rsidRPr="0032275C">
              <w:rPr>
                <w:rFonts w:ascii="標楷體" w:hAnsi="標楷體" w:hint="eastAsia"/>
                <w:color w:val="000000"/>
                <w:sz w:val="24"/>
              </w:rPr>
              <w:t>□有</w:t>
            </w:r>
            <w:r w:rsidR="00A801FE" w:rsidRPr="0032275C">
              <w:rPr>
                <w:rFonts w:ascii="標楷體" w:hAnsi="標楷體" w:hint="eastAsia"/>
                <w:color w:val="000000"/>
                <w:sz w:val="24"/>
              </w:rPr>
              <w:t>□</w:t>
            </w:r>
            <w:r w:rsidRPr="0032275C">
              <w:rPr>
                <w:rFonts w:ascii="標楷體" w:hAnsi="標楷體" w:hint="eastAsia"/>
                <w:color w:val="000000"/>
                <w:sz w:val="24"/>
              </w:rPr>
              <w:t>無</w:t>
            </w:r>
            <w:r w:rsidR="00A801FE" w:rsidRPr="0032275C">
              <w:rPr>
                <w:rFonts w:ascii="標楷體" w:hAnsi="標楷體" w:hint="eastAsia"/>
                <w:color w:val="000000"/>
                <w:sz w:val="24"/>
              </w:rPr>
              <w:t>■</w:t>
            </w:r>
            <w:r w:rsidRPr="0032275C">
              <w:rPr>
                <w:rFonts w:ascii="標楷體" w:hAnsi="標楷體" w:hint="eastAsia"/>
                <w:color w:val="000000"/>
                <w:sz w:val="24"/>
              </w:rPr>
              <w:t>其他</w:t>
            </w:r>
            <w:r w:rsidR="00A801FE" w:rsidRPr="0032275C">
              <w:rPr>
                <w:rFonts w:ascii="標楷體" w:hAnsi="標楷體" w:hint="eastAsia"/>
                <w:color w:val="000000"/>
                <w:sz w:val="24"/>
              </w:rPr>
              <w:t>(漁港區域)</w:t>
            </w:r>
          </w:p>
        </w:tc>
      </w:tr>
      <w:tr w:rsidR="00617B07" w:rsidRPr="00970E27" w:rsidTr="0032275C">
        <w:trPr>
          <w:trHeight w:val="20"/>
        </w:trPr>
        <w:tc>
          <w:tcPr>
            <w:tcW w:w="267" w:type="pct"/>
            <w:vMerge/>
            <w:vAlign w:val="center"/>
          </w:tcPr>
          <w:p w:rsidR="00617B07" w:rsidRPr="0032275C" w:rsidRDefault="00617B07" w:rsidP="00617B07">
            <w:pPr>
              <w:pStyle w:val="chiu-"/>
              <w:adjustRightInd w:val="0"/>
              <w:snapToGrid w:val="0"/>
              <w:spacing w:after="120" w:line="280" w:lineRule="exact"/>
              <w:ind w:left="1680" w:firstLine="480"/>
              <w:jc w:val="center"/>
              <w:rPr>
                <w:rFonts w:ascii="標楷體" w:hAnsi="標楷體"/>
                <w:color w:val="000000"/>
                <w:sz w:val="24"/>
              </w:rPr>
            </w:pPr>
          </w:p>
        </w:tc>
        <w:tc>
          <w:tcPr>
            <w:tcW w:w="569" w:type="pct"/>
            <w:gridSpan w:val="2"/>
            <w:vMerge/>
            <w:vAlign w:val="center"/>
          </w:tcPr>
          <w:p w:rsidR="00617B07" w:rsidRPr="00D67AF5" w:rsidRDefault="00617B07" w:rsidP="0032275C">
            <w:pPr>
              <w:pStyle w:val="chiu-"/>
              <w:adjustRightInd w:val="0"/>
              <w:snapToGrid w:val="0"/>
              <w:spacing w:line="280" w:lineRule="exact"/>
              <w:rPr>
                <w:rFonts w:ascii="華康楷書體W5" w:eastAsia="華康楷書體W5" w:hAnsi="細明體"/>
                <w:color w:val="000000"/>
                <w:sz w:val="24"/>
              </w:rPr>
            </w:pPr>
          </w:p>
        </w:tc>
        <w:tc>
          <w:tcPr>
            <w:tcW w:w="2921" w:type="pct"/>
            <w:gridSpan w:val="5"/>
            <w:vAlign w:val="center"/>
          </w:tcPr>
          <w:p w:rsidR="00617B07" w:rsidRPr="00D67AF5" w:rsidRDefault="00617B07" w:rsidP="0032275C">
            <w:pPr>
              <w:pStyle w:val="chiu-"/>
              <w:adjustRightInd w:val="0"/>
              <w:snapToGrid w:val="0"/>
              <w:spacing w:line="280" w:lineRule="exact"/>
              <w:rPr>
                <w:rFonts w:ascii="華康楷書體W5" w:eastAsia="華康楷書體W5" w:hAnsi="細明體"/>
                <w:color w:val="000000"/>
                <w:sz w:val="24"/>
              </w:rPr>
            </w:pPr>
            <w:r w:rsidRPr="00D67AF5">
              <w:rPr>
                <w:rFonts w:ascii="華康楷書體W5" w:eastAsia="華康楷書體W5" w:hAnsi="細明體" w:hint="eastAsia"/>
                <w:color w:val="000000"/>
                <w:sz w:val="24"/>
              </w:rPr>
              <w:t>04.</w:t>
            </w:r>
            <w:r w:rsidRPr="00D67AF5">
              <w:rPr>
                <w:rFonts w:ascii="華康楷書體W5" w:eastAsia="華康楷書體W5" w:hAnsi="細明體" w:hint="eastAsia"/>
                <w:sz w:val="24"/>
              </w:rPr>
              <w:t>工址或鄰近地區是否有森林、水系、埤塘、濕地及關注物種之棲地分佈與依賴之生態系統</w:t>
            </w:r>
          </w:p>
        </w:tc>
        <w:tc>
          <w:tcPr>
            <w:tcW w:w="1243" w:type="pct"/>
            <w:gridSpan w:val="2"/>
            <w:vAlign w:val="center"/>
          </w:tcPr>
          <w:p w:rsidR="00617B07" w:rsidRPr="0032275C" w:rsidRDefault="00617B07" w:rsidP="0032275C">
            <w:pPr>
              <w:pStyle w:val="chiu-"/>
              <w:adjustRightInd w:val="0"/>
              <w:snapToGrid w:val="0"/>
              <w:spacing w:line="280" w:lineRule="exact"/>
              <w:rPr>
                <w:rFonts w:ascii="標楷體" w:hAnsi="標楷體"/>
                <w:color w:val="000000"/>
                <w:sz w:val="24"/>
              </w:rPr>
            </w:pPr>
            <w:r w:rsidRPr="0032275C">
              <w:rPr>
                <w:rFonts w:ascii="標楷體" w:hAnsi="標楷體" w:hint="eastAsia"/>
                <w:color w:val="000000"/>
                <w:sz w:val="24"/>
              </w:rPr>
              <w:t>□有</w:t>
            </w:r>
            <w:r w:rsidR="00A801FE" w:rsidRPr="0032275C">
              <w:rPr>
                <w:rFonts w:ascii="標楷體" w:hAnsi="標楷體" w:hint="eastAsia"/>
                <w:color w:val="000000"/>
                <w:sz w:val="24"/>
              </w:rPr>
              <w:t>□無■其他(漁港區域)</w:t>
            </w:r>
          </w:p>
        </w:tc>
      </w:tr>
      <w:tr w:rsidR="00617B07" w:rsidRPr="00970E27" w:rsidTr="0032275C">
        <w:trPr>
          <w:trHeight w:val="20"/>
        </w:trPr>
        <w:tc>
          <w:tcPr>
            <w:tcW w:w="267" w:type="pct"/>
            <w:vMerge/>
            <w:vAlign w:val="center"/>
          </w:tcPr>
          <w:p w:rsidR="00617B07" w:rsidRPr="0032275C" w:rsidRDefault="00617B07" w:rsidP="0032275C">
            <w:pPr>
              <w:pStyle w:val="chiu-"/>
              <w:adjustRightInd w:val="0"/>
              <w:snapToGrid w:val="0"/>
              <w:spacing w:line="280" w:lineRule="exact"/>
              <w:jc w:val="center"/>
              <w:rPr>
                <w:rFonts w:ascii="標楷體" w:hAnsi="標楷體"/>
                <w:color w:val="000000"/>
                <w:sz w:val="24"/>
              </w:rPr>
            </w:pPr>
          </w:p>
        </w:tc>
        <w:tc>
          <w:tcPr>
            <w:tcW w:w="569" w:type="pct"/>
            <w:gridSpan w:val="2"/>
            <w:vMerge w:val="restart"/>
            <w:vAlign w:val="center"/>
          </w:tcPr>
          <w:p w:rsidR="00617B07" w:rsidRPr="00D67AF5" w:rsidRDefault="00617B07" w:rsidP="0032275C">
            <w:pPr>
              <w:pStyle w:val="chiu-"/>
              <w:adjustRightInd w:val="0"/>
              <w:snapToGrid w:val="0"/>
              <w:spacing w:line="280" w:lineRule="exact"/>
              <w:rPr>
                <w:rFonts w:ascii="華康楷書體W5" w:eastAsia="華康楷書體W5" w:hAnsi="細明體"/>
                <w:color w:val="000000"/>
                <w:sz w:val="24"/>
              </w:rPr>
            </w:pPr>
            <w:r w:rsidRPr="00D67AF5">
              <w:rPr>
                <w:rFonts w:ascii="華康楷書體W5" w:eastAsia="華康楷書體W5" w:hAnsi="細明體" w:hint="eastAsia"/>
                <w:sz w:val="24"/>
              </w:rPr>
              <w:t>生態保育對策</w:t>
            </w:r>
          </w:p>
        </w:tc>
        <w:tc>
          <w:tcPr>
            <w:tcW w:w="2921" w:type="pct"/>
            <w:gridSpan w:val="5"/>
            <w:vAlign w:val="center"/>
          </w:tcPr>
          <w:p w:rsidR="00617B07" w:rsidRPr="00D67AF5" w:rsidRDefault="00617B07" w:rsidP="0032275C">
            <w:pPr>
              <w:pStyle w:val="chiu-"/>
              <w:adjustRightInd w:val="0"/>
              <w:snapToGrid w:val="0"/>
              <w:spacing w:line="280" w:lineRule="exact"/>
              <w:jc w:val="both"/>
              <w:rPr>
                <w:rFonts w:ascii="華康楷書體W5" w:eastAsia="華康楷書體W5" w:hAnsi="細明體"/>
                <w:color w:val="000000"/>
                <w:sz w:val="24"/>
              </w:rPr>
            </w:pPr>
            <w:r w:rsidRPr="00D67AF5">
              <w:rPr>
                <w:rFonts w:ascii="華康楷書體W5" w:eastAsia="華康楷書體W5" w:hAnsi="細明體" w:hint="eastAsia"/>
                <w:sz w:val="24"/>
              </w:rPr>
              <w:t>05.是否有評估生態、環境、安全、社會、經濟等層面之影響，提出對生態環境衝擊較小的工程計畫方案</w:t>
            </w:r>
          </w:p>
        </w:tc>
        <w:tc>
          <w:tcPr>
            <w:tcW w:w="1243" w:type="pct"/>
            <w:gridSpan w:val="2"/>
          </w:tcPr>
          <w:p w:rsidR="00617B07" w:rsidRPr="0032275C" w:rsidRDefault="00617B07" w:rsidP="0032275C">
            <w:pPr>
              <w:spacing w:line="280" w:lineRule="exact"/>
              <w:rPr>
                <w:rFonts w:ascii="標楷體" w:eastAsia="標楷體" w:hAnsi="標楷體"/>
              </w:rPr>
            </w:pPr>
            <w:r w:rsidRPr="0032275C">
              <w:rPr>
                <w:rFonts w:ascii="標楷體" w:eastAsia="標楷體" w:hAnsi="標楷體" w:hint="eastAsia"/>
                <w:color w:val="000000"/>
              </w:rPr>
              <w:t>□有</w:t>
            </w:r>
            <w:r w:rsidR="00A801FE" w:rsidRPr="0032275C">
              <w:rPr>
                <w:rFonts w:ascii="標楷體" w:hAnsi="標楷體" w:hint="eastAsia"/>
                <w:color w:val="000000"/>
              </w:rPr>
              <w:t>□</w:t>
            </w:r>
            <w:r w:rsidR="00A801FE" w:rsidRPr="00A801FE">
              <w:rPr>
                <w:rFonts w:ascii="標楷體" w:eastAsia="標楷體" w:hAnsi="標楷體" w:hint="eastAsia"/>
                <w:color w:val="000000"/>
              </w:rPr>
              <w:t>無■其他(漁港區域)</w:t>
            </w:r>
          </w:p>
        </w:tc>
      </w:tr>
      <w:tr w:rsidR="00617B07" w:rsidRPr="00970E27" w:rsidTr="0032275C">
        <w:trPr>
          <w:trHeight w:val="20"/>
        </w:trPr>
        <w:tc>
          <w:tcPr>
            <w:tcW w:w="267" w:type="pct"/>
            <w:vMerge/>
            <w:vAlign w:val="center"/>
          </w:tcPr>
          <w:p w:rsidR="00617B07" w:rsidRPr="0032275C" w:rsidRDefault="00617B07" w:rsidP="0032275C">
            <w:pPr>
              <w:pStyle w:val="chiu-"/>
              <w:adjustRightInd w:val="0"/>
              <w:snapToGrid w:val="0"/>
              <w:spacing w:line="280" w:lineRule="exact"/>
              <w:jc w:val="center"/>
              <w:rPr>
                <w:rFonts w:ascii="標楷體" w:hAnsi="標楷體"/>
                <w:color w:val="000000"/>
                <w:sz w:val="24"/>
              </w:rPr>
            </w:pPr>
          </w:p>
        </w:tc>
        <w:tc>
          <w:tcPr>
            <w:tcW w:w="569" w:type="pct"/>
            <w:gridSpan w:val="2"/>
            <w:vMerge/>
            <w:vAlign w:val="center"/>
          </w:tcPr>
          <w:p w:rsidR="00617B07" w:rsidRPr="00D67AF5" w:rsidRDefault="00617B07" w:rsidP="0032275C">
            <w:pPr>
              <w:pStyle w:val="chiu-"/>
              <w:adjustRightInd w:val="0"/>
              <w:snapToGrid w:val="0"/>
              <w:spacing w:line="280" w:lineRule="exact"/>
              <w:rPr>
                <w:rFonts w:ascii="華康楷書體W5" w:eastAsia="華康楷書體W5" w:hAnsi="細明體"/>
                <w:color w:val="000000"/>
                <w:sz w:val="24"/>
              </w:rPr>
            </w:pPr>
          </w:p>
        </w:tc>
        <w:tc>
          <w:tcPr>
            <w:tcW w:w="2921" w:type="pct"/>
            <w:gridSpan w:val="5"/>
            <w:vAlign w:val="center"/>
          </w:tcPr>
          <w:p w:rsidR="00617B07" w:rsidRPr="00D67AF5" w:rsidRDefault="00617B07" w:rsidP="0032275C">
            <w:pPr>
              <w:pStyle w:val="chiu-"/>
              <w:adjustRightInd w:val="0"/>
              <w:snapToGrid w:val="0"/>
              <w:spacing w:line="280" w:lineRule="exact"/>
              <w:jc w:val="both"/>
              <w:rPr>
                <w:rFonts w:ascii="華康楷書體W5" w:eastAsia="華康楷書體W5" w:hAnsi="細明體"/>
                <w:sz w:val="24"/>
              </w:rPr>
            </w:pPr>
            <w:r w:rsidRPr="00D67AF5">
              <w:rPr>
                <w:rFonts w:ascii="華康楷書體W5" w:eastAsia="華康楷書體W5" w:hAnsi="細明體" w:hint="eastAsia"/>
                <w:sz w:val="24"/>
              </w:rPr>
              <w:t>06.是否針對關注物種及重要生物棲地，研擬符合迴避、縮小、減輕與補償策略之生態保育對策，提出合宜之工程配置方案</w:t>
            </w:r>
          </w:p>
        </w:tc>
        <w:tc>
          <w:tcPr>
            <w:tcW w:w="1243" w:type="pct"/>
            <w:gridSpan w:val="2"/>
          </w:tcPr>
          <w:p w:rsidR="00617B07" w:rsidRPr="0032275C" w:rsidRDefault="00617B07" w:rsidP="0032275C">
            <w:pPr>
              <w:spacing w:line="280" w:lineRule="exact"/>
              <w:rPr>
                <w:rFonts w:ascii="標楷體" w:eastAsia="標楷體" w:hAnsi="標楷體"/>
              </w:rPr>
            </w:pPr>
            <w:r w:rsidRPr="0032275C">
              <w:rPr>
                <w:rFonts w:ascii="標楷體" w:eastAsia="標楷體" w:hAnsi="標楷體" w:hint="eastAsia"/>
                <w:color w:val="000000"/>
              </w:rPr>
              <w:t>□有</w:t>
            </w:r>
            <w:r w:rsidR="00A801FE" w:rsidRPr="0032275C">
              <w:rPr>
                <w:rFonts w:ascii="標楷體" w:hAnsi="標楷體" w:hint="eastAsia"/>
                <w:color w:val="000000"/>
              </w:rPr>
              <w:t>□</w:t>
            </w:r>
            <w:r w:rsidR="00A801FE" w:rsidRPr="00A801FE">
              <w:rPr>
                <w:rFonts w:ascii="標楷體" w:eastAsia="標楷體" w:hAnsi="標楷體" w:hint="eastAsia"/>
                <w:color w:val="000000"/>
              </w:rPr>
              <w:t>無■其他(漁港區域)</w:t>
            </w:r>
          </w:p>
        </w:tc>
      </w:tr>
      <w:tr w:rsidR="00617B07" w:rsidRPr="00970E27" w:rsidTr="0032275C">
        <w:trPr>
          <w:trHeight w:val="20"/>
        </w:trPr>
        <w:tc>
          <w:tcPr>
            <w:tcW w:w="267" w:type="pct"/>
            <w:vMerge/>
            <w:vAlign w:val="center"/>
          </w:tcPr>
          <w:p w:rsidR="00617B07" w:rsidRPr="0032275C" w:rsidRDefault="00617B07" w:rsidP="0032275C">
            <w:pPr>
              <w:pStyle w:val="chiu-"/>
              <w:adjustRightInd w:val="0"/>
              <w:snapToGrid w:val="0"/>
              <w:spacing w:line="280" w:lineRule="exact"/>
              <w:jc w:val="center"/>
              <w:rPr>
                <w:rFonts w:ascii="標楷體" w:hAnsi="標楷體"/>
                <w:color w:val="000000"/>
                <w:sz w:val="24"/>
              </w:rPr>
            </w:pPr>
          </w:p>
        </w:tc>
        <w:tc>
          <w:tcPr>
            <w:tcW w:w="569" w:type="pct"/>
            <w:gridSpan w:val="2"/>
            <w:vAlign w:val="center"/>
          </w:tcPr>
          <w:p w:rsidR="00617B07" w:rsidRPr="00D67AF5" w:rsidRDefault="00617B07" w:rsidP="0032275C">
            <w:pPr>
              <w:pStyle w:val="chiu-"/>
              <w:adjustRightInd w:val="0"/>
              <w:snapToGrid w:val="0"/>
              <w:spacing w:line="280" w:lineRule="exact"/>
              <w:rPr>
                <w:rFonts w:ascii="華康楷書體W5" w:eastAsia="華康楷書體W5" w:hAnsi="細明體"/>
                <w:sz w:val="24"/>
              </w:rPr>
            </w:pPr>
            <w:r w:rsidRPr="00D67AF5">
              <w:rPr>
                <w:rFonts w:ascii="華康楷書體W5" w:eastAsia="華康楷書體W5" w:hAnsi="細明體" w:hint="eastAsia"/>
                <w:sz w:val="24"/>
              </w:rPr>
              <w:t>經費編列</w:t>
            </w:r>
          </w:p>
        </w:tc>
        <w:tc>
          <w:tcPr>
            <w:tcW w:w="2921" w:type="pct"/>
            <w:gridSpan w:val="5"/>
            <w:vAlign w:val="center"/>
          </w:tcPr>
          <w:p w:rsidR="00617B07" w:rsidRPr="00D67AF5" w:rsidRDefault="00617B07" w:rsidP="0032275C">
            <w:pPr>
              <w:pStyle w:val="chiu-"/>
              <w:adjustRightInd w:val="0"/>
              <w:snapToGrid w:val="0"/>
              <w:spacing w:line="280" w:lineRule="exact"/>
              <w:jc w:val="both"/>
              <w:rPr>
                <w:rFonts w:ascii="華康楷書體W5" w:eastAsia="華康楷書體W5" w:hAnsi="細明體"/>
                <w:sz w:val="24"/>
              </w:rPr>
            </w:pPr>
            <w:r w:rsidRPr="00D67AF5">
              <w:rPr>
                <w:rFonts w:ascii="華康楷書體W5" w:eastAsia="華康楷書體W5" w:hAnsi="細明體" w:hint="eastAsia"/>
                <w:sz w:val="24"/>
              </w:rPr>
              <w:t>07.是否有編列生態調查、保育措施、追蹤監測所需經費</w:t>
            </w:r>
          </w:p>
        </w:tc>
        <w:tc>
          <w:tcPr>
            <w:tcW w:w="1243" w:type="pct"/>
            <w:gridSpan w:val="2"/>
          </w:tcPr>
          <w:p w:rsidR="00617B07" w:rsidRPr="0032275C" w:rsidRDefault="00502341" w:rsidP="00502341">
            <w:pPr>
              <w:spacing w:line="280" w:lineRule="exact"/>
              <w:rPr>
                <w:rFonts w:ascii="標楷體" w:eastAsia="標楷體" w:hAnsi="標楷體"/>
              </w:rPr>
            </w:pPr>
            <w:r w:rsidRPr="0032275C">
              <w:rPr>
                <w:rFonts w:ascii="標楷體" w:eastAsia="標楷體" w:hAnsi="標楷體" w:hint="eastAsia"/>
                <w:color w:val="000000"/>
              </w:rPr>
              <w:t>■</w:t>
            </w:r>
            <w:r w:rsidR="00617B07" w:rsidRPr="0032275C">
              <w:rPr>
                <w:rFonts w:ascii="標楷體" w:eastAsia="標楷體" w:hAnsi="標楷體" w:hint="eastAsia"/>
                <w:color w:val="000000"/>
              </w:rPr>
              <w:t>有</w:t>
            </w:r>
            <w:r w:rsidRPr="0032275C">
              <w:rPr>
                <w:rFonts w:ascii="標楷體" w:eastAsia="標楷體" w:hAnsi="標楷體" w:hint="eastAsia"/>
                <w:color w:val="000000"/>
              </w:rPr>
              <w:t>□</w:t>
            </w:r>
            <w:r w:rsidR="00617B07" w:rsidRPr="0032275C">
              <w:rPr>
                <w:rFonts w:ascii="標楷體" w:eastAsia="標楷體" w:hAnsi="標楷體" w:hint="eastAsia"/>
                <w:color w:val="000000"/>
              </w:rPr>
              <w:t>無 □其他</w:t>
            </w:r>
          </w:p>
        </w:tc>
      </w:tr>
      <w:tr w:rsidR="00617B07" w:rsidRPr="00970E27" w:rsidTr="0032275C">
        <w:trPr>
          <w:trHeight w:val="20"/>
        </w:trPr>
        <w:tc>
          <w:tcPr>
            <w:tcW w:w="267" w:type="pct"/>
            <w:vMerge/>
            <w:vAlign w:val="center"/>
          </w:tcPr>
          <w:p w:rsidR="00617B07" w:rsidRPr="0032275C" w:rsidRDefault="00617B07" w:rsidP="0032275C">
            <w:pPr>
              <w:pStyle w:val="chiu-"/>
              <w:adjustRightInd w:val="0"/>
              <w:snapToGrid w:val="0"/>
              <w:spacing w:line="280" w:lineRule="exact"/>
              <w:jc w:val="center"/>
              <w:rPr>
                <w:rFonts w:ascii="標楷體" w:hAnsi="標楷體"/>
                <w:color w:val="000000"/>
                <w:sz w:val="24"/>
              </w:rPr>
            </w:pPr>
          </w:p>
        </w:tc>
        <w:tc>
          <w:tcPr>
            <w:tcW w:w="569" w:type="pct"/>
            <w:gridSpan w:val="2"/>
            <w:vAlign w:val="center"/>
          </w:tcPr>
          <w:p w:rsidR="00617B07" w:rsidRPr="00D67AF5" w:rsidRDefault="00617B07" w:rsidP="0032275C">
            <w:pPr>
              <w:pStyle w:val="chiu-"/>
              <w:adjustRightInd w:val="0"/>
              <w:snapToGrid w:val="0"/>
              <w:spacing w:line="280" w:lineRule="exact"/>
              <w:rPr>
                <w:rFonts w:ascii="華康楷書體W5" w:eastAsia="華康楷書體W5" w:hAnsi="細明體"/>
                <w:sz w:val="24"/>
              </w:rPr>
            </w:pPr>
            <w:r w:rsidRPr="00D67AF5">
              <w:rPr>
                <w:rFonts w:ascii="華康楷書體W5" w:eastAsia="華康楷書體W5" w:hAnsi="細明體" w:hint="eastAsia"/>
                <w:sz w:val="24"/>
              </w:rPr>
              <w:t>民眾參與</w:t>
            </w:r>
          </w:p>
        </w:tc>
        <w:tc>
          <w:tcPr>
            <w:tcW w:w="2921" w:type="pct"/>
            <w:gridSpan w:val="5"/>
            <w:vAlign w:val="center"/>
          </w:tcPr>
          <w:p w:rsidR="00617B07" w:rsidRPr="00D67AF5" w:rsidRDefault="00617B07" w:rsidP="0032275C">
            <w:pPr>
              <w:pStyle w:val="chiu-"/>
              <w:adjustRightInd w:val="0"/>
              <w:snapToGrid w:val="0"/>
              <w:spacing w:line="280" w:lineRule="exact"/>
              <w:jc w:val="both"/>
              <w:rPr>
                <w:rFonts w:ascii="華康楷書體W5" w:eastAsia="華康楷書體W5" w:hAnsi="細明體"/>
                <w:sz w:val="24"/>
              </w:rPr>
            </w:pPr>
            <w:r w:rsidRPr="00D67AF5">
              <w:rPr>
                <w:rFonts w:ascii="華康楷書體W5" w:eastAsia="華康楷書體W5" w:hAnsi="細明體" w:hint="eastAsia"/>
                <w:sz w:val="24"/>
              </w:rPr>
              <w:t>08.是否邀集生態背景人員、相關單位、在地民眾與關心相關議題之民間團體辦理規劃說明會，蒐集、整合並溝通相關意見</w:t>
            </w:r>
          </w:p>
        </w:tc>
        <w:tc>
          <w:tcPr>
            <w:tcW w:w="1243" w:type="pct"/>
            <w:gridSpan w:val="2"/>
          </w:tcPr>
          <w:p w:rsidR="00617B07" w:rsidRPr="0032275C" w:rsidRDefault="00617B07" w:rsidP="0032275C">
            <w:pPr>
              <w:spacing w:line="280" w:lineRule="exact"/>
              <w:rPr>
                <w:rFonts w:ascii="標楷體" w:eastAsia="標楷體" w:hAnsi="標楷體"/>
              </w:rPr>
            </w:pPr>
            <w:r w:rsidRPr="0032275C">
              <w:rPr>
                <w:rFonts w:ascii="標楷體" w:eastAsia="標楷體" w:hAnsi="標楷體" w:hint="eastAsia"/>
                <w:color w:val="000000"/>
              </w:rPr>
              <w:t>■有</w:t>
            </w:r>
            <w:r w:rsidR="00D11396">
              <w:rPr>
                <w:rFonts w:ascii="標楷體" w:eastAsia="標楷體" w:hAnsi="標楷體" w:hint="eastAsia"/>
                <w:color w:val="000000"/>
              </w:rPr>
              <w:t>(詳附錄1-3、1-4)</w:t>
            </w:r>
            <w:r w:rsidRPr="0032275C">
              <w:rPr>
                <w:rFonts w:ascii="標楷體" w:eastAsia="標楷體" w:hAnsi="標楷體" w:hint="eastAsia"/>
                <w:color w:val="000000"/>
              </w:rPr>
              <w:t>□無 □其他</w:t>
            </w:r>
          </w:p>
        </w:tc>
      </w:tr>
      <w:tr w:rsidR="00617B07" w:rsidRPr="00970E27" w:rsidTr="0032275C">
        <w:trPr>
          <w:trHeight w:val="20"/>
        </w:trPr>
        <w:tc>
          <w:tcPr>
            <w:tcW w:w="267" w:type="pct"/>
            <w:vMerge/>
            <w:vAlign w:val="center"/>
          </w:tcPr>
          <w:p w:rsidR="00617B07" w:rsidRPr="0032275C" w:rsidRDefault="00617B07" w:rsidP="0032275C">
            <w:pPr>
              <w:pStyle w:val="chiu-"/>
              <w:adjustRightInd w:val="0"/>
              <w:snapToGrid w:val="0"/>
              <w:spacing w:line="280" w:lineRule="exact"/>
              <w:jc w:val="center"/>
              <w:rPr>
                <w:rFonts w:ascii="標楷體" w:hAnsi="標楷體"/>
                <w:color w:val="000000"/>
                <w:sz w:val="24"/>
              </w:rPr>
            </w:pPr>
          </w:p>
        </w:tc>
        <w:tc>
          <w:tcPr>
            <w:tcW w:w="569" w:type="pct"/>
            <w:gridSpan w:val="2"/>
            <w:vAlign w:val="center"/>
          </w:tcPr>
          <w:p w:rsidR="00617B07" w:rsidRPr="00D67AF5" w:rsidRDefault="00617B07" w:rsidP="0032275C">
            <w:pPr>
              <w:pStyle w:val="chiu-"/>
              <w:adjustRightInd w:val="0"/>
              <w:snapToGrid w:val="0"/>
              <w:spacing w:line="280" w:lineRule="exact"/>
              <w:rPr>
                <w:rFonts w:ascii="華康楷書體W5" w:eastAsia="華康楷書體W5" w:hAnsi="細明體"/>
                <w:color w:val="000000"/>
                <w:sz w:val="24"/>
              </w:rPr>
            </w:pPr>
            <w:r w:rsidRPr="00D67AF5">
              <w:rPr>
                <w:rFonts w:ascii="華康楷書體W5" w:eastAsia="華康楷書體W5" w:hAnsi="細明體" w:hint="eastAsia"/>
                <w:sz w:val="24"/>
              </w:rPr>
              <w:t>資訊公開</w:t>
            </w:r>
          </w:p>
        </w:tc>
        <w:tc>
          <w:tcPr>
            <w:tcW w:w="2921" w:type="pct"/>
            <w:gridSpan w:val="5"/>
            <w:vAlign w:val="center"/>
          </w:tcPr>
          <w:p w:rsidR="00617B07" w:rsidRPr="00D67AF5" w:rsidRDefault="00617B07" w:rsidP="0032275C">
            <w:pPr>
              <w:pStyle w:val="chiu-"/>
              <w:adjustRightInd w:val="0"/>
              <w:snapToGrid w:val="0"/>
              <w:spacing w:line="280" w:lineRule="exact"/>
              <w:jc w:val="both"/>
              <w:rPr>
                <w:rFonts w:ascii="華康楷書體W5" w:eastAsia="華康楷書體W5" w:hAnsi="細明體"/>
                <w:sz w:val="24"/>
              </w:rPr>
            </w:pPr>
            <w:r w:rsidRPr="00D67AF5">
              <w:rPr>
                <w:rFonts w:ascii="華康楷書體W5" w:eastAsia="華康楷書體W5" w:hAnsi="細明體" w:hint="eastAsia"/>
                <w:sz w:val="24"/>
              </w:rPr>
              <w:t>09.是否主動將工程計畫內容之資訊公開</w:t>
            </w:r>
          </w:p>
        </w:tc>
        <w:tc>
          <w:tcPr>
            <w:tcW w:w="1243" w:type="pct"/>
            <w:gridSpan w:val="2"/>
          </w:tcPr>
          <w:p w:rsidR="00617B07" w:rsidRPr="0032275C" w:rsidRDefault="00617B07" w:rsidP="0032275C">
            <w:pPr>
              <w:spacing w:line="280" w:lineRule="exact"/>
              <w:rPr>
                <w:rFonts w:ascii="標楷體" w:eastAsia="標楷體" w:hAnsi="標楷體"/>
              </w:rPr>
            </w:pPr>
            <w:r w:rsidRPr="0032275C">
              <w:rPr>
                <w:rFonts w:ascii="標楷體" w:eastAsia="標楷體" w:hAnsi="標楷體" w:hint="eastAsia"/>
                <w:color w:val="000000"/>
              </w:rPr>
              <w:t>■有□無 □其他</w:t>
            </w:r>
          </w:p>
        </w:tc>
      </w:tr>
      <w:tr w:rsidR="00617B07" w:rsidRPr="00970E27" w:rsidTr="0032275C">
        <w:trPr>
          <w:trHeight w:val="20"/>
        </w:trPr>
        <w:tc>
          <w:tcPr>
            <w:tcW w:w="267" w:type="pct"/>
            <w:vMerge w:val="restart"/>
            <w:vAlign w:val="center"/>
          </w:tcPr>
          <w:p w:rsidR="00617B07" w:rsidRPr="0032275C" w:rsidRDefault="00617B07" w:rsidP="0032275C">
            <w:pPr>
              <w:tabs>
                <w:tab w:val="left" w:pos="3984"/>
              </w:tabs>
              <w:spacing w:line="280" w:lineRule="exact"/>
              <w:ind w:firstLineChars="4" w:firstLine="10"/>
              <w:rPr>
                <w:rFonts w:ascii="標楷體" w:eastAsia="標楷體" w:hAnsi="標楷體"/>
                <w:color w:val="000000"/>
              </w:rPr>
            </w:pPr>
            <w:r w:rsidRPr="0032275C">
              <w:rPr>
                <w:rFonts w:ascii="標楷體" w:eastAsia="標楷體" w:hAnsi="標楷體" w:hint="eastAsia"/>
              </w:rPr>
              <w:t>規劃階段</w:t>
            </w:r>
          </w:p>
        </w:tc>
        <w:tc>
          <w:tcPr>
            <w:tcW w:w="569" w:type="pct"/>
            <w:gridSpan w:val="2"/>
            <w:vAlign w:val="center"/>
          </w:tcPr>
          <w:p w:rsidR="00617B07" w:rsidRPr="00D67AF5" w:rsidRDefault="00617B07" w:rsidP="0032275C">
            <w:pPr>
              <w:pStyle w:val="chiu-"/>
              <w:adjustRightInd w:val="0"/>
              <w:snapToGrid w:val="0"/>
              <w:spacing w:line="280" w:lineRule="exact"/>
              <w:rPr>
                <w:rFonts w:ascii="華康楷書體W5" w:eastAsia="華康楷書體W5" w:hAnsi="細明體"/>
                <w:color w:val="000000"/>
                <w:sz w:val="24"/>
              </w:rPr>
            </w:pPr>
            <w:r w:rsidRPr="00D67AF5">
              <w:rPr>
                <w:rFonts w:ascii="華康楷書體W5" w:eastAsia="華康楷書體W5" w:hAnsi="細明體" w:hint="eastAsia"/>
                <w:sz w:val="24"/>
              </w:rPr>
              <w:t>專業參與</w:t>
            </w:r>
          </w:p>
        </w:tc>
        <w:tc>
          <w:tcPr>
            <w:tcW w:w="2921" w:type="pct"/>
            <w:gridSpan w:val="5"/>
            <w:vAlign w:val="center"/>
          </w:tcPr>
          <w:p w:rsidR="00617B07" w:rsidRPr="00D67AF5" w:rsidRDefault="00617B07" w:rsidP="0032275C">
            <w:pPr>
              <w:pStyle w:val="chiu-"/>
              <w:adjustRightInd w:val="0"/>
              <w:snapToGrid w:val="0"/>
              <w:spacing w:line="280" w:lineRule="exact"/>
              <w:jc w:val="both"/>
              <w:rPr>
                <w:rFonts w:ascii="華康楷書體W5" w:eastAsia="華康楷書體W5" w:hAnsi="細明體"/>
                <w:color w:val="000000"/>
                <w:sz w:val="24"/>
              </w:rPr>
            </w:pPr>
            <w:r w:rsidRPr="00D67AF5">
              <w:rPr>
                <w:rFonts w:ascii="華康楷書體W5" w:eastAsia="華康楷書體W5" w:hAnsi="細明體" w:hint="eastAsia"/>
                <w:color w:val="000000"/>
                <w:sz w:val="24"/>
              </w:rPr>
              <w:t>10.</w:t>
            </w:r>
            <w:r w:rsidRPr="00D67AF5">
              <w:rPr>
                <w:rFonts w:ascii="華康楷書體W5" w:eastAsia="華康楷書體W5" w:hAnsi="細明體" w:hint="eastAsia"/>
                <w:sz w:val="24"/>
              </w:rPr>
              <w:t>是否組成含生態背景及工程專業之跨領域工作團隊</w:t>
            </w:r>
          </w:p>
        </w:tc>
        <w:tc>
          <w:tcPr>
            <w:tcW w:w="1243" w:type="pct"/>
            <w:gridSpan w:val="2"/>
            <w:vAlign w:val="center"/>
          </w:tcPr>
          <w:p w:rsidR="00617B07" w:rsidRPr="0032275C" w:rsidRDefault="00617B07" w:rsidP="0032275C">
            <w:pPr>
              <w:pStyle w:val="chiu-"/>
              <w:adjustRightInd w:val="0"/>
              <w:snapToGrid w:val="0"/>
              <w:spacing w:line="280" w:lineRule="exact"/>
              <w:rPr>
                <w:rFonts w:ascii="標楷體" w:hAnsi="標楷體"/>
                <w:color w:val="000000"/>
                <w:sz w:val="24"/>
              </w:rPr>
            </w:pPr>
            <w:r w:rsidRPr="0032275C">
              <w:rPr>
                <w:rFonts w:ascii="標楷體" w:hAnsi="標楷體" w:hint="eastAsia"/>
                <w:color w:val="000000"/>
                <w:sz w:val="24"/>
              </w:rPr>
              <w:t>■有□無 □其他</w:t>
            </w:r>
          </w:p>
        </w:tc>
      </w:tr>
      <w:tr w:rsidR="00617B07" w:rsidRPr="00970E27" w:rsidTr="0032275C">
        <w:trPr>
          <w:trHeight w:val="20"/>
        </w:trPr>
        <w:tc>
          <w:tcPr>
            <w:tcW w:w="267" w:type="pct"/>
            <w:vMerge/>
            <w:vAlign w:val="center"/>
          </w:tcPr>
          <w:p w:rsidR="00617B07" w:rsidRPr="00D67AF5" w:rsidRDefault="00617B07" w:rsidP="0032275C">
            <w:pPr>
              <w:tabs>
                <w:tab w:val="left" w:pos="3984"/>
              </w:tabs>
              <w:spacing w:line="280" w:lineRule="exact"/>
              <w:ind w:firstLineChars="4" w:firstLine="10"/>
              <w:rPr>
                <w:rFonts w:ascii="華康楷書體W5" w:hAnsi="細明體"/>
              </w:rPr>
            </w:pPr>
          </w:p>
        </w:tc>
        <w:tc>
          <w:tcPr>
            <w:tcW w:w="569" w:type="pct"/>
            <w:gridSpan w:val="2"/>
            <w:vMerge w:val="restart"/>
            <w:vAlign w:val="center"/>
          </w:tcPr>
          <w:p w:rsidR="00617B07" w:rsidRPr="00D67AF5" w:rsidRDefault="00617B07" w:rsidP="0032275C">
            <w:pPr>
              <w:pStyle w:val="chiu-"/>
              <w:adjustRightInd w:val="0"/>
              <w:snapToGrid w:val="0"/>
              <w:spacing w:line="280" w:lineRule="exact"/>
              <w:rPr>
                <w:rFonts w:ascii="華康楷書體W5" w:eastAsia="華康楷書體W5" w:hAnsi="細明體"/>
                <w:sz w:val="24"/>
              </w:rPr>
            </w:pPr>
            <w:r w:rsidRPr="00D67AF5">
              <w:rPr>
                <w:rFonts w:ascii="華康楷書體W5" w:eastAsia="華康楷書體W5" w:hAnsi="細明體" w:hint="eastAsia"/>
                <w:sz w:val="24"/>
              </w:rPr>
              <w:t>基本資料蒐集調查</w:t>
            </w:r>
          </w:p>
        </w:tc>
        <w:tc>
          <w:tcPr>
            <w:tcW w:w="2921" w:type="pct"/>
            <w:gridSpan w:val="5"/>
            <w:vAlign w:val="center"/>
          </w:tcPr>
          <w:p w:rsidR="00617B07" w:rsidRPr="00D67AF5" w:rsidRDefault="00617B07" w:rsidP="0032275C">
            <w:pPr>
              <w:pStyle w:val="chiu-"/>
              <w:adjustRightInd w:val="0"/>
              <w:snapToGrid w:val="0"/>
              <w:spacing w:line="280" w:lineRule="exact"/>
              <w:jc w:val="both"/>
              <w:rPr>
                <w:rFonts w:ascii="華康楷書體W5" w:eastAsia="華康楷書體W5" w:hAnsi="細明體"/>
                <w:sz w:val="24"/>
              </w:rPr>
            </w:pPr>
            <w:r w:rsidRPr="00D67AF5">
              <w:rPr>
                <w:rFonts w:ascii="華康楷書體W5" w:eastAsia="華康楷書體W5" w:hAnsi="細明體" w:hint="eastAsia"/>
                <w:sz w:val="24"/>
              </w:rPr>
              <w:t>11.是否具體調查掌握自然及生態環境資料</w:t>
            </w:r>
          </w:p>
        </w:tc>
        <w:tc>
          <w:tcPr>
            <w:tcW w:w="1243" w:type="pct"/>
            <w:gridSpan w:val="2"/>
          </w:tcPr>
          <w:p w:rsidR="00617B07" w:rsidRPr="0032275C" w:rsidRDefault="00617B07" w:rsidP="0032275C">
            <w:pPr>
              <w:spacing w:line="280" w:lineRule="exact"/>
              <w:rPr>
                <w:rFonts w:ascii="標楷體" w:eastAsia="標楷體" w:hAnsi="標楷體"/>
              </w:rPr>
            </w:pPr>
            <w:r w:rsidRPr="0032275C">
              <w:rPr>
                <w:rFonts w:ascii="標楷體" w:eastAsia="標楷體" w:hAnsi="標楷體" w:hint="eastAsia"/>
                <w:color w:val="000000"/>
              </w:rPr>
              <w:t>■有□無 □其他</w:t>
            </w:r>
          </w:p>
        </w:tc>
      </w:tr>
      <w:tr w:rsidR="00617B07" w:rsidRPr="00970E27" w:rsidTr="0032275C">
        <w:trPr>
          <w:trHeight w:val="20"/>
        </w:trPr>
        <w:tc>
          <w:tcPr>
            <w:tcW w:w="267" w:type="pct"/>
            <w:vMerge/>
            <w:vAlign w:val="center"/>
          </w:tcPr>
          <w:p w:rsidR="00617B07" w:rsidRPr="00D67AF5" w:rsidRDefault="00617B07" w:rsidP="0032275C">
            <w:pPr>
              <w:tabs>
                <w:tab w:val="left" w:pos="3984"/>
              </w:tabs>
              <w:spacing w:line="280" w:lineRule="exact"/>
              <w:ind w:firstLineChars="4" w:firstLine="10"/>
              <w:rPr>
                <w:rFonts w:ascii="華康楷書體W5" w:hAnsi="細明體"/>
              </w:rPr>
            </w:pPr>
          </w:p>
        </w:tc>
        <w:tc>
          <w:tcPr>
            <w:tcW w:w="569" w:type="pct"/>
            <w:gridSpan w:val="2"/>
            <w:vMerge/>
            <w:vAlign w:val="center"/>
          </w:tcPr>
          <w:p w:rsidR="00617B07" w:rsidRPr="00D67AF5" w:rsidRDefault="00617B07" w:rsidP="0032275C">
            <w:pPr>
              <w:pStyle w:val="chiu-"/>
              <w:adjustRightInd w:val="0"/>
              <w:snapToGrid w:val="0"/>
              <w:spacing w:line="280" w:lineRule="exact"/>
              <w:rPr>
                <w:rFonts w:ascii="華康楷書體W5" w:eastAsia="華康楷書體W5" w:hAnsi="細明體"/>
                <w:sz w:val="24"/>
              </w:rPr>
            </w:pPr>
          </w:p>
        </w:tc>
        <w:tc>
          <w:tcPr>
            <w:tcW w:w="2921" w:type="pct"/>
            <w:gridSpan w:val="5"/>
            <w:vAlign w:val="center"/>
          </w:tcPr>
          <w:p w:rsidR="00617B07" w:rsidRPr="00D67AF5" w:rsidRDefault="00617B07" w:rsidP="0032275C">
            <w:pPr>
              <w:pStyle w:val="chiu-"/>
              <w:adjustRightInd w:val="0"/>
              <w:snapToGrid w:val="0"/>
              <w:spacing w:line="280" w:lineRule="exact"/>
              <w:jc w:val="both"/>
              <w:rPr>
                <w:rFonts w:ascii="華康楷書體W5" w:eastAsia="華康楷書體W5" w:hAnsi="細明體"/>
                <w:sz w:val="24"/>
              </w:rPr>
            </w:pPr>
            <w:r w:rsidRPr="00D67AF5">
              <w:rPr>
                <w:rFonts w:ascii="華康楷書體W5" w:eastAsia="華康楷書體W5" w:hAnsi="細明體" w:hint="eastAsia"/>
                <w:sz w:val="24"/>
              </w:rPr>
              <w:t>12.是否確認工程範圍及週邊環境的生態議題與生態保全對象</w:t>
            </w:r>
          </w:p>
        </w:tc>
        <w:tc>
          <w:tcPr>
            <w:tcW w:w="1243" w:type="pct"/>
            <w:gridSpan w:val="2"/>
          </w:tcPr>
          <w:p w:rsidR="00617B07" w:rsidRPr="0032275C" w:rsidRDefault="00617B07" w:rsidP="0032275C">
            <w:pPr>
              <w:spacing w:line="280" w:lineRule="exact"/>
              <w:rPr>
                <w:rFonts w:ascii="標楷體" w:eastAsia="標楷體" w:hAnsi="標楷體"/>
              </w:rPr>
            </w:pPr>
            <w:r w:rsidRPr="0032275C">
              <w:rPr>
                <w:rFonts w:ascii="標楷體" w:eastAsia="標楷體" w:hAnsi="標楷體" w:hint="eastAsia"/>
                <w:color w:val="000000"/>
              </w:rPr>
              <w:t>□有</w:t>
            </w:r>
            <w:r w:rsidR="00A801FE" w:rsidRPr="00A801FE">
              <w:rPr>
                <w:rFonts w:ascii="標楷體" w:eastAsia="標楷體" w:hAnsi="標楷體" w:hint="eastAsia"/>
                <w:color w:val="000000"/>
              </w:rPr>
              <w:t>□無■其他(漁港區域)</w:t>
            </w:r>
          </w:p>
        </w:tc>
      </w:tr>
      <w:tr w:rsidR="00617B07" w:rsidRPr="00970E27" w:rsidTr="0032275C">
        <w:trPr>
          <w:trHeight w:val="20"/>
        </w:trPr>
        <w:tc>
          <w:tcPr>
            <w:tcW w:w="267" w:type="pct"/>
            <w:vMerge/>
            <w:vAlign w:val="center"/>
          </w:tcPr>
          <w:p w:rsidR="00617B07" w:rsidRPr="00D67AF5" w:rsidRDefault="00617B07" w:rsidP="0032275C">
            <w:pPr>
              <w:pStyle w:val="chiu-"/>
              <w:adjustRightInd w:val="0"/>
              <w:snapToGrid w:val="0"/>
              <w:spacing w:line="280" w:lineRule="exact"/>
              <w:jc w:val="center"/>
              <w:rPr>
                <w:rFonts w:ascii="華康楷書體W5" w:eastAsia="華康楷書體W5" w:hAnsi="細明體"/>
                <w:color w:val="000000"/>
                <w:sz w:val="24"/>
              </w:rPr>
            </w:pPr>
          </w:p>
        </w:tc>
        <w:tc>
          <w:tcPr>
            <w:tcW w:w="569" w:type="pct"/>
            <w:gridSpan w:val="2"/>
            <w:vAlign w:val="center"/>
          </w:tcPr>
          <w:p w:rsidR="00617B07" w:rsidRPr="00D67AF5" w:rsidRDefault="00617B07" w:rsidP="0032275C">
            <w:pPr>
              <w:pStyle w:val="chiu-"/>
              <w:adjustRightInd w:val="0"/>
              <w:snapToGrid w:val="0"/>
              <w:spacing w:line="280" w:lineRule="exact"/>
              <w:rPr>
                <w:rFonts w:ascii="華康楷書體W5" w:eastAsia="華康楷書體W5" w:hAnsi="細明體"/>
                <w:sz w:val="24"/>
              </w:rPr>
            </w:pPr>
            <w:r w:rsidRPr="00D67AF5">
              <w:rPr>
                <w:rFonts w:ascii="華康楷書體W5" w:eastAsia="華康楷書體W5" w:hAnsi="細明體" w:hint="eastAsia"/>
                <w:sz w:val="24"/>
              </w:rPr>
              <w:t>生態保育對策</w:t>
            </w:r>
          </w:p>
        </w:tc>
        <w:tc>
          <w:tcPr>
            <w:tcW w:w="2921" w:type="pct"/>
            <w:gridSpan w:val="5"/>
            <w:vAlign w:val="center"/>
          </w:tcPr>
          <w:p w:rsidR="00617B07" w:rsidRPr="00D67AF5" w:rsidRDefault="00617B07" w:rsidP="0032275C">
            <w:pPr>
              <w:pStyle w:val="chiu-"/>
              <w:adjustRightInd w:val="0"/>
              <w:snapToGrid w:val="0"/>
              <w:spacing w:line="280" w:lineRule="exact"/>
              <w:jc w:val="both"/>
              <w:rPr>
                <w:rFonts w:ascii="華康楷書體W5" w:eastAsia="華康楷書體W5" w:hAnsi="細明體"/>
                <w:sz w:val="24"/>
              </w:rPr>
            </w:pPr>
            <w:r w:rsidRPr="00D67AF5">
              <w:rPr>
                <w:rFonts w:ascii="華康楷書體W5" w:eastAsia="華康楷書體W5" w:hAnsi="細明體" w:hint="eastAsia"/>
                <w:sz w:val="24"/>
              </w:rPr>
              <w:t>13.是否根據生態調查評析結果，研擬符合迴避、縮小、減輕與補償策略之生態保育對策，提出合宜之工程配置方案</w:t>
            </w:r>
          </w:p>
        </w:tc>
        <w:tc>
          <w:tcPr>
            <w:tcW w:w="1243" w:type="pct"/>
            <w:gridSpan w:val="2"/>
            <w:vAlign w:val="center"/>
          </w:tcPr>
          <w:p w:rsidR="00617B07" w:rsidRPr="0032275C" w:rsidRDefault="00617B07" w:rsidP="0032275C">
            <w:pPr>
              <w:pStyle w:val="chiu-"/>
              <w:adjustRightInd w:val="0"/>
              <w:snapToGrid w:val="0"/>
              <w:spacing w:line="280" w:lineRule="exact"/>
              <w:rPr>
                <w:rFonts w:ascii="標楷體" w:hAnsi="標楷體"/>
                <w:color w:val="000000"/>
                <w:sz w:val="24"/>
              </w:rPr>
            </w:pPr>
            <w:r w:rsidRPr="0032275C">
              <w:rPr>
                <w:rFonts w:ascii="標楷體" w:hAnsi="標楷體" w:hint="eastAsia"/>
                <w:color w:val="000000"/>
                <w:sz w:val="24"/>
              </w:rPr>
              <w:t>□有</w:t>
            </w:r>
            <w:r w:rsidR="00A801FE" w:rsidRPr="0032275C">
              <w:rPr>
                <w:rFonts w:ascii="標楷體" w:hAnsi="標楷體" w:hint="eastAsia"/>
                <w:color w:val="000000"/>
                <w:sz w:val="24"/>
              </w:rPr>
              <w:t>□無■其他(漁港區域)</w:t>
            </w:r>
          </w:p>
        </w:tc>
      </w:tr>
      <w:tr w:rsidR="00617B07" w:rsidRPr="00970E27" w:rsidTr="0032275C">
        <w:trPr>
          <w:trHeight w:val="20"/>
        </w:trPr>
        <w:tc>
          <w:tcPr>
            <w:tcW w:w="267" w:type="pct"/>
            <w:vMerge/>
            <w:vAlign w:val="center"/>
          </w:tcPr>
          <w:p w:rsidR="00617B07" w:rsidRPr="00D67AF5" w:rsidRDefault="00617B07" w:rsidP="0032275C">
            <w:pPr>
              <w:pStyle w:val="chiu-"/>
              <w:adjustRightInd w:val="0"/>
              <w:snapToGrid w:val="0"/>
              <w:spacing w:line="280" w:lineRule="exact"/>
              <w:jc w:val="center"/>
              <w:rPr>
                <w:rFonts w:ascii="華康楷書體W5" w:eastAsia="華康楷書體W5" w:hAnsi="細明體"/>
                <w:color w:val="000000"/>
                <w:sz w:val="24"/>
              </w:rPr>
            </w:pPr>
          </w:p>
        </w:tc>
        <w:tc>
          <w:tcPr>
            <w:tcW w:w="569" w:type="pct"/>
            <w:gridSpan w:val="2"/>
            <w:vAlign w:val="center"/>
          </w:tcPr>
          <w:p w:rsidR="00617B07" w:rsidRPr="00D67AF5" w:rsidRDefault="00617B07" w:rsidP="0032275C">
            <w:pPr>
              <w:pStyle w:val="chiu-"/>
              <w:adjustRightInd w:val="0"/>
              <w:snapToGrid w:val="0"/>
              <w:spacing w:line="280" w:lineRule="exact"/>
              <w:rPr>
                <w:rFonts w:ascii="華康楷書體W5" w:eastAsia="華康楷書體W5" w:hAnsi="細明體"/>
                <w:sz w:val="24"/>
              </w:rPr>
            </w:pPr>
            <w:r w:rsidRPr="00D67AF5">
              <w:rPr>
                <w:rFonts w:ascii="華康楷書體W5" w:eastAsia="華康楷書體W5" w:hAnsi="細明體" w:hint="eastAsia"/>
                <w:sz w:val="24"/>
              </w:rPr>
              <w:t>民眾參與</w:t>
            </w:r>
          </w:p>
        </w:tc>
        <w:tc>
          <w:tcPr>
            <w:tcW w:w="2921" w:type="pct"/>
            <w:gridSpan w:val="5"/>
            <w:vAlign w:val="center"/>
          </w:tcPr>
          <w:p w:rsidR="00617B07" w:rsidRPr="00D67AF5" w:rsidRDefault="00617B07" w:rsidP="0032275C">
            <w:pPr>
              <w:pStyle w:val="chiu-"/>
              <w:adjustRightInd w:val="0"/>
              <w:snapToGrid w:val="0"/>
              <w:spacing w:line="280" w:lineRule="exact"/>
              <w:jc w:val="both"/>
              <w:rPr>
                <w:rFonts w:ascii="華康楷書體W5" w:eastAsia="華康楷書體W5" w:hAnsi="細明體"/>
                <w:sz w:val="24"/>
              </w:rPr>
            </w:pPr>
            <w:r w:rsidRPr="00D67AF5">
              <w:rPr>
                <w:rFonts w:ascii="華康楷書體W5" w:eastAsia="華康楷書體W5" w:hAnsi="細明體" w:hint="eastAsia"/>
                <w:sz w:val="24"/>
              </w:rPr>
              <w:t>14.邀集生態背景人員、相關單位、在地民眾與關心相關議題之民間團體辦理規劃說明會，蒐集、整合並溝通相關意見</w:t>
            </w:r>
          </w:p>
        </w:tc>
        <w:tc>
          <w:tcPr>
            <w:tcW w:w="1243" w:type="pct"/>
            <w:gridSpan w:val="2"/>
            <w:vAlign w:val="center"/>
          </w:tcPr>
          <w:p w:rsidR="00617B07" w:rsidRPr="0032275C" w:rsidRDefault="00617B07" w:rsidP="0032275C">
            <w:pPr>
              <w:pStyle w:val="chiu-"/>
              <w:adjustRightInd w:val="0"/>
              <w:snapToGrid w:val="0"/>
              <w:spacing w:line="280" w:lineRule="exact"/>
              <w:rPr>
                <w:rFonts w:ascii="標楷體" w:hAnsi="標楷體"/>
                <w:color w:val="000000"/>
                <w:sz w:val="24"/>
              </w:rPr>
            </w:pPr>
            <w:r w:rsidRPr="0032275C">
              <w:rPr>
                <w:rFonts w:ascii="標楷體" w:hAnsi="標楷體" w:hint="eastAsia"/>
                <w:color w:val="000000"/>
                <w:sz w:val="24"/>
              </w:rPr>
              <w:t>■有</w:t>
            </w:r>
            <w:r w:rsidR="00D11396">
              <w:rPr>
                <w:rFonts w:ascii="標楷體" w:hAnsi="標楷體" w:hint="eastAsia"/>
                <w:color w:val="000000"/>
              </w:rPr>
              <w:t>(詳附錄1-3、1-4)</w:t>
            </w:r>
            <w:r w:rsidRPr="0032275C">
              <w:rPr>
                <w:rFonts w:ascii="標楷體" w:hAnsi="標楷體" w:hint="eastAsia"/>
                <w:color w:val="000000"/>
                <w:sz w:val="24"/>
              </w:rPr>
              <w:t>□無 □其他</w:t>
            </w:r>
          </w:p>
        </w:tc>
      </w:tr>
      <w:tr w:rsidR="00617B07" w:rsidRPr="00970E27" w:rsidTr="0032275C">
        <w:trPr>
          <w:trHeight w:val="20"/>
        </w:trPr>
        <w:tc>
          <w:tcPr>
            <w:tcW w:w="267" w:type="pct"/>
            <w:vMerge/>
            <w:vAlign w:val="center"/>
          </w:tcPr>
          <w:p w:rsidR="00617B07" w:rsidRPr="00D67AF5" w:rsidRDefault="00617B07" w:rsidP="0032275C">
            <w:pPr>
              <w:pStyle w:val="chiu-"/>
              <w:adjustRightInd w:val="0"/>
              <w:snapToGrid w:val="0"/>
              <w:spacing w:line="280" w:lineRule="exact"/>
              <w:jc w:val="center"/>
              <w:rPr>
                <w:rFonts w:ascii="華康楷書體W5" w:eastAsia="華康楷書體W5" w:hAnsi="細明體"/>
                <w:color w:val="000000"/>
                <w:sz w:val="24"/>
              </w:rPr>
            </w:pPr>
          </w:p>
        </w:tc>
        <w:tc>
          <w:tcPr>
            <w:tcW w:w="569" w:type="pct"/>
            <w:gridSpan w:val="2"/>
            <w:vAlign w:val="center"/>
          </w:tcPr>
          <w:p w:rsidR="00617B07" w:rsidRPr="00D67AF5" w:rsidRDefault="00617B07" w:rsidP="0032275C">
            <w:pPr>
              <w:pStyle w:val="chiu-"/>
              <w:adjustRightInd w:val="0"/>
              <w:snapToGrid w:val="0"/>
              <w:spacing w:line="280" w:lineRule="exact"/>
              <w:rPr>
                <w:rFonts w:ascii="華康楷書體W5" w:eastAsia="華康楷書體W5" w:hAnsi="細明體"/>
                <w:sz w:val="24"/>
              </w:rPr>
            </w:pPr>
            <w:r w:rsidRPr="00D67AF5">
              <w:rPr>
                <w:rFonts w:ascii="華康楷書體W5" w:eastAsia="華康楷書體W5" w:hAnsi="細明體" w:hint="eastAsia"/>
                <w:sz w:val="24"/>
              </w:rPr>
              <w:t>資訊公開</w:t>
            </w:r>
          </w:p>
        </w:tc>
        <w:tc>
          <w:tcPr>
            <w:tcW w:w="2921" w:type="pct"/>
            <w:gridSpan w:val="5"/>
            <w:vAlign w:val="center"/>
          </w:tcPr>
          <w:p w:rsidR="00617B07" w:rsidRPr="00D67AF5" w:rsidRDefault="00617B07" w:rsidP="0032275C">
            <w:pPr>
              <w:pStyle w:val="chiu-"/>
              <w:adjustRightInd w:val="0"/>
              <w:snapToGrid w:val="0"/>
              <w:spacing w:line="280" w:lineRule="exact"/>
              <w:rPr>
                <w:rFonts w:ascii="華康楷書體W5" w:eastAsia="華康楷書體W5" w:hAnsi="細明體"/>
                <w:sz w:val="24"/>
              </w:rPr>
            </w:pPr>
            <w:r w:rsidRPr="00D67AF5">
              <w:rPr>
                <w:rFonts w:ascii="華康楷書體W5" w:eastAsia="華康楷書體W5" w:hAnsi="細明體" w:hint="eastAsia"/>
                <w:sz w:val="24"/>
              </w:rPr>
              <w:t>15.是否主動將規劃內容之資訊公開</w:t>
            </w:r>
          </w:p>
        </w:tc>
        <w:tc>
          <w:tcPr>
            <w:tcW w:w="1243" w:type="pct"/>
            <w:gridSpan w:val="2"/>
            <w:vAlign w:val="center"/>
          </w:tcPr>
          <w:p w:rsidR="00617B07" w:rsidRPr="0032275C" w:rsidRDefault="00617B07" w:rsidP="0032275C">
            <w:pPr>
              <w:pStyle w:val="chiu-"/>
              <w:adjustRightInd w:val="0"/>
              <w:snapToGrid w:val="0"/>
              <w:spacing w:line="280" w:lineRule="exact"/>
              <w:rPr>
                <w:rFonts w:ascii="標楷體" w:hAnsi="標楷體"/>
                <w:color w:val="000000"/>
                <w:sz w:val="24"/>
              </w:rPr>
            </w:pPr>
            <w:r w:rsidRPr="0032275C">
              <w:rPr>
                <w:rFonts w:ascii="標楷體" w:hAnsi="標楷體" w:hint="eastAsia"/>
                <w:color w:val="000000"/>
                <w:sz w:val="24"/>
              </w:rPr>
              <w:t>■有□無 □其他</w:t>
            </w:r>
          </w:p>
        </w:tc>
      </w:tr>
      <w:tr w:rsidR="00617B07" w:rsidRPr="00970E27" w:rsidTr="0032275C">
        <w:trPr>
          <w:trHeight w:val="20"/>
        </w:trPr>
        <w:tc>
          <w:tcPr>
            <w:tcW w:w="267" w:type="pct"/>
            <w:vMerge w:val="restart"/>
            <w:vAlign w:val="center"/>
          </w:tcPr>
          <w:p w:rsidR="00617B07" w:rsidRPr="00D67AF5" w:rsidRDefault="00617B07" w:rsidP="0032275C">
            <w:pPr>
              <w:pStyle w:val="chiu-"/>
              <w:adjustRightInd w:val="0"/>
              <w:snapToGrid w:val="0"/>
              <w:spacing w:line="280" w:lineRule="exact"/>
              <w:jc w:val="center"/>
              <w:rPr>
                <w:rFonts w:ascii="華康楷書體W5" w:eastAsia="華康楷書體W5" w:hAnsi="細明體"/>
                <w:color w:val="000000"/>
                <w:sz w:val="24"/>
              </w:rPr>
            </w:pPr>
            <w:r w:rsidRPr="00D67AF5">
              <w:rPr>
                <w:rFonts w:ascii="華康楷書體W5" w:eastAsia="華康楷書體W5" w:hAnsi="細明體" w:hint="eastAsia"/>
                <w:sz w:val="24"/>
                <w:szCs w:val="22"/>
              </w:rPr>
              <w:t>設計階段</w:t>
            </w:r>
          </w:p>
        </w:tc>
        <w:tc>
          <w:tcPr>
            <w:tcW w:w="569" w:type="pct"/>
            <w:gridSpan w:val="2"/>
            <w:vAlign w:val="center"/>
          </w:tcPr>
          <w:p w:rsidR="00617B07" w:rsidRPr="00D67AF5" w:rsidRDefault="00617B07" w:rsidP="0032275C">
            <w:pPr>
              <w:pStyle w:val="chiu-"/>
              <w:adjustRightInd w:val="0"/>
              <w:snapToGrid w:val="0"/>
              <w:spacing w:line="280" w:lineRule="exact"/>
              <w:rPr>
                <w:rFonts w:ascii="華康楷書體W5" w:eastAsia="華康楷書體W5" w:hAnsi="細明體"/>
                <w:color w:val="000000"/>
                <w:sz w:val="24"/>
              </w:rPr>
            </w:pPr>
            <w:r w:rsidRPr="00D67AF5">
              <w:rPr>
                <w:rFonts w:ascii="華康楷書體W5" w:eastAsia="華康楷書體W5" w:hAnsi="細明體" w:hint="eastAsia"/>
                <w:sz w:val="24"/>
              </w:rPr>
              <w:t>專業參與</w:t>
            </w:r>
          </w:p>
        </w:tc>
        <w:tc>
          <w:tcPr>
            <w:tcW w:w="2921" w:type="pct"/>
            <w:gridSpan w:val="5"/>
            <w:vAlign w:val="center"/>
          </w:tcPr>
          <w:p w:rsidR="00617B07" w:rsidRPr="00D67AF5" w:rsidRDefault="00617B07" w:rsidP="0032275C">
            <w:pPr>
              <w:pStyle w:val="chiu-"/>
              <w:adjustRightInd w:val="0"/>
              <w:snapToGrid w:val="0"/>
              <w:spacing w:line="280" w:lineRule="exact"/>
              <w:jc w:val="both"/>
              <w:rPr>
                <w:rFonts w:ascii="華康楷書體W5" w:eastAsia="華康楷書體W5" w:hAnsi="細明體"/>
                <w:color w:val="000000"/>
                <w:sz w:val="24"/>
              </w:rPr>
            </w:pPr>
            <w:r w:rsidRPr="00D67AF5">
              <w:rPr>
                <w:rFonts w:ascii="華康楷書體W5" w:eastAsia="華康楷書體W5" w:hAnsi="細明體" w:hint="eastAsia"/>
                <w:color w:val="000000"/>
                <w:sz w:val="24"/>
              </w:rPr>
              <w:t>16</w:t>
            </w:r>
            <w:r w:rsidRPr="00D67AF5">
              <w:rPr>
                <w:rFonts w:ascii="華康楷書體W5" w:eastAsia="華康楷書體W5" w:hAnsi="細明體" w:hint="eastAsia"/>
                <w:sz w:val="24"/>
              </w:rPr>
              <w:t>是否組成含生態背景及工程專業之跨領域工作團隊</w:t>
            </w:r>
          </w:p>
        </w:tc>
        <w:tc>
          <w:tcPr>
            <w:tcW w:w="1243" w:type="pct"/>
            <w:gridSpan w:val="2"/>
            <w:vAlign w:val="center"/>
          </w:tcPr>
          <w:p w:rsidR="00617B07" w:rsidRPr="0032275C" w:rsidRDefault="00617B07" w:rsidP="0032275C">
            <w:pPr>
              <w:pStyle w:val="chiu-"/>
              <w:adjustRightInd w:val="0"/>
              <w:snapToGrid w:val="0"/>
              <w:spacing w:line="280" w:lineRule="exact"/>
              <w:rPr>
                <w:rFonts w:ascii="標楷體" w:hAnsi="標楷體"/>
                <w:color w:val="000000"/>
                <w:sz w:val="24"/>
              </w:rPr>
            </w:pPr>
            <w:r w:rsidRPr="0032275C">
              <w:rPr>
                <w:rFonts w:ascii="標楷體" w:hAnsi="標楷體" w:hint="eastAsia"/>
                <w:color w:val="000000"/>
                <w:sz w:val="24"/>
              </w:rPr>
              <w:t>■有□無 □其他</w:t>
            </w:r>
          </w:p>
        </w:tc>
      </w:tr>
      <w:tr w:rsidR="00617B07" w:rsidRPr="00970E27" w:rsidTr="0032275C">
        <w:trPr>
          <w:trHeight w:val="154"/>
        </w:trPr>
        <w:tc>
          <w:tcPr>
            <w:tcW w:w="267" w:type="pct"/>
            <w:vMerge/>
            <w:vAlign w:val="center"/>
          </w:tcPr>
          <w:p w:rsidR="00617B07" w:rsidRPr="00D67AF5" w:rsidRDefault="00617B07" w:rsidP="0032275C">
            <w:pPr>
              <w:pStyle w:val="chiu-"/>
              <w:adjustRightInd w:val="0"/>
              <w:snapToGrid w:val="0"/>
              <w:spacing w:line="280" w:lineRule="exact"/>
              <w:jc w:val="center"/>
              <w:rPr>
                <w:rFonts w:ascii="華康楷書體W5" w:eastAsia="華康楷書體W5" w:hAnsi="細明體"/>
                <w:color w:val="000000"/>
                <w:sz w:val="24"/>
              </w:rPr>
            </w:pPr>
          </w:p>
        </w:tc>
        <w:tc>
          <w:tcPr>
            <w:tcW w:w="569" w:type="pct"/>
            <w:gridSpan w:val="2"/>
            <w:vAlign w:val="center"/>
          </w:tcPr>
          <w:p w:rsidR="00617B07" w:rsidRPr="00D67AF5" w:rsidRDefault="00617B07" w:rsidP="0032275C">
            <w:pPr>
              <w:pStyle w:val="chiu-"/>
              <w:adjustRightInd w:val="0"/>
              <w:snapToGrid w:val="0"/>
              <w:spacing w:line="280" w:lineRule="exact"/>
              <w:rPr>
                <w:rFonts w:ascii="華康楷書體W5" w:eastAsia="華康楷書體W5" w:hAnsi="細明體"/>
                <w:sz w:val="24"/>
              </w:rPr>
            </w:pPr>
            <w:r w:rsidRPr="00D67AF5">
              <w:rPr>
                <w:rFonts w:ascii="華康楷書體W5" w:eastAsia="華康楷書體W5" w:hAnsi="細明體" w:hint="eastAsia"/>
                <w:sz w:val="24"/>
              </w:rPr>
              <w:t>設計成果</w:t>
            </w:r>
          </w:p>
        </w:tc>
        <w:tc>
          <w:tcPr>
            <w:tcW w:w="2921" w:type="pct"/>
            <w:gridSpan w:val="5"/>
            <w:vAlign w:val="center"/>
          </w:tcPr>
          <w:p w:rsidR="00617B07" w:rsidRPr="00D67AF5" w:rsidRDefault="00617B07" w:rsidP="0032275C">
            <w:pPr>
              <w:pStyle w:val="chiu-"/>
              <w:adjustRightInd w:val="0"/>
              <w:snapToGrid w:val="0"/>
              <w:spacing w:line="280" w:lineRule="exact"/>
              <w:jc w:val="both"/>
              <w:rPr>
                <w:rFonts w:ascii="華康楷書體W5" w:eastAsia="華康楷書體W5" w:hAnsi="細明體"/>
                <w:sz w:val="24"/>
              </w:rPr>
            </w:pPr>
            <w:r w:rsidRPr="00D67AF5">
              <w:rPr>
                <w:rFonts w:ascii="華康楷書體W5" w:eastAsia="華康楷書體W5" w:hAnsi="細明體" w:hint="eastAsia"/>
                <w:sz w:val="24"/>
              </w:rPr>
              <w:t>17.是否根據生態評析成果提出生態保育措施及工程方案，並透過生態及工程人</w:t>
            </w:r>
            <w:r w:rsidRPr="00D67AF5">
              <w:rPr>
                <w:rFonts w:ascii="華康楷書體W5" w:eastAsia="華康楷書體W5" w:hAnsi="細明體" w:hint="eastAsia"/>
                <w:sz w:val="24"/>
              </w:rPr>
              <w:lastRenderedPageBreak/>
              <w:t>員的意見往復確認可行性後，完成細部設計</w:t>
            </w:r>
          </w:p>
        </w:tc>
        <w:tc>
          <w:tcPr>
            <w:tcW w:w="1243" w:type="pct"/>
            <w:gridSpan w:val="2"/>
            <w:vAlign w:val="center"/>
          </w:tcPr>
          <w:p w:rsidR="00617B07" w:rsidRPr="00D67AF5" w:rsidRDefault="00617B07" w:rsidP="0032275C">
            <w:pPr>
              <w:pStyle w:val="chiu-"/>
              <w:adjustRightInd w:val="0"/>
              <w:snapToGrid w:val="0"/>
              <w:spacing w:line="280" w:lineRule="exact"/>
              <w:rPr>
                <w:rFonts w:ascii="華康楷書體W5" w:eastAsia="華康楷書體W5" w:hAnsi="細明體"/>
                <w:color w:val="000000"/>
                <w:sz w:val="24"/>
              </w:rPr>
            </w:pPr>
            <w:r w:rsidRPr="00A801FE">
              <w:rPr>
                <w:rFonts w:ascii="標楷體" w:hAnsi="標楷體" w:hint="eastAsia"/>
                <w:color w:val="000000"/>
                <w:sz w:val="24"/>
              </w:rPr>
              <w:lastRenderedPageBreak/>
              <w:t>■有□無 □其他</w:t>
            </w:r>
          </w:p>
        </w:tc>
      </w:tr>
      <w:tr w:rsidR="00617B07" w:rsidRPr="00970E27" w:rsidTr="0032275C">
        <w:trPr>
          <w:trHeight w:val="20"/>
        </w:trPr>
        <w:tc>
          <w:tcPr>
            <w:tcW w:w="267" w:type="pct"/>
            <w:vMerge/>
            <w:vAlign w:val="center"/>
          </w:tcPr>
          <w:p w:rsidR="00617B07" w:rsidRPr="00D67AF5" w:rsidRDefault="00617B07" w:rsidP="0032275C">
            <w:pPr>
              <w:pStyle w:val="chiu-"/>
              <w:adjustRightInd w:val="0"/>
              <w:snapToGrid w:val="0"/>
              <w:spacing w:line="280" w:lineRule="exact"/>
              <w:jc w:val="center"/>
              <w:rPr>
                <w:rFonts w:ascii="華康楷書體W5" w:eastAsia="華康楷書體W5" w:hAnsi="細明體"/>
                <w:color w:val="000000"/>
                <w:sz w:val="24"/>
              </w:rPr>
            </w:pPr>
          </w:p>
        </w:tc>
        <w:tc>
          <w:tcPr>
            <w:tcW w:w="569" w:type="pct"/>
            <w:gridSpan w:val="2"/>
            <w:vAlign w:val="center"/>
          </w:tcPr>
          <w:p w:rsidR="00617B07" w:rsidRPr="00D67AF5" w:rsidRDefault="00617B07" w:rsidP="0032275C">
            <w:pPr>
              <w:pStyle w:val="chiu-"/>
              <w:adjustRightInd w:val="0"/>
              <w:snapToGrid w:val="0"/>
              <w:spacing w:line="280" w:lineRule="exact"/>
              <w:rPr>
                <w:rFonts w:ascii="華康楷書體W5" w:eastAsia="華康楷書體W5" w:hAnsi="細明體"/>
                <w:sz w:val="24"/>
              </w:rPr>
            </w:pPr>
            <w:r w:rsidRPr="00D67AF5">
              <w:rPr>
                <w:rFonts w:ascii="華康楷書體W5" w:eastAsia="華康楷書體W5" w:hAnsi="細明體" w:hint="eastAsia"/>
                <w:sz w:val="24"/>
              </w:rPr>
              <w:t>資訊公開</w:t>
            </w:r>
          </w:p>
        </w:tc>
        <w:tc>
          <w:tcPr>
            <w:tcW w:w="2921" w:type="pct"/>
            <w:gridSpan w:val="5"/>
            <w:vAlign w:val="center"/>
          </w:tcPr>
          <w:p w:rsidR="00617B07" w:rsidRPr="00D67AF5" w:rsidRDefault="00617B07" w:rsidP="0032275C">
            <w:pPr>
              <w:pStyle w:val="chiu-"/>
              <w:adjustRightInd w:val="0"/>
              <w:snapToGrid w:val="0"/>
              <w:spacing w:after="120" w:line="280" w:lineRule="exact"/>
              <w:rPr>
                <w:rFonts w:ascii="華康楷書體W5" w:eastAsia="華康楷書體W5" w:hAnsi="細明體"/>
                <w:sz w:val="24"/>
              </w:rPr>
            </w:pPr>
            <w:r w:rsidRPr="00D67AF5">
              <w:rPr>
                <w:rFonts w:ascii="華康楷書體W5" w:eastAsia="華康楷書體W5" w:hAnsi="細明體" w:hint="eastAsia"/>
                <w:sz w:val="24"/>
              </w:rPr>
              <w:t>18.是否主動將生態保育措施、工程內容等設計成果之資訊公開</w:t>
            </w:r>
          </w:p>
        </w:tc>
        <w:tc>
          <w:tcPr>
            <w:tcW w:w="1243" w:type="pct"/>
            <w:gridSpan w:val="2"/>
            <w:vAlign w:val="center"/>
          </w:tcPr>
          <w:p w:rsidR="00617B07" w:rsidRPr="00D67AF5" w:rsidRDefault="00617B07" w:rsidP="008F0E1A">
            <w:pPr>
              <w:pStyle w:val="chiu-"/>
              <w:adjustRightInd w:val="0"/>
              <w:snapToGrid w:val="0"/>
              <w:spacing w:line="280" w:lineRule="exact"/>
              <w:rPr>
                <w:rFonts w:ascii="華康楷書體W5" w:eastAsia="華康楷書體W5" w:hAnsi="細明體"/>
                <w:color w:val="000000"/>
                <w:sz w:val="24"/>
              </w:rPr>
            </w:pPr>
            <w:r w:rsidRPr="008F0E1A">
              <w:rPr>
                <w:rFonts w:ascii="標楷體" w:hAnsi="標楷體" w:hint="eastAsia"/>
                <w:color w:val="000000"/>
                <w:sz w:val="24"/>
              </w:rPr>
              <w:t>■有□無 □其他</w:t>
            </w:r>
          </w:p>
        </w:tc>
      </w:tr>
      <w:tr w:rsidR="00617B07" w:rsidRPr="00970E27" w:rsidTr="0032275C">
        <w:trPr>
          <w:trHeight w:val="20"/>
        </w:trPr>
        <w:tc>
          <w:tcPr>
            <w:tcW w:w="5000" w:type="pct"/>
            <w:gridSpan w:val="10"/>
          </w:tcPr>
          <w:p w:rsidR="00617B07" w:rsidRPr="00D67AF5" w:rsidRDefault="00617B07" w:rsidP="00617B07">
            <w:pPr>
              <w:pStyle w:val="chiu-"/>
              <w:adjustRightInd w:val="0"/>
              <w:snapToGrid w:val="0"/>
              <w:spacing w:after="120" w:line="280" w:lineRule="exact"/>
              <w:ind w:left="1680" w:firstLine="480"/>
              <w:rPr>
                <w:rFonts w:ascii="華康楷書體W5" w:eastAsia="華康楷書體W5" w:hAnsi="細明體"/>
                <w:color w:val="000000"/>
                <w:sz w:val="24"/>
              </w:rPr>
            </w:pPr>
            <w:r w:rsidRPr="00D67AF5">
              <w:rPr>
                <w:rFonts w:ascii="華康楷書體W5" w:eastAsia="華康楷書體W5" w:hAnsi="細明體" w:hint="eastAsia"/>
                <w:color w:val="000000"/>
                <w:sz w:val="24"/>
              </w:rPr>
              <w:t xml:space="preserve">審查意見： </w:t>
            </w:r>
          </w:p>
          <w:p w:rsidR="00617B07" w:rsidRPr="00D67AF5" w:rsidRDefault="00617B07" w:rsidP="00617B07">
            <w:pPr>
              <w:pStyle w:val="chiu-"/>
              <w:adjustRightInd w:val="0"/>
              <w:snapToGrid w:val="0"/>
              <w:spacing w:after="120" w:line="280" w:lineRule="exact"/>
              <w:ind w:left="1680" w:firstLine="480"/>
              <w:rPr>
                <w:rFonts w:ascii="華康楷書體W5" w:eastAsia="華康楷書體W5" w:hAnsi="細明體"/>
                <w:color w:val="000000"/>
                <w:sz w:val="24"/>
              </w:rPr>
            </w:pPr>
          </w:p>
        </w:tc>
      </w:tr>
      <w:tr w:rsidR="00617B07" w:rsidRPr="00970E27" w:rsidTr="0032275C">
        <w:trPr>
          <w:trHeight w:val="20"/>
        </w:trPr>
        <w:tc>
          <w:tcPr>
            <w:tcW w:w="5000" w:type="pct"/>
            <w:gridSpan w:val="10"/>
          </w:tcPr>
          <w:p w:rsidR="00617B07" w:rsidRPr="00D67AF5" w:rsidRDefault="00617B07" w:rsidP="00617B07">
            <w:pPr>
              <w:pStyle w:val="chiu-"/>
              <w:adjustRightInd w:val="0"/>
              <w:snapToGrid w:val="0"/>
              <w:spacing w:after="120" w:line="280" w:lineRule="exact"/>
              <w:ind w:left="1680" w:firstLine="480"/>
              <w:rPr>
                <w:rFonts w:ascii="華康楷書體W5" w:eastAsia="華康楷書體W5" w:hAnsi="細明體"/>
                <w:color w:val="000000"/>
                <w:sz w:val="24"/>
              </w:rPr>
            </w:pPr>
            <w:r w:rsidRPr="00D67AF5">
              <w:rPr>
                <w:rFonts w:ascii="華康楷書體W5" w:eastAsia="華康楷書體W5" w:hAnsi="細明體" w:hint="eastAsia"/>
                <w:color w:val="000000"/>
                <w:sz w:val="24"/>
              </w:rPr>
              <w:t xml:space="preserve">審核人員簽章： </w:t>
            </w:r>
          </w:p>
          <w:p w:rsidR="00617B07" w:rsidRPr="00D67AF5" w:rsidRDefault="00617B07" w:rsidP="00617B07">
            <w:pPr>
              <w:pStyle w:val="chiu-"/>
              <w:adjustRightInd w:val="0"/>
              <w:snapToGrid w:val="0"/>
              <w:spacing w:after="120" w:line="280" w:lineRule="exact"/>
              <w:ind w:left="1680" w:firstLine="480"/>
              <w:rPr>
                <w:rFonts w:ascii="華康楷書體W5" w:eastAsia="華康楷書體W5" w:hAnsi="細明體"/>
                <w:color w:val="000000"/>
                <w:sz w:val="24"/>
              </w:rPr>
            </w:pPr>
          </w:p>
        </w:tc>
      </w:tr>
    </w:tbl>
    <w:p w:rsidR="00617B07" w:rsidRDefault="00617B07" w:rsidP="009B676C">
      <w:pPr>
        <w:snapToGrid w:val="0"/>
        <w:jc w:val="center"/>
        <w:outlineLvl w:val="0"/>
        <w:rPr>
          <w:rFonts w:eastAsia="標楷體"/>
          <w:b/>
          <w:bCs/>
          <w:sz w:val="32"/>
          <w:szCs w:val="32"/>
        </w:rPr>
      </w:pPr>
    </w:p>
    <w:p w:rsidR="00617B07" w:rsidRDefault="00617B07" w:rsidP="009B676C">
      <w:pPr>
        <w:snapToGrid w:val="0"/>
        <w:jc w:val="center"/>
        <w:outlineLvl w:val="0"/>
        <w:rPr>
          <w:rFonts w:eastAsia="標楷體"/>
          <w:b/>
          <w:bCs/>
          <w:sz w:val="32"/>
          <w:szCs w:val="32"/>
        </w:rPr>
      </w:pPr>
    </w:p>
    <w:p w:rsidR="00617B07" w:rsidRDefault="00617B07" w:rsidP="00AB1694">
      <w:pPr>
        <w:numPr>
          <w:ilvl w:val="0"/>
          <w:numId w:val="2"/>
        </w:numPr>
        <w:snapToGrid w:val="0"/>
        <w:spacing w:beforeLines="100" w:line="480" w:lineRule="exact"/>
        <w:outlineLvl w:val="0"/>
        <w:rPr>
          <w:rFonts w:eastAsia="標楷體"/>
          <w:b/>
          <w:bCs/>
          <w:sz w:val="32"/>
          <w:szCs w:val="32"/>
        </w:rPr>
        <w:sectPr w:rsidR="00617B07" w:rsidSect="0066325A">
          <w:pgSz w:w="16838" w:h="11906" w:orient="landscape" w:code="9"/>
          <w:pgMar w:top="1418" w:right="1134" w:bottom="1134" w:left="1418" w:header="851" w:footer="476" w:gutter="0"/>
          <w:pgNumType w:start="41"/>
          <w:cols w:space="425"/>
          <w:docGrid w:linePitch="360"/>
        </w:sectPr>
      </w:pPr>
    </w:p>
    <w:p w:rsidR="00452D6D" w:rsidRDefault="00131FD3" w:rsidP="00AB1694">
      <w:pPr>
        <w:numPr>
          <w:ilvl w:val="0"/>
          <w:numId w:val="2"/>
        </w:numPr>
        <w:snapToGrid w:val="0"/>
        <w:spacing w:beforeLines="100" w:line="480" w:lineRule="exact"/>
        <w:outlineLvl w:val="0"/>
        <w:rPr>
          <w:rFonts w:eastAsia="標楷體"/>
          <w:b/>
          <w:bCs/>
          <w:sz w:val="32"/>
          <w:szCs w:val="32"/>
        </w:rPr>
      </w:pPr>
      <w:r>
        <w:rPr>
          <w:rFonts w:eastAsia="標楷體" w:hint="eastAsia"/>
          <w:b/>
          <w:bCs/>
          <w:sz w:val="32"/>
          <w:szCs w:val="32"/>
        </w:rPr>
        <w:lastRenderedPageBreak/>
        <w:t>分項</w:t>
      </w:r>
      <w:r w:rsidR="003D7352">
        <w:rPr>
          <w:rFonts w:eastAsia="標楷體" w:hint="eastAsia"/>
          <w:b/>
          <w:bCs/>
          <w:sz w:val="32"/>
          <w:szCs w:val="32"/>
        </w:rPr>
        <w:t>案件</w:t>
      </w:r>
      <w:r>
        <w:rPr>
          <w:rFonts w:eastAsia="標楷體" w:hint="eastAsia"/>
          <w:b/>
          <w:bCs/>
          <w:sz w:val="32"/>
          <w:szCs w:val="32"/>
        </w:rPr>
        <w:t>概要</w:t>
      </w:r>
    </w:p>
    <w:p w:rsidR="00DA77DA" w:rsidRPr="00E97737" w:rsidRDefault="00DA77DA" w:rsidP="00AB1694">
      <w:pPr>
        <w:snapToGrid w:val="0"/>
        <w:spacing w:beforeLines="100" w:line="480" w:lineRule="exact"/>
        <w:outlineLvl w:val="0"/>
        <w:rPr>
          <w:rFonts w:eastAsia="標楷體"/>
          <w:b/>
          <w:bCs/>
          <w:sz w:val="32"/>
          <w:szCs w:val="32"/>
        </w:rPr>
      </w:pPr>
      <w:r w:rsidRPr="00E97737">
        <w:rPr>
          <w:rFonts w:eastAsia="標楷體" w:hint="eastAsia"/>
          <w:b/>
          <w:bCs/>
          <w:sz w:val="32"/>
          <w:szCs w:val="32"/>
        </w:rPr>
        <w:t>（一）</w:t>
      </w:r>
      <w:r w:rsidR="00ED7893" w:rsidRPr="00E97737">
        <w:rPr>
          <w:rFonts w:eastAsia="標楷體" w:hint="eastAsia"/>
          <w:b/>
          <w:bCs/>
          <w:sz w:val="32"/>
          <w:szCs w:val="32"/>
        </w:rPr>
        <w:t>計畫願景</w:t>
      </w:r>
    </w:p>
    <w:p w:rsidR="006D0038" w:rsidRDefault="006D0038" w:rsidP="00C71BC7">
      <w:pPr>
        <w:snapToGrid w:val="0"/>
        <w:jc w:val="right"/>
        <w:outlineLvl w:val="0"/>
        <w:rPr>
          <w:rFonts w:eastAsia="標楷體"/>
          <w:bCs/>
          <w:szCs w:val="32"/>
        </w:rPr>
      </w:pPr>
    </w:p>
    <w:p w:rsidR="00ED7893" w:rsidRDefault="00882534" w:rsidP="00882534">
      <w:pPr>
        <w:spacing w:line="480" w:lineRule="exact"/>
        <w:jc w:val="both"/>
        <w:rPr>
          <w:rFonts w:ascii="標楷體" w:eastAsia="標楷體" w:hAnsi="標楷體"/>
          <w:color w:val="000000" w:themeColor="text1"/>
          <w:sz w:val="28"/>
          <w:szCs w:val="28"/>
        </w:rPr>
      </w:pPr>
      <w:r>
        <w:rPr>
          <w:rFonts w:ascii="標楷體" w:eastAsia="標楷體" w:hAnsi="標楷體" w:hint="eastAsia"/>
          <w:color w:val="000000" w:themeColor="text1"/>
          <w:sz w:val="28"/>
          <w:szCs w:val="28"/>
        </w:rPr>
        <w:t xml:space="preserve">    1.發展定位</w:t>
      </w:r>
    </w:p>
    <w:p w:rsidR="00074A8F" w:rsidRPr="00074A8F" w:rsidRDefault="00074A8F" w:rsidP="00074A8F">
      <w:pPr>
        <w:autoSpaceDE w:val="0"/>
        <w:autoSpaceDN w:val="0"/>
        <w:adjustRightInd w:val="0"/>
        <w:spacing w:line="480" w:lineRule="exact"/>
        <w:ind w:leftChars="300" w:left="720" w:firstLineChars="200" w:firstLine="560"/>
        <w:jc w:val="both"/>
        <w:rPr>
          <w:rFonts w:ascii="標楷體" w:eastAsia="標楷體" w:hAnsi="標楷體" w:cs="DFKaiShu-SB-Estd-BF"/>
          <w:kern w:val="0"/>
          <w:sz w:val="28"/>
          <w:szCs w:val="28"/>
        </w:rPr>
      </w:pPr>
      <w:r w:rsidRPr="00074A8F">
        <w:rPr>
          <w:rFonts w:ascii="標楷體" w:eastAsia="標楷體" w:hAnsi="標楷體" w:cs="DFKaiShu-SB-Estd-BF" w:hint="eastAsia"/>
          <w:kern w:val="0"/>
          <w:sz w:val="28"/>
          <w:szCs w:val="28"/>
        </w:rPr>
        <w:t>在對於</w:t>
      </w:r>
      <w:r w:rsidR="00F42115">
        <w:rPr>
          <w:rFonts w:ascii="標楷體" w:eastAsia="標楷體" w:hAnsi="標楷體" w:cs="DFKaiShu-SB-Estd-BF" w:hint="eastAsia"/>
          <w:kern w:val="0"/>
          <w:sz w:val="28"/>
          <w:szCs w:val="28"/>
        </w:rPr>
        <w:t>羅厝漁</w:t>
      </w:r>
      <w:r w:rsidRPr="00074A8F">
        <w:rPr>
          <w:rFonts w:ascii="標楷體" w:eastAsia="標楷體" w:hAnsi="標楷體" w:cs="DFKaiShu-SB-Estd-BF" w:hint="eastAsia"/>
          <w:kern w:val="0"/>
          <w:sz w:val="28"/>
          <w:szCs w:val="28"/>
        </w:rPr>
        <w:t>港</w:t>
      </w:r>
      <w:r w:rsidR="00F42115">
        <w:rPr>
          <w:rFonts w:ascii="標楷體" w:eastAsia="標楷體" w:hAnsi="標楷體" w:cs="DFKaiShu-SB-Estd-BF" w:hint="eastAsia"/>
          <w:kern w:val="0"/>
          <w:sz w:val="28"/>
          <w:szCs w:val="28"/>
        </w:rPr>
        <w:t>長期發展</w:t>
      </w:r>
      <w:r w:rsidRPr="00074A8F">
        <w:rPr>
          <w:rFonts w:ascii="標楷體" w:eastAsia="標楷體" w:hAnsi="標楷體" w:cs="DFKaiShu-SB-Estd-BF" w:hint="eastAsia"/>
          <w:kern w:val="0"/>
          <w:sz w:val="28"/>
          <w:szCs w:val="28"/>
        </w:rPr>
        <w:t>定位部分，可以有以下的思考。</w:t>
      </w:r>
    </w:p>
    <w:p w:rsidR="00074A8F" w:rsidRPr="00074A8F" w:rsidRDefault="00074A8F" w:rsidP="00074A8F">
      <w:pPr>
        <w:autoSpaceDE w:val="0"/>
        <w:autoSpaceDN w:val="0"/>
        <w:adjustRightInd w:val="0"/>
        <w:spacing w:line="480" w:lineRule="exact"/>
        <w:ind w:leftChars="400" w:left="1520" w:hangingChars="200" w:hanging="560"/>
        <w:jc w:val="both"/>
        <w:rPr>
          <w:rFonts w:ascii="標楷體" w:eastAsia="標楷體" w:hAnsi="標楷體" w:cs="MicrosoftJhengHeiBold"/>
          <w:bCs/>
          <w:kern w:val="0"/>
          <w:sz w:val="28"/>
          <w:szCs w:val="28"/>
        </w:rPr>
      </w:pPr>
      <w:r w:rsidRPr="00074A8F">
        <w:rPr>
          <w:rFonts w:ascii="標楷體" w:eastAsia="標楷體" w:hAnsi="標楷體"/>
          <w:bCs/>
          <w:kern w:val="0"/>
          <w:sz w:val="28"/>
          <w:szCs w:val="28"/>
        </w:rPr>
        <w:t>(</w:t>
      </w:r>
      <w:r>
        <w:rPr>
          <w:rFonts w:ascii="標楷體" w:eastAsia="標楷體" w:hAnsi="標楷體" w:hint="eastAsia"/>
          <w:bCs/>
          <w:kern w:val="0"/>
          <w:sz w:val="28"/>
          <w:szCs w:val="28"/>
        </w:rPr>
        <w:t>A</w:t>
      </w:r>
      <w:r w:rsidRPr="00074A8F">
        <w:rPr>
          <w:rFonts w:ascii="標楷體" w:eastAsia="標楷體" w:hAnsi="標楷體"/>
          <w:bCs/>
          <w:kern w:val="0"/>
          <w:sz w:val="28"/>
          <w:szCs w:val="28"/>
        </w:rPr>
        <w:t xml:space="preserve">) </w:t>
      </w:r>
      <w:r w:rsidRPr="00074A8F">
        <w:rPr>
          <w:rFonts w:ascii="標楷體" w:eastAsia="標楷體" w:hAnsi="標楷體" w:cs="MicrosoftJhengHeiBold" w:hint="eastAsia"/>
          <w:bCs/>
          <w:kern w:val="0"/>
          <w:sz w:val="28"/>
          <w:szCs w:val="28"/>
        </w:rPr>
        <w:t>考量</w:t>
      </w:r>
      <w:r w:rsidR="00F42115">
        <w:rPr>
          <w:rFonts w:ascii="標楷體" w:eastAsia="標楷體" w:hAnsi="標楷體" w:cs="MicrosoftJhengHeiBold" w:hint="eastAsia"/>
          <w:bCs/>
          <w:kern w:val="0"/>
          <w:sz w:val="28"/>
          <w:szCs w:val="28"/>
        </w:rPr>
        <w:t>羅厝</w:t>
      </w:r>
      <w:r w:rsidRPr="00074A8F">
        <w:rPr>
          <w:rFonts w:ascii="標楷體" w:eastAsia="標楷體" w:hAnsi="標楷體" w:cs="MicrosoftJhengHeiBold" w:hint="eastAsia"/>
          <w:bCs/>
          <w:kern w:val="0"/>
          <w:sz w:val="28"/>
          <w:szCs w:val="28"/>
        </w:rPr>
        <w:t>漁港鄰近</w:t>
      </w:r>
      <w:r w:rsidR="00F42115">
        <w:rPr>
          <w:rFonts w:ascii="標楷體" w:eastAsia="標楷體" w:hAnsi="標楷體" w:cs="MicrosoftJhengHeiBold" w:hint="eastAsia"/>
          <w:bCs/>
          <w:kern w:val="0"/>
          <w:sz w:val="28"/>
          <w:szCs w:val="28"/>
        </w:rPr>
        <w:t>小金門出入之九宮碼頭，鄰近有沙灘</w:t>
      </w:r>
      <w:r w:rsidRPr="00074A8F">
        <w:rPr>
          <w:rFonts w:ascii="標楷體" w:eastAsia="標楷體" w:hAnsi="標楷體" w:cs="MicrosoftJhengHeiBold" w:hint="eastAsia"/>
          <w:bCs/>
          <w:kern w:val="0"/>
          <w:sz w:val="28"/>
          <w:szCs w:val="28"/>
        </w:rPr>
        <w:t>、古樸老街、</w:t>
      </w:r>
      <w:r w:rsidR="00F42115">
        <w:rPr>
          <w:rFonts w:ascii="標楷體" w:eastAsia="標楷體" w:hAnsi="標楷體" w:cs="MicrosoftJhengHeiBold" w:hint="eastAsia"/>
          <w:bCs/>
          <w:kern w:val="0"/>
          <w:sz w:val="28"/>
          <w:szCs w:val="28"/>
        </w:rPr>
        <w:t>軍事營區及坑道</w:t>
      </w:r>
      <w:r w:rsidRPr="00074A8F">
        <w:rPr>
          <w:rFonts w:ascii="標楷體" w:eastAsia="標楷體" w:hAnsi="標楷體" w:cs="MicrosoftJhengHeiBold" w:hint="eastAsia"/>
          <w:bCs/>
          <w:kern w:val="0"/>
          <w:sz w:val="28"/>
          <w:szCs w:val="28"/>
        </w:rPr>
        <w:t>等觀光景點，配合</w:t>
      </w:r>
      <w:r w:rsidR="00F42115">
        <w:rPr>
          <w:rFonts w:ascii="標楷體" w:eastAsia="標楷體" w:hAnsi="標楷體" w:cs="MicrosoftJhengHeiBold" w:hint="eastAsia"/>
          <w:bCs/>
          <w:kern w:val="0"/>
          <w:sz w:val="28"/>
          <w:szCs w:val="28"/>
        </w:rPr>
        <w:t>羅厝</w:t>
      </w:r>
      <w:r w:rsidRPr="00074A8F">
        <w:rPr>
          <w:rFonts w:ascii="標楷體" w:eastAsia="標楷體" w:hAnsi="標楷體" w:cs="MicrosoftJhengHeiBold" w:hint="eastAsia"/>
          <w:bCs/>
          <w:kern w:val="0"/>
          <w:sz w:val="28"/>
          <w:szCs w:val="28"/>
        </w:rPr>
        <w:t>漁港為</w:t>
      </w:r>
      <w:r w:rsidR="00F42115">
        <w:rPr>
          <w:rFonts w:ascii="標楷體" w:eastAsia="標楷體" w:hAnsi="標楷體" w:cs="MicrosoftJhengHeiBold" w:hint="eastAsia"/>
          <w:bCs/>
          <w:kern w:val="0"/>
          <w:sz w:val="28"/>
          <w:szCs w:val="28"/>
        </w:rPr>
        <w:t>小</w:t>
      </w:r>
      <w:r w:rsidRPr="00074A8F">
        <w:rPr>
          <w:rFonts w:ascii="標楷體" w:eastAsia="標楷體" w:hAnsi="標楷體" w:cs="MicrosoftJhengHeiBold" w:hint="eastAsia"/>
          <w:bCs/>
          <w:kern w:val="0"/>
          <w:sz w:val="28"/>
          <w:szCs w:val="28"/>
        </w:rPr>
        <w:t>金門主要漁港，因此在定位上還是應以建全漁業基礎功能，發展多元化附屬功能為規劃主軸來進行推展，嘗試著將人流引入漁港，活化目前空間腹地。</w:t>
      </w:r>
    </w:p>
    <w:p w:rsidR="00EF4C4F" w:rsidRPr="00074A8F" w:rsidRDefault="00074A8F" w:rsidP="00074A8F">
      <w:pPr>
        <w:autoSpaceDE w:val="0"/>
        <w:autoSpaceDN w:val="0"/>
        <w:adjustRightInd w:val="0"/>
        <w:spacing w:line="480" w:lineRule="exact"/>
        <w:ind w:leftChars="400" w:left="1520" w:hangingChars="200" w:hanging="560"/>
        <w:jc w:val="both"/>
        <w:rPr>
          <w:rFonts w:ascii="標楷體" w:eastAsia="標楷體" w:hAnsi="標楷體"/>
          <w:color w:val="000000" w:themeColor="text1"/>
          <w:sz w:val="28"/>
          <w:szCs w:val="28"/>
        </w:rPr>
      </w:pPr>
      <w:r w:rsidRPr="00074A8F">
        <w:rPr>
          <w:rFonts w:ascii="標楷體" w:eastAsia="標楷體" w:hAnsi="標楷體"/>
          <w:bCs/>
          <w:kern w:val="0"/>
          <w:sz w:val="28"/>
          <w:szCs w:val="28"/>
        </w:rPr>
        <w:t>(</w:t>
      </w:r>
      <w:r w:rsidR="00F42115">
        <w:rPr>
          <w:rFonts w:ascii="標楷體" w:eastAsia="標楷體" w:hAnsi="標楷體" w:hint="eastAsia"/>
          <w:bCs/>
          <w:kern w:val="0"/>
          <w:sz w:val="28"/>
          <w:szCs w:val="28"/>
        </w:rPr>
        <w:t>B) 羅厝</w:t>
      </w:r>
      <w:r w:rsidRPr="00074A8F">
        <w:rPr>
          <w:rFonts w:ascii="標楷體" w:eastAsia="標楷體" w:hAnsi="標楷體" w:cs="MicrosoftJhengHeiBold" w:hint="eastAsia"/>
          <w:bCs/>
          <w:kern w:val="0"/>
          <w:sz w:val="28"/>
          <w:szCs w:val="28"/>
        </w:rPr>
        <w:t>漁港做為</w:t>
      </w:r>
      <w:r w:rsidR="00F42115">
        <w:rPr>
          <w:rFonts w:ascii="標楷體" w:eastAsia="標楷體" w:hAnsi="標楷體" w:cs="MicrosoftJhengHeiBold" w:hint="eastAsia"/>
          <w:bCs/>
          <w:kern w:val="0"/>
          <w:sz w:val="28"/>
          <w:szCs w:val="28"/>
        </w:rPr>
        <w:t>小</w:t>
      </w:r>
      <w:r w:rsidRPr="00074A8F">
        <w:rPr>
          <w:rFonts w:ascii="標楷體" w:eastAsia="標楷體" w:hAnsi="標楷體" w:cs="MicrosoftJhengHeiBold" w:hint="eastAsia"/>
          <w:bCs/>
          <w:kern w:val="0"/>
          <w:sz w:val="28"/>
          <w:szCs w:val="28"/>
        </w:rPr>
        <w:t>金門</w:t>
      </w:r>
      <w:r w:rsidR="00F42115">
        <w:rPr>
          <w:rFonts w:ascii="標楷體" w:eastAsia="標楷體" w:hAnsi="標楷體" w:cs="MicrosoftJhengHeiBold" w:hint="eastAsia"/>
          <w:bCs/>
          <w:kern w:val="0"/>
          <w:sz w:val="28"/>
          <w:szCs w:val="28"/>
        </w:rPr>
        <w:t>列嶼</w:t>
      </w:r>
      <w:r w:rsidRPr="00074A8F">
        <w:rPr>
          <w:rFonts w:ascii="標楷體" w:eastAsia="標楷體" w:hAnsi="標楷體" w:cs="MicrosoftJhengHeiBold" w:hint="eastAsia"/>
          <w:bCs/>
          <w:kern w:val="0"/>
          <w:sz w:val="28"/>
          <w:szCs w:val="28"/>
        </w:rPr>
        <w:t>地區最主要的漁業港口，當然漁業功能的維持是基本目標，但在維持漁業功能發展同時，應適度進行多元化觀光能量的開發與應用，提供漁港多元化服務項目，並追求一定程度服務水準，如此才有機會活化整個漁港功能與腹地使用，帶入漁港活力並刺激</w:t>
      </w:r>
      <w:r w:rsidR="00F42115">
        <w:rPr>
          <w:rFonts w:ascii="標楷體" w:eastAsia="標楷體" w:hAnsi="標楷體" w:cs="MicrosoftJhengHeiBold" w:hint="eastAsia"/>
          <w:bCs/>
          <w:kern w:val="0"/>
          <w:sz w:val="28"/>
          <w:szCs w:val="28"/>
        </w:rPr>
        <w:t>當地觀光產業的</w:t>
      </w:r>
      <w:r w:rsidRPr="00074A8F">
        <w:rPr>
          <w:rFonts w:ascii="標楷體" w:eastAsia="標楷體" w:hAnsi="標楷體" w:cs="MicrosoftJhengHeiBold" w:hint="eastAsia"/>
          <w:bCs/>
          <w:kern w:val="0"/>
          <w:sz w:val="28"/>
          <w:szCs w:val="28"/>
        </w:rPr>
        <w:t>發展。</w:t>
      </w:r>
    </w:p>
    <w:p w:rsidR="00EF4C4F" w:rsidRDefault="00EF4C4F" w:rsidP="00EF4C4F">
      <w:pPr>
        <w:spacing w:line="480" w:lineRule="exact"/>
        <w:ind w:leftChars="300" w:left="720" w:firstLineChars="200" w:firstLine="560"/>
        <w:jc w:val="both"/>
        <w:rPr>
          <w:rFonts w:ascii="標楷體" w:eastAsia="標楷體" w:hAnsi="標楷體"/>
          <w:color w:val="000000" w:themeColor="text1"/>
          <w:sz w:val="28"/>
          <w:szCs w:val="28"/>
        </w:rPr>
      </w:pPr>
    </w:p>
    <w:p w:rsidR="00EF4C4F" w:rsidRDefault="004D4BF1" w:rsidP="004D4BF1">
      <w:pPr>
        <w:spacing w:line="480" w:lineRule="exact"/>
        <w:jc w:val="both"/>
        <w:rPr>
          <w:rFonts w:ascii="標楷體" w:eastAsia="標楷體" w:hAnsi="標楷體"/>
          <w:color w:val="000000" w:themeColor="text1"/>
          <w:sz w:val="28"/>
          <w:szCs w:val="28"/>
        </w:rPr>
      </w:pPr>
      <w:r>
        <w:rPr>
          <w:rFonts w:ascii="標楷體" w:eastAsia="標楷體" w:hAnsi="標楷體" w:hint="eastAsia"/>
          <w:color w:val="000000" w:themeColor="text1"/>
          <w:sz w:val="28"/>
          <w:szCs w:val="28"/>
        </w:rPr>
        <w:t xml:space="preserve">     2.計畫願景</w:t>
      </w:r>
    </w:p>
    <w:p w:rsidR="00074A8F" w:rsidRPr="00074A8F" w:rsidRDefault="00074A8F" w:rsidP="00074A8F">
      <w:pPr>
        <w:autoSpaceDE w:val="0"/>
        <w:autoSpaceDN w:val="0"/>
        <w:adjustRightInd w:val="0"/>
        <w:spacing w:line="480" w:lineRule="exact"/>
        <w:ind w:leftChars="300" w:left="720" w:firstLineChars="200" w:firstLine="560"/>
        <w:jc w:val="both"/>
        <w:rPr>
          <w:rFonts w:ascii="標楷體" w:eastAsia="標楷體" w:hAnsi="標楷體"/>
          <w:color w:val="000000"/>
          <w:kern w:val="0"/>
          <w:sz w:val="28"/>
          <w:szCs w:val="28"/>
        </w:rPr>
      </w:pPr>
      <w:r w:rsidRPr="00074A8F">
        <w:rPr>
          <w:rFonts w:ascii="標楷體" w:eastAsia="標楷體" w:hAnsi="標楷體"/>
          <w:color w:val="000000"/>
          <w:kern w:val="0"/>
          <w:sz w:val="28"/>
          <w:szCs w:val="28"/>
        </w:rPr>
        <w:t>為能建置</w:t>
      </w:r>
      <w:r w:rsidR="000366D5">
        <w:rPr>
          <w:rFonts w:ascii="標楷體" w:eastAsia="標楷體" w:hAnsi="標楷體" w:hint="eastAsia"/>
          <w:color w:val="000000"/>
          <w:kern w:val="0"/>
          <w:sz w:val="28"/>
          <w:szCs w:val="28"/>
        </w:rPr>
        <w:t>羅厝</w:t>
      </w:r>
      <w:r w:rsidRPr="00074A8F">
        <w:rPr>
          <w:rFonts w:ascii="標楷體" w:eastAsia="標楷體" w:hAnsi="標楷體"/>
          <w:color w:val="000000"/>
          <w:kern w:val="0"/>
          <w:sz w:val="28"/>
          <w:szCs w:val="28"/>
        </w:rPr>
        <w:t>漁港成為</w:t>
      </w:r>
      <w:r w:rsidR="000366D5">
        <w:rPr>
          <w:rFonts w:ascii="標楷體" w:eastAsia="標楷體" w:hAnsi="標楷體" w:hint="eastAsia"/>
          <w:color w:val="000000"/>
          <w:kern w:val="0"/>
          <w:sz w:val="28"/>
          <w:szCs w:val="28"/>
        </w:rPr>
        <w:t>烈嶼鄉觀光休閒水岸空間</w:t>
      </w:r>
      <w:r w:rsidRPr="00074A8F">
        <w:rPr>
          <w:rFonts w:ascii="標楷體" w:eastAsia="標楷體" w:hAnsi="標楷體"/>
          <w:color w:val="000000"/>
          <w:kern w:val="0"/>
          <w:sz w:val="28"/>
          <w:szCs w:val="28"/>
        </w:rPr>
        <w:t>，在目標設定上至少可以依執行期間分成短、中、長期目標，以追求具體分期實現。</w:t>
      </w:r>
    </w:p>
    <w:p w:rsidR="00074A8F" w:rsidRPr="00074A8F" w:rsidRDefault="00074A8F" w:rsidP="00074A8F">
      <w:pPr>
        <w:autoSpaceDE w:val="0"/>
        <w:autoSpaceDN w:val="0"/>
        <w:adjustRightInd w:val="0"/>
        <w:spacing w:line="480" w:lineRule="exact"/>
        <w:ind w:leftChars="300" w:left="720" w:firstLineChars="200" w:firstLine="560"/>
        <w:jc w:val="both"/>
        <w:rPr>
          <w:rFonts w:ascii="標楷體" w:eastAsia="標楷體" w:hAnsi="標楷體"/>
          <w:color w:val="000000"/>
          <w:kern w:val="0"/>
          <w:sz w:val="28"/>
          <w:szCs w:val="28"/>
        </w:rPr>
      </w:pPr>
      <w:r w:rsidRPr="00074A8F">
        <w:rPr>
          <w:rFonts w:ascii="標楷體" w:eastAsia="標楷體" w:hAnsi="標楷體"/>
          <w:color w:val="000000"/>
          <w:kern w:val="0"/>
          <w:sz w:val="28"/>
          <w:szCs w:val="28"/>
        </w:rPr>
        <w:t>第一，港區內硬體設施維護與興建必須維持漁業使用上的能量，讓金門漁業發展能永續運作，並用創新作為鼓勵漁港經濟的再次興起。因為漁業永續才能讓漁港永續，就像有高粱才會有優質高粱酒的關係一般。因此，短期內可設定由公部門帶頭，以在地特性之觀光休閒漁業園區建置為主要目標，提供具吸引力的園區服務，打造未來基本參訪客源需求。</w:t>
      </w:r>
    </w:p>
    <w:p w:rsidR="00074A8F" w:rsidRPr="00074A8F" w:rsidRDefault="00074A8F" w:rsidP="00074A8F">
      <w:pPr>
        <w:autoSpaceDE w:val="0"/>
        <w:autoSpaceDN w:val="0"/>
        <w:adjustRightInd w:val="0"/>
        <w:spacing w:line="480" w:lineRule="exact"/>
        <w:ind w:leftChars="300" w:left="720" w:firstLineChars="200" w:firstLine="560"/>
        <w:jc w:val="both"/>
        <w:rPr>
          <w:rFonts w:ascii="標楷體" w:eastAsia="標楷體" w:hAnsi="標楷體"/>
          <w:color w:val="000000"/>
          <w:kern w:val="0"/>
          <w:sz w:val="28"/>
          <w:szCs w:val="28"/>
        </w:rPr>
      </w:pPr>
      <w:r w:rsidRPr="00074A8F">
        <w:rPr>
          <w:rFonts w:ascii="標楷體" w:eastAsia="標楷體" w:hAnsi="標楷體"/>
          <w:color w:val="000000"/>
          <w:kern w:val="0"/>
          <w:sz w:val="28"/>
          <w:szCs w:val="28"/>
        </w:rPr>
        <w:t>第二，當硬體設施完善之後，園區服務便有能量提供優質的休閒與旅遊經驗，逐漸累積旅客造訪人數及意象。因此，中期目標可再進一步配合多元特色活動規劃構想，持續導入客流量，創造商業誘因，並與社區、公益、營利組織合作，輔導接手辦理各項園區活動。至於哪些活動</w:t>
      </w:r>
      <w:r w:rsidRPr="00074A8F">
        <w:rPr>
          <w:rFonts w:ascii="標楷體" w:eastAsia="標楷體" w:hAnsi="標楷體"/>
          <w:color w:val="000000"/>
          <w:kern w:val="0"/>
          <w:sz w:val="28"/>
          <w:szCs w:val="28"/>
        </w:rPr>
        <w:lastRenderedPageBreak/>
        <w:t>與作為才能帶動地區漁港之經濟發展，勢必還是要與地區主要的觀光產業進行結合，創造出新型態、獨特的旅遊產品，吸引遊客使用而形成利基市場，並藉以導入更多的人流與資金投入關聯產業，形成一個正向循環。</w:t>
      </w:r>
    </w:p>
    <w:p w:rsidR="00074A8F" w:rsidRPr="00074A8F" w:rsidRDefault="00074A8F" w:rsidP="00074A8F">
      <w:pPr>
        <w:autoSpaceDE w:val="0"/>
        <w:autoSpaceDN w:val="0"/>
        <w:adjustRightInd w:val="0"/>
        <w:spacing w:line="480" w:lineRule="exact"/>
        <w:ind w:leftChars="300" w:left="720" w:firstLineChars="200" w:firstLine="560"/>
        <w:jc w:val="both"/>
        <w:rPr>
          <w:rFonts w:ascii="標楷體" w:eastAsia="標楷體" w:hAnsi="標楷體"/>
          <w:color w:val="000000"/>
          <w:kern w:val="0"/>
          <w:sz w:val="28"/>
          <w:szCs w:val="28"/>
        </w:rPr>
      </w:pPr>
      <w:r w:rsidRPr="00074A8F">
        <w:rPr>
          <w:rFonts w:ascii="標楷體" w:eastAsia="標楷體" w:hAnsi="標楷體"/>
          <w:color w:val="000000"/>
          <w:kern w:val="0"/>
          <w:sz w:val="28"/>
          <w:szCs w:val="28"/>
        </w:rPr>
        <w:t>第三，當</w:t>
      </w:r>
      <w:r w:rsidR="000366D5">
        <w:rPr>
          <w:rFonts w:ascii="標楷體" w:eastAsia="標楷體" w:hAnsi="標楷體" w:hint="eastAsia"/>
          <w:color w:val="000000"/>
          <w:kern w:val="0"/>
          <w:sz w:val="28"/>
          <w:szCs w:val="28"/>
        </w:rPr>
        <w:t>羅厝</w:t>
      </w:r>
      <w:r w:rsidRPr="00074A8F">
        <w:rPr>
          <w:rFonts w:ascii="標楷體" w:eastAsia="標楷體" w:hAnsi="標楷體"/>
          <w:color w:val="000000"/>
          <w:kern w:val="0"/>
          <w:sz w:val="28"/>
          <w:szCs w:val="28"/>
        </w:rPr>
        <w:t>觀光休閒漁港園區服務及客流量都臻成熟後，有機會形成</w:t>
      </w:r>
      <w:r w:rsidR="000366D5">
        <w:rPr>
          <w:rFonts w:ascii="標楷體" w:eastAsia="標楷體" w:hAnsi="標楷體" w:hint="eastAsia"/>
          <w:color w:val="000000"/>
          <w:kern w:val="0"/>
          <w:sz w:val="28"/>
          <w:szCs w:val="28"/>
        </w:rPr>
        <w:t>烈嶼鄉</w:t>
      </w:r>
      <w:r w:rsidRPr="00074A8F">
        <w:rPr>
          <w:rFonts w:ascii="標楷體" w:eastAsia="標楷體" w:hAnsi="標楷體"/>
          <w:color w:val="000000"/>
          <w:kern w:val="0"/>
          <w:sz w:val="28"/>
          <w:szCs w:val="28"/>
        </w:rPr>
        <w:t>的一個主要觀光目的地，此時便有條件可再與鄰近觀光資源做更密集的串聯及整合，創造出帶狀旅遊區塊，豐富</w:t>
      </w:r>
      <w:r w:rsidR="000366D5">
        <w:rPr>
          <w:rFonts w:ascii="標楷體" w:eastAsia="標楷體" w:hAnsi="標楷體" w:hint="eastAsia"/>
          <w:color w:val="000000"/>
          <w:kern w:val="0"/>
          <w:sz w:val="28"/>
          <w:szCs w:val="28"/>
        </w:rPr>
        <w:t>小</w:t>
      </w:r>
      <w:r w:rsidRPr="00074A8F">
        <w:rPr>
          <w:rFonts w:ascii="標楷體" w:eastAsia="標楷體" w:hAnsi="標楷體"/>
          <w:color w:val="000000"/>
          <w:kern w:val="0"/>
          <w:sz w:val="28"/>
          <w:szCs w:val="28"/>
        </w:rPr>
        <w:t>金門</w:t>
      </w:r>
      <w:r w:rsidR="000366D5">
        <w:rPr>
          <w:rFonts w:ascii="標楷體" w:eastAsia="標楷體" w:hAnsi="標楷體" w:hint="eastAsia"/>
          <w:color w:val="000000"/>
          <w:kern w:val="0"/>
          <w:sz w:val="28"/>
          <w:szCs w:val="28"/>
        </w:rPr>
        <w:t>地區</w:t>
      </w:r>
      <w:r w:rsidRPr="00074A8F">
        <w:rPr>
          <w:rFonts w:ascii="標楷體" w:eastAsia="標楷體" w:hAnsi="標楷體"/>
          <w:color w:val="000000"/>
          <w:kern w:val="0"/>
          <w:sz w:val="28"/>
          <w:szCs w:val="28"/>
        </w:rPr>
        <w:t>觀光旅遊行程。</w:t>
      </w:r>
    </w:p>
    <w:p w:rsidR="00074A8F" w:rsidRPr="00074A8F" w:rsidRDefault="00074A8F" w:rsidP="00074A8F">
      <w:pPr>
        <w:autoSpaceDE w:val="0"/>
        <w:autoSpaceDN w:val="0"/>
        <w:adjustRightInd w:val="0"/>
        <w:spacing w:line="480" w:lineRule="exact"/>
        <w:ind w:leftChars="300" w:left="720" w:firstLineChars="200" w:firstLine="560"/>
        <w:jc w:val="both"/>
        <w:rPr>
          <w:rFonts w:ascii="標楷體" w:eastAsia="標楷體" w:hAnsi="標楷體"/>
          <w:color w:val="000000"/>
          <w:kern w:val="0"/>
          <w:sz w:val="28"/>
          <w:szCs w:val="28"/>
        </w:rPr>
      </w:pPr>
      <w:r w:rsidRPr="00074A8F">
        <w:rPr>
          <w:rFonts w:ascii="標楷體" w:eastAsia="標楷體" w:hAnsi="標楷體"/>
          <w:color w:val="000000"/>
          <w:kern w:val="0"/>
          <w:sz w:val="28"/>
          <w:szCs w:val="28"/>
        </w:rPr>
        <w:t>以下接續將據以在短、中、長期目標下，提出相對應的多元化規劃內容。而為達到本案透過觀光休閒活動功能的增加來實現漁港多元化，在所提出定位下有效活化漁港閒置空間與設施，達到帶動人流進入漁港觀光的目的，首要還是必須先針對國內遊客對於漁港造訪活動之偏好特性需求進行了解，以避免規劃後設施活用效果不佳，反成為另一個大型閒置空間。而為了探尋遊客之市場特性，以下規劃團隊將先藉由二級資料之分析與比較，藉此觀察並歸納出一些基本的遊客需求特性，之後再根據發展主軸以及遊客需求特性來綜合檢討並提出</w:t>
      </w:r>
      <w:r w:rsidR="000366D5">
        <w:rPr>
          <w:rFonts w:ascii="標楷體" w:eastAsia="標楷體" w:hAnsi="標楷體" w:hint="eastAsia"/>
          <w:color w:val="000000"/>
          <w:kern w:val="0"/>
          <w:sz w:val="28"/>
          <w:szCs w:val="28"/>
        </w:rPr>
        <w:t>羅厝</w:t>
      </w:r>
      <w:r w:rsidRPr="00074A8F">
        <w:rPr>
          <w:rFonts w:ascii="標楷體" w:eastAsia="標楷體" w:hAnsi="標楷體"/>
          <w:color w:val="000000"/>
          <w:kern w:val="0"/>
          <w:sz w:val="28"/>
          <w:szCs w:val="28"/>
        </w:rPr>
        <w:t>漁港多元化規劃發展元素。</w:t>
      </w:r>
    </w:p>
    <w:p w:rsidR="00074A8F" w:rsidRDefault="00074A8F" w:rsidP="00074A8F">
      <w:pPr>
        <w:autoSpaceDE w:val="0"/>
        <w:autoSpaceDN w:val="0"/>
        <w:adjustRightInd w:val="0"/>
        <w:spacing w:line="480" w:lineRule="exact"/>
        <w:ind w:leftChars="300" w:left="720" w:firstLineChars="200" w:firstLine="560"/>
        <w:jc w:val="both"/>
        <w:rPr>
          <w:rFonts w:ascii="標楷體" w:eastAsia="標楷體" w:hAnsi="標楷體"/>
          <w:color w:val="000000"/>
          <w:kern w:val="0"/>
          <w:sz w:val="28"/>
          <w:szCs w:val="28"/>
        </w:rPr>
      </w:pPr>
      <w:r w:rsidRPr="00074A8F">
        <w:rPr>
          <w:rFonts w:ascii="標楷體" w:eastAsia="標楷體" w:hAnsi="標楷體"/>
          <w:color w:val="000000"/>
          <w:kern w:val="0"/>
          <w:sz w:val="28"/>
          <w:szCs w:val="28"/>
        </w:rPr>
        <w:t>為增強</w:t>
      </w:r>
      <w:r w:rsidR="000366D5">
        <w:rPr>
          <w:rFonts w:ascii="標楷體" w:eastAsia="標楷體" w:hAnsi="標楷體" w:hint="eastAsia"/>
          <w:color w:val="000000"/>
          <w:kern w:val="0"/>
          <w:sz w:val="28"/>
          <w:szCs w:val="28"/>
        </w:rPr>
        <w:t>羅厝</w:t>
      </w:r>
      <w:r w:rsidRPr="00074A8F">
        <w:rPr>
          <w:rFonts w:ascii="標楷體" w:eastAsia="標楷體" w:hAnsi="標楷體"/>
          <w:color w:val="000000"/>
          <w:kern w:val="0"/>
          <w:sz w:val="28"/>
          <w:szCs w:val="28"/>
        </w:rPr>
        <w:t>漁港對遊客的吸引力，創造出獨特元素，規劃團隊也參考國內外可供學習之典範，同時考量典範作為以及在地化需求，據以發展出</w:t>
      </w:r>
      <w:r w:rsidR="000366D5">
        <w:rPr>
          <w:rFonts w:ascii="標楷體" w:eastAsia="標楷體" w:hAnsi="標楷體" w:hint="eastAsia"/>
          <w:color w:val="000000"/>
          <w:kern w:val="0"/>
          <w:sz w:val="28"/>
          <w:szCs w:val="28"/>
        </w:rPr>
        <w:t>羅厝</w:t>
      </w:r>
      <w:r w:rsidRPr="00074A8F">
        <w:rPr>
          <w:rFonts w:ascii="標楷體" w:eastAsia="標楷體" w:hAnsi="標楷體"/>
          <w:color w:val="000000"/>
          <w:kern w:val="0"/>
          <w:sz w:val="28"/>
          <w:szCs w:val="28"/>
        </w:rPr>
        <w:t>漁港多元化細部發展規劃。</w:t>
      </w:r>
    </w:p>
    <w:p w:rsidR="00074A8F" w:rsidRDefault="00074A8F" w:rsidP="00074A8F">
      <w:pPr>
        <w:autoSpaceDE w:val="0"/>
        <w:autoSpaceDN w:val="0"/>
        <w:adjustRightInd w:val="0"/>
        <w:spacing w:line="480" w:lineRule="exact"/>
        <w:ind w:leftChars="300" w:left="720" w:firstLineChars="200" w:firstLine="560"/>
        <w:jc w:val="both"/>
        <w:rPr>
          <w:rFonts w:ascii="標楷體" w:eastAsia="標楷體" w:hAnsi="標楷體"/>
          <w:color w:val="000000"/>
          <w:kern w:val="0"/>
          <w:sz w:val="28"/>
          <w:szCs w:val="28"/>
        </w:rPr>
      </w:pPr>
    </w:p>
    <w:p w:rsidR="00074A8F" w:rsidRDefault="00074A8F" w:rsidP="00074A8F">
      <w:pPr>
        <w:autoSpaceDE w:val="0"/>
        <w:autoSpaceDN w:val="0"/>
        <w:adjustRightInd w:val="0"/>
        <w:spacing w:line="480" w:lineRule="exact"/>
        <w:ind w:leftChars="300" w:left="720" w:firstLineChars="200" w:firstLine="560"/>
        <w:jc w:val="both"/>
        <w:rPr>
          <w:rFonts w:ascii="標楷體" w:eastAsia="標楷體" w:hAnsi="標楷體"/>
          <w:color w:val="000000"/>
          <w:kern w:val="0"/>
          <w:sz w:val="28"/>
          <w:szCs w:val="28"/>
        </w:rPr>
      </w:pPr>
    </w:p>
    <w:p w:rsidR="00074A8F" w:rsidRDefault="00074A8F" w:rsidP="00074A8F">
      <w:pPr>
        <w:autoSpaceDE w:val="0"/>
        <w:autoSpaceDN w:val="0"/>
        <w:adjustRightInd w:val="0"/>
        <w:spacing w:line="480" w:lineRule="exact"/>
        <w:ind w:leftChars="300" w:left="720" w:firstLineChars="200" w:firstLine="560"/>
        <w:jc w:val="both"/>
        <w:rPr>
          <w:rFonts w:ascii="標楷體" w:eastAsia="標楷體" w:hAnsi="標楷體"/>
          <w:color w:val="000000"/>
          <w:kern w:val="0"/>
          <w:sz w:val="28"/>
          <w:szCs w:val="28"/>
        </w:rPr>
      </w:pPr>
    </w:p>
    <w:p w:rsidR="00074A8F" w:rsidRPr="00074A8F" w:rsidRDefault="00074A8F" w:rsidP="00074A8F">
      <w:pPr>
        <w:autoSpaceDE w:val="0"/>
        <w:autoSpaceDN w:val="0"/>
        <w:adjustRightInd w:val="0"/>
        <w:spacing w:line="480" w:lineRule="exact"/>
        <w:ind w:leftChars="300" w:left="720" w:firstLineChars="200" w:firstLine="560"/>
        <w:jc w:val="both"/>
        <w:rPr>
          <w:rFonts w:ascii="標楷體" w:eastAsia="標楷體" w:hAnsi="標楷體"/>
          <w:color w:val="000000"/>
          <w:kern w:val="0"/>
          <w:sz w:val="28"/>
          <w:szCs w:val="28"/>
        </w:rPr>
      </w:pPr>
    </w:p>
    <w:tbl>
      <w:tblPr>
        <w:tblW w:w="8789" w:type="dxa"/>
        <w:tblInd w:w="595" w:type="dxa"/>
        <w:tblCellMar>
          <w:left w:w="28" w:type="dxa"/>
          <w:right w:w="28" w:type="dxa"/>
        </w:tblCellMar>
        <w:tblLook w:val="04A0"/>
      </w:tblPr>
      <w:tblGrid>
        <w:gridCol w:w="8789"/>
      </w:tblGrid>
      <w:tr w:rsidR="00074A8F" w:rsidRPr="008C0444" w:rsidTr="006210BF">
        <w:trPr>
          <w:trHeight w:val="340"/>
        </w:trPr>
        <w:tc>
          <w:tcPr>
            <w:tcW w:w="8789" w:type="dxa"/>
            <w:shd w:val="clear" w:color="auto" w:fill="auto"/>
            <w:noWrap/>
            <w:vAlign w:val="center"/>
            <w:hideMark/>
          </w:tcPr>
          <w:p w:rsidR="00074A8F" w:rsidRPr="008C0444" w:rsidRDefault="00074A8F" w:rsidP="00074A8F">
            <w:pPr>
              <w:widowControl/>
              <w:jc w:val="center"/>
              <w:rPr>
                <w:color w:val="000000"/>
                <w:kern w:val="0"/>
                <w:szCs w:val="24"/>
              </w:rPr>
            </w:pPr>
          </w:p>
        </w:tc>
      </w:tr>
    </w:tbl>
    <w:p w:rsidR="000366D5" w:rsidRDefault="000366D5" w:rsidP="00AB1694">
      <w:pPr>
        <w:autoSpaceDE w:val="0"/>
        <w:autoSpaceDN w:val="0"/>
        <w:adjustRightInd w:val="0"/>
        <w:spacing w:beforeLines="100" w:afterLines="50" w:line="360" w:lineRule="exact"/>
        <w:jc w:val="center"/>
        <w:rPr>
          <w:rStyle w:val="af2"/>
          <w:rFonts w:ascii="標楷體" w:eastAsia="標楷體" w:hAnsi="標楷體"/>
          <w:color w:val="000000"/>
          <w:sz w:val="28"/>
          <w:szCs w:val="28"/>
        </w:rPr>
        <w:sectPr w:rsidR="000366D5" w:rsidSect="0066325A">
          <w:pgSz w:w="11906" w:h="16838" w:code="9"/>
          <w:pgMar w:top="1134" w:right="1134" w:bottom="1418" w:left="1418" w:header="851" w:footer="479" w:gutter="0"/>
          <w:pgNumType w:start="43"/>
          <w:cols w:space="425"/>
          <w:docGrid w:linePitch="360"/>
        </w:sectPr>
      </w:pPr>
    </w:p>
    <w:p w:rsidR="00074A8F" w:rsidRDefault="00D61BD2" w:rsidP="00AB1694">
      <w:pPr>
        <w:autoSpaceDE w:val="0"/>
        <w:autoSpaceDN w:val="0"/>
        <w:adjustRightInd w:val="0"/>
        <w:spacing w:beforeLines="50" w:afterLines="50"/>
        <w:jc w:val="center"/>
        <w:rPr>
          <w:rStyle w:val="af2"/>
          <w:rFonts w:ascii="標楷體" w:eastAsia="標楷體" w:hAnsi="標楷體"/>
          <w:color w:val="000000"/>
          <w:sz w:val="28"/>
          <w:szCs w:val="28"/>
        </w:rPr>
      </w:pPr>
      <w:r w:rsidRPr="00D61BD2">
        <w:rPr>
          <w:rFonts w:ascii="標楷體" w:eastAsia="標楷體" w:hAnsi="標楷體"/>
          <w:noProof/>
          <w:snapToGrid w:val="0"/>
          <w:color w:val="000000"/>
          <w:sz w:val="28"/>
          <w:szCs w:val="28"/>
        </w:rPr>
        <w:lastRenderedPageBreak/>
        <w:drawing>
          <wp:inline distT="0" distB="0" distL="0" distR="0">
            <wp:extent cx="7702061" cy="5477608"/>
            <wp:effectExtent l="0" t="0" r="0" b="0"/>
            <wp:docPr id="21" name="物件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271641" cy="5486400"/>
                      <a:chOff x="861850" y="252248"/>
                      <a:chExt cx="8271641" cy="5486400"/>
                    </a:xfrm>
                  </a:grpSpPr>
                  <a:sp>
                    <a:nvSpPr>
                      <a:cNvPr id="2" name="橢圓 1"/>
                      <a:cNvSpPr/>
                    </a:nvSpPr>
                    <a:spPr>
                      <a:xfrm>
                        <a:off x="1261243" y="252248"/>
                        <a:ext cx="3037488" cy="914400"/>
                      </a:xfrm>
                      <a:prstGeom prst="ellipse">
                        <a:avLst/>
                      </a:prstGeom>
                    </a:spPr>
                    <a:txSp>
                      <a:txBody>
                        <a:bodyPr rtlCol="0" anchor="ctr"/>
                        <a:lstStyle>
                          <a:defPPr>
                            <a:defRPr lang="zh-TW"/>
                          </a:defPPr>
                          <a:lvl1pPr algn="l" rtl="0" fontAlgn="base">
                            <a:spcBef>
                              <a:spcPct val="0"/>
                            </a:spcBef>
                            <a:spcAft>
                              <a:spcPct val="0"/>
                            </a:spcAft>
                            <a:defRPr kumimoji="1" kern="1200">
                              <a:solidFill>
                                <a:schemeClr val="lt1"/>
                              </a:solidFill>
                              <a:latin typeface="+mn-lt"/>
                              <a:ea typeface="+mn-ea"/>
                              <a:cs typeface="+mn-cs"/>
                            </a:defRPr>
                          </a:lvl1pPr>
                          <a:lvl2pPr marL="455613" indent="1588" algn="l" rtl="0" fontAlgn="base">
                            <a:spcBef>
                              <a:spcPct val="0"/>
                            </a:spcBef>
                            <a:spcAft>
                              <a:spcPct val="0"/>
                            </a:spcAft>
                            <a:defRPr kumimoji="1" kern="1200">
                              <a:solidFill>
                                <a:schemeClr val="lt1"/>
                              </a:solidFill>
                              <a:latin typeface="+mn-lt"/>
                              <a:ea typeface="+mn-ea"/>
                              <a:cs typeface="+mn-cs"/>
                            </a:defRPr>
                          </a:lvl2pPr>
                          <a:lvl3pPr marL="912813" indent="1588" algn="l" rtl="0" fontAlgn="base">
                            <a:spcBef>
                              <a:spcPct val="0"/>
                            </a:spcBef>
                            <a:spcAft>
                              <a:spcPct val="0"/>
                            </a:spcAft>
                            <a:defRPr kumimoji="1" kern="1200">
                              <a:solidFill>
                                <a:schemeClr val="lt1"/>
                              </a:solidFill>
                              <a:latin typeface="+mn-lt"/>
                              <a:ea typeface="+mn-ea"/>
                              <a:cs typeface="+mn-cs"/>
                            </a:defRPr>
                          </a:lvl3pPr>
                          <a:lvl4pPr marL="1370013" indent="1588" algn="l" rtl="0" fontAlgn="base">
                            <a:spcBef>
                              <a:spcPct val="0"/>
                            </a:spcBef>
                            <a:spcAft>
                              <a:spcPct val="0"/>
                            </a:spcAft>
                            <a:defRPr kumimoji="1" kern="1200">
                              <a:solidFill>
                                <a:schemeClr val="lt1"/>
                              </a:solidFill>
                              <a:latin typeface="+mn-lt"/>
                              <a:ea typeface="+mn-ea"/>
                              <a:cs typeface="+mn-cs"/>
                            </a:defRPr>
                          </a:lvl4pPr>
                          <a:lvl5pPr marL="1827213" indent="1588" algn="l" rtl="0" fontAlgn="base">
                            <a:spcBef>
                              <a:spcPct val="0"/>
                            </a:spcBef>
                            <a:spcAft>
                              <a:spcPct val="0"/>
                            </a:spcAft>
                            <a:defRPr kumimoji="1" kern="1200">
                              <a:solidFill>
                                <a:schemeClr val="lt1"/>
                              </a:solidFill>
                              <a:latin typeface="+mn-lt"/>
                              <a:ea typeface="+mn-ea"/>
                              <a:cs typeface="+mn-cs"/>
                            </a:defRPr>
                          </a:lvl5pPr>
                          <a:lvl6pPr marL="2286000" algn="l" defTabSz="914400" rtl="0" eaLnBrk="1" latinLnBrk="0" hangingPunct="1">
                            <a:defRPr kumimoji="1" kern="1200">
                              <a:solidFill>
                                <a:schemeClr val="lt1"/>
                              </a:solidFill>
                              <a:latin typeface="+mn-lt"/>
                              <a:ea typeface="+mn-ea"/>
                              <a:cs typeface="+mn-cs"/>
                            </a:defRPr>
                          </a:lvl6pPr>
                          <a:lvl7pPr marL="2743200" algn="l" defTabSz="914400" rtl="0" eaLnBrk="1" latinLnBrk="0" hangingPunct="1">
                            <a:defRPr kumimoji="1" kern="1200">
                              <a:solidFill>
                                <a:schemeClr val="lt1"/>
                              </a:solidFill>
                              <a:latin typeface="+mn-lt"/>
                              <a:ea typeface="+mn-ea"/>
                              <a:cs typeface="+mn-cs"/>
                            </a:defRPr>
                          </a:lvl7pPr>
                          <a:lvl8pPr marL="3200400" algn="l" defTabSz="914400" rtl="0" eaLnBrk="1" latinLnBrk="0" hangingPunct="1">
                            <a:defRPr kumimoji="1" kern="1200">
                              <a:solidFill>
                                <a:schemeClr val="lt1"/>
                              </a:solidFill>
                              <a:latin typeface="+mn-lt"/>
                              <a:ea typeface="+mn-ea"/>
                              <a:cs typeface="+mn-cs"/>
                            </a:defRPr>
                          </a:lvl8pPr>
                          <a:lvl9pPr marL="3657600" algn="l" defTabSz="914400" rtl="0" eaLnBrk="1" latinLnBrk="0" hangingPunct="1">
                            <a:defRPr kumimoji="1" kern="1200">
                              <a:solidFill>
                                <a:schemeClr val="lt1"/>
                              </a:solidFill>
                              <a:latin typeface="+mn-lt"/>
                              <a:ea typeface="+mn-ea"/>
                              <a:cs typeface="+mn-cs"/>
                            </a:defRPr>
                          </a:lvl9pPr>
                        </a:lstStyle>
                        <a:p>
                          <a:pPr algn="ctr"/>
                          <a:r>
                            <a:rPr lang="zh-TW" altLang="en-US" b="1" dirty="0" smtClean="0">
                              <a:solidFill>
                                <a:schemeClr val="tx1"/>
                              </a:solidFill>
                            </a:rPr>
                            <a:t>打造水岸風情</a:t>
                          </a:r>
                          <a:r>
                            <a:rPr lang="zh-TW" altLang="en-US" b="1" dirty="0" smtClean="0">
                              <a:solidFill>
                                <a:schemeClr val="tx1"/>
                              </a:solidFill>
                            </a:rPr>
                            <a:t>、增添金門資源豐富度</a:t>
                          </a:r>
                          <a:endParaRPr lang="zh-TW" altLang="en-US" b="1"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3" name="橢圓 2"/>
                      <a:cNvSpPr/>
                    </a:nvSpPr>
                    <a:spPr>
                      <a:xfrm>
                        <a:off x="4997671" y="252248"/>
                        <a:ext cx="3037488" cy="914400"/>
                      </a:xfrm>
                      <a:prstGeom prst="ellipse">
                        <a:avLst/>
                      </a:prstGeom>
                    </a:spPr>
                    <a:txSp>
                      <a:txBody>
                        <a:bodyPr rtlCol="0" anchor="ctr"/>
                        <a:lstStyle>
                          <a:defPPr>
                            <a:defRPr lang="zh-TW"/>
                          </a:defPPr>
                          <a:lvl1pPr algn="l" rtl="0" fontAlgn="base">
                            <a:spcBef>
                              <a:spcPct val="0"/>
                            </a:spcBef>
                            <a:spcAft>
                              <a:spcPct val="0"/>
                            </a:spcAft>
                            <a:defRPr kumimoji="1" kern="1200">
                              <a:solidFill>
                                <a:schemeClr val="lt1"/>
                              </a:solidFill>
                              <a:latin typeface="+mn-lt"/>
                              <a:ea typeface="+mn-ea"/>
                              <a:cs typeface="+mn-cs"/>
                            </a:defRPr>
                          </a:lvl1pPr>
                          <a:lvl2pPr marL="455613" indent="1588" algn="l" rtl="0" fontAlgn="base">
                            <a:spcBef>
                              <a:spcPct val="0"/>
                            </a:spcBef>
                            <a:spcAft>
                              <a:spcPct val="0"/>
                            </a:spcAft>
                            <a:defRPr kumimoji="1" kern="1200">
                              <a:solidFill>
                                <a:schemeClr val="lt1"/>
                              </a:solidFill>
                              <a:latin typeface="+mn-lt"/>
                              <a:ea typeface="+mn-ea"/>
                              <a:cs typeface="+mn-cs"/>
                            </a:defRPr>
                          </a:lvl2pPr>
                          <a:lvl3pPr marL="912813" indent="1588" algn="l" rtl="0" fontAlgn="base">
                            <a:spcBef>
                              <a:spcPct val="0"/>
                            </a:spcBef>
                            <a:spcAft>
                              <a:spcPct val="0"/>
                            </a:spcAft>
                            <a:defRPr kumimoji="1" kern="1200">
                              <a:solidFill>
                                <a:schemeClr val="lt1"/>
                              </a:solidFill>
                              <a:latin typeface="+mn-lt"/>
                              <a:ea typeface="+mn-ea"/>
                              <a:cs typeface="+mn-cs"/>
                            </a:defRPr>
                          </a:lvl3pPr>
                          <a:lvl4pPr marL="1370013" indent="1588" algn="l" rtl="0" fontAlgn="base">
                            <a:spcBef>
                              <a:spcPct val="0"/>
                            </a:spcBef>
                            <a:spcAft>
                              <a:spcPct val="0"/>
                            </a:spcAft>
                            <a:defRPr kumimoji="1" kern="1200">
                              <a:solidFill>
                                <a:schemeClr val="lt1"/>
                              </a:solidFill>
                              <a:latin typeface="+mn-lt"/>
                              <a:ea typeface="+mn-ea"/>
                              <a:cs typeface="+mn-cs"/>
                            </a:defRPr>
                          </a:lvl4pPr>
                          <a:lvl5pPr marL="1827213" indent="1588" algn="l" rtl="0" fontAlgn="base">
                            <a:spcBef>
                              <a:spcPct val="0"/>
                            </a:spcBef>
                            <a:spcAft>
                              <a:spcPct val="0"/>
                            </a:spcAft>
                            <a:defRPr kumimoji="1" kern="1200">
                              <a:solidFill>
                                <a:schemeClr val="lt1"/>
                              </a:solidFill>
                              <a:latin typeface="+mn-lt"/>
                              <a:ea typeface="+mn-ea"/>
                              <a:cs typeface="+mn-cs"/>
                            </a:defRPr>
                          </a:lvl5pPr>
                          <a:lvl6pPr marL="2286000" algn="l" defTabSz="914400" rtl="0" eaLnBrk="1" latinLnBrk="0" hangingPunct="1">
                            <a:defRPr kumimoji="1" kern="1200">
                              <a:solidFill>
                                <a:schemeClr val="lt1"/>
                              </a:solidFill>
                              <a:latin typeface="+mn-lt"/>
                              <a:ea typeface="+mn-ea"/>
                              <a:cs typeface="+mn-cs"/>
                            </a:defRPr>
                          </a:lvl6pPr>
                          <a:lvl7pPr marL="2743200" algn="l" defTabSz="914400" rtl="0" eaLnBrk="1" latinLnBrk="0" hangingPunct="1">
                            <a:defRPr kumimoji="1" kern="1200">
                              <a:solidFill>
                                <a:schemeClr val="lt1"/>
                              </a:solidFill>
                              <a:latin typeface="+mn-lt"/>
                              <a:ea typeface="+mn-ea"/>
                              <a:cs typeface="+mn-cs"/>
                            </a:defRPr>
                          </a:lvl7pPr>
                          <a:lvl8pPr marL="3200400" algn="l" defTabSz="914400" rtl="0" eaLnBrk="1" latinLnBrk="0" hangingPunct="1">
                            <a:defRPr kumimoji="1" kern="1200">
                              <a:solidFill>
                                <a:schemeClr val="lt1"/>
                              </a:solidFill>
                              <a:latin typeface="+mn-lt"/>
                              <a:ea typeface="+mn-ea"/>
                              <a:cs typeface="+mn-cs"/>
                            </a:defRPr>
                          </a:lvl8pPr>
                          <a:lvl9pPr marL="3657600" algn="l" defTabSz="914400" rtl="0" eaLnBrk="1" latinLnBrk="0" hangingPunct="1">
                            <a:defRPr kumimoji="1" kern="1200">
                              <a:solidFill>
                                <a:schemeClr val="lt1"/>
                              </a:solidFill>
                              <a:latin typeface="+mn-lt"/>
                              <a:ea typeface="+mn-ea"/>
                              <a:cs typeface="+mn-cs"/>
                            </a:defRPr>
                          </a:lvl9pPr>
                        </a:lstStyle>
                        <a:p>
                          <a:pPr algn="ctr"/>
                          <a:r>
                            <a:rPr lang="zh-TW" altLang="en-US" b="1" dirty="0" smtClean="0">
                              <a:solidFill>
                                <a:schemeClr val="tx1"/>
                              </a:solidFill>
                            </a:rPr>
                            <a:t>具金門特色之多元化主軸</a:t>
                          </a:r>
                          <a:endParaRPr lang="zh-TW" altLang="en-US" b="1"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4" name="矩形 3"/>
                      <a:cNvSpPr/>
                    </a:nvSpPr>
                    <a:spPr>
                      <a:xfrm>
                        <a:off x="1261243" y="2096813"/>
                        <a:ext cx="1713186" cy="767256"/>
                      </a:xfrm>
                      <a:prstGeom prst="rect">
                        <a:avLst/>
                      </a:prstGeom>
                      <a:solidFill>
                        <a:srgbClr val="FFFF00"/>
                      </a:solidFill>
                    </a:spPr>
                    <a:txSp>
                      <a:txBody>
                        <a:bodyPr rtlCol="0" anchor="ctr"/>
                        <a:lstStyle>
                          <a:defPPr>
                            <a:defRPr lang="zh-TW"/>
                          </a:defPPr>
                          <a:lvl1pPr algn="l" rtl="0" fontAlgn="base">
                            <a:spcBef>
                              <a:spcPct val="0"/>
                            </a:spcBef>
                            <a:spcAft>
                              <a:spcPct val="0"/>
                            </a:spcAft>
                            <a:defRPr kumimoji="1" kern="1200">
                              <a:solidFill>
                                <a:schemeClr val="lt1"/>
                              </a:solidFill>
                              <a:latin typeface="+mn-lt"/>
                              <a:ea typeface="+mn-ea"/>
                              <a:cs typeface="+mn-cs"/>
                            </a:defRPr>
                          </a:lvl1pPr>
                          <a:lvl2pPr marL="455613" indent="1588" algn="l" rtl="0" fontAlgn="base">
                            <a:spcBef>
                              <a:spcPct val="0"/>
                            </a:spcBef>
                            <a:spcAft>
                              <a:spcPct val="0"/>
                            </a:spcAft>
                            <a:defRPr kumimoji="1" kern="1200">
                              <a:solidFill>
                                <a:schemeClr val="lt1"/>
                              </a:solidFill>
                              <a:latin typeface="+mn-lt"/>
                              <a:ea typeface="+mn-ea"/>
                              <a:cs typeface="+mn-cs"/>
                            </a:defRPr>
                          </a:lvl2pPr>
                          <a:lvl3pPr marL="912813" indent="1588" algn="l" rtl="0" fontAlgn="base">
                            <a:spcBef>
                              <a:spcPct val="0"/>
                            </a:spcBef>
                            <a:spcAft>
                              <a:spcPct val="0"/>
                            </a:spcAft>
                            <a:defRPr kumimoji="1" kern="1200">
                              <a:solidFill>
                                <a:schemeClr val="lt1"/>
                              </a:solidFill>
                              <a:latin typeface="+mn-lt"/>
                              <a:ea typeface="+mn-ea"/>
                              <a:cs typeface="+mn-cs"/>
                            </a:defRPr>
                          </a:lvl3pPr>
                          <a:lvl4pPr marL="1370013" indent="1588" algn="l" rtl="0" fontAlgn="base">
                            <a:spcBef>
                              <a:spcPct val="0"/>
                            </a:spcBef>
                            <a:spcAft>
                              <a:spcPct val="0"/>
                            </a:spcAft>
                            <a:defRPr kumimoji="1" kern="1200">
                              <a:solidFill>
                                <a:schemeClr val="lt1"/>
                              </a:solidFill>
                              <a:latin typeface="+mn-lt"/>
                              <a:ea typeface="+mn-ea"/>
                              <a:cs typeface="+mn-cs"/>
                            </a:defRPr>
                          </a:lvl4pPr>
                          <a:lvl5pPr marL="1827213" indent="1588" algn="l" rtl="0" fontAlgn="base">
                            <a:spcBef>
                              <a:spcPct val="0"/>
                            </a:spcBef>
                            <a:spcAft>
                              <a:spcPct val="0"/>
                            </a:spcAft>
                            <a:defRPr kumimoji="1" kern="1200">
                              <a:solidFill>
                                <a:schemeClr val="lt1"/>
                              </a:solidFill>
                              <a:latin typeface="+mn-lt"/>
                              <a:ea typeface="+mn-ea"/>
                              <a:cs typeface="+mn-cs"/>
                            </a:defRPr>
                          </a:lvl5pPr>
                          <a:lvl6pPr marL="2286000" algn="l" defTabSz="914400" rtl="0" eaLnBrk="1" latinLnBrk="0" hangingPunct="1">
                            <a:defRPr kumimoji="1" kern="1200">
                              <a:solidFill>
                                <a:schemeClr val="lt1"/>
                              </a:solidFill>
                              <a:latin typeface="+mn-lt"/>
                              <a:ea typeface="+mn-ea"/>
                              <a:cs typeface="+mn-cs"/>
                            </a:defRPr>
                          </a:lvl6pPr>
                          <a:lvl7pPr marL="2743200" algn="l" defTabSz="914400" rtl="0" eaLnBrk="1" latinLnBrk="0" hangingPunct="1">
                            <a:defRPr kumimoji="1" kern="1200">
                              <a:solidFill>
                                <a:schemeClr val="lt1"/>
                              </a:solidFill>
                              <a:latin typeface="+mn-lt"/>
                              <a:ea typeface="+mn-ea"/>
                              <a:cs typeface="+mn-cs"/>
                            </a:defRPr>
                          </a:lvl7pPr>
                          <a:lvl8pPr marL="3200400" algn="l" defTabSz="914400" rtl="0" eaLnBrk="1" latinLnBrk="0" hangingPunct="1">
                            <a:defRPr kumimoji="1" kern="1200">
                              <a:solidFill>
                                <a:schemeClr val="lt1"/>
                              </a:solidFill>
                              <a:latin typeface="+mn-lt"/>
                              <a:ea typeface="+mn-ea"/>
                              <a:cs typeface="+mn-cs"/>
                            </a:defRPr>
                          </a:lvl8pPr>
                          <a:lvl9pPr marL="3657600" algn="l" defTabSz="914400" rtl="0" eaLnBrk="1" latinLnBrk="0" hangingPunct="1">
                            <a:defRPr kumimoji="1" kern="1200">
                              <a:solidFill>
                                <a:schemeClr val="lt1"/>
                              </a:solidFill>
                              <a:latin typeface="+mn-lt"/>
                              <a:ea typeface="+mn-ea"/>
                              <a:cs typeface="+mn-cs"/>
                            </a:defRPr>
                          </a:lvl9pPr>
                        </a:lstStyle>
                        <a:p>
                          <a:pPr algn="ctr"/>
                          <a:r>
                            <a:rPr lang="zh-TW" altLang="en-US" sz="2000" b="1" dirty="0" smtClean="0">
                              <a:solidFill>
                                <a:srgbClr val="7030A0"/>
                              </a:solidFill>
                            </a:rPr>
                            <a:t>漁業使命</a:t>
                          </a:r>
                          <a:endParaRPr lang="zh-TW" altLang="en-US" sz="2000" b="1" dirty="0">
                            <a:solidFill>
                              <a:srgbClr val="7030A0"/>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5" name="矩形 4"/>
                      <a:cNvSpPr/>
                    </a:nvSpPr>
                    <a:spPr>
                      <a:xfrm>
                        <a:off x="3873058" y="2096813"/>
                        <a:ext cx="1713186" cy="767256"/>
                      </a:xfrm>
                      <a:prstGeom prst="rect">
                        <a:avLst/>
                      </a:prstGeom>
                      <a:solidFill>
                        <a:srgbClr val="FFFF00"/>
                      </a:solidFill>
                    </a:spPr>
                    <a:txSp>
                      <a:txBody>
                        <a:bodyPr rtlCol="0" anchor="ctr"/>
                        <a:lstStyle>
                          <a:defPPr>
                            <a:defRPr lang="zh-TW"/>
                          </a:defPPr>
                          <a:lvl1pPr algn="l" rtl="0" fontAlgn="base">
                            <a:spcBef>
                              <a:spcPct val="0"/>
                            </a:spcBef>
                            <a:spcAft>
                              <a:spcPct val="0"/>
                            </a:spcAft>
                            <a:defRPr kumimoji="1" kern="1200">
                              <a:solidFill>
                                <a:schemeClr val="lt1"/>
                              </a:solidFill>
                              <a:latin typeface="+mn-lt"/>
                              <a:ea typeface="+mn-ea"/>
                              <a:cs typeface="+mn-cs"/>
                            </a:defRPr>
                          </a:lvl1pPr>
                          <a:lvl2pPr marL="455613" indent="1588" algn="l" rtl="0" fontAlgn="base">
                            <a:spcBef>
                              <a:spcPct val="0"/>
                            </a:spcBef>
                            <a:spcAft>
                              <a:spcPct val="0"/>
                            </a:spcAft>
                            <a:defRPr kumimoji="1" kern="1200">
                              <a:solidFill>
                                <a:schemeClr val="lt1"/>
                              </a:solidFill>
                              <a:latin typeface="+mn-lt"/>
                              <a:ea typeface="+mn-ea"/>
                              <a:cs typeface="+mn-cs"/>
                            </a:defRPr>
                          </a:lvl2pPr>
                          <a:lvl3pPr marL="912813" indent="1588" algn="l" rtl="0" fontAlgn="base">
                            <a:spcBef>
                              <a:spcPct val="0"/>
                            </a:spcBef>
                            <a:spcAft>
                              <a:spcPct val="0"/>
                            </a:spcAft>
                            <a:defRPr kumimoji="1" kern="1200">
                              <a:solidFill>
                                <a:schemeClr val="lt1"/>
                              </a:solidFill>
                              <a:latin typeface="+mn-lt"/>
                              <a:ea typeface="+mn-ea"/>
                              <a:cs typeface="+mn-cs"/>
                            </a:defRPr>
                          </a:lvl3pPr>
                          <a:lvl4pPr marL="1370013" indent="1588" algn="l" rtl="0" fontAlgn="base">
                            <a:spcBef>
                              <a:spcPct val="0"/>
                            </a:spcBef>
                            <a:spcAft>
                              <a:spcPct val="0"/>
                            </a:spcAft>
                            <a:defRPr kumimoji="1" kern="1200">
                              <a:solidFill>
                                <a:schemeClr val="lt1"/>
                              </a:solidFill>
                              <a:latin typeface="+mn-lt"/>
                              <a:ea typeface="+mn-ea"/>
                              <a:cs typeface="+mn-cs"/>
                            </a:defRPr>
                          </a:lvl4pPr>
                          <a:lvl5pPr marL="1827213" indent="1588" algn="l" rtl="0" fontAlgn="base">
                            <a:spcBef>
                              <a:spcPct val="0"/>
                            </a:spcBef>
                            <a:spcAft>
                              <a:spcPct val="0"/>
                            </a:spcAft>
                            <a:defRPr kumimoji="1" kern="1200">
                              <a:solidFill>
                                <a:schemeClr val="lt1"/>
                              </a:solidFill>
                              <a:latin typeface="+mn-lt"/>
                              <a:ea typeface="+mn-ea"/>
                              <a:cs typeface="+mn-cs"/>
                            </a:defRPr>
                          </a:lvl5pPr>
                          <a:lvl6pPr marL="2286000" algn="l" defTabSz="914400" rtl="0" eaLnBrk="1" latinLnBrk="0" hangingPunct="1">
                            <a:defRPr kumimoji="1" kern="1200">
                              <a:solidFill>
                                <a:schemeClr val="lt1"/>
                              </a:solidFill>
                              <a:latin typeface="+mn-lt"/>
                              <a:ea typeface="+mn-ea"/>
                              <a:cs typeface="+mn-cs"/>
                            </a:defRPr>
                          </a:lvl6pPr>
                          <a:lvl7pPr marL="2743200" algn="l" defTabSz="914400" rtl="0" eaLnBrk="1" latinLnBrk="0" hangingPunct="1">
                            <a:defRPr kumimoji="1" kern="1200">
                              <a:solidFill>
                                <a:schemeClr val="lt1"/>
                              </a:solidFill>
                              <a:latin typeface="+mn-lt"/>
                              <a:ea typeface="+mn-ea"/>
                              <a:cs typeface="+mn-cs"/>
                            </a:defRPr>
                          </a:lvl7pPr>
                          <a:lvl8pPr marL="3200400" algn="l" defTabSz="914400" rtl="0" eaLnBrk="1" latinLnBrk="0" hangingPunct="1">
                            <a:defRPr kumimoji="1" kern="1200">
                              <a:solidFill>
                                <a:schemeClr val="lt1"/>
                              </a:solidFill>
                              <a:latin typeface="+mn-lt"/>
                              <a:ea typeface="+mn-ea"/>
                              <a:cs typeface="+mn-cs"/>
                            </a:defRPr>
                          </a:lvl8pPr>
                          <a:lvl9pPr marL="3657600" algn="l" defTabSz="914400" rtl="0" eaLnBrk="1" latinLnBrk="0" hangingPunct="1">
                            <a:defRPr kumimoji="1" kern="1200">
                              <a:solidFill>
                                <a:schemeClr val="lt1"/>
                              </a:solidFill>
                              <a:latin typeface="+mn-lt"/>
                              <a:ea typeface="+mn-ea"/>
                              <a:cs typeface="+mn-cs"/>
                            </a:defRPr>
                          </a:lvl9pPr>
                        </a:lstStyle>
                        <a:p>
                          <a:pPr algn="ctr"/>
                          <a:r>
                            <a:rPr lang="zh-TW" altLang="en-US" sz="2000" b="1" dirty="0" smtClean="0">
                              <a:solidFill>
                                <a:srgbClr val="7030A0"/>
                              </a:solidFill>
                            </a:rPr>
                            <a:t>觀光休閒使命</a:t>
                          </a:r>
                          <a:endParaRPr lang="zh-TW" altLang="en-US" sz="2000" b="1" dirty="0">
                            <a:solidFill>
                              <a:srgbClr val="7030A0"/>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矩形 5"/>
                      <a:cNvSpPr/>
                    </a:nvSpPr>
                    <a:spPr>
                      <a:xfrm>
                        <a:off x="6159062" y="2096813"/>
                        <a:ext cx="1713186" cy="767256"/>
                      </a:xfrm>
                      <a:prstGeom prst="rect">
                        <a:avLst/>
                      </a:prstGeom>
                      <a:solidFill>
                        <a:srgbClr val="FFFF00"/>
                      </a:solidFill>
                    </a:spPr>
                    <a:txSp>
                      <a:txBody>
                        <a:bodyPr rtlCol="0" anchor="ctr"/>
                        <a:lstStyle>
                          <a:defPPr>
                            <a:defRPr lang="zh-TW"/>
                          </a:defPPr>
                          <a:lvl1pPr algn="l" rtl="0" fontAlgn="base">
                            <a:spcBef>
                              <a:spcPct val="0"/>
                            </a:spcBef>
                            <a:spcAft>
                              <a:spcPct val="0"/>
                            </a:spcAft>
                            <a:defRPr kumimoji="1" kern="1200">
                              <a:solidFill>
                                <a:schemeClr val="lt1"/>
                              </a:solidFill>
                              <a:latin typeface="+mn-lt"/>
                              <a:ea typeface="+mn-ea"/>
                              <a:cs typeface="+mn-cs"/>
                            </a:defRPr>
                          </a:lvl1pPr>
                          <a:lvl2pPr marL="455613" indent="1588" algn="l" rtl="0" fontAlgn="base">
                            <a:spcBef>
                              <a:spcPct val="0"/>
                            </a:spcBef>
                            <a:spcAft>
                              <a:spcPct val="0"/>
                            </a:spcAft>
                            <a:defRPr kumimoji="1" kern="1200">
                              <a:solidFill>
                                <a:schemeClr val="lt1"/>
                              </a:solidFill>
                              <a:latin typeface="+mn-lt"/>
                              <a:ea typeface="+mn-ea"/>
                              <a:cs typeface="+mn-cs"/>
                            </a:defRPr>
                          </a:lvl2pPr>
                          <a:lvl3pPr marL="912813" indent="1588" algn="l" rtl="0" fontAlgn="base">
                            <a:spcBef>
                              <a:spcPct val="0"/>
                            </a:spcBef>
                            <a:spcAft>
                              <a:spcPct val="0"/>
                            </a:spcAft>
                            <a:defRPr kumimoji="1" kern="1200">
                              <a:solidFill>
                                <a:schemeClr val="lt1"/>
                              </a:solidFill>
                              <a:latin typeface="+mn-lt"/>
                              <a:ea typeface="+mn-ea"/>
                              <a:cs typeface="+mn-cs"/>
                            </a:defRPr>
                          </a:lvl3pPr>
                          <a:lvl4pPr marL="1370013" indent="1588" algn="l" rtl="0" fontAlgn="base">
                            <a:spcBef>
                              <a:spcPct val="0"/>
                            </a:spcBef>
                            <a:spcAft>
                              <a:spcPct val="0"/>
                            </a:spcAft>
                            <a:defRPr kumimoji="1" kern="1200">
                              <a:solidFill>
                                <a:schemeClr val="lt1"/>
                              </a:solidFill>
                              <a:latin typeface="+mn-lt"/>
                              <a:ea typeface="+mn-ea"/>
                              <a:cs typeface="+mn-cs"/>
                            </a:defRPr>
                          </a:lvl4pPr>
                          <a:lvl5pPr marL="1827213" indent="1588" algn="l" rtl="0" fontAlgn="base">
                            <a:spcBef>
                              <a:spcPct val="0"/>
                            </a:spcBef>
                            <a:spcAft>
                              <a:spcPct val="0"/>
                            </a:spcAft>
                            <a:defRPr kumimoji="1" kern="1200">
                              <a:solidFill>
                                <a:schemeClr val="lt1"/>
                              </a:solidFill>
                              <a:latin typeface="+mn-lt"/>
                              <a:ea typeface="+mn-ea"/>
                              <a:cs typeface="+mn-cs"/>
                            </a:defRPr>
                          </a:lvl5pPr>
                          <a:lvl6pPr marL="2286000" algn="l" defTabSz="914400" rtl="0" eaLnBrk="1" latinLnBrk="0" hangingPunct="1">
                            <a:defRPr kumimoji="1" kern="1200">
                              <a:solidFill>
                                <a:schemeClr val="lt1"/>
                              </a:solidFill>
                              <a:latin typeface="+mn-lt"/>
                              <a:ea typeface="+mn-ea"/>
                              <a:cs typeface="+mn-cs"/>
                            </a:defRPr>
                          </a:lvl6pPr>
                          <a:lvl7pPr marL="2743200" algn="l" defTabSz="914400" rtl="0" eaLnBrk="1" latinLnBrk="0" hangingPunct="1">
                            <a:defRPr kumimoji="1" kern="1200">
                              <a:solidFill>
                                <a:schemeClr val="lt1"/>
                              </a:solidFill>
                              <a:latin typeface="+mn-lt"/>
                              <a:ea typeface="+mn-ea"/>
                              <a:cs typeface="+mn-cs"/>
                            </a:defRPr>
                          </a:lvl7pPr>
                          <a:lvl8pPr marL="3200400" algn="l" defTabSz="914400" rtl="0" eaLnBrk="1" latinLnBrk="0" hangingPunct="1">
                            <a:defRPr kumimoji="1" kern="1200">
                              <a:solidFill>
                                <a:schemeClr val="lt1"/>
                              </a:solidFill>
                              <a:latin typeface="+mn-lt"/>
                              <a:ea typeface="+mn-ea"/>
                              <a:cs typeface="+mn-cs"/>
                            </a:defRPr>
                          </a:lvl8pPr>
                          <a:lvl9pPr marL="3657600" algn="l" defTabSz="914400" rtl="0" eaLnBrk="1" latinLnBrk="0" hangingPunct="1">
                            <a:defRPr kumimoji="1" kern="1200">
                              <a:solidFill>
                                <a:schemeClr val="lt1"/>
                              </a:solidFill>
                              <a:latin typeface="+mn-lt"/>
                              <a:ea typeface="+mn-ea"/>
                              <a:cs typeface="+mn-cs"/>
                            </a:defRPr>
                          </a:lvl9pPr>
                        </a:lstStyle>
                        <a:p>
                          <a:pPr algn="ctr"/>
                          <a:r>
                            <a:rPr lang="zh-TW" altLang="en-US" sz="2000" b="1" dirty="0" smtClean="0">
                              <a:solidFill>
                                <a:srgbClr val="7030A0"/>
                              </a:solidFill>
                            </a:rPr>
                            <a:t>海洋教育使命</a:t>
                          </a:r>
                          <a:endParaRPr lang="zh-TW" altLang="en-US" sz="2000" b="1" dirty="0">
                            <a:solidFill>
                              <a:srgbClr val="7030A0"/>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8" name="直線單箭頭接點 7"/>
                      <a:cNvCxnSpPr>
                        <a:stCxn id="5" idx="2"/>
                      </a:cNvCxnSpPr>
                    </a:nvCxnSpPr>
                    <a:spPr>
                      <a:xfrm rot="16200000" flipH="1">
                        <a:off x="4427477" y="3166242"/>
                        <a:ext cx="604348" cy="1"/>
                      </a:xfrm>
                      <a:prstGeom prst="straightConnector1">
                        <a:avLst/>
                      </a:prstGeom>
                      <a:ln w="57150">
                        <a:solidFill>
                          <a:schemeClr val="tx1"/>
                        </a:solidFill>
                        <a:tailEnd type="arrow"/>
                      </a:ln>
                    </a:spPr>
                    <a:style>
                      <a:lnRef idx="1">
                        <a:schemeClr val="accent1"/>
                      </a:lnRef>
                      <a:fillRef idx="0">
                        <a:schemeClr val="accent1"/>
                      </a:fillRef>
                      <a:effectRef idx="0">
                        <a:schemeClr val="accent1"/>
                      </a:effectRef>
                      <a:fontRef idx="minor">
                        <a:schemeClr val="tx1"/>
                      </a:fontRef>
                    </a:style>
                  </a:cxnSp>
                  <a:cxnSp>
                    <a:nvCxnSpPr>
                      <a:cNvPr id="12" name="直線接點 11"/>
                      <a:cNvCxnSpPr>
                        <a:endCxn id="4" idx="0"/>
                      </a:cNvCxnSpPr>
                    </a:nvCxnSpPr>
                    <a:spPr>
                      <a:xfrm rot="5400000">
                        <a:off x="1991712" y="1292772"/>
                        <a:ext cx="930165" cy="677916"/>
                      </a:xfrm>
                      <a:prstGeom prst="line">
                        <a:avLst/>
                      </a:prstGeom>
                      <a:ln w="19050">
                        <a:solidFill>
                          <a:srgbClr val="0000FF"/>
                        </a:solidFill>
                      </a:ln>
                    </a:spPr>
                    <a:style>
                      <a:lnRef idx="1">
                        <a:schemeClr val="accent1"/>
                      </a:lnRef>
                      <a:fillRef idx="0">
                        <a:schemeClr val="accent1"/>
                      </a:fillRef>
                      <a:effectRef idx="0">
                        <a:schemeClr val="accent1"/>
                      </a:effectRef>
                      <a:fontRef idx="minor">
                        <a:schemeClr val="tx1"/>
                      </a:fontRef>
                    </a:style>
                  </a:cxnSp>
                  <a:cxnSp>
                    <a:nvCxnSpPr>
                      <a:cNvPr id="14" name="直線接點 13"/>
                      <a:cNvCxnSpPr>
                        <a:endCxn id="6" idx="0"/>
                      </a:cNvCxnSpPr>
                    </a:nvCxnSpPr>
                    <a:spPr>
                      <a:xfrm rot="16200000" flipH="1">
                        <a:off x="6291756" y="1372913"/>
                        <a:ext cx="930165" cy="517634"/>
                      </a:xfrm>
                      <a:prstGeom prst="line">
                        <a:avLst/>
                      </a:prstGeom>
                      <a:ln w="19050">
                        <a:solidFill>
                          <a:srgbClr val="0000FF"/>
                        </a:solidFill>
                      </a:ln>
                    </a:spPr>
                    <a:style>
                      <a:lnRef idx="1">
                        <a:schemeClr val="accent1"/>
                      </a:lnRef>
                      <a:fillRef idx="0">
                        <a:schemeClr val="accent1"/>
                      </a:fillRef>
                      <a:effectRef idx="0">
                        <a:schemeClr val="accent1"/>
                      </a:effectRef>
                      <a:fontRef idx="minor">
                        <a:schemeClr val="tx1"/>
                      </a:fontRef>
                    </a:style>
                  </a:cxnSp>
                  <a:cxnSp>
                    <a:nvCxnSpPr>
                      <a:cNvPr id="16" name="直線接點 15"/>
                      <a:cNvCxnSpPr/>
                    </a:nvCxnSpPr>
                    <a:spPr>
                      <a:xfrm rot="10800000" flipV="1">
                        <a:off x="4729653" y="1166646"/>
                        <a:ext cx="1768369" cy="930168"/>
                      </a:xfrm>
                      <a:prstGeom prst="line">
                        <a:avLst/>
                      </a:prstGeom>
                      <a:ln w="19050">
                        <a:solidFill>
                          <a:srgbClr val="0000FF"/>
                        </a:solidFill>
                      </a:ln>
                    </a:spPr>
                    <a:style>
                      <a:lnRef idx="1">
                        <a:schemeClr val="accent1"/>
                      </a:lnRef>
                      <a:fillRef idx="0">
                        <a:schemeClr val="accent1"/>
                      </a:fillRef>
                      <a:effectRef idx="0">
                        <a:schemeClr val="accent1"/>
                      </a:effectRef>
                      <a:fontRef idx="minor">
                        <a:schemeClr val="tx1"/>
                      </a:fontRef>
                    </a:style>
                  </a:cxnSp>
                  <a:cxnSp>
                    <a:nvCxnSpPr>
                      <a:cNvPr id="18" name="直線接點 17"/>
                      <a:cNvCxnSpPr>
                        <a:stCxn id="2" idx="4"/>
                        <a:endCxn id="5" idx="0"/>
                      </a:cNvCxnSpPr>
                    </a:nvCxnSpPr>
                    <a:spPr>
                      <a:xfrm rot="16200000" flipH="1">
                        <a:off x="3289737" y="656898"/>
                        <a:ext cx="930165" cy="1949664"/>
                      </a:xfrm>
                      <a:prstGeom prst="line">
                        <a:avLst/>
                      </a:prstGeom>
                      <a:ln w="19050">
                        <a:solidFill>
                          <a:srgbClr val="0000FF"/>
                        </a:solidFill>
                      </a:ln>
                    </a:spPr>
                    <a:style>
                      <a:lnRef idx="1">
                        <a:schemeClr val="accent1"/>
                      </a:lnRef>
                      <a:fillRef idx="0">
                        <a:schemeClr val="accent1"/>
                      </a:fillRef>
                      <a:effectRef idx="0">
                        <a:schemeClr val="accent1"/>
                      </a:effectRef>
                      <a:fontRef idx="minor">
                        <a:schemeClr val="tx1"/>
                      </a:fontRef>
                    </a:style>
                  </a:cxnSp>
                  <a:cxnSp>
                    <a:nvCxnSpPr>
                      <a:cNvPr id="21" name="直線接點 20"/>
                      <a:cNvCxnSpPr>
                        <a:stCxn id="2" idx="4"/>
                      </a:cNvCxnSpPr>
                    </a:nvCxnSpPr>
                    <a:spPr>
                      <a:xfrm rot="16200000" flipH="1">
                        <a:off x="4432739" y="-486105"/>
                        <a:ext cx="930165" cy="4235669"/>
                      </a:xfrm>
                      <a:prstGeom prst="line">
                        <a:avLst/>
                      </a:prstGeom>
                      <a:ln w="19050">
                        <a:solidFill>
                          <a:srgbClr val="0000FF"/>
                        </a:solidFill>
                      </a:ln>
                    </a:spPr>
                    <a:style>
                      <a:lnRef idx="1">
                        <a:schemeClr val="accent1"/>
                      </a:lnRef>
                      <a:fillRef idx="0">
                        <a:schemeClr val="accent1"/>
                      </a:fillRef>
                      <a:effectRef idx="0">
                        <a:schemeClr val="accent1"/>
                      </a:effectRef>
                      <a:fontRef idx="minor">
                        <a:schemeClr val="tx1"/>
                      </a:fontRef>
                    </a:style>
                  </a:cxnSp>
                  <a:cxnSp>
                    <a:nvCxnSpPr>
                      <a:cNvPr id="24" name="直線接點 23"/>
                      <a:cNvCxnSpPr/>
                    </a:nvCxnSpPr>
                    <a:spPr>
                      <a:xfrm rot="10800000" flipV="1">
                        <a:off x="2117837" y="1166647"/>
                        <a:ext cx="4380185" cy="930165"/>
                      </a:xfrm>
                      <a:prstGeom prst="line">
                        <a:avLst/>
                      </a:prstGeom>
                      <a:ln w="19050">
                        <a:solidFill>
                          <a:srgbClr val="0000FF"/>
                        </a:solidFill>
                      </a:ln>
                    </a:spPr>
                    <a:style>
                      <a:lnRef idx="1">
                        <a:schemeClr val="accent1"/>
                      </a:lnRef>
                      <a:fillRef idx="0">
                        <a:schemeClr val="accent1"/>
                      </a:fillRef>
                      <a:effectRef idx="0">
                        <a:schemeClr val="accent1"/>
                      </a:effectRef>
                      <a:fontRef idx="minor">
                        <a:schemeClr val="tx1"/>
                      </a:fontRef>
                    </a:style>
                  </a:cxnSp>
                  <a:sp>
                    <a:nvSpPr>
                      <a:cNvPr id="27" name="矩形 26"/>
                      <a:cNvSpPr/>
                    </a:nvSpPr>
                    <a:spPr>
                      <a:xfrm>
                        <a:off x="2117837" y="3468417"/>
                        <a:ext cx="5628288" cy="767256"/>
                      </a:xfrm>
                      <a:prstGeom prst="rect">
                        <a:avLst/>
                      </a:prstGeom>
                      <a:solidFill>
                        <a:srgbClr val="FFFF99"/>
                      </a:solidFill>
                    </a:spPr>
                    <a:txSp>
                      <a:txBody>
                        <a:bodyPr rtlCol="0" anchor="ctr"/>
                        <a:lstStyle>
                          <a:defPPr>
                            <a:defRPr lang="zh-TW"/>
                          </a:defPPr>
                          <a:lvl1pPr algn="l" rtl="0" fontAlgn="base">
                            <a:spcBef>
                              <a:spcPct val="0"/>
                            </a:spcBef>
                            <a:spcAft>
                              <a:spcPct val="0"/>
                            </a:spcAft>
                            <a:defRPr kumimoji="1" kern="1200">
                              <a:solidFill>
                                <a:schemeClr val="lt1"/>
                              </a:solidFill>
                              <a:latin typeface="+mn-lt"/>
                              <a:ea typeface="+mn-ea"/>
                              <a:cs typeface="+mn-cs"/>
                            </a:defRPr>
                          </a:lvl1pPr>
                          <a:lvl2pPr marL="455613" indent="1588" algn="l" rtl="0" fontAlgn="base">
                            <a:spcBef>
                              <a:spcPct val="0"/>
                            </a:spcBef>
                            <a:spcAft>
                              <a:spcPct val="0"/>
                            </a:spcAft>
                            <a:defRPr kumimoji="1" kern="1200">
                              <a:solidFill>
                                <a:schemeClr val="lt1"/>
                              </a:solidFill>
                              <a:latin typeface="+mn-lt"/>
                              <a:ea typeface="+mn-ea"/>
                              <a:cs typeface="+mn-cs"/>
                            </a:defRPr>
                          </a:lvl2pPr>
                          <a:lvl3pPr marL="912813" indent="1588" algn="l" rtl="0" fontAlgn="base">
                            <a:spcBef>
                              <a:spcPct val="0"/>
                            </a:spcBef>
                            <a:spcAft>
                              <a:spcPct val="0"/>
                            </a:spcAft>
                            <a:defRPr kumimoji="1" kern="1200">
                              <a:solidFill>
                                <a:schemeClr val="lt1"/>
                              </a:solidFill>
                              <a:latin typeface="+mn-lt"/>
                              <a:ea typeface="+mn-ea"/>
                              <a:cs typeface="+mn-cs"/>
                            </a:defRPr>
                          </a:lvl3pPr>
                          <a:lvl4pPr marL="1370013" indent="1588" algn="l" rtl="0" fontAlgn="base">
                            <a:spcBef>
                              <a:spcPct val="0"/>
                            </a:spcBef>
                            <a:spcAft>
                              <a:spcPct val="0"/>
                            </a:spcAft>
                            <a:defRPr kumimoji="1" kern="1200">
                              <a:solidFill>
                                <a:schemeClr val="lt1"/>
                              </a:solidFill>
                              <a:latin typeface="+mn-lt"/>
                              <a:ea typeface="+mn-ea"/>
                              <a:cs typeface="+mn-cs"/>
                            </a:defRPr>
                          </a:lvl4pPr>
                          <a:lvl5pPr marL="1827213" indent="1588" algn="l" rtl="0" fontAlgn="base">
                            <a:spcBef>
                              <a:spcPct val="0"/>
                            </a:spcBef>
                            <a:spcAft>
                              <a:spcPct val="0"/>
                            </a:spcAft>
                            <a:defRPr kumimoji="1" kern="1200">
                              <a:solidFill>
                                <a:schemeClr val="lt1"/>
                              </a:solidFill>
                              <a:latin typeface="+mn-lt"/>
                              <a:ea typeface="+mn-ea"/>
                              <a:cs typeface="+mn-cs"/>
                            </a:defRPr>
                          </a:lvl5pPr>
                          <a:lvl6pPr marL="2286000" algn="l" defTabSz="914400" rtl="0" eaLnBrk="1" latinLnBrk="0" hangingPunct="1">
                            <a:defRPr kumimoji="1" kern="1200">
                              <a:solidFill>
                                <a:schemeClr val="lt1"/>
                              </a:solidFill>
                              <a:latin typeface="+mn-lt"/>
                              <a:ea typeface="+mn-ea"/>
                              <a:cs typeface="+mn-cs"/>
                            </a:defRPr>
                          </a:lvl6pPr>
                          <a:lvl7pPr marL="2743200" algn="l" defTabSz="914400" rtl="0" eaLnBrk="1" latinLnBrk="0" hangingPunct="1">
                            <a:defRPr kumimoji="1" kern="1200">
                              <a:solidFill>
                                <a:schemeClr val="lt1"/>
                              </a:solidFill>
                              <a:latin typeface="+mn-lt"/>
                              <a:ea typeface="+mn-ea"/>
                              <a:cs typeface="+mn-cs"/>
                            </a:defRPr>
                          </a:lvl7pPr>
                          <a:lvl8pPr marL="3200400" algn="l" defTabSz="914400" rtl="0" eaLnBrk="1" latinLnBrk="0" hangingPunct="1">
                            <a:defRPr kumimoji="1" kern="1200">
                              <a:solidFill>
                                <a:schemeClr val="lt1"/>
                              </a:solidFill>
                              <a:latin typeface="+mn-lt"/>
                              <a:ea typeface="+mn-ea"/>
                              <a:cs typeface="+mn-cs"/>
                            </a:defRPr>
                          </a:lvl8pPr>
                          <a:lvl9pPr marL="3657600" algn="l" defTabSz="914400" rtl="0" eaLnBrk="1" latinLnBrk="0" hangingPunct="1">
                            <a:defRPr kumimoji="1" kern="1200">
                              <a:solidFill>
                                <a:schemeClr val="lt1"/>
                              </a:solidFill>
                              <a:latin typeface="+mn-lt"/>
                              <a:ea typeface="+mn-ea"/>
                              <a:cs typeface="+mn-cs"/>
                            </a:defRPr>
                          </a:lvl9pPr>
                        </a:lstStyle>
                        <a:p>
                          <a:pPr algn="ctr"/>
                          <a:r>
                            <a:rPr lang="zh-TW" altLang="en-US" sz="2400" b="1" u="sng" dirty="0" smtClean="0">
                              <a:solidFill>
                                <a:srgbClr val="FF0000"/>
                              </a:solidFill>
                            </a:rPr>
                            <a:t>定位</a:t>
                          </a:r>
                          <a:r>
                            <a:rPr lang="en-US" altLang="zh-TW" sz="2000" b="1" dirty="0" smtClean="0">
                              <a:solidFill>
                                <a:srgbClr val="FF0000"/>
                              </a:solidFill>
                            </a:rPr>
                            <a:t>:</a:t>
                          </a:r>
                          <a:r>
                            <a:rPr lang="zh-TW" altLang="en-US" sz="2000" b="1" dirty="0" smtClean="0">
                              <a:solidFill>
                                <a:srgbClr val="FF0000"/>
                              </a:solidFill>
                            </a:rPr>
                            <a:t>具金門在地特色的水岸觀光休閒空間</a:t>
                          </a:r>
                          <a:endParaRPr lang="zh-TW" altLang="en-US" sz="2000" b="1" dirty="0">
                            <a:solidFill>
                              <a:srgbClr val="FF0000"/>
                            </a:solidFill>
                          </a:endParaRPr>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28" name="直線單箭頭接點 27"/>
                      <a:cNvCxnSpPr/>
                    </a:nvCxnSpPr>
                    <a:spPr>
                      <a:xfrm rot="16200000" flipH="1">
                        <a:off x="4427476" y="4537847"/>
                        <a:ext cx="604348" cy="1"/>
                      </a:xfrm>
                      <a:prstGeom prst="straightConnector1">
                        <a:avLst/>
                      </a:prstGeom>
                      <a:ln w="57150">
                        <a:solidFill>
                          <a:schemeClr val="tx1"/>
                        </a:solidFill>
                        <a:tailEnd type="arrow"/>
                      </a:ln>
                    </a:spPr>
                    <a:style>
                      <a:lnRef idx="1">
                        <a:schemeClr val="accent1"/>
                      </a:lnRef>
                      <a:fillRef idx="0">
                        <a:schemeClr val="accent1"/>
                      </a:fillRef>
                      <a:effectRef idx="0">
                        <a:schemeClr val="accent1"/>
                      </a:effectRef>
                      <a:fontRef idx="minor">
                        <a:schemeClr val="tx1"/>
                      </a:fontRef>
                    </a:style>
                  </a:cxnSp>
                  <a:sp>
                    <a:nvSpPr>
                      <a:cNvPr id="29" name="矩形 28"/>
                      <a:cNvSpPr/>
                    </a:nvSpPr>
                    <a:spPr>
                      <a:xfrm>
                        <a:off x="861850" y="4840022"/>
                        <a:ext cx="8271641" cy="898626"/>
                      </a:xfrm>
                      <a:prstGeom prst="rect">
                        <a:avLst/>
                      </a:prstGeom>
                      <a:solidFill>
                        <a:srgbClr val="33CC33"/>
                      </a:solidFill>
                    </a:spPr>
                    <a:txSp>
                      <a:txBody>
                        <a:bodyPr rtlCol="0" anchor="ctr"/>
                        <a:lstStyle>
                          <a:defPPr>
                            <a:defRPr lang="zh-TW"/>
                          </a:defPPr>
                          <a:lvl1pPr algn="l" rtl="0" fontAlgn="base">
                            <a:spcBef>
                              <a:spcPct val="0"/>
                            </a:spcBef>
                            <a:spcAft>
                              <a:spcPct val="0"/>
                            </a:spcAft>
                            <a:defRPr kumimoji="1" kern="1200">
                              <a:solidFill>
                                <a:schemeClr val="lt1"/>
                              </a:solidFill>
                              <a:latin typeface="+mn-lt"/>
                              <a:ea typeface="+mn-ea"/>
                              <a:cs typeface="+mn-cs"/>
                            </a:defRPr>
                          </a:lvl1pPr>
                          <a:lvl2pPr marL="455613" indent="1588" algn="l" rtl="0" fontAlgn="base">
                            <a:spcBef>
                              <a:spcPct val="0"/>
                            </a:spcBef>
                            <a:spcAft>
                              <a:spcPct val="0"/>
                            </a:spcAft>
                            <a:defRPr kumimoji="1" kern="1200">
                              <a:solidFill>
                                <a:schemeClr val="lt1"/>
                              </a:solidFill>
                              <a:latin typeface="+mn-lt"/>
                              <a:ea typeface="+mn-ea"/>
                              <a:cs typeface="+mn-cs"/>
                            </a:defRPr>
                          </a:lvl2pPr>
                          <a:lvl3pPr marL="912813" indent="1588" algn="l" rtl="0" fontAlgn="base">
                            <a:spcBef>
                              <a:spcPct val="0"/>
                            </a:spcBef>
                            <a:spcAft>
                              <a:spcPct val="0"/>
                            </a:spcAft>
                            <a:defRPr kumimoji="1" kern="1200">
                              <a:solidFill>
                                <a:schemeClr val="lt1"/>
                              </a:solidFill>
                              <a:latin typeface="+mn-lt"/>
                              <a:ea typeface="+mn-ea"/>
                              <a:cs typeface="+mn-cs"/>
                            </a:defRPr>
                          </a:lvl3pPr>
                          <a:lvl4pPr marL="1370013" indent="1588" algn="l" rtl="0" fontAlgn="base">
                            <a:spcBef>
                              <a:spcPct val="0"/>
                            </a:spcBef>
                            <a:spcAft>
                              <a:spcPct val="0"/>
                            </a:spcAft>
                            <a:defRPr kumimoji="1" kern="1200">
                              <a:solidFill>
                                <a:schemeClr val="lt1"/>
                              </a:solidFill>
                              <a:latin typeface="+mn-lt"/>
                              <a:ea typeface="+mn-ea"/>
                              <a:cs typeface="+mn-cs"/>
                            </a:defRPr>
                          </a:lvl4pPr>
                          <a:lvl5pPr marL="1827213" indent="1588" algn="l" rtl="0" fontAlgn="base">
                            <a:spcBef>
                              <a:spcPct val="0"/>
                            </a:spcBef>
                            <a:spcAft>
                              <a:spcPct val="0"/>
                            </a:spcAft>
                            <a:defRPr kumimoji="1" kern="1200">
                              <a:solidFill>
                                <a:schemeClr val="lt1"/>
                              </a:solidFill>
                              <a:latin typeface="+mn-lt"/>
                              <a:ea typeface="+mn-ea"/>
                              <a:cs typeface="+mn-cs"/>
                            </a:defRPr>
                          </a:lvl5pPr>
                          <a:lvl6pPr marL="2286000" algn="l" defTabSz="914400" rtl="0" eaLnBrk="1" latinLnBrk="0" hangingPunct="1">
                            <a:defRPr kumimoji="1" kern="1200">
                              <a:solidFill>
                                <a:schemeClr val="lt1"/>
                              </a:solidFill>
                              <a:latin typeface="+mn-lt"/>
                              <a:ea typeface="+mn-ea"/>
                              <a:cs typeface="+mn-cs"/>
                            </a:defRPr>
                          </a:lvl6pPr>
                          <a:lvl7pPr marL="2743200" algn="l" defTabSz="914400" rtl="0" eaLnBrk="1" latinLnBrk="0" hangingPunct="1">
                            <a:defRPr kumimoji="1" kern="1200">
                              <a:solidFill>
                                <a:schemeClr val="lt1"/>
                              </a:solidFill>
                              <a:latin typeface="+mn-lt"/>
                              <a:ea typeface="+mn-ea"/>
                              <a:cs typeface="+mn-cs"/>
                            </a:defRPr>
                          </a:lvl7pPr>
                          <a:lvl8pPr marL="3200400" algn="l" defTabSz="914400" rtl="0" eaLnBrk="1" latinLnBrk="0" hangingPunct="1">
                            <a:defRPr kumimoji="1" kern="1200">
                              <a:solidFill>
                                <a:schemeClr val="lt1"/>
                              </a:solidFill>
                              <a:latin typeface="+mn-lt"/>
                              <a:ea typeface="+mn-ea"/>
                              <a:cs typeface="+mn-cs"/>
                            </a:defRPr>
                          </a:lvl8pPr>
                          <a:lvl9pPr marL="3657600" algn="l" defTabSz="914400" rtl="0" eaLnBrk="1" latinLnBrk="0" hangingPunct="1">
                            <a:defRPr kumimoji="1" kern="1200">
                              <a:solidFill>
                                <a:schemeClr val="lt1"/>
                              </a:solidFill>
                              <a:latin typeface="+mn-lt"/>
                              <a:ea typeface="+mn-ea"/>
                              <a:cs typeface="+mn-cs"/>
                            </a:defRPr>
                          </a:lvl9pPr>
                        </a:lstStyle>
                        <a:p>
                          <a:pPr algn="ctr"/>
                          <a:r>
                            <a:rPr lang="zh-TW" altLang="en-US" sz="2400" b="1" u="sng" dirty="0" smtClean="0">
                              <a:solidFill>
                                <a:srgbClr val="0000FF"/>
                              </a:solidFill>
                            </a:rPr>
                            <a:t>願景</a:t>
                          </a:r>
                          <a:r>
                            <a:rPr lang="en-US" altLang="zh-TW" sz="2000" b="1" dirty="0" smtClean="0">
                              <a:solidFill>
                                <a:srgbClr val="0000FF"/>
                              </a:solidFill>
                            </a:rPr>
                            <a:t>:</a:t>
                          </a:r>
                          <a:r>
                            <a:rPr lang="zh-TW" altLang="en-US" sz="2000" b="1" dirty="0" smtClean="0">
                              <a:solidFill>
                                <a:srgbClr val="0000FF"/>
                              </a:solidFill>
                            </a:rPr>
                            <a:t>發展羅厝漁港成為烈嶼鄉特色的</a:t>
                          </a:r>
                          <a:r>
                            <a:rPr lang="zh-TW" altLang="en-US" sz="2000" b="1" dirty="0" smtClean="0">
                              <a:solidFill>
                                <a:srgbClr val="0000FF"/>
                              </a:solidFill>
                            </a:rPr>
                            <a:t>多元化漁業</a:t>
                          </a:r>
                          <a:r>
                            <a:rPr lang="zh-TW" altLang="en-US" sz="2000" b="1" dirty="0" smtClean="0">
                              <a:solidFill>
                                <a:srgbClr val="0000FF"/>
                              </a:solidFill>
                            </a:rPr>
                            <a:t>、</a:t>
                          </a:r>
                          <a:r>
                            <a:rPr lang="zh-TW" altLang="en-US" sz="2000" b="1" dirty="0" smtClean="0">
                              <a:solidFill>
                                <a:srgbClr val="0000FF"/>
                              </a:solidFill>
                            </a:rPr>
                            <a:t>生態觀光旅遊、戰地教育文化等功能漁港</a:t>
                          </a:r>
                          <a:r>
                            <a:rPr lang="zh-TW" altLang="en-US" sz="2000" b="1" dirty="0" smtClean="0">
                              <a:solidFill>
                                <a:srgbClr val="0000FF"/>
                              </a:solidFill>
                            </a:rPr>
                            <a:t>，豐富小金門觀光活動內涵並吸引國內外遊客造訪</a:t>
                          </a:r>
                          <a:endParaRPr lang="zh-TW" altLang="en-US" sz="2000" b="1" dirty="0">
                            <a:solidFill>
                              <a:srgbClr val="0000FF"/>
                            </a:solidFill>
                          </a:endParaRPr>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inline>
        </w:drawing>
      </w:r>
    </w:p>
    <w:p w:rsidR="00074A8F" w:rsidRPr="00074A8F" w:rsidRDefault="00074A8F" w:rsidP="00AB1694">
      <w:pPr>
        <w:autoSpaceDE w:val="0"/>
        <w:autoSpaceDN w:val="0"/>
        <w:adjustRightInd w:val="0"/>
        <w:spacing w:beforeLines="100" w:afterLines="50" w:line="360" w:lineRule="exact"/>
        <w:jc w:val="center"/>
        <w:rPr>
          <w:rFonts w:ascii="標楷體" w:eastAsia="標楷體" w:hAnsi="標楷體"/>
          <w:b/>
          <w:color w:val="000000"/>
          <w:kern w:val="0"/>
          <w:sz w:val="28"/>
          <w:szCs w:val="28"/>
        </w:rPr>
      </w:pPr>
      <w:r w:rsidRPr="00074A8F">
        <w:rPr>
          <w:rStyle w:val="af2"/>
          <w:rFonts w:ascii="標楷體" w:eastAsia="標楷體" w:hAnsi="標楷體"/>
          <w:b/>
          <w:color w:val="000000"/>
          <w:sz w:val="28"/>
          <w:szCs w:val="28"/>
        </w:rPr>
        <w:t>圖</w:t>
      </w:r>
      <w:r w:rsidR="000366D5">
        <w:rPr>
          <w:rStyle w:val="af2"/>
          <w:rFonts w:ascii="標楷體" w:eastAsia="標楷體" w:hAnsi="標楷體" w:hint="eastAsia"/>
          <w:b/>
          <w:color w:val="000000"/>
          <w:sz w:val="28"/>
          <w:szCs w:val="28"/>
        </w:rPr>
        <w:t>2</w:t>
      </w:r>
      <w:r w:rsidR="00604626">
        <w:rPr>
          <w:rStyle w:val="af2"/>
          <w:rFonts w:ascii="標楷體" w:eastAsia="標楷體" w:hAnsi="標楷體" w:hint="eastAsia"/>
          <w:b/>
          <w:color w:val="000000"/>
          <w:sz w:val="28"/>
          <w:szCs w:val="28"/>
        </w:rPr>
        <w:t>5</w:t>
      </w:r>
      <w:r w:rsidR="000366D5">
        <w:rPr>
          <w:rStyle w:val="af2"/>
          <w:rFonts w:ascii="標楷體" w:eastAsia="標楷體" w:hAnsi="標楷體" w:hint="eastAsia"/>
          <w:b/>
          <w:color w:val="000000"/>
          <w:sz w:val="28"/>
          <w:szCs w:val="28"/>
        </w:rPr>
        <w:t>羅厝</w:t>
      </w:r>
      <w:r w:rsidRPr="00074A8F">
        <w:rPr>
          <w:rStyle w:val="af2"/>
          <w:rFonts w:ascii="標楷體" w:eastAsia="標楷體" w:hAnsi="標楷體"/>
          <w:b/>
          <w:color w:val="000000"/>
          <w:sz w:val="28"/>
          <w:szCs w:val="28"/>
        </w:rPr>
        <w:t>漁港之使命、定位、願景結構圖</w:t>
      </w:r>
    </w:p>
    <w:p w:rsidR="000366D5" w:rsidRDefault="000366D5" w:rsidP="00074A8F">
      <w:pPr>
        <w:pStyle w:val="ad"/>
        <w:spacing w:line="480" w:lineRule="exact"/>
        <w:ind w:leftChars="0" w:left="1440"/>
        <w:jc w:val="both"/>
        <w:rPr>
          <w:rFonts w:ascii="標楷體" w:eastAsia="標楷體" w:hAnsi="標楷體"/>
          <w:color w:val="000000" w:themeColor="text1"/>
          <w:sz w:val="28"/>
          <w:szCs w:val="28"/>
        </w:rPr>
        <w:sectPr w:rsidR="000366D5" w:rsidSect="0066325A">
          <w:pgSz w:w="16838" w:h="11906" w:orient="landscape" w:code="9"/>
          <w:pgMar w:top="1418" w:right="1134" w:bottom="1134" w:left="1418" w:header="851" w:footer="476" w:gutter="0"/>
          <w:pgNumType w:start="45"/>
          <w:cols w:space="425"/>
          <w:docGrid w:linePitch="360"/>
        </w:sectPr>
      </w:pPr>
    </w:p>
    <w:p w:rsidR="00DA77DA" w:rsidRPr="00E97737" w:rsidRDefault="00DA77DA" w:rsidP="00AB1694">
      <w:pPr>
        <w:snapToGrid w:val="0"/>
        <w:spacing w:beforeLines="100" w:line="480" w:lineRule="exact"/>
        <w:outlineLvl w:val="0"/>
        <w:rPr>
          <w:rFonts w:eastAsia="標楷體"/>
          <w:b/>
          <w:bCs/>
          <w:sz w:val="32"/>
          <w:szCs w:val="32"/>
        </w:rPr>
      </w:pPr>
      <w:r w:rsidRPr="00E97737">
        <w:rPr>
          <w:rFonts w:eastAsia="標楷體" w:hint="eastAsia"/>
          <w:b/>
          <w:bCs/>
          <w:sz w:val="32"/>
          <w:szCs w:val="32"/>
        </w:rPr>
        <w:lastRenderedPageBreak/>
        <w:t>（二）規劃構想圖</w:t>
      </w:r>
    </w:p>
    <w:p w:rsidR="009B72B6" w:rsidRPr="009B72B6" w:rsidRDefault="009B72B6" w:rsidP="003912BB">
      <w:pPr>
        <w:overflowPunct w:val="0"/>
        <w:autoSpaceDE w:val="0"/>
        <w:autoSpaceDN w:val="0"/>
        <w:spacing w:line="480" w:lineRule="exact"/>
        <w:ind w:leftChars="200" w:left="480"/>
        <w:jc w:val="both"/>
        <w:rPr>
          <w:rFonts w:ascii="標楷體" w:eastAsia="標楷體" w:hAnsi="標楷體"/>
          <w:sz w:val="28"/>
          <w:szCs w:val="28"/>
        </w:rPr>
      </w:pPr>
      <w:r w:rsidRPr="009B72B6">
        <w:rPr>
          <w:rFonts w:ascii="標楷體" w:eastAsia="標楷體" w:hAnsi="標楷體" w:hint="eastAsia"/>
          <w:sz w:val="28"/>
          <w:szCs w:val="28"/>
        </w:rPr>
        <w:t>本計畫規劃以小金門羅厝漁港為中心</w:t>
      </w:r>
      <w:r>
        <w:rPr>
          <w:rFonts w:ascii="標楷體" w:eastAsia="標楷體" w:hAnsi="標楷體" w:hint="eastAsia"/>
          <w:sz w:val="28"/>
          <w:szCs w:val="28"/>
        </w:rPr>
        <w:t>，</w:t>
      </w:r>
      <w:r w:rsidR="00AB0BFF">
        <w:rPr>
          <w:rFonts w:ascii="標楷體" w:eastAsia="標楷體" w:hAnsi="標楷體" w:hint="eastAsia"/>
          <w:sz w:val="28"/>
          <w:szCs w:val="28"/>
        </w:rPr>
        <w:t>利用鄰近九宮碼頭及將來金門大橋開通後所來之觀光人潮，結合漁港、沙灘、聚落及軍事觀光據點，打造羅厝漁港水岸觀光休閒泊區，提供親水及海洋遊憩活動之據點，進而打造成為烈嶼鄉未來發展觀光產業之新亮點。</w:t>
      </w:r>
    </w:p>
    <w:p w:rsidR="009B72B6" w:rsidRDefault="009B72B6" w:rsidP="003912BB">
      <w:pPr>
        <w:overflowPunct w:val="0"/>
        <w:autoSpaceDE w:val="0"/>
        <w:autoSpaceDN w:val="0"/>
        <w:spacing w:line="480" w:lineRule="exact"/>
        <w:ind w:leftChars="200" w:left="480"/>
        <w:jc w:val="both"/>
        <w:rPr>
          <w:rFonts w:ascii="標楷體" w:eastAsia="標楷體" w:hAnsi="標楷體"/>
          <w:b/>
          <w:sz w:val="28"/>
          <w:szCs w:val="28"/>
        </w:rPr>
      </w:pPr>
    </w:p>
    <w:p w:rsidR="009B72B6" w:rsidRDefault="009B72B6" w:rsidP="003912BB">
      <w:pPr>
        <w:overflowPunct w:val="0"/>
        <w:autoSpaceDE w:val="0"/>
        <w:autoSpaceDN w:val="0"/>
        <w:spacing w:line="480" w:lineRule="exact"/>
        <w:ind w:leftChars="200" w:left="480"/>
        <w:jc w:val="both"/>
        <w:rPr>
          <w:rFonts w:ascii="標楷體" w:eastAsia="標楷體" w:hAnsi="標楷體"/>
          <w:b/>
          <w:sz w:val="28"/>
          <w:szCs w:val="28"/>
        </w:rPr>
      </w:pPr>
    </w:p>
    <w:p w:rsidR="009B72B6" w:rsidRDefault="009B72B6" w:rsidP="003912BB">
      <w:pPr>
        <w:overflowPunct w:val="0"/>
        <w:autoSpaceDE w:val="0"/>
        <w:autoSpaceDN w:val="0"/>
        <w:spacing w:line="480" w:lineRule="exact"/>
        <w:ind w:leftChars="200" w:left="480"/>
        <w:jc w:val="both"/>
        <w:rPr>
          <w:rFonts w:ascii="標楷體" w:eastAsia="標楷體" w:hAnsi="標楷體"/>
          <w:b/>
          <w:sz w:val="28"/>
          <w:szCs w:val="28"/>
        </w:rPr>
      </w:pPr>
    </w:p>
    <w:p w:rsidR="00AB0BFF" w:rsidRDefault="00AB0BFF" w:rsidP="003912BB">
      <w:pPr>
        <w:overflowPunct w:val="0"/>
        <w:autoSpaceDE w:val="0"/>
        <w:autoSpaceDN w:val="0"/>
        <w:spacing w:line="480" w:lineRule="exact"/>
        <w:ind w:leftChars="200" w:left="480"/>
        <w:jc w:val="both"/>
        <w:rPr>
          <w:rFonts w:ascii="標楷體" w:eastAsia="標楷體" w:hAnsi="標楷體"/>
          <w:b/>
          <w:sz w:val="28"/>
          <w:szCs w:val="28"/>
        </w:rPr>
      </w:pPr>
    </w:p>
    <w:p w:rsidR="00AB0BFF" w:rsidRDefault="00AB0BFF" w:rsidP="00AB0BFF">
      <w:pPr>
        <w:overflowPunct w:val="0"/>
        <w:autoSpaceDE w:val="0"/>
        <w:autoSpaceDN w:val="0"/>
        <w:jc w:val="center"/>
        <w:rPr>
          <w:rFonts w:ascii="標楷體" w:eastAsia="標楷體" w:hAnsi="標楷體"/>
          <w:b/>
          <w:sz w:val="28"/>
          <w:szCs w:val="28"/>
        </w:rPr>
        <w:sectPr w:rsidR="00AB0BFF" w:rsidSect="0066325A">
          <w:pgSz w:w="11906" w:h="16838" w:code="9"/>
          <w:pgMar w:top="1134" w:right="1134" w:bottom="1418" w:left="1418" w:header="851" w:footer="479" w:gutter="0"/>
          <w:pgNumType w:start="46"/>
          <w:cols w:space="425"/>
          <w:docGrid w:linePitch="360"/>
        </w:sectPr>
      </w:pPr>
    </w:p>
    <w:p w:rsidR="00AB0BFF" w:rsidRDefault="00AB0BFF" w:rsidP="00AB0BFF">
      <w:pPr>
        <w:overflowPunct w:val="0"/>
        <w:autoSpaceDE w:val="0"/>
        <w:autoSpaceDN w:val="0"/>
        <w:jc w:val="center"/>
        <w:rPr>
          <w:rFonts w:ascii="標楷體" w:eastAsia="標楷體" w:hAnsi="標楷體"/>
          <w:b/>
          <w:sz w:val="28"/>
          <w:szCs w:val="28"/>
        </w:rPr>
      </w:pPr>
      <w:r w:rsidRPr="00AB0BFF">
        <w:rPr>
          <w:rFonts w:ascii="標楷體" w:eastAsia="標楷體" w:hAnsi="標楷體"/>
          <w:b/>
          <w:noProof/>
          <w:sz w:val="28"/>
          <w:szCs w:val="28"/>
        </w:rPr>
        <w:lastRenderedPageBreak/>
        <w:drawing>
          <wp:inline distT="0" distB="0" distL="0" distR="0">
            <wp:extent cx="7735960" cy="5477608"/>
            <wp:effectExtent l="19050" t="0" r="0" b="0"/>
            <wp:docPr id="32" name="物件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285502" cy="5851021"/>
                      <a:chOff x="875939" y="549778"/>
                      <a:chExt cx="8285502" cy="5851021"/>
                    </a:xfrm>
                  </a:grpSpPr>
                  <a:pic>
                    <a:nvPicPr>
                      <a:cNvPr id="2" name="圖片 1" descr="1505284127723.jpg"/>
                      <a:cNvPicPr/>
                    </a:nvPicPr>
                    <a:blipFill>
                      <a:blip r:embed="rId15" cstate="print"/>
                      <a:stretch>
                        <a:fillRect/>
                      </a:stretch>
                    </a:blipFill>
                    <a:spPr>
                      <a:xfrm>
                        <a:off x="875939" y="549778"/>
                        <a:ext cx="8285502" cy="5851021"/>
                      </a:xfrm>
                      <a:prstGeom prst="rect">
                        <a:avLst/>
                      </a:prstGeom>
                    </a:spPr>
                  </a:pic>
                  <a:sp>
                    <a:nvSpPr>
                      <a:cNvPr id="3" name="語音泡泡: 矩形 12">
                        <a:extLst>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id="{97B486BD-3EEA-4037-8D74-4E9EDBBC5074}"/>
                          </a:ext>
                        </a:extLst>
                      </a:cNvPr>
                      <a:cNvSpPr/>
                    </a:nvSpPr>
                    <a:spPr>
                      <a:xfrm>
                        <a:off x="1605074" y="2070538"/>
                        <a:ext cx="1163613" cy="285972"/>
                      </a:xfrm>
                      <a:prstGeom prst="wedgeRectCallout">
                        <a:avLst>
                          <a:gd name="adj1" fmla="val 54598"/>
                          <a:gd name="adj2" fmla="val 236478"/>
                        </a:avLst>
                      </a:prstGeom>
                      <a:solidFill>
                        <a:schemeClr val="bg1"/>
                      </a:solidFill>
                    </a:spPr>
                    <a:txSp>
                      <a:txBody>
                        <a:bodyPr rtlCol="0" anchor="ctr"/>
                        <a:lstStyle>
                          <a:defPPr>
                            <a:defRPr lang="zh-TW"/>
                          </a:defPPr>
                          <a:lvl1pPr algn="l" rtl="0" fontAlgn="base">
                            <a:spcBef>
                              <a:spcPct val="0"/>
                            </a:spcBef>
                            <a:spcAft>
                              <a:spcPct val="0"/>
                            </a:spcAft>
                            <a:defRPr kumimoji="1" kern="1200">
                              <a:solidFill>
                                <a:schemeClr val="lt1"/>
                              </a:solidFill>
                              <a:latin typeface="+mn-lt"/>
                              <a:ea typeface="+mn-ea"/>
                              <a:cs typeface="+mn-cs"/>
                            </a:defRPr>
                          </a:lvl1pPr>
                          <a:lvl2pPr marL="455613" indent="1588" algn="l" rtl="0" fontAlgn="base">
                            <a:spcBef>
                              <a:spcPct val="0"/>
                            </a:spcBef>
                            <a:spcAft>
                              <a:spcPct val="0"/>
                            </a:spcAft>
                            <a:defRPr kumimoji="1" kern="1200">
                              <a:solidFill>
                                <a:schemeClr val="lt1"/>
                              </a:solidFill>
                              <a:latin typeface="+mn-lt"/>
                              <a:ea typeface="+mn-ea"/>
                              <a:cs typeface="+mn-cs"/>
                            </a:defRPr>
                          </a:lvl2pPr>
                          <a:lvl3pPr marL="912813" indent="1588" algn="l" rtl="0" fontAlgn="base">
                            <a:spcBef>
                              <a:spcPct val="0"/>
                            </a:spcBef>
                            <a:spcAft>
                              <a:spcPct val="0"/>
                            </a:spcAft>
                            <a:defRPr kumimoji="1" kern="1200">
                              <a:solidFill>
                                <a:schemeClr val="lt1"/>
                              </a:solidFill>
                              <a:latin typeface="+mn-lt"/>
                              <a:ea typeface="+mn-ea"/>
                              <a:cs typeface="+mn-cs"/>
                            </a:defRPr>
                          </a:lvl3pPr>
                          <a:lvl4pPr marL="1370013" indent="1588" algn="l" rtl="0" fontAlgn="base">
                            <a:spcBef>
                              <a:spcPct val="0"/>
                            </a:spcBef>
                            <a:spcAft>
                              <a:spcPct val="0"/>
                            </a:spcAft>
                            <a:defRPr kumimoji="1" kern="1200">
                              <a:solidFill>
                                <a:schemeClr val="lt1"/>
                              </a:solidFill>
                              <a:latin typeface="+mn-lt"/>
                              <a:ea typeface="+mn-ea"/>
                              <a:cs typeface="+mn-cs"/>
                            </a:defRPr>
                          </a:lvl4pPr>
                          <a:lvl5pPr marL="1827213" indent="1588" algn="l" rtl="0" fontAlgn="base">
                            <a:spcBef>
                              <a:spcPct val="0"/>
                            </a:spcBef>
                            <a:spcAft>
                              <a:spcPct val="0"/>
                            </a:spcAft>
                            <a:defRPr kumimoji="1" kern="1200">
                              <a:solidFill>
                                <a:schemeClr val="lt1"/>
                              </a:solidFill>
                              <a:latin typeface="+mn-lt"/>
                              <a:ea typeface="+mn-ea"/>
                              <a:cs typeface="+mn-cs"/>
                            </a:defRPr>
                          </a:lvl5pPr>
                          <a:lvl6pPr marL="2286000" algn="l" defTabSz="914400" rtl="0" eaLnBrk="1" latinLnBrk="0" hangingPunct="1">
                            <a:defRPr kumimoji="1" kern="1200">
                              <a:solidFill>
                                <a:schemeClr val="lt1"/>
                              </a:solidFill>
                              <a:latin typeface="+mn-lt"/>
                              <a:ea typeface="+mn-ea"/>
                              <a:cs typeface="+mn-cs"/>
                            </a:defRPr>
                          </a:lvl6pPr>
                          <a:lvl7pPr marL="2743200" algn="l" defTabSz="914400" rtl="0" eaLnBrk="1" latinLnBrk="0" hangingPunct="1">
                            <a:defRPr kumimoji="1" kern="1200">
                              <a:solidFill>
                                <a:schemeClr val="lt1"/>
                              </a:solidFill>
                              <a:latin typeface="+mn-lt"/>
                              <a:ea typeface="+mn-ea"/>
                              <a:cs typeface="+mn-cs"/>
                            </a:defRPr>
                          </a:lvl7pPr>
                          <a:lvl8pPr marL="3200400" algn="l" defTabSz="914400" rtl="0" eaLnBrk="1" latinLnBrk="0" hangingPunct="1">
                            <a:defRPr kumimoji="1" kern="1200">
                              <a:solidFill>
                                <a:schemeClr val="lt1"/>
                              </a:solidFill>
                              <a:latin typeface="+mn-lt"/>
                              <a:ea typeface="+mn-ea"/>
                              <a:cs typeface="+mn-cs"/>
                            </a:defRPr>
                          </a:lvl8pPr>
                          <a:lvl9pPr marL="3657600" algn="l" defTabSz="914400" rtl="0" eaLnBrk="1" latinLnBrk="0" hangingPunct="1">
                            <a:defRPr kumimoji="1" kern="1200">
                              <a:solidFill>
                                <a:schemeClr val="lt1"/>
                              </a:solidFill>
                              <a:latin typeface="+mn-lt"/>
                              <a:ea typeface="+mn-ea"/>
                              <a:cs typeface="+mn-cs"/>
                            </a:defRPr>
                          </a:lvl9pPr>
                        </a:lstStyle>
                        <a:p>
                          <a:pPr algn="ctr"/>
                          <a:r>
                            <a:rPr lang="zh-TW" altLang="en-US" sz="1600" b="1" dirty="0" smtClean="0">
                              <a:solidFill>
                                <a:srgbClr val="0000FF"/>
                              </a:solidFill>
                              <a:latin typeface="微軟正黑體" panose="020B0604030504040204" pitchFamily="34" charset="-120"/>
                              <a:ea typeface="微軟正黑體" panose="020B0604030504040204" pitchFamily="34" charset="-120"/>
                            </a:rPr>
                            <a:t>海岸沙灘</a:t>
                          </a:r>
                          <a:endParaRPr lang="zh-TW" altLang="en-US" sz="1600" b="1" dirty="0">
                            <a:solidFill>
                              <a:srgbClr val="0000FF"/>
                            </a:solidFill>
                            <a:latin typeface="微軟正黑體" panose="020B0604030504040204" pitchFamily="34" charset="-120"/>
                            <a:ea typeface="微軟正黑體" panose="020B0604030504040204" pitchFamily="34" charset="-12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4" name="語音泡泡: 矩形 12">
                        <a:extLst>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id="{97B486BD-3EEA-4037-8D74-4E9EDBBC5074}"/>
                          </a:ext>
                        </a:extLst>
                      </a:cNvPr>
                      <a:cNvSpPr/>
                    </a:nvSpPr>
                    <a:spPr>
                      <a:xfrm>
                        <a:off x="5912069" y="4014952"/>
                        <a:ext cx="1928648" cy="285972"/>
                      </a:xfrm>
                      <a:prstGeom prst="wedgeRectCallout">
                        <a:avLst>
                          <a:gd name="adj1" fmla="val -62825"/>
                          <a:gd name="adj2" fmla="val -318493"/>
                        </a:avLst>
                      </a:prstGeom>
                      <a:solidFill>
                        <a:schemeClr val="bg1"/>
                      </a:solidFill>
                    </a:spPr>
                    <a:txSp>
                      <a:txBody>
                        <a:bodyPr rtlCol="0" anchor="ctr"/>
                        <a:lstStyle>
                          <a:defPPr>
                            <a:defRPr lang="zh-TW"/>
                          </a:defPPr>
                          <a:lvl1pPr algn="l" rtl="0" fontAlgn="base">
                            <a:spcBef>
                              <a:spcPct val="0"/>
                            </a:spcBef>
                            <a:spcAft>
                              <a:spcPct val="0"/>
                            </a:spcAft>
                            <a:defRPr kumimoji="1" kern="1200">
                              <a:solidFill>
                                <a:schemeClr val="lt1"/>
                              </a:solidFill>
                              <a:latin typeface="+mn-lt"/>
                              <a:ea typeface="+mn-ea"/>
                              <a:cs typeface="+mn-cs"/>
                            </a:defRPr>
                          </a:lvl1pPr>
                          <a:lvl2pPr marL="455613" indent="1588" algn="l" rtl="0" fontAlgn="base">
                            <a:spcBef>
                              <a:spcPct val="0"/>
                            </a:spcBef>
                            <a:spcAft>
                              <a:spcPct val="0"/>
                            </a:spcAft>
                            <a:defRPr kumimoji="1" kern="1200">
                              <a:solidFill>
                                <a:schemeClr val="lt1"/>
                              </a:solidFill>
                              <a:latin typeface="+mn-lt"/>
                              <a:ea typeface="+mn-ea"/>
                              <a:cs typeface="+mn-cs"/>
                            </a:defRPr>
                          </a:lvl2pPr>
                          <a:lvl3pPr marL="912813" indent="1588" algn="l" rtl="0" fontAlgn="base">
                            <a:spcBef>
                              <a:spcPct val="0"/>
                            </a:spcBef>
                            <a:spcAft>
                              <a:spcPct val="0"/>
                            </a:spcAft>
                            <a:defRPr kumimoji="1" kern="1200">
                              <a:solidFill>
                                <a:schemeClr val="lt1"/>
                              </a:solidFill>
                              <a:latin typeface="+mn-lt"/>
                              <a:ea typeface="+mn-ea"/>
                              <a:cs typeface="+mn-cs"/>
                            </a:defRPr>
                          </a:lvl3pPr>
                          <a:lvl4pPr marL="1370013" indent="1588" algn="l" rtl="0" fontAlgn="base">
                            <a:spcBef>
                              <a:spcPct val="0"/>
                            </a:spcBef>
                            <a:spcAft>
                              <a:spcPct val="0"/>
                            </a:spcAft>
                            <a:defRPr kumimoji="1" kern="1200">
                              <a:solidFill>
                                <a:schemeClr val="lt1"/>
                              </a:solidFill>
                              <a:latin typeface="+mn-lt"/>
                              <a:ea typeface="+mn-ea"/>
                              <a:cs typeface="+mn-cs"/>
                            </a:defRPr>
                          </a:lvl4pPr>
                          <a:lvl5pPr marL="1827213" indent="1588" algn="l" rtl="0" fontAlgn="base">
                            <a:spcBef>
                              <a:spcPct val="0"/>
                            </a:spcBef>
                            <a:spcAft>
                              <a:spcPct val="0"/>
                            </a:spcAft>
                            <a:defRPr kumimoji="1" kern="1200">
                              <a:solidFill>
                                <a:schemeClr val="lt1"/>
                              </a:solidFill>
                              <a:latin typeface="+mn-lt"/>
                              <a:ea typeface="+mn-ea"/>
                              <a:cs typeface="+mn-cs"/>
                            </a:defRPr>
                          </a:lvl5pPr>
                          <a:lvl6pPr marL="2286000" algn="l" defTabSz="914400" rtl="0" eaLnBrk="1" latinLnBrk="0" hangingPunct="1">
                            <a:defRPr kumimoji="1" kern="1200">
                              <a:solidFill>
                                <a:schemeClr val="lt1"/>
                              </a:solidFill>
                              <a:latin typeface="+mn-lt"/>
                              <a:ea typeface="+mn-ea"/>
                              <a:cs typeface="+mn-cs"/>
                            </a:defRPr>
                          </a:lvl6pPr>
                          <a:lvl7pPr marL="2743200" algn="l" defTabSz="914400" rtl="0" eaLnBrk="1" latinLnBrk="0" hangingPunct="1">
                            <a:defRPr kumimoji="1" kern="1200">
                              <a:solidFill>
                                <a:schemeClr val="lt1"/>
                              </a:solidFill>
                              <a:latin typeface="+mn-lt"/>
                              <a:ea typeface="+mn-ea"/>
                              <a:cs typeface="+mn-cs"/>
                            </a:defRPr>
                          </a:lvl7pPr>
                          <a:lvl8pPr marL="3200400" algn="l" defTabSz="914400" rtl="0" eaLnBrk="1" latinLnBrk="0" hangingPunct="1">
                            <a:defRPr kumimoji="1" kern="1200">
                              <a:solidFill>
                                <a:schemeClr val="lt1"/>
                              </a:solidFill>
                              <a:latin typeface="+mn-lt"/>
                              <a:ea typeface="+mn-ea"/>
                              <a:cs typeface="+mn-cs"/>
                            </a:defRPr>
                          </a:lvl8pPr>
                          <a:lvl9pPr marL="3657600" algn="l" defTabSz="914400" rtl="0" eaLnBrk="1" latinLnBrk="0" hangingPunct="1">
                            <a:defRPr kumimoji="1" kern="1200">
                              <a:solidFill>
                                <a:schemeClr val="lt1"/>
                              </a:solidFill>
                              <a:latin typeface="+mn-lt"/>
                              <a:ea typeface="+mn-ea"/>
                              <a:cs typeface="+mn-cs"/>
                            </a:defRPr>
                          </a:lvl9pPr>
                        </a:lstStyle>
                        <a:p>
                          <a:pPr algn="ctr"/>
                          <a:r>
                            <a:rPr lang="zh-TW" altLang="en-US" sz="1600" b="1" dirty="0" smtClean="0">
                              <a:solidFill>
                                <a:srgbClr val="0000FF"/>
                              </a:solidFill>
                              <a:latin typeface="微軟正黑體" panose="020B0604030504040204" pitchFamily="34" charset="-120"/>
                              <a:ea typeface="微軟正黑體" panose="020B0604030504040204" pitchFamily="34" charset="-120"/>
                            </a:rPr>
                            <a:t>創造水岸觀光泊區</a:t>
                          </a:r>
                          <a:endParaRPr lang="zh-TW" altLang="en-US" sz="1600" b="1" dirty="0">
                            <a:solidFill>
                              <a:srgbClr val="0000FF"/>
                            </a:solidFill>
                            <a:latin typeface="微軟正黑體" panose="020B0604030504040204" pitchFamily="34" charset="-120"/>
                            <a:ea typeface="微軟正黑體" panose="020B0604030504040204" pitchFamily="34" charset="-12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5" name="語音泡泡: 矩形 12">
                        <a:extLst>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id="{97B486BD-3EEA-4037-8D74-4E9EDBBC5074}"/>
                          </a:ext>
                        </a:extLst>
                      </a:cNvPr>
                      <a:cNvSpPr/>
                    </a:nvSpPr>
                    <a:spPr>
                      <a:xfrm>
                        <a:off x="3855077" y="1587062"/>
                        <a:ext cx="1163613" cy="285972"/>
                      </a:xfrm>
                      <a:prstGeom prst="wedgeRectCallout">
                        <a:avLst>
                          <a:gd name="adj1" fmla="val 54598"/>
                          <a:gd name="adj2" fmla="val 236478"/>
                        </a:avLst>
                      </a:prstGeom>
                      <a:solidFill>
                        <a:schemeClr val="bg1"/>
                      </a:solidFill>
                    </a:spPr>
                    <a:txSp>
                      <a:txBody>
                        <a:bodyPr rtlCol="0" anchor="ctr"/>
                        <a:lstStyle>
                          <a:defPPr>
                            <a:defRPr lang="zh-TW"/>
                          </a:defPPr>
                          <a:lvl1pPr algn="l" rtl="0" fontAlgn="base">
                            <a:spcBef>
                              <a:spcPct val="0"/>
                            </a:spcBef>
                            <a:spcAft>
                              <a:spcPct val="0"/>
                            </a:spcAft>
                            <a:defRPr kumimoji="1" kern="1200">
                              <a:solidFill>
                                <a:schemeClr val="lt1"/>
                              </a:solidFill>
                              <a:latin typeface="+mn-lt"/>
                              <a:ea typeface="+mn-ea"/>
                              <a:cs typeface="+mn-cs"/>
                            </a:defRPr>
                          </a:lvl1pPr>
                          <a:lvl2pPr marL="455613" indent="1588" algn="l" rtl="0" fontAlgn="base">
                            <a:spcBef>
                              <a:spcPct val="0"/>
                            </a:spcBef>
                            <a:spcAft>
                              <a:spcPct val="0"/>
                            </a:spcAft>
                            <a:defRPr kumimoji="1" kern="1200">
                              <a:solidFill>
                                <a:schemeClr val="lt1"/>
                              </a:solidFill>
                              <a:latin typeface="+mn-lt"/>
                              <a:ea typeface="+mn-ea"/>
                              <a:cs typeface="+mn-cs"/>
                            </a:defRPr>
                          </a:lvl2pPr>
                          <a:lvl3pPr marL="912813" indent="1588" algn="l" rtl="0" fontAlgn="base">
                            <a:spcBef>
                              <a:spcPct val="0"/>
                            </a:spcBef>
                            <a:spcAft>
                              <a:spcPct val="0"/>
                            </a:spcAft>
                            <a:defRPr kumimoji="1" kern="1200">
                              <a:solidFill>
                                <a:schemeClr val="lt1"/>
                              </a:solidFill>
                              <a:latin typeface="+mn-lt"/>
                              <a:ea typeface="+mn-ea"/>
                              <a:cs typeface="+mn-cs"/>
                            </a:defRPr>
                          </a:lvl3pPr>
                          <a:lvl4pPr marL="1370013" indent="1588" algn="l" rtl="0" fontAlgn="base">
                            <a:spcBef>
                              <a:spcPct val="0"/>
                            </a:spcBef>
                            <a:spcAft>
                              <a:spcPct val="0"/>
                            </a:spcAft>
                            <a:defRPr kumimoji="1" kern="1200">
                              <a:solidFill>
                                <a:schemeClr val="lt1"/>
                              </a:solidFill>
                              <a:latin typeface="+mn-lt"/>
                              <a:ea typeface="+mn-ea"/>
                              <a:cs typeface="+mn-cs"/>
                            </a:defRPr>
                          </a:lvl4pPr>
                          <a:lvl5pPr marL="1827213" indent="1588" algn="l" rtl="0" fontAlgn="base">
                            <a:spcBef>
                              <a:spcPct val="0"/>
                            </a:spcBef>
                            <a:spcAft>
                              <a:spcPct val="0"/>
                            </a:spcAft>
                            <a:defRPr kumimoji="1" kern="1200">
                              <a:solidFill>
                                <a:schemeClr val="lt1"/>
                              </a:solidFill>
                              <a:latin typeface="+mn-lt"/>
                              <a:ea typeface="+mn-ea"/>
                              <a:cs typeface="+mn-cs"/>
                            </a:defRPr>
                          </a:lvl5pPr>
                          <a:lvl6pPr marL="2286000" algn="l" defTabSz="914400" rtl="0" eaLnBrk="1" latinLnBrk="0" hangingPunct="1">
                            <a:defRPr kumimoji="1" kern="1200">
                              <a:solidFill>
                                <a:schemeClr val="lt1"/>
                              </a:solidFill>
                              <a:latin typeface="+mn-lt"/>
                              <a:ea typeface="+mn-ea"/>
                              <a:cs typeface="+mn-cs"/>
                            </a:defRPr>
                          </a:lvl6pPr>
                          <a:lvl7pPr marL="2743200" algn="l" defTabSz="914400" rtl="0" eaLnBrk="1" latinLnBrk="0" hangingPunct="1">
                            <a:defRPr kumimoji="1" kern="1200">
                              <a:solidFill>
                                <a:schemeClr val="lt1"/>
                              </a:solidFill>
                              <a:latin typeface="+mn-lt"/>
                              <a:ea typeface="+mn-ea"/>
                              <a:cs typeface="+mn-cs"/>
                            </a:defRPr>
                          </a:lvl7pPr>
                          <a:lvl8pPr marL="3200400" algn="l" defTabSz="914400" rtl="0" eaLnBrk="1" latinLnBrk="0" hangingPunct="1">
                            <a:defRPr kumimoji="1" kern="1200">
                              <a:solidFill>
                                <a:schemeClr val="lt1"/>
                              </a:solidFill>
                              <a:latin typeface="+mn-lt"/>
                              <a:ea typeface="+mn-ea"/>
                              <a:cs typeface="+mn-cs"/>
                            </a:defRPr>
                          </a:lvl8pPr>
                          <a:lvl9pPr marL="3657600" algn="l" defTabSz="914400" rtl="0" eaLnBrk="1" latinLnBrk="0" hangingPunct="1">
                            <a:defRPr kumimoji="1" kern="1200">
                              <a:solidFill>
                                <a:schemeClr val="lt1"/>
                              </a:solidFill>
                              <a:latin typeface="+mn-lt"/>
                              <a:ea typeface="+mn-ea"/>
                              <a:cs typeface="+mn-cs"/>
                            </a:defRPr>
                          </a:lvl9pPr>
                        </a:lstStyle>
                        <a:p>
                          <a:pPr algn="ctr"/>
                          <a:r>
                            <a:rPr lang="zh-TW" altLang="en-US" sz="1600" b="1" dirty="0" smtClean="0">
                              <a:solidFill>
                                <a:srgbClr val="0000FF"/>
                              </a:solidFill>
                              <a:latin typeface="微軟正黑體" panose="020B0604030504040204" pitchFamily="34" charset="-120"/>
                              <a:ea typeface="微軟正黑體" panose="020B0604030504040204" pitchFamily="34" charset="-120"/>
                            </a:rPr>
                            <a:t>烈嶼聚落</a:t>
                          </a:r>
                          <a:endParaRPr lang="zh-TW" altLang="en-US" sz="1600" b="1" dirty="0">
                            <a:solidFill>
                              <a:srgbClr val="0000FF"/>
                            </a:solidFill>
                            <a:latin typeface="微軟正黑體" panose="020B0604030504040204" pitchFamily="34" charset="-120"/>
                            <a:ea typeface="微軟正黑體" panose="020B0604030504040204" pitchFamily="34" charset="-12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語音泡泡: 矩形 12">
                        <a:extLst>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id="{97B486BD-3EEA-4037-8D74-4E9EDBBC5074}"/>
                          </a:ext>
                        </a:extLst>
                      </a:cNvPr>
                      <a:cNvSpPr/>
                    </a:nvSpPr>
                    <a:spPr>
                      <a:xfrm>
                        <a:off x="6424067" y="1444076"/>
                        <a:ext cx="1163613" cy="285972"/>
                      </a:xfrm>
                      <a:prstGeom prst="wedgeRectCallout">
                        <a:avLst>
                          <a:gd name="adj1" fmla="val 54598"/>
                          <a:gd name="adj2" fmla="val 236478"/>
                        </a:avLst>
                      </a:prstGeom>
                      <a:solidFill>
                        <a:schemeClr val="bg1"/>
                      </a:solidFill>
                    </a:spPr>
                    <a:txSp>
                      <a:txBody>
                        <a:bodyPr rtlCol="0" anchor="ctr"/>
                        <a:lstStyle>
                          <a:defPPr>
                            <a:defRPr lang="zh-TW"/>
                          </a:defPPr>
                          <a:lvl1pPr algn="l" rtl="0" fontAlgn="base">
                            <a:spcBef>
                              <a:spcPct val="0"/>
                            </a:spcBef>
                            <a:spcAft>
                              <a:spcPct val="0"/>
                            </a:spcAft>
                            <a:defRPr kumimoji="1" kern="1200">
                              <a:solidFill>
                                <a:schemeClr val="lt1"/>
                              </a:solidFill>
                              <a:latin typeface="+mn-lt"/>
                              <a:ea typeface="+mn-ea"/>
                              <a:cs typeface="+mn-cs"/>
                            </a:defRPr>
                          </a:lvl1pPr>
                          <a:lvl2pPr marL="455613" indent="1588" algn="l" rtl="0" fontAlgn="base">
                            <a:spcBef>
                              <a:spcPct val="0"/>
                            </a:spcBef>
                            <a:spcAft>
                              <a:spcPct val="0"/>
                            </a:spcAft>
                            <a:defRPr kumimoji="1" kern="1200">
                              <a:solidFill>
                                <a:schemeClr val="lt1"/>
                              </a:solidFill>
                              <a:latin typeface="+mn-lt"/>
                              <a:ea typeface="+mn-ea"/>
                              <a:cs typeface="+mn-cs"/>
                            </a:defRPr>
                          </a:lvl2pPr>
                          <a:lvl3pPr marL="912813" indent="1588" algn="l" rtl="0" fontAlgn="base">
                            <a:spcBef>
                              <a:spcPct val="0"/>
                            </a:spcBef>
                            <a:spcAft>
                              <a:spcPct val="0"/>
                            </a:spcAft>
                            <a:defRPr kumimoji="1" kern="1200">
                              <a:solidFill>
                                <a:schemeClr val="lt1"/>
                              </a:solidFill>
                              <a:latin typeface="+mn-lt"/>
                              <a:ea typeface="+mn-ea"/>
                              <a:cs typeface="+mn-cs"/>
                            </a:defRPr>
                          </a:lvl3pPr>
                          <a:lvl4pPr marL="1370013" indent="1588" algn="l" rtl="0" fontAlgn="base">
                            <a:spcBef>
                              <a:spcPct val="0"/>
                            </a:spcBef>
                            <a:spcAft>
                              <a:spcPct val="0"/>
                            </a:spcAft>
                            <a:defRPr kumimoji="1" kern="1200">
                              <a:solidFill>
                                <a:schemeClr val="lt1"/>
                              </a:solidFill>
                              <a:latin typeface="+mn-lt"/>
                              <a:ea typeface="+mn-ea"/>
                              <a:cs typeface="+mn-cs"/>
                            </a:defRPr>
                          </a:lvl4pPr>
                          <a:lvl5pPr marL="1827213" indent="1588" algn="l" rtl="0" fontAlgn="base">
                            <a:spcBef>
                              <a:spcPct val="0"/>
                            </a:spcBef>
                            <a:spcAft>
                              <a:spcPct val="0"/>
                            </a:spcAft>
                            <a:defRPr kumimoji="1" kern="1200">
                              <a:solidFill>
                                <a:schemeClr val="lt1"/>
                              </a:solidFill>
                              <a:latin typeface="+mn-lt"/>
                              <a:ea typeface="+mn-ea"/>
                              <a:cs typeface="+mn-cs"/>
                            </a:defRPr>
                          </a:lvl5pPr>
                          <a:lvl6pPr marL="2286000" algn="l" defTabSz="914400" rtl="0" eaLnBrk="1" latinLnBrk="0" hangingPunct="1">
                            <a:defRPr kumimoji="1" kern="1200">
                              <a:solidFill>
                                <a:schemeClr val="lt1"/>
                              </a:solidFill>
                              <a:latin typeface="+mn-lt"/>
                              <a:ea typeface="+mn-ea"/>
                              <a:cs typeface="+mn-cs"/>
                            </a:defRPr>
                          </a:lvl6pPr>
                          <a:lvl7pPr marL="2743200" algn="l" defTabSz="914400" rtl="0" eaLnBrk="1" latinLnBrk="0" hangingPunct="1">
                            <a:defRPr kumimoji="1" kern="1200">
                              <a:solidFill>
                                <a:schemeClr val="lt1"/>
                              </a:solidFill>
                              <a:latin typeface="+mn-lt"/>
                              <a:ea typeface="+mn-ea"/>
                              <a:cs typeface="+mn-cs"/>
                            </a:defRPr>
                          </a:lvl7pPr>
                          <a:lvl8pPr marL="3200400" algn="l" defTabSz="914400" rtl="0" eaLnBrk="1" latinLnBrk="0" hangingPunct="1">
                            <a:defRPr kumimoji="1" kern="1200">
                              <a:solidFill>
                                <a:schemeClr val="lt1"/>
                              </a:solidFill>
                              <a:latin typeface="+mn-lt"/>
                              <a:ea typeface="+mn-ea"/>
                              <a:cs typeface="+mn-cs"/>
                            </a:defRPr>
                          </a:lvl8pPr>
                          <a:lvl9pPr marL="3657600" algn="l" defTabSz="914400" rtl="0" eaLnBrk="1" latinLnBrk="0" hangingPunct="1">
                            <a:defRPr kumimoji="1" kern="1200">
                              <a:solidFill>
                                <a:schemeClr val="lt1"/>
                              </a:solidFill>
                              <a:latin typeface="+mn-lt"/>
                              <a:ea typeface="+mn-ea"/>
                              <a:cs typeface="+mn-cs"/>
                            </a:defRPr>
                          </a:lvl9pPr>
                        </a:lstStyle>
                        <a:p>
                          <a:pPr algn="ctr"/>
                          <a:r>
                            <a:rPr lang="zh-TW" altLang="en-US" sz="1600" b="1" dirty="0" smtClean="0">
                              <a:solidFill>
                                <a:srgbClr val="0000FF"/>
                              </a:solidFill>
                              <a:latin typeface="微軟正黑體" panose="020B0604030504040204" pitchFamily="34" charset="-120"/>
                              <a:ea typeface="微軟正黑體" panose="020B0604030504040204" pitchFamily="34" charset="-120"/>
                            </a:rPr>
                            <a:t>九宮碼頭</a:t>
                          </a:r>
                          <a:endParaRPr lang="zh-TW" altLang="en-US" sz="1600" b="1" dirty="0">
                            <a:solidFill>
                              <a:srgbClr val="0000FF"/>
                            </a:solidFill>
                            <a:latin typeface="微軟正黑體" panose="020B0604030504040204" pitchFamily="34" charset="-120"/>
                            <a:ea typeface="微軟正黑體" panose="020B0604030504040204" pitchFamily="34" charset="-120"/>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矩形 6"/>
                      <a:cNvSpPr/>
                    </a:nvSpPr>
                    <a:spPr>
                      <a:xfrm>
                        <a:off x="4774323" y="2833273"/>
                        <a:ext cx="851515" cy="369332"/>
                      </a:xfrm>
                      <a:prstGeom prst="rect">
                        <a:avLst/>
                      </a:prstGeom>
                    </a:spPr>
                    <a:txSp>
                      <a:txBody>
                        <a:bodyPr wrap="none">
                          <a:spAutoFit/>
                        </a:bodyPr>
                        <a:lstStyle>
                          <a:defPPr>
                            <a:defRPr lang="zh-TW"/>
                          </a:defPPr>
                          <a:lvl1pPr algn="l" rtl="0" fontAlgn="base">
                            <a:spcBef>
                              <a:spcPct val="0"/>
                            </a:spcBef>
                            <a:spcAft>
                              <a:spcPct val="0"/>
                            </a:spcAft>
                            <a:defRPr kumimoji="1" kern="1200">
                              <a:solidFill>
                                <a:schemeClr val="tx1"/>
                              </a:solidFill>
                              <a:latin typeface="Arial" charset="0"/>
                              <a:ea typeface="新細明體" charset="-120"/>
                              <a:cs typeface="+mn-cs"/>
                            </a:defRPr>
                          </a:lvl1pPr>
                          <a:lvl2pPr marL="455613" indent="1588" algn="l" rtl="0" fontAlgn="base">
                            <a:spcBef>
                              <a:spcPct val="0"/>
                            </a:spcBef>
                            <a:spcAft>
                              <a:spcPct val="0"/>
                            </a:spcAft>
                            <a:defRPr kumimoji="1" kern="1200">
                              <a:solidFill>
                                <a:schemeClr val="tx1"/>
                              </a:solidFill>
                              <a:latin typeface="Arial" charset="0"/>
                              <a:ea typeface="新細明體" charset="-120"/>
                              <a:cs typeface="+mn-cs"/>
                            </a:defRPr>
                          </a:lvl2pPr>
                          <a:lvl3pPr marL="912813" indent="1588" algn="l" rtl="0" fontAlgn="base">
                            <a:spcBef>
                              <a:spcPct val="0"/>
                            </a:spcBef>
                            <a:spcAft>
                              <a:spcPct val="0"/>
                            </a:spcAft>
                            <a:defRPr kumimoji="1" kern="1200">
                              <a:solidFill>
                                <a:schemeClr val="tx1"/>
                              </a:solidFill>
                              <a:latin typeface="Arial" charset="0"/>
                              <a:ea typeface="新細明體" charset="-120"/>
                              <a:cs typeface="+mn-cs"/>
                            </a:defRPr>
                          </a:lvl3pPr>
                          <a:lvl4pPr marL="1370013" indent="1588" algn="l" rtl="0" fontAlgn="base">
                            <a:spcBef>
                              <a:spcPct val="0"/>
                            </a:spcBef>
                            <a:spcAft>
                              <a:spcPct val="0"/>
                            </a:spcAft>
                            <a:defRPr kumimoji="1" kern="1200">
                              <a:solidFill>
                                <a:schemeClr val="tx1"/>
                              </a:solidFill>
                              <a:latin typeface="Arial" charset="0"/>
                              <a:ea typeface="新細明體" charset="-120"/>
                              <a:cs typeface="+mn-cs"/>
                            </a:defRPr>
                          </a:lvl4pPr>
                          <a:lvl5pPr marL="1827213" indent="1588" algn="l" rtl="0" fontAlgn="base">
                            <a:spcBef>
                              <a:spcPct val="0"/>
                            </a:spcBef>
                            <a:spcAft>
                              <a:spcPct val="0"/>
                            </a:spcAft>
                            <a:defRPr kumimoji="1" kern="1200">
                              <a:solidFill>
                                <a:schemeClr val="tx1"/>
                              </a:solidFill>
                              <a:latin typeface="Arial" charset="0"/>
                              <a:ea typeface="新細明體" charset="-120"/>
                              <a:cs typeface="+mn-cs"/>
                            </a:defRPr>
                          </a:lvl5pPr>
                          <a:lvl6pPr marL="2286000" algn="l" defTabSz="914400" rtl="0" eaLnBrk="1" latinLnBrk="0" hangingPunct="1">
                            <a:defRPr kumimoji="1" kern="1200">
                              <a:solidFill>
                                <a:schemeClr val="tx1"/>
                              </a:solidFill>
                              <a:latin typeface="Arial" charset="0"/>
                              <a:ea typeface="新細明體" charset="-120"/>
                              <a:cs typeface="+mn-cs"/>
                            </a:defRPr>
                          </a:lvl6pPr>
                          <a:lvl7pPr marL="2743200" algn="l" defTabSz="914400" rtl="0" eaLnBrk="1" latinLnBrk="0" hangingPunct="1">
                            <a:defRPr kumimoji="1" kern="1200">
                              <a:solidFill>
                                <a:schemeClr val="tx1"/>
                              </a:solidFill>
                              <a:latin typeface="Arial" charset="0"/>
                              <a:ea typeface="新細明體" charset="-120"/>
                              <a:cs typeface="+mn-cs"/>
                            </a:defRPr>
                          </a:lvl7pPr>
                          <a:lvl8pPr marL="3200400" algn="l" defTabSz="914400" rtl="0" eaLnBrk="1" latinLnBrk="0" hangingPunct="1">
                            <a:defRPr kumimoji="1" kern="1200">
                              <a:solidFill>
                                <a:schemeClr val="tx1"/>
                              </a:solidFill>
                              <a:latin typeface="Arial" charset="0"/>
                              <a:ea typeface="新細明體" charset="-120"/>
                              <a:cs typeface="+mn-cs"/>
                            </a:defRPr>
                          </a:lvl8pPr>
                          <a:lvl9pPr marL="3657600" algn="l" defTabSz="914400" rtl="0" eaLnBrk="1" latinLnBrk="0" hangingPunct="1">
                            <a:defRPr kumimoji="1" kern="1200">
                              <a:solidFill>
                                <a:schemeClr val="tx1"/>
                              </a:solidFill>
                              <a:latin typeface="Arial" charset="0"/>
                              <a:ea typeface="新細明體" charset="-120"/>
                              <a:cs typeface="+mn-cs"/>
                            </a:defRPr>
                          </a:lvl9pPr>
                        </a:lstStyle>
                        <a:p>
                          <a:r>
                            <a:rPr lang="zh-TW" altLang="en-US" kern="0" spc="-500" dirty="0" smtClean="0">
                              <a:solidFill>
                                <a:srgbClr val="FFFF00"/>
                              </a:solidFill>
                              <a:latin typeface="華康魏碑體" pitchFamily="65" charset="-120"/>
                              <a:ea typeface="華康魏碑體" pitchFamily="65" charset="-120"/>
                            </a:rPr>
                            <a:t>羅厝漁港</a:t>
                          </a:r>
                          <a:endParaRPr lang="zh-TW" altLang="en-US" dirty="0">
                            <a:solidFill>
                              <a:srgbClr val="FFFF00"/>
                            </a:solidFill>
                          </a:endParaRPr>
                        </a:p>
                      </a:txBody>
                      <a:useSpRect/>
                    </a:txSp>
                  </a:sp>
                  <a:sp>
                    <a:nvSpPr>
                      <a:cNvPr id="8" name="語音泡泡: 矩形 12">
                        <a:extLst>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id="{97B486BD-3EEA-4037-8D74-4E9EDBBC5074}"/>
                          </a:ext>
                        </a:extLst>
                      </a:cNvPr>
                      <a:cNvSpPr/>
                    </a:nvSpPr>
                    <a:spPr>
                      <a:xfrm>
                        <a:off x="7587680" y="3436883"/>
                        <a:ext cx="1163613" cy="285972"/>
                      </a:xfrm>
                      <a:prstGeom prst="wedgeRectCallout">
                        <a:avLst>
                          <a:gd name="adj1" fmla="val -57405"/>
                          <a:gd name="adj2" fmla="val -391999"/>
                        </a:avLst>
                      </a:prstGeom>
                      <a:solidFill>
                        <a:schemeClr val="bg1"/>
                      </a:solidFill>
                    </a:spPr>
                    <a:txSp>
                      <a:txBody>
                        <a:bodyPr rtlCol="0" anchor="ctr"/>
                        <a:lstStyle>
                          <a:defPPr>
                            <a:defRPr lang="zh-TW"/>
                          </a:defPPr>
                          <a:lvl1pPr algn="l" rtl="0" fontAlgn="base">
                            <a:spcBef>
                              <a:spcPct val="0"/>
                            </a:spcBef>
                            <a:spcAft>
                              <a:spcPct val="0"/>
                            </a:spcAft>
                            <a:defRPr kumimoji="1" kern="1200">
                              <a:solidFill>
                                <a:schemeClr val="lt1"/>
                              </a:solidFill>
                              <a:latin typeface="+mn-lt"/>
                              <a:ea typeface="+mn-ea"/>
                              <a:cs typeface="+mn-cs"/>
                            </a:defRPr>
                          </a:lvl1pPr>
                          <a:lvl2pPr marL="455613" indent="1588" algn="l" rtl="0" fontAlgn="base">
                            <a:spcBef>
                              <a:spcPct val="0"/>
                            </a:spcBef>
                            <a:spcAft>
                              <a:spcPct val="0"/>
                            </a:spcAft>
                            <a:defRPr kumimoji="1" kern="1200">
                              <a:solidFill>
                                <a:schemeClr val="lt1"/>
                              </a:solidFill>
                              <a:latin typeface="+mn-lt"/>
                              <a:ea typeface="+mn-ea"/>
                              <a:cs typeface="+mn-cs"/>
                            </a:defRPr>
                          </a:lvl2pPr>
                          <a:lvl3pPr marL="912813" indent="1588" algn="l" rtl="0" fontAlgn="base">
                            <a:spcBef>
                              <a:spcPct val="0"/>
                            </a:spcBef>
                            <a:spcAft>
                              <a:spcPct val="0"/>
                            </a:spcAft>
                            <a:defRPr kumimoji="1" kern="1200">
                              <a:solidFill>
                                <a:schemeClr val="lt1"/>
                              </a:solidFill>
                              <a:latin typeface="+mn-lt"/>
                              <a:ea typeface="+mn-ea"/>
                              <a:cs typeface="+mn-cs"/>
                            </a:defRPr>
                          </a:lvl3pPr>
                          <a:lvl4pPr marL="1370013" indent="1588" algn="l" rtl="0" fontAlgn="base">
                            <a:spcBef>
                              <a:spcPct val="0"/>
                            </a:spcBef>
                            <a:spcAft>
                              <a:spcPct val="0"/>
                            </a:spcAft>
                            <a:defRPr kumimoji="1" kern="1200">
                              <a:solidFill>
                                <a:schemeClr val="lt1"/>
                              </a:solidFill>
                              <a:latin typeface="+mn-lt"/>
                              <a:ea typeface="+mn-ea"/>
                              <a:cs typeface="+mn-cs"/>
                            </a:defRPr>
                          </a:lvl4pPr>
                          <a:lvl5pPr marL="1827213" indent="1588" algn="l" rtl="0" fontAlgn="base">
                            <a:spcBef>
                              <a:spcPct val="0"/>
                            </a:spcBef>
                            <a:spcAft>
                              <a:spcPct val="0"/>
                            </a:spcAft>
                            <a:defRPr kumimoji="1" kern="1200">
                              <a:solidFill>
                                <a:schemeClr val="lt1"/>
                              </a:solidFill>
                              <a:latin typeface="+mn-lt"/>
                              <a:ea typeface="+mn-ea"/>
                              <a:cs typeface="+mn-cs"/>
                            </a:defRPr>
                          </a:lvl5pPr>
                          <a:lvl6pPr marL="2286000" algn="l" defTabSz="914400" rtl="0" eaLnBrk="1" latinLnBrk="0" hangingPunct="1">
                            <a:defRPr kumimoji="1" kern="1200">
                              <a:solidFill>
                                <a:schemeClr val="lt1"/>
                              </a:solidFill>
                              <a:latin typeface="+mn-lt"/>
                              <a:ea typeface="+mn-ea"/>
                              <a:cs typeface="+mn-cs"/>
                            </a:defRPr>
                          </a:lvl6pPr>
                          <a:lvl7pPr marL="2743200" algn="l" defTabSz="914400" rtl="0" eaLnBrk="1" latinLnBrk="0" hangingPunct="1">
                            <a:defRPr kumimoji="1" kern="1200">
                              <a:solidFill>
                                <a:schemeClr val="lt1"/>
                              </a:solidFill>
                              <a:latin typeface="+mn-lt"/>
                              <a:ea typeface="+mn-ea"/>
                              <a:cs typeface="+mn-cs"/>
                            </a:defRPr>
                          </a:lvl7pPr>
                          <a:lvl8pPr marL="3200400" algn="l" defTabSz="914400" rtl="0" eaLnBrk="1" latinLnBrk="0" hangingPunct="1">
                            <a:defRPr kumimoji="1" kern="1200">
                              <a:solidFill>
                                <a:schemeClr val="lt1"/>
                              </a:solidFill>
                              <a:latin typeface="+mn-lt"/>
                              <a:ea typeface="+mn-ea"/>
                              <a:cs typeface="+mn-cs"/>
                            </a:defRPr>
                          </a:lvl8pPr>
                          <a:lvl9pPr marL="3657600" algn="l" defTabSz="914400" rtl="0" eaLnBrk="1" latinLnBrk="0" hangingPunct="1">
                            <a:defRPr kumimoji="1" kern="1200">
                              <a:solidFill>
                                <a:schemeClr val="lt1"/>
                              </a:solidFill>
                              <a:latin typeface="+mn-lt"/>
                              <a:ea typeface="+mn-ea"/>
                              <a:cs typeface="+mn-cs"/>
                            </a:defRPr>
                          </a:lvl9pPr>
                        </a:lstStyle>
                        <a:p>
                          <a:pPr algn="ctr"/>
                          <a:r>
                            <a:rPr lang="zh-TW" altLang="en-US" sz="1600" b="1" dirty="0" smtClean="0">
                              <a:solidFill>
                                <a:srgbClr val="0000FF"/>
                              </a:solidFill>
                              <a:latin typeface="微軟正黑體" panose="020B0604030504040204" pitchFamily="34" charset="-120"/>
                              <a:ea typeface="微軟正黑體" panose="020B0604030504040204" pitchFamily="34" charset="-120"/>
                            </a:rPr>
                            <a:t>軍事據點</a:t>
                          </a:r>
                          <a:endParaRPr lang="zh-TW" altLang="en-US" sz="1600" b="1" dirty="0">
                            <a:solidFill>
                              <a:srgbClr val="0000FF"/>
                            </a:solidFill>
                            <a:latin typeface="微軟正黑體" panose="020B0604030504040204" pitchFamily="34" charset="-120"/>
                            <a:ea typeface="微軟正黑體" panose="020B0604030504040204" pitchFamily="34" charset="-120"/>
                          </a:endParaRPr>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inline>
        </w:drawing>
      </w:r>
    </w:p>
    <w:p w:rsidR="00AB0BFF" w:rsidRPr="00AB0BFF" w:rsidRDefault="00AB0BFF" w:rsidP="00AB0BFF">
      <w:pPr>
        <w:overflowPunct w:val="0"/>
        <w:autoSpaceDE w:val="0"/>
        <w:autoSpaceDN w:val="0"/>
        <w:jc w:val="center"/>
        <w:rPr>
          <w:rFonts w:ascii="標楷體" w:eastAsia="標楷體" w:hAnsi="標楷體"/>
          <w:b/>
          <w:color w:val="002060"/>
          <w:sz w:val="32"/>
          <w:szCs w:val="32"/>
        </w:rPr>
      </w:pPr>
      <w:r w:rsidRPr="00AB0BFF">
        <w:rPr>
          <w:rFonts w:ascii="標楷體" w:eastAsia="標楷體" w:hAnsi="標楷體" w:hint="eastAsia"/>
          <w:b/>
          <w:color w:val="002060"/>
          <w:sz w:val="32"/>
          <w:szCs w:val="32"/>
        </w:rPr>
        <w:t>圖2</w:t>
      </w:r>
      <w:r w:rsidR="00604626">
        <w:rPr>
          <w:rFonts w:ascii="標楷體" w:eastAsia="標楷體" w:hAnsi="標楷體" w:hint="eastAsia"/>
          <w:b/>
          <w:color w:val="002060"/>
          <w:sz w:val="32"/>
          <w:szCs w:val="32"/>
        </w:rPr>
        <w:t>6</w:t>
      </w:r>
      <w:r w:rsidRPr="00AB0BFF">
        <w:rPr>
          <w:rFonts w:ascii="標楷體" w:eastAsia="標楷體" w:hAnsi="標楷體" w:hint="eastAsia"/>
          <w:b/>
          <w:color w:val="002060"/>
          <w:sz w:val="32"/>
          <w:szCs w:val="32"/>
        </w:rPr>
        <w:t xml:space="preserve">  羅厝漁港水環境改善整體規劃示意圖</w:t>
      </w:r>
    </w:p>
    <w:p w:rsidR="00AB0BFF" w:rsidRDefault="00AB0BFF" w:rsidP="00AB1694">
      <w:pPr>
        <w:snapToGrid w:val="0"/>
        <w:spacing w:beforeLines="100" w:line="480" w:lineRule="exact"/>
        <w:outlineLvl w:val="0"/>
        <w:rPr>
          <w:rFonts w:eastAsia="標楷體"/>
          <w:b/>
          <w:bCs/>
          <w:sz w:val="32"/>
          <w:szCs w:val="32"/>
        </w:rPr>
        <w:sectPr w:rsidR="00AB0BFF" w:rsidSect="0066325A">
          <w:pgSz w:w="16838" w:h="11906" w:orient="landscape" w:code="9"/>
          <w:pgMar w:top="1418" w:right="1134" w:bottom="1134" w:left="1418" w:header="851" w:footer="476" w:gutter="0"/>
          <w:pgNumType w:start="47"/>
          <w:cols w:space="425"/>
          <w:docGrid w:linePitch="360"/>
        </w:sectPr>
      </w:pPr>
    </w:p>
    <w:p w:rsidR="009B72B6" w:rsidRPr="004377B8" w:rsidRDefault="009B72B6" w:rsidP="00AB1694">
      <w:pPr>
        <w:snapToGrid w:val="0"/>
        <w:spacing w:beforeLines="100" w:line="480" w:lineRule="exact"/>
        <w:outlineLvl w:val="0"/>
        <w:rPr>
          <w:rFonts w:eastAsia="標楷體"/>
          <w:b/>
          <w:bCs/>
          <w:sz w:val="32"/>
          <w:szCs w:val="32"/>
        </w:rPr>
      </w:pPr>
      <w:r w:rsidRPr="004377B8">
        <w:rPr>
          <w:rFonts w:eastAsia="標楷體" w:hint="eastAsia"/>
          <w:b/>
          <w:bCs/>
          <w:sz w:val="32"/>
          <w:szCs w:val="32"/>
        </w:rPr>
        <w:lastRenderedPageBreak/>
        <w:t>（三）分項工程項目</w:t>
      </w:r>
    </w:p>
    <w:p w:rsidR="003912BB" w:rsidRPr="003912BB" w:rsidRDefault="003912BB" w:rsidP="009B72B6">
      <w:pPr>
        <w:overflowPunct w:val="0"/>
        <w:autoSpaceDE w:val="0"/>
        <w:autoSpaceDN w:val="0"/>
        <w:spacing w:line="480" w:lineRule="exact"/>
        <w:ind w:leftChars="200" w:left="480" w:firstLineChars="200" w:firstLine="560"/>
        <w:jc w:val="both"/>
        <w:rPr>
          <w:rFonts w:ascii="標楷體" w:eastAsia="標楷體" w:hAnsi="標楷體"/>
          <w:sz w:val="28"/>
          <w:szCs w:val="28"/>
        </w:rPr>
      </w:pPr>
      <w:r w:rsidRPr="003912BB">
        <w:rPr>
          <w:rFonts w:ascii="標楷體" w:eastAsia="標楷體" w:hAnsi="標楷體" w:hint="eastAsia"/>
          <w:sz w:val="28"/>
          <w:szCs w:val="28"/>
        </w:rPr>
        <w:t>本計畫擬打造羅厝漁港</w:t>
      </w:r>
      <w:r>
        <w:rPr>
          <w:rFonts w:ascii="標楷體" w:eastAsia="標楷體" w:hAnsi="標楷體" w:hint="eastAsia"/>
          <w:sz w:val="28"/>
          <w:szCs w:val="28"/>
        </w:rPr>
        <w:t>港區水環境設施，提供未來觀光船舶(含遊艇)及前進大二膽藍色公路船舶靠泊使用，主要改善工程包括</w:t>
      </w:r>
      <w:r w:rsidRPr="003912BB">
        <w:rPr>
          <w:rFonts w:ascii="標楷體" w:eastAsia="標楷體" w:hAnsi="標楷體" w:hint="eastAsia"/>
          <w:sz w:val="28"/>
          <w:szCs w:val="28"/>
        </w:rPr>
        <w:t>水岸觀光休閒泊區工程及港區環境景觀改善工程等二大項，茲分述如下：</w:t>
      </w:r>
    </w:p>
    <w:p w:rsidR="00A0736F" w:rsidRPr="00222CA3" w:rsidRDefault="00222CA3" w:rsidP="00AB1694">
      <w:pPr>
        <w:overflowPunct w:val="0"/>
        <w:autoSpaceDE w:val="0"/>
        <w:autoSpaceDN w:val="0"/>
        <w:spacing w:beforeLines="50" w:line="480" w:lineRule="exact"/>
        <w:jc w:val="both"/>
        <w:rPr>
          <w:rFonts w:ascii="標楷體" w:eastAsia="標楷體" w:hAnsi="標楷體"/>
          <w:b/>
          <w:sz w:val="28"/>
          <w:szCs w:val="28"/>
        </w:rPr>
      </w:pPr>
      <w:r w:rsidRPr="00222CA3">
        <w:rPr>
          <w:rFonts w:ascii="標楷體" w:eastAsia="標楷體" w:hAnsi="標楷體" w:hint="eastAsia"/>
          <w:b/>
          <w:sz w:val="28"/>
          <w:szCs w:val="28"/>
        </w:rPr>
        <w:t>1.水岸觀光休閒泊區</w:t>
      </w:r>
      <w:r w:rsidR="003912BB">
        <w:rPr>
          <w:rFonts w:ascii="標楷體" w:eastAsia="標楷體" w:hAnsi="標楷體" w:hint="eastAsia"/>
          <w:b/>
          <w:sz w:val="28"/>
          <w:szCs w:val="28"/>
        </w:rPr>
        <w:t>工程</w:t>
      </w:r>
    </w:p>
    <w:p w:rsidR="00327D30" w:rsidRDefault="00404D6F" w:rsidP="00AB1694">
      <w:pPr>
        <w:autoSpaceDE w:val="0"/>
        <w:autoSpaceDN w:val="0"/>
        <w:adjustRightInd w:val="0"/>
        <w:spacing w:afterLines="25" w:line="480" w:lineRule="exact"/>
        <w:ind w:leftChars="300" w:left="720" w:firstLineChars="200" w:firstLine="560"/>
        <w:jc w:val="both"/>
        <w:rPr>
          <w:rFonts w:eastAsia="標楷體"/>
          <w:kern w:val="0"/>
          <w:sz w:val="28"/>
          <w:szCs w:val="28"/>
        </w:rPr>
      </w:pPr>
      <w:r>
        <w:rPr>
          <w:rFonts w:eastAsia="標楷體" w:hint="eastAsia"/>
          <w:kern w:val="0"/>
          <w:sz w:val="28"/>
          <w:szCs w:val="28"/>
        </w:rPr>
        <w:t>配合目前發包施工中羅厝漁港北碼頭及東碼頭闢建工程</w:t>
      </w:r>
      <w:r>
        <w:rPr>
          <w:rFonts w:eastAsia="標楷體" w:hint="eastAsia"/>
          <w:kern w:val="0"/>
          <w:sz w:val="28"/>
          <w:szCs w:val="28"/>
        </w:rPr>
        <w:t>(</w:t>
      </w:r>
      <w:r>
        <w:rPr>
          <w:rFonts w:eastAsia="標楷體" w:hint="eastAsia"/>
          <w:kern w:val="0"/>
          <w:sz w:val="28"/>
          <w:szCs w:val="28"/>
        </w:rPr>
        <w:t>提供港區小型漁船筏使用為主</w:t>
      </w:r>
      <w:r>
        <w:rPr>
          <w:rFonts w:eastAsia="標楷體" w:hint="eastAsia"/>
          <w:kern w:val="0"/>
          <w:sz w:val="28"/>
          <w:szCs w:val="28"/>
        </w:rPr>
        <w:t>)</w:t>
      </w:r>
      <w:r>
        <w:rPr>
          <w:rFonts w:eastAsia="標楷體" w:hint="eastAsia"/>
          <w:kern w:val="0"/>
          <w:sz w:val="28"/>
          <w:szCs w:val="28"/>
        </w:rPr>
        <w:t>，本計畫擬延續建設跨越四維坑道出口至南防波堤間水域闢建為蔣來發展觀光休閒用途之南碼頭區，</w:t>
      </w:r>
      <w:r w:rsidR="00207EC5">
        <w:rPr>
          <w:rFonts w:eastAsia="標楷體" w:hint="eastAsia"/>
          <w:kern w:val="0"/>
          <w:sz w:val="28"/>
          <w:szCs w:val="28"/>
        </w:rPr>
        <w:t>預計興建水岸休閒岸壁</w:t>
      </w:r>
      <w:r w:rsidR="00207EC5">
        <w:rPr>
          <w:rFonts w:eastAsia="標楷體" w:hint="eastAsia"/>
          <w:kern w:val="0"/>
          <w:sz w:val="28"/>
          <w:szCs w:val="28"/>
        </w:rPr>
        <w:t>140</w:t>
      </w:r>
      <w:r w:rsidR="00207EC5">
        <w:rPr>
          <w:rFonts w:eastAsia="標楷體" w:hint="eastAsia"/>
          <w:kern w:val="0"/>
          <w:sz w:val="28"/>
          <w:szCs w:val="28"/>
        </w:rPr>
        <w:t>公尺、</w:t>
      </w:r>
      <w:r w:rsidR="004214CA">
        <w:rPr>
          <w:rFonts w:eastAsia="標楷體" w:hint="eastAsia"/>
          <w:kern w:val="0"/>
          <w:sz w:val="28"/>
          <w:szCs w:val="28"/>
        </w:rPr>
        <w:t>銜接棧道</w:t>
      </w:r>
      <w:r w:rsidR="00207EC5">
        <w:rPr>
          <w:rFonts w:eastAsia="標楷體" w:hint="eastAsia"/>
          <w:kern w:val="0"/>
          <w:sz w:val="28"/>
          <w:szCs w:val="28"/>
        </w:rPr>
        <w:t>一座及辦理現有南防波堤面綠美化等</w:t>
      </w:r>
      <w:r w:rsidR="005D75E1">
        <w:rPr>
          <w:rFonts w:eastAsia="標楷體" w:hint="eastAsia"/>
          <w:kern w:val="0"/>
          <w:sz w:val="28"/>
          <w:szCs w:val="28"/>
        </w:rPr>
        <w:t>，其中岸壁工程設計將採用具消波功能之生態岸壁構造，提供當地小型魚貝類棲息環境；工程</w:t>
      </w:r>
      <w:r w:rsidR="00207EC5">
        <w:rPr>
          <w:rFonts w:eastAsia="標楷體" w:hint="eastAsia"/>
          <w:kern w:val="0"/>
          <w:sz w:val="28"/>
          <w:szCs w:val="28"/>
        </w:rPr>
        <w:t>完成後除提供</w:t>
      </w:r>
      <w:r w:rsidR="00207EC5">
        <w:rPr>
          <w:rFonts w:eastAsia="標楷體" w:hint="eastAsia"/>
          <w:kern w:val="0"/>
          <w:sz w:val="28"/>
          <w:szCs w:val="28"/>
        </w:rPr>
        <w:t>140</w:t>
      </w:r>
      <w:r w:rsidR="00207EC5">
        <w:rPr>
          <w:rFonts w:eastAsia="標楷體" w:hint="eastAsia"/>
          <w:kern w:val="0"/>
          <w:sz w:val="28"/>
          <w:szCs w:val="28"/>
        </w:rPr>
        <w:t>公尺岸壁供觀光船舶</w:t>
      </w:r>
      <w:r w:rsidR="00D36483">
        <w:rPr>
          <w:rFonts w:eastAsia="標楷體" w:hint="eastAsia"/>
          <w:kern w:val="0"/>
          <w:sz w:val="28"/>
          <w:szCs w:val="28"/>
        </w:rPr>
        <w:t>、娛樂漁業漁船</w:t>
      </w:r>
      <w:r w:rsidR="00207EC5">
        <w:rPr>
          <w:rFonts w:eastAsia="標楷體" w:hint="eastAsia"/>
          <w:kern w:val="0"/>
          <w:sz w:val="28"/>
          <w:szCs w:val="28"/>
        </w:rPr>
        <w:t>(</w:t>
      </w:r>
      <w:r w:rsidR="00207EC5">
        <w:rPr>
          <w:rFonts w:eastAsia="標楷體" w:hint="eastAsia"/>
          <w:kern w:val="0"/>
          <w:sz w:val="28"/>
          <w:szCs w:val="28"/>
        </w:rPr>
        <w:t>含遊艇</w:t>
      </w:r>
      <w:r w:rsidR="00207EC5">
        <w:rPr>
          <w:rFonts w:eastAsia="標楷體" w:hint="eastAsia"/>
          <w:kern w:val="0"/>
          <w:sz w:val="28"/>
          <w:szCs w:val="28"/>
        </w:rPr>
        <w:t>)</w:t>
      </w:r>
      <w:r w:rsidR="00207EC5">
        <w:rPr>
          <w:rFonts w:eastAsia="標楷體" w:hint="eastAsia"/>
          <w:kern w:val="0"/>
          <w:sz w:val="28"/>
          <w:szCs w:val="28"/>
        </w:rPr>
        <w:t>進泊使用外，尚可創造約</w:t>
      </w:r>
      <w:r w:rsidR="00207EC5">
        <w:rPr>
          <w:rFonts w:eastAsia="標楷體" w:hint="eastAsia"/>
          <w:kern w:val="0"/>
          <w:sz w:val="28"/>
          <w:szCs w:val="28"/>
        </w:rPr>
        <w:t>4,200</w:t>
      </w:r>
      <w:r w:rsidR="00207EC5">
        <w:rPr>
          <w:rFonts w:eastAsia="標楷體" w:hint="eastAsia"/>
          <w:kern w:val="0"/>
          <w:sz w:val="28"/>
          <w:szCs w:val="28"/>
        </w:rPr>
        <w:t>平方公尺之港區新生地，可做為將來觀光遊憩用途使用，規劃配置如圖</w:t>
      </w:r>
      <w:r w:rsidR="00207EC5">
        <w:rPr>
          <w:rFonts w:eastAsia="標楷體" w:hint="eastAsia"/>
          <w:kern w:val="0"/>
          <w:sz w:val="28"/>
          <w:szCs w:val="28"/>
        </w:rPr>
        <w:t>2</w:t>
      </w:r>
      <w:r w:rsidR="00604626">
        <w:rPr>
          <w:rFonts w:eastAsia="標楷體" w:hint="eastAsia"/>
          <w:kern w:val="0"/>
          <w:sz w:val="28"/>
          <w:szCs w:val="28"/>
        </w:rPr>
        <w:t>7</w:t>
      </w:r>
      <w:r w:rsidR="00207EC5">
        <w:rPr>
          <w:rFonts w:eastAsia="標楷體" w:hint="eastAsia"/>
          <w:kern w:val="0"/>
          <w:sz w:val="28"/>
          <w:szCs w:val="28"/>
        </w:rPr>
        <w:t>所示。</w:t>
      </w:r>
    </w:p>
    <w:p w:rsidR="00C673D2" w:rsidRDefault="00036FA8" w:rsidP="00AB1694">
      <w:pPr>
        <w:autoSpaceDE w:val="0"/>
        <w:autoSpaceDN w:val="0"/>
        <w:adjustRightInd w:val="0"/>
        <w:spacing w:afterLines="25" w:line="480" w:lineRule="exact"/>
        <w:ind w:leftChars="300" w:left="720" w:firstLineChars="200" w:firstLine="560"/>
        <w:jc w:val="both"/>
        <w:rPr>
          <w:rFonts w:eastAsia="標楷體"/>
          <w:kern w:val="0"/>
          <w:sz w:val="28"/>
          <w:szCs w:val="28"/>
        </w:rPr>
      </w:pPr>
      <w:r>
        <w:rPr>
          <w:rFonts w:eastAsia="標楷體" w:hint="eastAsia"/>
          <w:kern w:val="0"/>
          <w:sz w:val="28"/>
          <w:szCs w:val="28"/>
        </w:rPr>
        <w:t>另外</w:t>
      </w:r>
      <w:r w:rsidR="00050CF4">
        <w:rPr>
          <w:rFonts w:eastAsia="標楷體" w:hint="eastAsia"/>
          <w:kern w:val="0"/>
          <w:sz w:val="28"/>
          <w:szCs w:val="28"/>
        </w:rPr>
        <w:t>，</w:t>
      </w:r>
      <w:r>
        <w:rPr>
          <w:rFonts w:eastAsia="標楷體" w:hint="eastAsia"/>
          <w:kern w:val="0"/>
          <w:sz w:val="28"/>
          <w:szCs w:val="28"/>
        </w:rPr>
        <w:t>針對本計畫擬開發之水岸觀光休閒泊區之穩靜度，經分析本港主要颱風波浪作用方向</w:t>
      </w:r>
      <w:r>
        <w:rPr>
          <w:rFonts w:eastAsia="標楷體" w:hint="eastAsia"/>
          <w:kern w:val="0"/>
          <w:sz w:val="28"/>
          <w:szCs w:val="28"/>
        </w:rPr>
        <w:t>S</w:t>
      </w:r>
      <w:r>
        <w:rPr>
          <w:rFonts w:eastAsia="標楷體" w:hint="eastAsia"/>
          <w:kern w:val="0"/>
          <w:sz w:val="28"/>
          <w:szCs w:val="28"/>
        </w:rPr>
        <w:t>及</w:t>
      </w:r>
      <w:r>
        <w:rPr>
          <w:rFonts w:eastAsia="標楷體" w:hint="eastAsia"/>
          <w:kern w:val="0"/>
          <w:sz w:val="28"/>
          <w:szCs w:val="28"/>
        </w:rPr>
        <w:t>SSW</w:t>
      </w:r>
      <w:r>
        <w:rPr>
          <w:rFonts w:eastAsia="標楷體" w:hint="eastAsia"/>
          <w:kern w:val="0"/>
          <w:sz w:val="28"/>
          <w:szCs w:val="28"/>
        </w:rPr>
        <w:t>之港區穩靜分析如圖</w:t>
      </w:r>
      <w:r>
        <w:rPr>
          <w:rFonts w:eastAsia="標楷體" w:hint="eastAsia"/>
          <w:kern w:val="0"/>
          <w:sz w:val="28"/>
          <w:szCs w:val="28"/>
        </w:rPr>
        <w:t>28</w:t>
      </w:r>
      <w:r>
        <w:rPr>
          <w:rFonts w:eastAsia="標楷體" w:hint="eastAsia"/>
          <w:kern w:val="0"/>
          <w:sz w:val="28"/>
          <w:szCs w:val="28"/>
        </w:rPr>
        <w:t>及圖</w:t>
      </w:r>
      <w:r>
        <w:rPr>
          <w:rFonts w:eastAsia="標楷體" w:hint="eastAsia"/>
          <w:kern w:val="0"/>
          <w:sz w:val="28"/>
          <w:szCs w:val="28"/>
        </w:rPr>
        <w:t>29</w:t>
      </w:r>
      <w:r>
        <w:rPr>
          <w:rFonts w:eastAsia="標楷體" w:hint="eastAsia"/>
          <w:kern w:val="0"/>
          <w:sz w:val="28"/>
          <w:szCs w:val="28"/>
        </w:rPr>
        <w:t>所示，</w:t>
      </w:r>
      <w:r w:rsidR="00BE32F3">
        <w:rPr>
          <w:rFonts w:eastAsia="標楷體" w:hint="eastAsia"/>
          <w:kern w:val="0"/>
          <w:sz w:val="28"/>
          <w:szCs w:val="28"/>
        </w:rPr>
        <w:t>由港區穩靜分析圖可知，本計畫擬開發之水岸觀光休閒泊區在颱風作用期間可提供相關船舶避風之穩靜條件</w:t>
      </w:r>
      <w:r w:rsidR="00BE32F3">
        <w:rPr>
          <w:rFonts w:eastAsia="標楷體" w:hint="eastAsia"/>
          <w:kern w:val="0"/>
          <w:sz w:val="28"/>
          <w:szCs w:val="28"/>
        </w:rPr>
        <w:t>(</w:t>
      </w:r>
      <w:r w:rsidR="00BE32F3">
        <w:rPr>
          <w:rFonts w:eastAsia="標楷體" w:hint="eastAsia"/>
          <w:kern w:val="0"/>
          <w:sz w:val="28"/>
          <w:szCs w:val="28"/>
        </w:rPr>
        <w:t>碼頭前波高在</w:t>
      </w:r>
      <w:r w:rsidR="00BE32F3">
        <w:rPr>
          <w:rFonts w:eastAsia="標楷體" w:hint="eastAsia"/>
          <w:kern w:val="0"/>
          <w:sz w:val="28"/>
          <w:szCs w:val="28"/>
        </w:rPr>
        <w:t>50</w:t>
      </w:r>
      <w:r w:rsidR="00BE32F3">
        <w:rPr>
          <w:rFonts w:eastAsia="標楷體" w:hint="eastAsia"/>
          <w:kern w:val="0"/>
          <w:sz w:val="28"/>
          <w:szCs w:val="28"/>
        </w:rPr>
        <w:t>公分以下</w:t>
      </w:r>
      <w:r w:rsidR="00BE32F3">
        <w:rPr>
          <w:rFonts w:eastAsia="標楷體" w:hint="eastAsia"/>
          <w:kern w:val="0"/>
          <w:sz w:val="28"/>
          <w:szCs w:val="28"/>
        </w:rPr>
        <w:t>)</w:t>
      </w:r>
      <w:r w:rsidR="00BE32F3">
        <w:rPr>
          <w:rFonts w:eastAsia="標楷體" w:hint="eastAsia"/>
          <w:kern w:val="0"/>
          <w:sz w:val="28"/>
          <w:szCs w:val="28"/>
        </w:rPr>
        <w:t>。</w:t>
      </w:r>
    </w:p>
    <w:p w:rsidR="00BE32F3" w:rsidRPr="00036FA8" w:rsidRDefault="00BE32F3" w:rsidP="00AB1694">
      <w:pPr>
        <w:autoSpaceDE w:val="0"/>
        <w:autoSpaceDN w:val="0"/>
        <w:adjustRightInd w:val="0"/>
        <w:spacing w:afterLines="25" w:line="480" w:lineRule="exact"/>
        <w:ind w:leftChars="300" w:left="720" w:firstLineChars="200" w:firstLine="560"/>
        <w:jc w:val="both"/>
        <w:rPr>
          <w:rFonts w:eastAsia="標楷體"/>
          <w:kern w:val="0"/>
          <w:sz w:val="28"/>
          <w:szCs w:val="28"/>
        </w:rPr>
      </w:pPr>
      <w:r>
        <w:rPr>
          <w:rFonts w:eastAsia="標楷體" w:hint="eastAsia"/>
          <w:kern w:val="0"/>
          <w:sz w:val="28"/>
          <w:szCs w:val="28"/>
        </w:rPr>
        <w:t>至於</w:t>
      </w:r>
      <w:r w:rsidR="007A3E24">
        <w:rPr>
          <w:rFonts w:eastAsia="標楷體" w:hint="eastAsia"/>
          <w:kern w:val="0"/>
          <w:sz w:val="28"/>
          <w:szCs w:val="28"/>
        </w:rPr>
        <w:t>水岸觀光休閒泊區岸壁工程，為有利於港區生態環境營造條件，提供小型魚類及</w:t>
      </w:r>
      <w:r w:rsidR="002758A6">
        <w:rPr>
          <w:rFonts w:eastAsia="標楷體" w:hint="eastAsia"/>
          <w:kern w:val="0"/>
          <w:sz w:val="28"/>
          <w:szCs w:val="28"/>
        </w:rPr>
        <w:t>藻、貝類棲息場所，</w:t>
      </w:r>
      <w:r w:rsidR="006B7B1C">
        <w:rPr>
          <w:rFonts w:eastAsia="標楷體" w:hint="eastAsia"/>
          <w:kern w:val="0"/>
          <w:sz w:val="28"/>
          <w:szCs w:val="28"/>
        </w:rPr>
        <w:t>岸壁工程設計將採用生態消波斷面設計，其設計</w:t>
      </w:r>
      <w:r w:rsidR="00050CF4">
        <w:rPr>
          <w:rFonts w:eastAsia="標楷體" w:hint="eastAsia"/>
          <w:kern w:val="0"/>
          <w:sz w:val="28"/>
          <w:szCs w:val="28"/>
        </w:rPr>
        <w:t>斷面及完成示意如圖</w:t>
      </w:r>
      <w:r w:rsidR="00050CF4">
        <w:rPr>
          <w:rFonts w:eastAsia="標楷體" w:hint="eastAsia"/>
          <w:kern w:val="0"/>
          <w:sz w:val="28"/>
          <w:szCs w:val="28"/>
        </w:rPr>
        <w:t>30</w:t>
      </w:r>
      <w:r w:rsidR="00050CF4">
        <w:rPr>
          <w:rFonts w:eastAsia="標楷體" w:hint="eastAsia"/>
          <w:kern w:val="0"/>
          <w:sz w:val="28"/>
          <w:szCs w:val="28"/>
        </w:rPr>
        <w:t>所示。</w:t>
      </w:r>
    </w:p>
    <w:p w:rsidR="00327D30" w:rsidRPr="00B97BCC" w:rsidRDefault="00327D30" w:rsidP="00BE32F3">
      <w:pPr>
        <w:overflowPunct w:val="0"/>
        <w:autoSpaceDE w:val="0"/>
        <w:autoSpaceDN w:val="0"/>
        <w:spacing w:line="480" w:lineRule="exact"/>
        <w:jc w:val="both"/>
        <w:rPr>
          <w:rFonts w:eastAsia="標楷體"/>
          <w:sz w:val="28"/>
          <w:szCs w:val="28"/>
        </w:rPr>
      </w:pPr>
    </w:p>
    <w:p w:rsidR="00A0736F" w:rsidRDefault="00A0736F" w:rsidP="00AB1694">
      <w:pPr>
        <w:snapToGrid w:val="0"/>
        <w:spacing w:beforeLines="100" w:line="480" w:lineRule="exact"/>
        <w:ind w:left="720"/>
        <w:outlineLvl w:val="0"/>
        <w:rPr>
          <w:rFonts w:ascii="標楷體" w:eastAsia="標楷體" w:hAnsi="標楷體"/>
          <w:bCs/>
          <w:sz w:val="28"/>
          <w:szCs w:val="28"/>
        </w:rPr>
      </w:pPr>
    </w:p>
    <w:p w:rsidR="00A0736F" w:rsidRDefault="00A0736F" w:rsidP="00AB1694">
      <w:pPr>
        <w:snapToGrid w:val="0"/>
        <w:spacing w:beforeLines="100" w:line="480" w:lineRule="exact"/>
        <w:ind w:left="720"/>
        <w:outlineLvl w:val="0"/>
        <w:rPr>
          <w:rFonts w:ascii="標楷體" w:eastAsia="標楷體" w:hAnsi="標楷體"/>
          <w:bCs/>
          <w:sz w:val="28"/>
          <w:szCs w:val="28"/>
        </w:rPr>
      </w:pPr>
    </w:p>
    <w:p w:rsidR="00E01915" w:rsidRDefault="00E01915" w:rsidP="00AB1694">
      <w:pPr>
        <w:snapToGrid w:val="0"/>
        <w:spacing w:beforeLines="100" w:line="480" w:lineRule="exact"/>
        <w:ind w:left="720"/>
        <w:outlineLvl w:val="0"/>
        <w:rPr>
          <w:rFonts w:ascii="標楷體" w:eastAsia="標楷體" w:hAnsi="標楷體"/>
          <w:bCs/>
          <w:sz w:val="28"/>
          <w:szCs w:val="28"/>
        </w:rPr>
        <w:sectPr w:rsidR="00E01915" w:rsidSect="0066325A">
          <w:pgSz w:w="11906" w:h="16838" w:code="9"/>
          <w:pgMar w:top="1134" w:right="1134" w:bottom="1418" w:left="1418" w:header="851" w:footer="479" w:gutter="0"/>
          <w:pgNumType w:start="48"/>
          <w:cols w:space="425"/>
          <w:docGrid w:linePitch="360"/>
        </w:sectPr>
      </w:pPr>
    </w:p>
    <w:p w:rsidR="00327D30" w:rsidRPr="00A0736F" w:rsidRDefault="006B481E" w:rsidP="00327D30">
      <w:pPr>
        <w:snapToGrid w:val="0"/>
        <w:jc w:val="center"/>
        <w:outlineLvl w:val="0"/>
        <w:rPr>
          <w:rFonts w:ascii="標楷體" w:eastAsia="標楷體" w:hAnsi="標楷體"/>
          <w:bCs/>
          <w:sz w:val="28"/>
          <w:szCs w:val="28"/>
        </w:rPr>
      </w:pPr>
      <w:r w:rsidRPr="006B481E">
        <w:rPr>
          <w:rFonts w:ascii="標楷體" w:eastAsia="標楷體" w:hAnsi="標楷體"/>
          <w:bCs/>
          <w:noProof/>
          <w:sz w:val="28"/>
          <w:szCs w:val="28"/>
        </w:rPr>
        <w:lastRenderedPageBreak/>
        <w:drawing>
          <wp:inline distT="0" distB="0" distL="0" distR="0">
            <wp:extent cx="8145887" cy="5608749"/>
            <wp:effectExtent l="19050" t="0" r="7513" b="0"/>
            <wp:docPr id="35" name="物件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822732" cy="6153750"/>
                      <a:chOff x="321267" y="704250"/>
                      <a:chExt cx="8822732" cy="6153750"/>
                    </a:xfrm>
                  </a:grpSpPr>
                  <a:pic>
                    <a:nvPicPr>
                      <a:cNvPr id="6" name="圖片 5" descr="總平面配置(新圖).jpg"/>
                      <a:cNvPicPr>
                        <a:picLocks noChangeAspect="1"/>
                      </a:cNvPicPr>
                    </a:nvPicPr>
                    <a:blipFill>
                      <a:blip r:embed="rId57" cstate="print"/>
                      <a:srcRect l="408" t="433" r="31250" b="6488"/>
                      <a:stretch>
                        <a:fillRect/>
                      </a:stretch>
                    </a:blipFill>
                    <a:spPr>
                      <a:xfrm>
                        <a:off x="321267" y="704250"/>
                        <a:ext cx="6275168" cy="6027737"/>
                      </a:xfrm>
                      <a:prstGeom prst="rect">
                        <a:avLst/>
                      </a:prstGeom>
                      <a:ln>
                        <a:solidFill>
                          <a:schemeClr val="tx1"/>
                        </a:solidFill>
                      </a:ln>
                    </a:spPr>
                  </a:pic>
                  <a:cxnSp>
                    <a:nvCxnSpPr>
                      <a:cNvPr id="7" name="直線接點 6"/>
                      <a:cNvCxnSpPr/>
                    </a:nvCxnSpPr>
                    <a:spPr>
                      <a:xfrm flipV="1">
                        <a:off x="3562745" y="4879976"/>
                        <a:ext cx="2049517" cy="1219200"/>
                      </a:xfrm>
                      <a:prstGeom prst="line">
                        <a:avLst/>
                      </a:prstGeom>
                      <a:ln w="28575">
                        <a:solidFill>
                          <a:srgbClr val="FF0000"/>
                        </a:solidFill>
                        <a:prstDash val="sysDash"/>
                      </a:ln>
                    </a:spPr>
                    <a:style>
                      <a:lnRef idx="1">
                        <a:schemeClr val="accent1"/>
                      </a:lnRef>
                      <a:fillRef idx="0">
                        <a:schemeClr val="accent1"/>
                      </a:fillRef>
                      <a:effectRef idx="0">
                        <a:schemeClr val="accent1"/>
                      </a:effectRef>
                      <a:fontRef idx="minor">
                        <a:schemeClr val="tx1"/>
                      </a:fontRef>
                    </a:style>
                  </a:cxnSp>
                  <a:cxnSp>
                    <a:nvCxnSpPr>
                      <a:cNvPr id="8" name="直線接點 7"/>
                      <a:cNvCxnSpPr/>
                    </a:nvCxnSpPr>
                    <a:spPr>
                      <a:xfrm rot="16200000" flipV="1">
                        <a:off x="4703118" y="3938567"/>
                        <a:ext cx="1061544" cy="756744"/>
                      </a:xfrm>
                      <a:prstGeom prst="line">
                        <a:avLst/>
                      </a:prstGeom>
                      <a:ln w="28575">
                        <a:solidFill>
                          <a:srgbClr val="FF0000"/>
                        </a:solidFill>
                        <a:prstDash val="sysDash"/>
                      </a:ln>
                    </a:spPr>
                    <a:style>
                      <a:lnRef idx="1">
                        <a:schemeClr val="accent1"/>
                      </a:lnRef>
                      <a:fillRef idx="0">
                        <a:schemeClr val="accent1"/>
                      </a:fillRef>
                      <a:effectRef idx="0">
                        <a:schemeClr val="accent1"/>
                      </a:effectRef>
                      <a:fontRef idx="minor">
                        <a:schemeClr val="tx1"/>
                      </a:fontRef>
                    </a:style>
                  </a:cxnSp>
                  <a:cxnSp>
                    <a:nvCxnSpPr>
                      <a:cNvPr id="9" name="直線接點 8"/>
                      <a:cNvCxnSpPr/>
                    </a:nvCxnSpPr>
                    <a:spPr>
                      <a:xfrm flipV="1">
                        <a:off x="4855518" y="3397284"/>
                        <a:ext cx="756744" cy="388882"/>
                      </a:xfrm>
                      <a:prstGeom prst="line">
                        <a:avLst/>
                      </a:prstGeom>
                      <a:ln w="28575">
                        <a:solidFill>
                          <a:srgbClr val="FF0000"/>
                        </a:solidFill>
                        <a:prstDash val="sysDash"/>
                      </a:ln>
                    </a:spPr>
                    <a:style>
                      <a:lnRef idx="1">
                        <a:schemeClr val="accent1"/>
                      </a:lnRef>
                      <a:fillRef idx="0">
                        <a:schemeClr val="accent1"/>
                      </a:fillRef>
                      <a:effectRef idx="0">
                        <a:schemeClr val="accent1"/>
                      </a:effectRef>
                      <a:fontRef idx="minor">
                        <a:schemeClr val="tx1"/>
                      </a:fontRef>
                    </a:style>
                  </a:cxnSp>
                  <a:cxnSp>
                    <a:nvCxnSpPr>
                      <a:cNvPr id="10" name="直線接點 9"/>
                      <a:cNvCxnSpPr/>
                    </a:nvCxnSpPr>
                    <a:spPr>
                      <a:xfrm flipV="1">
                        <a:off x="3830759" y="4847711"/>
                        <a:ext cx="2496208" cy="1529255"/>
                      </a:xfrm>
                      <a:prstGeom prst="line">
                        <a:avLst/>
                      </a:prstGeom>
                      <a:ln w="28575">
                        <a:solidFill>
                          <a:srgbClr val="FF0000"/>
                        </a:solidFill>
                        <a:prstDash val="sysDash"/>
                      </a:ln>
                    </a:spPr>
                    <a:style>
                      <a:lnRef idx="1">
                        <a:schemeClr val="accent1"/>
                      </a:lnRef>
                      <a:fillRef idx="0">
                        <a:schemeClr val="accent1"/>
                      </a:fillRef>
                      <a:effectRef idx="0">
                        <a:schemeClr val="accent1"/>
                      </a:effectRef>
                      <a:fontRef idx="minor">
                        <a:schemeClr val="tx1"/>
                      </a:fontRef>
                    </a:style>
                  </a:cxnSp>
                  <a:cxnSp>
                    <a:nvCxnSpPr>
                      <a:cNvPr id="11" name="直線接點 10"/>
                      <a:cNvCxnSpPr/>
                    </a:nvCxnSpPr>
                    <a:spPr>
                      <a:xfrm rot="16200000" flipH="1">
                        <a:off x="5244401" y="3797410"/>
                        <a:ext cx="1450427" cy="714704"/>
                      </a:xfrm>
                      <a:prstGeom prst="line">
                        <a:avLst/>
                      </a:prstGeom>
                      <a:ln w="28575">
                        <a:solidFill>
                          <a:srgbClr val="FF0000"/>
                        </a:solidFill>
                        <a:prstDash val="sysDash"/>
                      </a:ln>
                    </a:spPr>
                    <a:style>
                      <a:lnRef idx="1">
                        <a:schemeClr val="accent1"/>
                      </a:lnRef>
                      <a:fillRef idx="0">
                        <a:schemeClr val="accent1"/>
                      </a:fillRef>
                      <a:effectRef idx="0">
                        <a:schemeClr val="accent1"/>
                      </a:effectRef>
                      <a:fontRef idx="minor">
                        <a:schemeClr val="tx1"/>
                      </a:fontRef>
                    </a:style>
                  </a:cxnSp>
                  <a:cxnSp>
                    <a:nvCxnSpPr>
                      <a:cNvPr id="12" name="直線接點 11"/>
                      <a:cNvCxnSpPr/>
                    </a:nvCxnSpPr>
                    <a:spPr>
                      <a:xfrm rot="16200000" flipH="1">
                        <a:off x="3546979" y="6093186"/>
                        <a:ext cx="310058" cy="257505"/>
                      </a:xfrm>
                      <a:prstGeom prst="line">
                        <a:avLst/>
                      </a:prstGeom>
                      <a:ln w="28575">
                        <a:solidFill>
                          <a:srgbClr val="FF0000"/>
                        </a:solidFill>
                        <a:prstDash val="sysDash"/>
                      </a:ln>
                    </a:spPr>
                    <a:style>
                      <a:lnRef idx="1">
                        <a:schemeClr val="accent1"/>
                      </a:lnRef>
                      <a:fillRef idx="0">
                        <a:schemeClr val="accent1"/>
                      </a:fillRef>
                      <a:effectRef idx="0">
                        <a:schemeClr val="accent1"/>
                      </a:effectRef>
                      <a:fontRef idx="minor">
                        <a:schemeClr val="tx1"/>
                      </a:fontRef>
                    </a:style>
                  </a:cxnSp>
                  <a:cxnSp>
                    <a:nvCxnSpPr>
                      <a:cNvPr id="13" name="直線接點 12"/>
                      <a:cNvCxnSpPr/>
                    </a:nvCxnSpPr>
                    <a:spPr>
                      <a:xfrm rot="16200000" flipH="1">
                        <a:off x="4976989" y="3325757"/>
                        <a:ext cx="388882" cy="207584"/>
                      </a:xfrm>
                      <a:prstGeom prst="line">
                        <a:avLst/>
                      </a:prstGeom>
                      <a:ln w="28575">
                        <a:solidFill>
                          <a:srgbClr val="FF0000"/>
                        </a:solidFill>
                        <a:prstDash val="sysDash"/>
                      </a:ln>
                    </a:spPr>
                    <a:style>
                      <a:lnRef idx="1">
                        <a:schemeClr val="accent1"/>
                      </a:lnRef>
                      <a:fillRef idx="0">
                        <a:schemeClr val="accent1"/>
                      </a:fillRef>
                      <a:effectRef idx="0">
                        <a:schemeClr val="accent1"/>
                      </a:effectRef>
                      <a:fontRef idx="minor">
                        <a:schemeClr val="tx1"/>
                      </a:fontRef>
                    </a:style>
                  </a:cxnSp>
                  <a:sp>
                    <a:nvSpPr>
                      <a:cNvPr id="14" name="矩形 13"/>
                      <a:cNvSpPr/>
                    </a:nvSpPr>
                    <a:spPr>
                      <a:xfrm>
                        <a:off x="6884015" y="2609743"/>
                        <a:ext cx="620110" cy="294290"/>
                      </a:xfrm>
                      <a:prstGeom prst="rect">
                        <a:avLst/>
                      </a:prstGeom>
                      <a:noFill/>
                      <a:ln w="28575">
                        <a:solidFill>
                          <a:srgbClr val="FF0000"/>
                        </a:solidFill>
                        <a:prstDash val="sysDash"/>
                      </a:ln>
                    </a:spPr>
                    <a:txSp>
                      <a:txBody>
                        <a:bodyPr rtlCol="0" anchor="ctr"/>
                        <a:lstStyle>
                          <a:defPPr>
                            <a:defRPr lang="zh-TW"/>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zh-TW" alt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15" name="直線接點 14"/>
                      <a:cNvCxnSpPr/>
                    </a:nvCxnSpPr>
                    <a:spPr>
                      <a:xfrm rot="16200000" flipH="1">
                        <a:off x="5120192" y="3261384"/>
                        <a:ext cx="310058" cy="257505"/>
                      </a:xfrm>
                      <a:prstGeom prst="line">
                        <a:avLst/>
                      </a:prstGeom>
                      <a:ln w="28575">
                        <a:solidFill>
                          <a:srgbClr val="FF0000"/>
                        </a:solidFill>
                        <a:prstDash val="sysDash"/>
                      </a:ln>
                    </a:spPr>
                    <a:style>
                      <a:lnRef idx="1">
                        <a:schemeClr val="accent1"/>
                      </a:lnRef>
                      <a:fillRef idx="0">
                        <a:schemeClr val="accent1"/>
                      </a:fillRef>
                      <a:effectRef idx="0">
                        <a:schemeClr val="accent1"/>
                      </a:effectRef>
                      <a:fontRef idx="minor">
                        <a:schemeClr val="tx1"/>
                      </a:fontRef>
                    </a:style>
                  </a:cxnSp>
                  <a:sp>
                    <a:nvSpPr>
                      <a:cNvPr id="16" name="文字方塊 23"/>
                      <a:cNvSpPr txBox="1"/>
                    </a:nvSpPr>
                    <a:spPr>
                      <a:xfrm>
                        <a:off x="6884015" y="2904033"/>
                        <a:ext cx="2138727" cy="1569660"/>
                      </a:xfrm>
                      <a:prstGeom prst="rect">
                        <a:avLst/>
                      </a:prstGeom>
                      <a:noFill/>
                    </a:spPr>
                    <a:txSp>
                      <a:txBody>
                        <a:bodyPr wrap="none" rtlCol="0">
                          <a:spAutoFit/>
                        </a:bodyPr>
                        <a:lstStyle>
                          <a:defPPr>
                            <a:defRPr lang="zh-TW"/>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TW" altLang="en-US" sz="1600" b="1" dirty="0" smtClean="0">
                              <a:solidFill>
                                <a:srgbClr val="0000FF"/>
                              </a:solidFill>
                            </a:rPr>
                            <a:t>水岸觀光休閒泊區</a:t>
                          </a:r>
                          <a:endParaRPr lang="en-US" altLang="zh-TW" sz="1600" b="1" dirty="0" smtClean="0">
                            <a:solidFill>
                              <a:srgbClr val="0000FF"/>
                            </a:solidFill>
                          </a:endParaRPr>
                        </a:p>
                        <a:p>
                          <a:r>
                            <a:rPr lang="en-US" altLang="zh-TW" sz="1600" b="1" dirty="0" smtClean="0">
                              <a:solidFill>
                                <a:srgbClr val="0000FF"/>
                              </a:solidFill>
                            </a:rPr>
                            <a:t>1.</a:t>
                          </a:r>
                          <a:r>
                            <a:rPr lang="zh-TW" altLang="en-US" sz="1600" b="1" dirty="0" smtClean="0">
                              <a:solidFill>
                                <a:srgbClr val="0000FF"/>
                              </a:solidFill>
                            </a:rPr>
                            <a:t>岸壁工程</a:t>
                          </a:r>
                          <a:r>
                            <a:rPr lang="en-US" altLang="zh-TW" sz="1600" b="1" dirty="0" smtClean="0">
                              <a:solidFill>
                                <a:srgbClr val="0000FF"/>
                              </a:solidFill>
                            </a:rPr>
                            <a:t>140m</a:t>
                          </a:r>
                        </a:p>
                        <a:p>
                          <a:r>
                            <a:rPr lang="en-US" altLang="zh-TW" sz="1600" b="1" dirty="0" smtClean="0">
                              <a:solidFill>
                                <a:srgbClr val="0000FF"/>
                              </a:solidFill>
                            </a:rPr>
                            <a:t>2.</a:t>
                          </a:r>
                          <a:r>
                            <a:rPr lang="zh-TW" altLang="en-US" sz="1600" b="1" dirty="0" smtClean="0">
                              <a:solidFill>
                                <a:srgbClr val="0000FF"/>
                              </a:solidFill>
                            </a:rPr>
                            <a:t>銜接棧道  一座</a:t>
                          </a:r>
                          <a:endParaRPr lang="en-US" altLang="zh-TW" sz="1600" b="1" dirty="0" smtClean="0">
                            <a:solidFill>
                              <a:srgbClr val="0000FF"/>
                            </a:solidFill>
                          </a:endParaRPr>
                        </a:p>
                        <a:p>
                          <a:r>
                            <a:rPr lang="en-US" altLang="zh-TW" sz="1600" b="1" dirty="0" smtClean="0">
                              <a:solidFill>
                                <a:srgbClr val="0000FF"/>
                              </a:solidFill>
                            </a:rPr>
                            <a:t>3.</a:t>
                          </a:r>
                          <a:r>
                            <a:rPr lang="zh-TW" altLang="en-US" sz="1600" b="1" dirty="0" smtClean="0">
                              <a:solidFill>
                                <a:srgbClr val="0000FF"/>
                              </a:solidFill>
                            </a:rPr>
                            <a:t>障礙清除工程  一式</a:t>
                          </a:r>
                          <a:endParaRPr lang="en-US" altLang="zh-TW" sz="1600" b="1" dirty="0" smtClean="0">
                            <a:solidFill>
                              <a:srgbClr val="0000FF"/>
                            </a:solidFill>
                          </a:endParaRPr>
                        </a:p>
                        <a:p>
                          <a:r>
                            <a:rPr lang="en-US" altLang="zh-TW" sz="1600" b="1" dirty="0" smtClean="0">
                              <a:solidFill>
                                <a:srgbClr val="0000FF"/>
                              </a:solidFill>
                            </a:rPr>
                            <a:t>4.</a:t>
                          </a:r>
                          <a:r>
                            <a:rPr lang="zh-TW" altLang="en-US" sz="1600" b="1" dirty="0" smtClean="0">
                              <a:solidFill>
                                <a:srgbClr val="0000FF"/>
                              </a:solidFill>
                            </a:rPr>
                            <a:t>堤面綠美化      一式</a:t>
                          </a:r>
                          <a:endParaRPr lang="en-US" altLang="zh-TW" sz="1600" b="1" dirty="0" smtClean="0">
                            <a:solidFill>
                              <a:srgbClr val="0000FF"/>
                            </a:solidFill>
                          </a:endParaRPr>
                        </a:p>
                        <a:p>
                          <a:endParaRPr lang="zh-TW" altLang="en-US" sz="1600" b="1" dirty="0">
                            <a:solidFill>
                              <a:srgbClr val="0000FF"/>
                            </a:solidFill>
                          </a:endParaRPr>
                        </a:p>
                      </a:txBody>
                      <a:useSpRect/>
                    </a:txSp>
                  </a:sp>
                  <a:sp>
                    <a:nvSpPr>
                      <a:cNvPr id="17" name="矩形 16"/>
                      <a:cNvSpPr/>
                    </a:nvSpPr>
                    <a:spPr>
                      <a:xfrm>
                        <a:off x="4397387" y="3433258"/>
                        <a:ext cx="800219" cy="276999"/>
                      </a:xfrm>
                      <a:prstGeom prst="rect">
                        <a:avLst/>
                      </a:prstGeom>
                    </a:spPr>
                    <a:txSp>
                      <a:txBody>
                        <a:bodyPr wrap="none">
                          <a:spAutoFit/>
                        </a:bodyPr>
                        <a:lstStyle>
                          <a:defPPr>
                            <a:defRPr lang="zh-TW"/>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TW" altLang="en-US" sz="1200" b="1" dirty="0" smtClean="0">
                              <a:solidFill>
                                <a:srgbClr val="0000FF"/>
                              </a:solidFill>
                            </a:rPr>
                            <a:t>銜接棧道</a:t>
                          </a:r>
                          <a:endParaRPr lang="zh-TW" altLang="en-US" sz="1200" dirty="0"/>
                        </a:p>
                      </a:txBody>
                      <a:useSpRect/>
                    </a:txSp>
                  </a:sp>
                  <a:pic>
                    <a:nvPicPr>
                      <a:cNvPr id="20" name="圖片 19" descr="新湖漁港107-03平面配置圖及立面圖 標準斷面2 (1).jpg">
                        <a:extLst>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id="{09158E7F-AA23-4F8F-A476-525BEEC08E33}"/>
                          </a:ext>
                        </a:extLst>
                      </a:cNvPr>
                      <a:cNvPicPr>
                        <a:picLocks noChangeAspect="1"/>
                      </a:cNvPicPr>
                    </a:nvPicPr>
                    <a:blipFill rotWithShape="1">
                      <a:blip r:embed="rId58"/>
                      <a:srcRect l="31038" t="4156" r="22284" b="58508"/>
                      <a:stretch/>
                    </a:blipFill>
                    <a:spPr>
                      <a:xfrm>
                        <a:off x="6030088" y="5097425"/>
                        <a:ext cx="3113911" cy="1760575"/>
                      </a:xfrm>
                      <a:prstGeom prst="rect">
                        <a:avLst/>
                      </a:prstGeom>
                      <a:ln w="19050">
                        <a:solidFill>
                          <a:schemeClr val="tx1"/>
                        </a:solidFill>
                      </a:ln>
                    </a:spPr>
                  </a:pic>
                  <a:sp>
                    <a:nvSpPr>
                      <a:cNvPr id="22" name="矩形 21"/>
                      <a:cNvSpPr/>
                    </a:nvSpPr>
                    <a:spPr>
                      <a:xfrm>
                        <a:off x="6884015" y="799779"/>
                        <a:ext cx="620110" cy="294290"/>
                      </a:xfrm>
                      <a:prstGeom prst="rect">
                        <a:avLst/>
                      </a:prstGeom>
                      <a:solidFill>
                        <a:srgbClr val="CE4304"/>
                      </a:solidFill>
                      <a:ln>
                        <a:solidFill>
                          <a:srgbClr val="003300"/>
                        </a:solidFill>
                        <a:prstDash val="solid"/>
                      </a:ln>
                    </a:spPr>
                    <a:txSp>
                      <a:txBody>
                        <a:bodyPr rtlCol="0" anchor="ctr"/>
                        <a:lstStyle>
                          <a:defPPr>
                            <a:defRPr lang="zh-TW"/>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endParaRPr lang="zh-TW" altLang="en-US">
                            <a:solidFill>
                              <a:srgbClr val="FF6600"/>
                            </a:solidFill>
                          </a:endParaRPr>
                        </a:p>
                      </a:txBody>
                      <a:useSpRect/>
                    </a:txSp>
                    <a:style>
                      <a:lnRef idx="2">
                        <a:schemeClr val="accent1">
                          <a:shade val="50000"/>
                        </a:schemeClr>
                      </a:lnRef>
                      <a:fillRef idx="1">
                        <a:schemeClr val="accent1"/>
                      </a:fillRef>
                      <a:effectRef idx="0">
                        <a:schemeClr val="accent1"/>
                      </a:effectRef>
                      <a:fontRef idx="minor">
                        <a:schemeClr val="lt1"/>
                      </a:fontRef>
                    </a:style>
                  </a:sp>
                  <a:sp>
                    <a:nvSpPr>
                      <a:cNvPr id="3" name="矩形 2"/>
                      <a:cNvSpPr/>
                    </a:nvSpPr>
                    <a:spPr>
                      <a:xfrm>
                        <a:off x="6812096" y="1094069"/>
                        <a:ext cx="1569660" cy="646331"/>
                      </a:xfrm>
                      <a:prstGeom prst="rect">
                        <a:avLst/>
                      </a:prstGeom>
                    </a:spPr>
                    <a:txSp>
                      <a:txBody>
                        <a:bodyPr wrap="none">
                          <a:spAutoFit/>
                        </a:bodyPr>
                        <a:lstStyle>
                          <a:defPPr>
                            <a:defRPr lang="zh-TW"/>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TW" altLang="en-US" b="1" dirty="0" smtClean="0">
                              <a:solidFill>
                                <a:srgbClr val="FF0000"/>
                              </a:solidFill>
                            </a:rPr>
                            <a:t>前期工程</a:t>
                          </a:r>
                          <a:endParaRPr lang="en-US" altLang="zh-TW" b="1" dirty="0" smtClean="0">
                            <a:solidFill>
                              <a:srgbClr val="FF0000"/>
                            </a:solidFill>
                          </a:endParaRPr>
                        </a:p>
                        <a:p>
                          <a:r>
                            <a:rPr lang="zh-TW" altLang="en-US" b="1" dirty="0" smtClean="0">
                              <a:solidFill>
                                <a:srgbClr val="FF0000"/>
                              </a:solidFill>
                            </a:rPr>
                            <a:t>已</a:t>
                          </a:r>
                          <a:r>
                            <a:rPr lang="zh-TW" altLang="en-US" b="1" dirty="0">
                              <a:solidFill>
                                <a:srgbClr val="FF0000"/>
                              </a:solidFill>
                            </a:rPr>
                            <a:t>發包施工</a:t>
                          </a:r>
                          <a:r>
                            <a:rPr lang="zh-TW" altLang="en-US" b="1" dirty="0" smtClean="0">
                              <a:solidFill>
                                <a:srgbClr val="FF0000"/>
                              </a:solidFill>
                            </a:rPr>
                            <a:t>中</a:t>
                          </a:r>
                          <a:endParaRPr lang="en-US" altLang="zh-TW" b="1" dirty="0">
                            <a:solidFill>
                              <a:srgbClr val="FF0000"/>
                            </a:solidFill>
                          </a:endParaRPr>
                        </a:p>
                      </a:txBody>
                      <a:useSpRect/>
                    </a:txSp>
                  </a:sp>
                  <a:sp>
                    <a:nvSpPr>
                      <a:cNvPr id="4" name="矩形 3"/>
                      <a:cNvSpPr/>
                    </a:nvSpPr>
                    <a:spPr>
                      <a:xfrm rot="19300387">
                        <a:off x="3447985" y="4734983"/>
                        <a:ext cx="1107996" cy="646331"/>
                      </a:xfrm>
                      <a:prstGeom prst="rect">
                        <a:avLst/>
                      </a:prstGeom>
                    </a:spPr>
                    <a:txSp>
                      <a:txBody>
                        <a:bodyPr wrap="none">
                          <a:spAutoFit/>
                        </a:bodyPr>
                        <a:lstStyle>
                          <a:defPPr>
                            <a:defRPr lang="zh-TW"/>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TW" altLang="en-US" b="1" dirty="0">
                              <a:solidFill>
                                <a:srgbClr val="0000FF"/>
                              </a:solidFill>
                            </a:rPr>
                            <a:t>水岸</a:t>
                          </a:r>
                          <a:r>
                            <a:rPr lang="zh-TW" altLang="en-US" b="1" dirty="0" smtClean="0">
                              <a:solidFill>
                                <a:srgbClr val="0000FF"/>
                              </a:solidFill>
                            </a:rPr>
                            <a:t>觀光</a:t>
                          </a:r>
                          <a:endParaRPr lang="en-US" altLang="zh-TW" b="1" dirty="0" smtClean="0">
                            <a:solidFill>
                              <a:srgbClr val="0000FF"/>
                            </a:solidFill>
                          </a:endParaRPr>
                        </a:p>
                        <a:p>
                          <a:r>
                            <a:rPr lang="zh-TW" altLang="en-US" b="1" dirty="0" smtClean="0">
                              <a:solidFill>
                                <a:srgbClr val="0000FF"/>
                              </a:solidFill>
                            </a:rPr>
                            <a:t>休閒</a:t>
                          </a:r>
                          <a:r>
                            <a:rPr lang="zh-TW" altLang="en-US" b="1" dirty="0">
                              <a:solidFill>
                                <a:srgbClr val="0000FF"/>
                              </a:solidFill>
                            </a:rPr>
                            <a:t>泊區</a:t>
                          </a:r>
                          <a:endParaRPr lang="en-US" altLang="zh-TW" b="1" dirty="0">
                            <a:solidFill>
                              <a:srgbClr val="0000FF"/>
                            </a:solidFill>
                          </a:endParaRPr>
                        </a:p>
                      </a:txBody>
                      <a:useSpRect/>
                    </a:txSp>
                  </a:sp>
                  <a:sp>
                    <a:nvSpPr>
                      <a:cNvPr id="5" name="矩形 4"/>
                      <a:cNvSpPr/>
                    </a:nvSpPr>
                    <a:spPr>
                      <a:xfrm>
                        <a:off x="7504172" y="2572222"/>
                        <a:ext cx="1107996" cy="369332"/>
                      </a:xfrm>
                      <a:prstGeom prst="rect">
                        <a:avLst/>
                      </a:prstGeom>
                    </a:spPr>
                    <a:txSp>
                      <a:txBody>
                        <a:bodyPr wrap="none">
                          <a:spAutoFit/>
                        </a:bodyPr>
                        <a:lstStyle>
                          <a:defPPr>
                            <a:defRPr lang="zh-TW"/>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TW" altLang="en-US" b="1" dirty="0" smtClean="0">
                              <a:solidFill>
                                <a:srgbClr val="0000FF"/>
                              </a:solidFill>
                            </a:rPr>
                            <a:t>本期工程</a:t>
                          </a:r>
                          <a:endParaRPr lang="zh-TW" altLang="en-US" dirty="0"/>
                        </a:p>
                      </a:txBody>
                      <a:useSpRect/>
                    </a:txSp>
                  </a:sp>
                  <a:sp>
                    <a:nvSpPr>
                      <a:cNvPr id="23" name="矩形 22"/>
                      <a:cNvSpPr/>
                    </a:nvSpPr>
                    <a:spPr>
                      <a:xfrm>
                        <a:off x="6827352" y="4728093"/>
                        <a:ext cx="1569660" cy="369332"/>
                      </a:xfrm>
                      <a:prstGeom prst="rect">
                        <a:avLst/>
                      </a:prstGeom>
                    </a:spPr>
                    <a:txSp>
                      <a:txBody>
                        <a:bodyPr wrap="none">
                          <a:spAutoFit/>
                        </a:bodyPr>
                        <a:lstStyle>
                          <a:defPPr>
                            <a:defRPr lang="zh-TW"/>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TW" altLang="en-US" b="1" dirty="0" smtClean="0">
                              <a:solidFill>
                                <a:srgbClr val="0000FF"/>
                              </a:solidFill>
                            </a:rPr>
                            <a:t>生態岸壁工程</a:t>
                          </a:r>
                          <a:endParaRPr lang="zh-TW" altLang="en-US" dirty="0"/>
                        </a:p>
                      </a:txBody>
                      <a:useSpRect/>
                    </a:txSp>
                  </a:sp>
                </lc:lockedCanvas>
              </a:graphicData>
            </a:graphic>
          </wp:inline>
        </w:drawing>
      </w:r>
    </w:p>
    <w:p w:rsidR="004D4BF1" w:rsidRDefault="004D4BF1" w:rsidP="00AB1694">
      <w:pPr>
        <w:snapToGrid w:val="0"/>
        <w:spacing w:beforeLines="50"/>
        <w:jc w:val="center"/>
        <w:outlineLvl w:val="0"/>
        <w:rPr>
          <w:rFonts w:ascii="標楷體" w:eastAsia="標楷體" w:hAnsi="標楷體"/>
          <w:b/>
          <w:color w:val="002060"/>
          <w:sz w:val="28"/>
          <w:szCs w:val="28"/>
        </w:rPr>
      </w:pPr>
      <w:r w:rsidRPr="003912BB">
        <w:rPr>
          <w:rFonts w:ascii="標楷體" w:eastAsia="標楷體" w:hAnsi="標楷體" w:hint="eastAsia"/>
          <w:b/>
          <w:bCs/>
          <w:color w:val="002060"/>
          <w:sz w:val="28"/>
          <w:szCs w:val="28"/>
        </w:rPr>
        <w:t>圖</w:t>
      </w:r>
      <w:r w:rsidR="00213B16" w:rsidRPr="003912BB">
        <w:rPr>
          <w:rFonts w:ascii="標楷體" w:eastAsia="標楷體" w:hAnsi="標楷體" w:hint="eastAsia"/>
          <w:b/>
          <w:bCs/>
          <w:color w:val="002060"/>
          <w:sz w:val="28"/>
          <w:szCs w:val="28"/>
        </w:rPr>
        <w:t>2</w:t>
      </w:r>
      <w:r w:rsidR="00604626">
        <w:rPr>
          <w:rFonts w:ascii="標楷體" w:eastAsia="標楷體" w:hAnsi="標楷體" w:hint="eastAsia"/>
          <w:b/>
          <w:bCs/>
          <w:color w:val="002060"/>
          <w:sz w:val="28"/>
          <w:szCs w:val="28"/>
        </w:rPr>
        <w:t>7</w:t>
      </w:r>
      <w:r w:rsidR="00384575" w:rsidRPr="003912BB">
        <w:rPr>
          <w:rFonts w:ascii="標楷體" w:eastAsia="標楷體" w:hAnsi="標楷體" w:hint="eastAsia"/>
          <w:b/>
          <w:bCs/>
          <w:color w:val="002060"/>
          <w:sz w:val="28"/>
          <w:szCs w:val="28"/>
        </w:rPr>
        <w:t>羅厝</w:t>
      </w:r>
      <w:r w:rsidR="00327D30" w:rsidRPr="003912BB">
        <w:rPr>
          <w:rFonts w:ascii="標楷體" w:eastAsia="標楷體" w:hAnsi="標楷體" w:hint="eastAsia"/>
          <w:b/>
          <w:bCs/>
          <w:color w:val="002060"/>
          <w:sz w:val="28"/>
          <w:szCs w:val="28"/>
        </w:rPr>
        <w:t>漁港</w:t>
      </w:r>
      <w:r w:rsidR="00384575" w:rsidRPr="003912BB">
        <w:rPr>
          <w:rFonts w:ascii="標楷體" w:eastAsia="標楷體" w:hAnsi="標楷體" w:hint="eastAsia"/>
          <w:b/>
          <w:bCs/>
          <w:color w:val="002060"/>
          <w:sz w:val="28"/>
          <w:szCs w:val="28"/>
        </w:rPr>
        <w:t>水岸觀光休閒泊區</w:t>
      </w:r>
      <w:r w:rsidR="00327D30" w:rsidRPr="003912BB">
        <w:rPr>
          <w:rFonts w:ascii="標楷體" w:eastAsia="標楷體" w:hAnsi="標楷體" w:hint="eastAsia"/>
          <w:b/>
          <w:bCs/>
          <w:color w:val="002060"/>
          <w:sz w:val="28"/>
          <w:szCs w:val="28"/>
        </w:rPr>
        <w:t>規劃</w:t>
      </w:r>
      <w:r w:rsidR="00384575" w:rsidRPr="003912BB">
        <w:rPr>
          <w:rFonts w:ascii="標楷體" w:eastAsia="標楷體" w:hAnsi="標楷體" w:hint="eastAsia"/>
          <w:b/>
          <w:bCs/>
          <w:color w:val="002060"/>
          <w:sz w:val="28"/>
          <w:szCs w:val="28"/>
        </w:rPr>
        <w:t>配置</w:t>
      </w:r>
      <w:r w:rsidR="00E01915" w:rsidRPr="003912BB">
        <w:rPr>
          <w:rFonts w:ascii="標楷體" w:eastAsia="標楷體" w:hAnsi="標楷體" w:hint="eastAsia"/>
          <w:b/>
          <w:color w:val="002060"/>
          <w:sz w:val="28"/>
          <w:szCs w:val="28"/>
        </w:rPr>
        <w:t>圖</w:t>
      </w:r>
    </w:p>
    <w:p w:rsidR="00BE32F3" w:rsidRDefault="00BE32F3" w:rsidP="00AB1694">
      <w:pPr>
        <w:snapToGrid w:val="0"/>
        <w:spacing w:beforeLines="50"/>
        <w:jc w:val="center"/>
        <w:outlineLvl w:val="0"/>
        <w:rPr>
          <w:rFonts w:ascii="標楷體" w:eastAsia="標楷體" w:hAnsi="標楷體"/>
          <w:b/>
          <w:color w:val="002060"/>
          <w:sz w:val="28"/>
          <w:szCs w:val="28"/>
        </w:rPr>
        <w:sectPr w:rsidR="00BE32F3" w:rsidSect="0066325A">
          <w:pgSz w:w="16840" w:h="11907" w:orient="landscape" w:code="9"/>
          <w:pgMar w:top="1418" w:right="1134" w:bottom="1134" w:left="1418" w:header="851" w:footer="476" w:gutter="0"/>
          <w:pgNumType w:start="49"/>
          <w:cols w:space="425"/>
          <w:docGrid w:linePitch="360"/>
        </w:sectPr>
      </w:pPr>
    </w:p>
    <w:p w:rsidR="00BE32F3" w:rsidRDefault="00BE32F3" w:rsidP="00AB1694">
      <w:pPr>
        <w:snapToGrid w:val="0"/>
        <w:spacing w:beforeLines="50"/>
        <w:jc w:val="center"/>
        <w:outlineLvl w:val="0"/>
        <w:rPr>
          <w:rFonts w:ascii="標楷體" w:eastAsia="標楷體" w:hAnsi="標楷體"/>
          <w:b/>
          <w:color w:val="002060"/>
          <w:sz w:val="28"/>
          <w:szCs w:val="28"/>
        </w:rPr>
      </w:pPr>
      <w:r w:rsidRPr="00BE32F3">
        <w:rPr>
          <w:rFonts w:ascii="標楷體" w:eastAsia="標楷體" w:hAnsi="標楷體"/>
          <w:b/>
          <w:noProof/>
          <w:color w:val="002060"/>
          <w:sz w:val="28"/>
          <w:szCs w:val="28"/>
        </w:rPr>
        <w:lastRenderedPageBreak/>
        <w:drawing>
          <wp:inline distT="0" distB="0" distL="0" distR="0">
            <wp:extent cx="5295129" cy="4051738"/>
            <wp:effectExtent l="19050" t="0" r="771" b="0"/>
            <wp:docPr id="37" name="圖片 5" descr="(有內提)S.jpg"/>
            <wp:cNvGraphicFramePr/>
            <a:graphic xmlns:a="http://schemas.openxmlformats.org/drawingml/2006/main">
              <a:graphicData uri="http://schemas.openxmlformats.org/drawingml/2006/picture">
                <pic:pic xmlns:pic="http://schemas.openxmlformats.org/drawingml/2006/picture">
                  <pic:nvPicPr>
                    <pic:cNvPr id="12" name="圖片 11" descr="(有內提)S.jpg"/>
                    <pic:cNvPicPr>
                      <a:picLocks noChangeAspect="1"/>
                    </pic:cNvPicPr>
                  </pic:nvPicPr>
                  <pic:blipFill>
                    <a:blip r:embed="rId59"/>
                    <a:stretch>
                      <a:fillRect/>
                    </a:stretch>
                  </pic:blipFill>
                  <pic:spPr>
                    <a:xfrm>
                      <a:off x="0" y="0"/>
                      <a:ext cx="5295129" cy="4051738"/>
                    </a:xfrm>
                    <a:prstGeom prst="rect">
                      <a:avLst/>
                    </a:prstGeom>
                  </pic:spPr>
                </pic:pic>
              </a:graphicData>
            </a:graphic>
          </wp:inline>
        </w:drawing>
      </w:r>
    </w:p>
    <w:p w:rsidR="00BE32F3" w:rsidRDefault="00BE32F3" w:rsidP="00AB1694">
      <w:pPr>
        <w:snapToGrid w:val="0"/>
        <w:spacing w:beforeLines="50"/>
        <w:jc w:val="center"/>
        <w:outlineLvl w:val="0"/>
        <w:rPr>
          <w:rFonts w:ascii="標楷體" w:eastAsia="標楷體" w:hAnsi="標楷體"/>
          <w:b/>
          <w:color w:val="002060"/>
          <w:sz w:val="28"/>
          <w:szCs w:val="28"/>
        </w:rPr>
      </w:pPr>
      <w:r>
        <w:rPr>
          <w:rFonts w:ascii="標楷體" w:eastAsia="標楷體" w:hAnsi="標楷體" w:hint="eastAsia"/>
          <w:b/>
          <w:color w:val="002060"/>
          <w:sz w:val="28"/>
          <w:szCs w:val="28"/>
        </w:rPr>
        <w:t>圖28  羅厝漁港S向颱風波浪港區穩靜分析圖</w:t>
      </w:r>
    </w:p>
    <w:p w:rsidR="00BE32F3" w:rsidRDefault="00BE32F3" w:rsidP="00AB1694">
      <w:pPr>
        <w:snapToGrid w:val="0"/>
        <w:spacing w:beforeLines="50"/>
        <w:jc w:val="center"/>
        <w:outlineLvl w:val="0"/>
        <w:rPr>
          <w:rFonts w:ascii="標楷體" w:eastAsia="標楷體" w:hAnsi="標楷體"/>
          <w:b/>
          <w:color w:val="002060"/>
          <w:sz w:val="28"/>
          <w:szCs w:val="28"/>
        </w:rPr>
      </w:pPr>
      <w:r w:rsidRPr="00BE32F3">
        <w:rPr>
          <w:rFonts w:ascii="標楷體" w:eastAsia="標楷體" w:hAnsi="標楷體"/>
          <w:b/>
          <w:noProof/>
          <w:color w:val="002060"/>
          <w:sz w:val="28"/>
          <w:szCs w:val="28"/>
        </w:rPr>
        <w:drawing>
          <wp:inline distT="0" distB="0" distL="0" distR="0">
            <wp:extent cx="5449614" cy="4169948"/>
            <wp:effectExtent l="19050" t="0" r="0" b="0"/>
            <wp:docPr id="38" name="圖片 6" descr="(有內堤)SSW.jpg"/>
            <wp:cNvGraphicFramePr/>
            <a:graphic xmlns:a="http://schemas.openxmlformats.org/drawingml/2006/main">
              <a:graphicData uri="http://schemas.openxmlformats.org/drawingml/2006/picture">
                <pic:pic xmlns:pic="http://schemas.openxmlformats.org/drawingml/2006/picture">
                  <pic:nvPicPr>
                    <pic:cNvPr id="12" name="圖片 11" descr="(有內堤)SSW.jpg"/>
                    <pic:cNvPicPr>
                      <a:picLocks noChangeAspect="1"/>
                    </pic:cNvPicPr>
                  </pic:nvPicPr>
                  <pic:blipFill>
                    <a:blip r:embed="rId60"/>
                    <a:stretch>
                      <a:fillRect/>
                    </a:stretch>
                  </pic:blipFill>
                  <pic:spPr>
                    <a:xfrm>
                      <a:off x="0" y="0"/>
                      <a:ext cx="5449614" cy="4169948"/>
                    </a:xfrm>
                    <a:prstGeom prst="rect">
                      <a:avLst/>
                    </a:prstGeom>
                  </pic:spPr>
                </pic:pic>
              </a:graphicData>
            </a:graphic>
          </wp:inline>
        </w:drawing>
      </w:r>
    </w:p>
    <w:p w:rsidR="00BE32F3" w:rsidRDefault="00BE32F3" w:rsidP="00AB1694">
      <w:pPr>
        <w:snapToGrid w:val="0"/>
        <w:spacing w:beforeLines="50"/>
        <w:jc w:val="center"/>
        <w:outlineLvl w:val="0"/>
        <w:rPr>
          <w:rFonts w:ascii="標楷體" w:eastAsia="標楷體" w:hAnsi="標楷體"/>
          <w:b/>
          <w:color w:val="002060"/>
          <w:sz w:val="28"/>
          <w:szCs w:val="28"/>
        </w:rPr>
      </w:pPr>
      <w:r>
        <w:rPr>
          <w:rFonts w:ascii="標楷體" w:eastAsia="標楷體" w:hAnsi="標楷體" w:hint="eastAsia"/>
          <w:b/>
          <w:color w:val="002060"/>
          <w:sz w:val="28"/>
          <w:szCs w:val="28"/>
        </w:rPr>
        <w:t>圖29  羅厝漁港SSW向颱風波浪港區穩靜分析圖</w:t>
      </w:r>
    </w:p>
    <w:p w:rsidR="009F2F98" w:rsidRDefault="009F2F98" w:rsidP="00AB1694">
      <w:pPr>
        <w:snapToGrid w:val="0"/>
        <w:spacing w:beforeLines="50"/>
        <w:jc w:val="center"/>
        <w:outlineLvl w:val="0"/>
        <w:rPr>
          <w:rFonts w:ascii="標楷體" w:eastAsia="標楷體" w:hAnsi="標楷體"/>
          <w:b/>
          <w:noProof/>
          <w:color w:val="002060"/>
          <w:sz w:val="28"/>
          <w:szCs w:val="28"/>
        </w:rPr>
      </w:pPr>
    </w:p>
    <w:p w:rsidR="009F2F98" w:rsidRDefault="009F2F98" w:rsidP="00AB1694">
      <w:pPr>
        <w:snapToGrid w:val="0"/>
        <w:spacing w:beforeLines="50"/>
        <w:jc w:val="center"/>
        <w:outlineLvl w:val="0"/>
        <w:rPr>
          <w:rFonts w:ascii="標楷體" w:eastAsia="標楷體" w:hAnsi="標楷體"/>
          <w:b/>
          <w:color w:val="002060"/>
          <w:sz w:val="28"/>
          <w:szCs w:val="28"/>
        </w:rPr>
      </w:pPr>
      <w:r w:rsidRPr="009F2F98">
        <w:rPr>
          <w:rFonts w:ascii="標楷體" w:eastAsia="標楷體" w:hAnsi="標楷體" w:hint="eastAsia"/>
          <w:b/>
          <w:noProof/>
          <w:color w:val="002060"/>
          <w:sz w:val="28"/>
          <w:szCs w:val="28"/>
        </w:rPr>
        <w:drawing>
          <wp:inline distT="0" distB="0" distL="0" distR="0">
            <wp:extent cx="5940425" cy="2600960"/>
            <wp:effectExtent l="19050" t="0" r="3175" b="0"/>
            <wp:docPr id="41" name="圖片 38" descr="08MM-北碼頭標準斷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MM-北碼頭標準斷面.jpg"/>
                    <pic:cNvPicPr/>
                  </pic:nvPicPr>
                  <pic:blipFill>
                    <a:blip r:embed="rId61" cstate="print"/>
                    <a:stretch>
                      <a:fillRect/>
                    </a:stretch>
                  </pic:blipFill>
                  <pic:spPr>
                    <a:xfrm>
                      <a:off x="0" y="0"/>
                      <a:ext cx="5940425" cy="2600960"/>
                    </a:xfrm>
                    <a:prstGeom prst="rect">
                      <a:avLst/>
                    </a:prstGeom>
                  </pic:spPr>
                </pic:pic>
              </a:graphicData>
            </a:graphic>
          </wp:inline>
        </w:drawing>
      </w:r>
    </w:p>
    <w:p w:rsidR="009F2F98" w:rsidRDefault="009F2F98" w:rsidP="00AB1694">
      <w:pPr>
        <w:snapToGrid w:val="0"/>
        <w:spacing w:beforeLines="50"/>
        <w:jc w:val="center"/>
        <w:outlineLvl w:val="0"/>
        <w:rPr>
          <w:rFonts w:ascii="標楷體" w:eastAsia="標楷體" w:hAnsi="標楷體"/>
          <w:b/>
          <w:color w:val="002060"/>
          <w:sz w:val="28"/>
          <w:szCs w:val="28"/>
        </w:rPr>
      </w:pPr>
      <w:r>
        <w:rPr>
          <w:rFonts w:ascii="標楷體" w:eastAsia="標楷體" w:hAnsi="標楷體" w:hint="eastAsia"/>
          <w:b/>
          <w:color w:val="002060"/>
          <w:sz w:val="28"/>
          <w:szCs w:val="28"/>
        </w:rPr>
        <w:t>(斷面圖)</w:t>
      </w:r>
    </w:p>
    <w:p w:rsidR="009F2F98" w:rsidRDefault="009F2F98" w:rsidP="00AB1694">
      <w:pPr>
        <w:snapToGrid w:val="0"/>
        <w:spacing w:beforeLines="50"/>
        <w:jc w:val="center"/>
        <w:outlineLvl w:val="0"/>
        <w:rPr>
          <w:rFonts w:ascii="標楷體" w:eastAsia="標楷體" w:hAnsi="標楷體"/>
          <w:b/>
          <w:color w:val="002060"/>
          <w:sz w:val="28"/>
          <w:szCs w:val="28"/>
        </w:rPr>
      </w:pPr>
      <w:r>
        <w:rPr>
          <w:rFonts w:ascii="標楷體" w:eastAsia="標楷體" w:hAnsi="標楷體" w:hint="eastAsia"/>
          <w:b/>
          <w:noProof/>
          <w:color w:val="002060"/>
          <w:sz w:val="28"/>
          <w:szCs w:val="28"/>
        </w:rPr>
        <w:drawing>
          <wp:inline distT="0" distB="0" distL="0" distR="0">
            <wp:extent cx="5940425" cy="3341370"/>
            <wp:effectExtent l="19050" t="0" r="3175" b="0"/>
            <wp:docPr id="40" name="圖片 39" descr="DSC_4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032.JPG"/>
                    <pic:cNvPicPr/>
                  </pic:nvPicPr>
                  <pic:blipFill>
                    <a:blip r:embed="rId62" cstate="print"/>
                    <a:stretch>
                      <a:fillRect/>
                    </a:stretch>
                  </pic:blipFill>
                  <pic:spPr>
                    <a:xfrm>
                      <a:off x="0" y="0"/>
                      <a:ext cx="5940425" cy="3341370"/>
                    </a:xfrm>
                    <a:prstGeom prst="rect">
                      <a:avLst/>
                    </a:prstGeom>
                  </pic:spPr>
                </pic:pic>
              </a:graphicData>
            </a:graphic>
          </wp:inline>
        </w:drawing>
      </w:r>
    </w:p>
    <w:p w:rsidR="009F2F98" w:rsidRDefault="009F2F98" w:rsidP="00AB1694">
      <w:pPr>
        <w:snapToGrid w:val="0"/>
        <w:spacing w:beforeLines="50"/>
        <w:jc w:val="center"/>
        <w:outlineLvl w:val="0"/>
        <w:rPr>
          <w:rFonts w:ascii="標楷體" w:eastAsia="標楷體" w:hAnsi="標楷體"/>
          <w:b/>
          <w:color w:val="002060"/>
          <w:sz w:val="28"/>
          <w:szCs w:val="28"/>
        </w:rPr>
      </w:pPr>
      <w:r>
        <w:rPr>
          <w:rFonts w:ascii="標楷體" w:eastAsia="標楷體" w:hAnsi="標楷體" w:hint="eastAsia"/>
          <w:b/>
          <w:color w:val="002060"/>
          <w:sz w:val="28"/>
          <w:szCs w:val="28"/>
        </w:rPr>
        <w:t>(完成示意圖)</w:t>
      </w:r>
    </w:p>
    <w:p w:rsidR="009F2F98" w:rsidRDefault="009F2F98" w:rsidP="00AB1694">
      <w:pPr>
        <w:snapToGrid w:val="0"/>
        <w:spacing w:beforeLines="50"/>
        <w:jc w:val="center"/>
        <w:outlineLvl w:val="0"/>
        <w:rPr>
          <w:rFonts w:ascii="標楷體" w:eastAsia="標楷體" w:hAnsi="標楷體"/>
          <w:b/>
          <w:color w:val="002060"/>
          <w:sz w:val="28"/>
          <w:szCs w:val="28"/>
        </w:rPr>
      </w:pPr>
    </w:p>
    <w:p w:rsidR="009F2F98" w:rsidRDefault="009F2F98" w:rsidP="00AB1694">
      <w:pPr>
        <w:snapToGrid w:val="0"/>
        <w:spacing w:beforeLines="50"/>
        <w:jc w:val="center"/>
        <w:outlineLvl w:val="0"/>
        <w:rPr>
          <w:rFonts w:ascii="標楷體" w:eastAsia="標楷體" w:hAnsi="標楷體"/>
          <w:b/>
          <w:color w:val="002060"/>
          <w:sz w:val="28"/>
          <w:szCs w:val="28"/>
        </w:rPr>
      </w:pPr>
      <w:r>
        <w:rPr>
          <w:rFonts w:ascii="標楷體" w:eastAsia="標楷體" w:hAnsi="標楷體" w:hint="eastAsia"/>
          <w:b/>
          <w:color w:val="002060"/>
          <w:sz w:val="28"/>
          <w:szCs w:val="28"/>
        </w:rPr>
        <w:t>圖30  生態岸壁工程斷面示意圖</w:t>
      </w:r>
    </w:p>
    <w:p w:rsidR="009F2F98" w:rsidRDefault="009F2F98" w:rsidP="00BE32F3">
      <w:pPr>
        <w:overflowPunct w:val="0"/>
        <w:autoSpaceDE w:val="0"/>
        <w:autoSpaceDN w:val="0"/>
        <w:spacing w:line="480" w:lineRule="exact"/>
        <w:ind w:firstLineChars="150" w:firstLine="420"/>
        <w:jc w:val="both"/>
        <w:rPr>
          <w:rFonts w:ascii="標楷體" w:eastAsia="標楷體" w:hAnsi="標楷體"/>
          <w:b/>
          <w:sz w:val="28"/>
          <w:szCs w:val="28"/>
        </w:rPr>
      </w:pPr>
    </w:p>
    <w:p w:rsidR="009F2F98" w:rsidRDefault="009F2F98" w:rsidP="00BE32F3">
      <w:pPr>
        <w:overflowPunct w:val="0"/>
        <w:autoSpaceDE w:val="0"/>
        <w:autoSpaceDN w:val="0"/>
        <w:spacing w:line="480" w:lineRule="exact"/>
        <w:ind w:firstLineChars="150" w:firstLine="420"/>
        <w:jc w:val="both"/>
        <w:rPr>
          <w:rFonts w:ascii="標楷體" w:eastAsia="標楷體" w:hAnsi="標楷體"/>
          <w:b/>
          <w:sz w:val="28"/>
          <w:szCs w:val="28"/>
        </w:rPr>
      </w:pPr>
    </w:p>
    <w:p w:rsidR="009F2F98" w:rsidRDefault="009F2F98" w:rsidP="00BE32F3">
      <w:pPr>
        <w:overflowPunct w:val="0"/>
        <w:autoSpaceDE w:val="0"/>
        <w:autoSpaceDN w:val="0"/>
        <w:spacing w:line="480" w:lineRule="exact"/>
        <w:ind w:firstLineChars="150" w:firstLine="420"/>
        <w:jc w:val="both"/>
        <w:rPr>
          <w:rFonts w:ascii="標楷體" w:eastAsia="標楷體" w:hAnsi="標楷體"/>
          <w:b/>
          <w:sz w:val="28"/>
          <w:szCs w:val="28"/>
        </w:rPr>
      </w:pPr>
    </w:p>
    <w:p w:rsidR="009F2F98" w:rsidRDefault="009F2F98" w:rsidP="00BE32F3">
      <w:pPr>
        <w:overflowPunct w:val="0"/>
        <w:autoSpaceDE w:val="0"/>
        <w:autoSpaceDN w:val="0"/>
        <w:spacing w:line="480" w:lineRule="exact"/>
        <w:ind w:firstLineChars="150" w:firstLine="420"/>
        <w:jc w:val="both"/>
        <w:rPr>
          <w:rFonts w:ascii="標楷體" w:eastAsia="標楷體" w:hAnsi="標楷體"/>
          <w:b/>
          <w:sz w:val="28"/>
          <w:szCs w:val="28"/>
        </w:rPr>
      </w:pPr>
    </w:p>
    <w:p w:rsidR="00BE32F3" w:rsidRPr="00222CA3" w:rsidRDefault="00BE32F3" w:rsidP="00BE32F3">
      <w:pPr>
        <w:overflowPunct w:val="0"/>
        <w:autoSpaceDE w:val="0"/>
        <w:autoSpaceDN w:val="0"/>
        <w:spacing w:line="480" w:lineRule="exact"/>
        <w:ind w:firstLineChars="150" w:firstLine="420"/>
        <w:jc w:val="both"/>
        <w:rPr>
          <w:rFonts w:ascii="標楷體" w:eastAsia="標楷體" w:hAnsi="標楷體"/>
          <w:b/>
          <w:sz w:val="28"/>
          <w:szCs w:val="28"/>
        </w:rPr>
      </w:pPr>
      <w:r w:rsidRPr="00222CA3">
        <w:rPr>
          <w:rFonts w:ascii="標楷體" w:eastAsia="標楷體" w:hAnsi="標楷體" w:hint="eastAsia"/>
          <w:b/>
          <w:sz w:val="28"/>
          <w:szCs w:val="28"/>
        </w:rPr>
        <w:lastRenderedPageBreak/>
        <w:t>2.港區</w:t>
      </w:r>
      <w:r>
        <w:rPr>
          <w:rFonts w:ascii="標楷體" w:eastAsia="標楷體" w:hAnsi="標楷體" w:hint="eastAsia"/>
          <w:b/>
          <w:sz w:val="28"/>
          <w:szCs w:val="28"/>
        </w:rPr>
        <w:t>環境</w:t>
      </w:r>
      <w:r w:rsidRPr="00222CA3">
        <w:rPr>
          <w:rFonts w:ascii="標楷體" w:eastAsia="標楷體" w:hAnsi="標楷體" w:hint="eastAsia"/>
          <w:b/>
          <w:sz w:val="28"/>
          <w:szCs w:val="28"/>
        </w:rPr>
        <w:t>景觀改善</w:t>
      </w:r>
      <w:r>
        <w:rPr>
          <w:rFonts w:ascii="標楷體" w:eastAsia="標楷體" w:hAnsi="標楷體" w:hint="eastAsia"/>
          <w:b/>
          <w:sz w:val="28"/>
          <w:szCs w:val="28"/>
        </w:rPr>
        <w:t>工程</w:t>
      </w:r>
    </w:p>
    <w:p w:rsidR="00BE32F3" w:rsidRDefault="00BE32F3" w:rsidP="00BE32F3">
      <w:pPr>
        <w:overflowPunct w:val="0"/>
        <w:autoSpaceDE w:val="0"/>
        <w:autoSpaceDN w:val="0"/>
        <w:spacing w:line="480" w:lineRule="exact"/>
        <w:ind w:leftChars="300" w:left="720" w:firstLineChars="200" w:firstLine="560"/>
        <w:jc w:val="both"/>
        <w:rPr>
          <w:rFonts w:eastAsia="標楷體"/>
          <w:sz w:val="28"/>
          <w:szCs w:val="28"/>
        </w:rPr>
      </w:pPr>
      <w:r>
        <w:rPr>
          <w:rFonts w:eastAsia="標楷體" w:hint="eastAsia"/>
          <w:kern w:val="0"/>
          <w:sz w:val="28"/>
          <w:szCs w:val="28"/>
        </w:rPr>
        <w:t>配合港區發展觀光休閒用途需要，在不影響傳統漁業使用條件下，擬利用港區現有空間進行環境景觀改造工作，</w:t>
      </w:r>
      <w:r w:rsidRPr="00792EA2">
        <w:rPr>
          <w:rFonts w:eastAsia="標楷體" w:hint="eastAsia"/>
          <w:kern w:val="0"/>
          <w:sz w:val="28"/>
          <w:szCs w:val="28"/>
        </w:rPr>
        <w:t>塑造出一個宜人的「親水、觀景、遊憩」場所，充分發揮本地景觀資源，使遊客駐足停留，並結合烈嶼鄉其他周邊景點，活化本地使其多元化發展</w:t>
      </w:r>
      <w:r>
        <w:rPr>
          <w:rFonts w:eastAsia="標楷體" w:hint="eastAsia"/>
          <w:kern w:val="0"/>
          <w:sz w:val="28"/>
          <w:szCs w:val="28"/>
        </w:rPr>
        <w:t>。主要包括三處廣場鋪面及觀景廊道設置等，</w:t>
      </w:r>
      <w:r w:rsidRPr="00792EA2">
        <w:rPr>
          <w:rFonts w:eastAsia="標楷體" w:hint="eastAsia"/>
          <w:kern w:val="0"/>
          <w:sz w:val="28"/>
          <w:szCs w:val="28"/>
        </w:rPr>
        <w:t>以「建全漁業基礎功能，發展多元化附屬功能」作為主軸。因此，除了現有的設施改善及</w:t>
      </w:r>
      <w:r w:rsidR="00BD2274">
        <w:rPr>
          <w:rFonts w:eastAsia="標楷體" w:hint="eastAsia"/>
          <w:kern w:val="0"/>
          <w:sz w:val="28"/>
          <w:szCs w:val="28"/>
        </w:rPr>
        <w:t>水岸空間營造</w:t>
      </w:r>
      <w:r w:rsidRPr="00792EA2">
        <w:rPr>
          <w:rFonts w:eastAsia="標楷體" w:hint="eastAsia"/>
          <w:kern w:val="0"/>
          <w:sz w:val="28"/>
          <w:szCs w:val="28"/>
        </w:rPr>
        <w:t>工程之外，對於港區腹地內的其他設施，賦予其觀光價值</w:t>
      </w:r>
      <w:r>
        <w:rPr>
          <w:rFonts w:eastAsia="標楷體" w:hint="eastAsia"/>
          <w:kern w:val="0"/>
          <w:sz w:val="28"/>
          <w:szCs w:val="28"/>
        </w:rPr>
        <w:t>，其中休憩廊道規劃</w:t>
      </w:r>
      <w:r w:rsidRPr="00792EA2">
        <w:rPr>
          <w:rFonts w:eastAsia="標楷體" w:hint="eastAsia"/>
          <w:kern w:val="0"/>
          <w:sz w:val="28"/>
          <w:szCs w:val="28"/>
        </w:rPr>
        <w:t>利用漁港西側風景秀麗之處，配合碼頭堤岸，創建出一條</w:t>
      </w:r>
      <w:r>
        <w:rPr>
          <w:rFonts w:eastAsia="標楷體" w:hint="eastAsia"/>
          <w:kern w:val="0"/>
          <w:sz w:val="28"/>
          <w:szCs w:val="28"/>
        </w:rPr>
        <w:t>休憩</w:t>
      </w:r>
      <w:r w:rsidRPr="00792EA2">
        <w:rPr>
          <w:rFonts w:eastAsia="標楷體" w:hint="eastAsia"/>
          <w:kern w:val="0"/>
          <w:sz w:val="28"/>
          <w:szCs w:val="28"/>
        </w:rPr>
        <w:t>廊道</w:t>
      </w:r>
      <w:r>
        <w:rPr>
          <w:rFonts w:eastAsia="標楷體" w:hint="eastAsia"/>
          <w:kern w:val="0"/>
          <w:sz w:val="28"/>
          <w:szCs w:val="28"/>
        </w:rPr>
        <w:t>，提供到港遊客賞景、沙灘親水及海釣功能之多元化</w:t>
      </w:r>
      <w:r w:rsidR="009A5212">
        <w:rPr>
          <w:rFonts w:eastAsia="標楷體" w:hint="eastAsia"/>
          <w:kern w:val="0"/>
          <w:sz w:val="28"/>
          <w:szCs w:val="28"/>
        </w:rPr>
        <w:t>觀光</w:t>
      </w:r>
      <w:r>
        <w:rPr>
          <w:rFonts w:eastAsia="標楷體" w:hint="eastAsia"/>
          <w:kern w:val="0"/>
          <w:sz w:val="28"/>
          <w:szCs w:val="28"/>
        </w:rPr>
        <w:t>廊道</w:t>
      </w:r>
      <w:r w:rsidRPr="00792EA2">
        <w:rPr>
          <w:rFonts w:eastAsia="標楷體" w:hint="eastAsia"/>
          <w:kern w:val="0"/>
          <w:sz w:val="28"/>
          <w:szCs w:val="28"/>
        </w:rPr>
        <w:t>；為避免與港區車行動線互相影響，擬規劃架空廊道，以區分人車，保障安全</w:t>
      </w:r>
      <w:r>
        <w:rPr>
          <w:rFonts w:eastAsia="標楷體" w:hint="eastAsia"/>
          <w:kern w:val="0"/>
          <w:sz w:val="28"/>
          <w:szCs w:val="28"/>
        </w:rPr>
        <w:t>，規劃配置如圖</w:t>
      </w:r>
      <w:r w:rsidR="009A5212">
        <w:rPr>
          <w:rFonts w:eastAsia="標楷體" w:hint="eastAsia"/>
          <w:kern w:val="0"/>
          <w:sz w:val="28"/>
          <w:szCs w:val="28"/>
        </w:rPr>
        <w:t>31</w:t>
      </w:r>
      <w:r>
        <w:rPr>
          <w:rFonts w:eastAsia="標楷體" w:hint="eastAsia"/>
          <w:kern w:val="0"/>
          <w:sz w:val="28"/>
          <w:szCs w:val="28"/>
        </w:rPr>
        <w:t>及圖</w:t>
      </w:r>
      <w:r w:rsidR="009A5212">
        <w:rPr>
          <w:rFonts w:eastAsia="標楷體" w:hint="eastAsia"/>
          <w:kern w:val="0"/>
          <w:sz w:val="28"/>
          <w:szCs w:val="28"/>
        </w:rPr>
        <w:t>3</w:t>
      </w:r>
      <w:r>
        <w:rPr>
          <w:rFonts w:eastAsia="標楷體" w:hint="eastAsia"/>
          <w:kern w:val="0"/>
          <w:sz w:val="28"/>
          <w:szCs w:val="28"/>
        </w:rPr>
        <w:t>2</w:t>
      </w:r>
      <w:r>
        <w:rPr>
          <w:rFonts w:eastAsia="標楷體" w:hint="eastAsia"/>
          <w:kern w:val="0"/>
          <w:sz w:val="28"/>
          <w:szCs w:val="28"/>
        </w:rPr>
        <w:t>所示。</w:t>
      </w:r>
    </w:p>
    <w:p w:rsidR="00BE32F3" w:rsidRPr="00BE32F3" w:rsidRDefault="00BE32F3" w:rsidP="00AB1694">
      <w:pPr>
        <w:snapToGrid w:val="0"/>
        <w:spacing w:beforeLines="50"/>
        <w:jc w:val="center"/>
        <w:outlineLvl w:val="0"/>
        <w:rPr>
          <w:rFonts w:ascii="標楷體" w:eastAsia="標楷體" w:hAnsi="標楷體"/>
          <w:b/>
          <w:color w:val="002060"/>
          <w:sz w:val="28"/>
          <w:szCs w:val="28"/>
        </w:rPr>
      </w:pPr>
    </w:p>
    <w:p w:rsidR="00BE32F3" w:rsidRDefault="00BE32F3" w:rsidP="00AB1694">
      <w:pPr>
        <w:snapToGrid w:val="0"/>
        <w:spacing w:beforeLines="50"/>
        <w:jc w:val="center"/>
        <w:outlineLvl w:val="0"/>
        <w:rPr>
          <w:rFonts w:ascii="標楷體" w:eastAsia="標楷體" w:hAnsi="標楷體"/>
          <w:b/>
          <w:color w:val="002060"/>
          <w:sz w:val="28"/>
          <w:szCs w:val="28"/>
        </w:rPr>
      </w:pPr>
    </w:p>
    <w:p w:rsidR="00BE32F3" w:rsidRDefault="00BE32F3" w:rsidP="00AB1694">
      <w:pPr>
        <w:snapToGrid w:val="0"/>
        <w:spacing w:beforeLines="50"/>
        <w:jc w:val="center"/>
        <w:outlineLvl w:val="0"/>
        <w:rPr>
          <w:rFonts w:ascii="標楷體" w:eastAsia="標楷體" w:hAnsi="標楷體"/>
          <w:b/>
          <w:color w:val="002060"/>
          <w:sz w:val="28"/>
          <w:szCs w:val="28"/>
        </w:rPr>
      </w:pPr>
    </w:p>
    <w:p w:rsidR="00BE32F3" w:rsidRDefault="00BE32F3" w:rsidP="00AB1694">
      <w:pPr>
        <w:snapToGrid w:val="0"/>
        <w:spacing w:beforeLines="50"/>
        <w:jc w:val="center"/>
        <w:outlineLvl w:val="0"/>
        <w:rPr>
          <w:rFonts w:ascii="標楷體" w:eastAsia="標楷體" w:hAnsi="標楷體"/>
          <w:b/>
          <w:color w:val="002060"/>
          <w:sz w:val="28"/>
          <w:szCs w:val="28"/>
        </w:rPr>
      </w:pPr>
    </w:p>
    <w:p w:rsidR="00BE32F3" w:rsidRPr="009A5212" w:rsidRDefault="00BE32F3" w:rsidP="00AB1694">
      <w:pPr>
        <w:snapToGrid w:val="0"/>
        <w:spacing w:beforeLines="50"/>
        <w:jc w:val="center"/>
        <w:outlineLvl w:val="0"/>
        <w:rPr>
          <w:rFonts w:ascii="標楷體" w:eastAsia="標楷體" w:hAnsi="標楷體"/>
          <w:b/>
          <w:color w:val="002060"/>
          <w:sz w:val="28"/>
          <w:szCs w:val="28"/>
        </w:rPr>
      </w:pPr>
    </w:p>
    <w:p w:rsidR="00BE32F3" w:rsidRDefault="00BE32F3" w:rsidP="00327D30">
      <w:pPr>
        <w:snapToGrid w:val="0"/>
        <w:jc w:val="center"/>
        <w:outlineLvl w:val="0"/>
        <w:rPr>
          <w:rFonts w:ascii="標楷體" w:eastAsia="標楷體" w:hAnsi="標楷體"/>
          <w:b/>
          <w:sz w:val="28"/>
          <w:szCs w:val="28"/>
        </w:rPr>
        <w:sectPr w:rsidR="00BE32F3" w:rsidSect="0066325A">
          <w:pgSz w:w="11907" w:h="16840" w:code="9"/>
          <w:pgMar w:top="1134" w:right="1134" w:bottom="1418" w:left="1418" w:header="851" w:footer="476" w:gutter="0"/>
          <w:pgNumType w:start="50"/>
          <w:cols w:space="425"/>
          <w:docGrid w:linePitch="360"/>
        </w:sectPr>
      </w:pPr>
    </w:p>
    <w:p w:rsidR="00327D30" w:rsidRDefault="00106FE9" w:rsidP="00327D30">
      <w:pPr>
        <w:snapToGrid w:val="0"/>
        <w:jc w:val="center"/>
        <w:outlineLvl w:val="0"/>
        <w:rPr>
          <w:rFonts w:ascii="標楷體" w:eastAsia="標楷體" w:hAnsi="標楷體"/>
          <w:b/>
          <w:sz w:val="28"/>
          <w:szCs w:val="28"/>
        </w:rPr>
      </w:pPr>
      <w:r w:rsidRPr="00106FE9">
        <w:rPr>
          <w:rFonts w:ascii="標楷體" w:eastAsia="標楷體" w:hAnsi="標楷體"/>
          <w:b/>
          <w:noProof/>
          <w:sz w:val="28"/>
          <w:szCs w:val="28"/>
        </w:rPr>
        <w:lastRenderedPageBreak/>
        <w:drawing>
          <wp:inline distT="0" distB="0" distL="0" distR="0">
            <wp:extent cx="7533542" cy="5512777"/>
            <wp:effectExtent l="19050" t="0" r="0" b="0"/>
            <wp:docPr id="23" name="物件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1313274" cy="7813147"/>
                      <a:chOff x="731519" y="1146202"/>
                      <a:chExt cx="11313274" cy="7813147"/>
                    </a:xfrm>
                  </a:grpSpPr>
                  <a:grpSp>
                    <a:nvGrpSpPr>
                      <a:cNvPr id="11" name="群組 10">
                        <a:extLst>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id="{67217422-7D07-4200-B288-298C71AD9BDD}"/>
                          </a:ext>
                        </a:extLst>
                      </a:cNvPr>
                      <a:cNvGrpSpPr/>
                    </a:nvGrpSpPr>
                    <a:grpSpPr>
                      <a:xfrm>
                        <a:off x="731519" y="1146202"/>
                        <a:ext cx="9278113" cy="7813147"/>
                        <a:chOff x="2072639" y="1975105"/>
                        <a:chExt cx="6949441" cy="5852160"/>
                      </a:xfrm>
                    </a:grpSpPr>
                    <a:pic>
                      <a:nvPicPr>
                        <a:cNvPr id="8" name="圖片 7">
                          <a:extLst>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id="{CE18BA34-BA55-44A1-92E9-F331725F87DC}"/>
                            </a:ext>
                          </a:extLst>
                        </a:cNvPr>
                        <a:cNvPicPr>
                          <a:picLocks noChangeAspect="1"/>
                        </a:cNvPicPr>
                      </a:nvPicPr>
                      <a:blipFill rotWithShape="1">
                        <a:blip r:embed="rId63"/>
                        <a:srcRect l="35495" t="18027" r="21183" b="17117"/>
                        <a:stretch/>
                      </a:blipFill>
                      <a:spPr>
                        <a:xfrm>
                          <a:off x="2072639" y="1975105"/>
                          <a:ext cx="6949441" cy="5852160"/>
                        </a:xfrm>
                        <a:prstGeom prst="rect">
                          <a:avLst/>
                        </a:prstGeom>
                      </a:spPr>
                    </a:pic>
                    <a:sp>
                      <a:nvSpPr>
                        <a:cNvPr id="10" name="手繪多邊形: 圖案 9">
                          <a:extLst>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id="{EC5F142A-BC3D-4F8F-84EC-7E0CF42F1B1F}"/>
                            </a:ext>
                          </a:extLst>
                        </a:cNvPr>
                        <a:cNvSpPr/>
                      </a:nvSpPr>
                      <a:spPr>
                        <a:xfrm>
                          <a:off x="3010677" y="2456352"/>
                          <a:ext cx="4384558" cy="4957112"/>
                        </a:xfrm>
                        <a:custGeom>
                          <a:avLst/>
                          <a:gdLst>
                            <a:gd name="connsiteX0" fmla="*/ 609600 w 3547872"/>
                            <a:gd name="connsiteY0" fmla="*/ 0 h 4011168"/>
                            <a:gd name="connsiteX1" fmla="*/ 0 w 3547872"/>
                            <a:gd name="connsiteY1" fmla="*/ 3194304 h 4011168"/>
                            <a:gd name="connsiteX2" fmla="*/ 1146048 w 3547872"/>
                            <a:gd name="connsiteY2" fmla="*/ 4011168 h 4011168"/>
                            <a:gd name="connsiteX3" fmla="*/ 1950720 w 3547872"/>
                            <a:gd name="connsiteY3" fmla="*/ 3023616 h 4011168"/>
                            <a:gd name="connsiteX4" fmla="*/ 3547872 w 3547872"/>
                            <a:gd name="connsiteY4" fmla="*/ 2950464 h 4011168"/>
                            <a:gd name="connsiteX5" fmla="*/ 3267456 w 3547872"/>
                            <a:gd name="connsiteY5" fmla="*/ 1341120 h 4011168"/>
                            <a:gd name="connsiteX6" fmla="*/ 2694432 w 3547872"/>
                            <a:gd name="connsiteY6" fmla="*/ 621792 h 4011168"/>
                            <a:gd name="connsiteX7" fmla="*/ 1755648 w 3547872"/>
                            <a:gd name="connsiteY7" fmla="*/ 170688 h 4011168"/>
                            <a:gd name="connsiteX8" fmla="*/ 609600 w 3547872"/>
                            <a:gd name="connsiteY8" fmla="*/ 0 h 401116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3547872" h="4011168">
                              <a:moveTo>
                                <a:pt x="609600" y="0"/>
                              </a:moveTo>
                              <a:lnTo>
                                <a:pt x="0" y="3194304"/>
                              </a:lnTo>
                              <a:lnTo>
                                <a:pt x="1146048" y="4011168"/>
                              </a:lnTo>
                              <a:lnTo>
                                <a:pt x="1950720" y="3023616"/>
                              </a:lnTo>
                              <a:lnTo>
                                <a:pt x="3547872" y="2950464"/>
                              </a:lnTo>
                              <a:lnTo>
                                <a:pt x="3267456" y="1341120"/>
                              </a:lnTo>
                              <a:lnTo>
                                <a:pt x="2694432" y="621792"/>
                              </a:lnTo>
                              <a:lnTo>
                                <a:pt x="1755648" y="170688"/>
                              </a:lnTo>
                              <a:lnTo>
                                <a:pt x="609600" y="0"/>
                              </a:lnTo>
                              <a:close/>
                            </a:path>
                          </a:pathLst>
                        </a:custGeom>
                        <a:noFill/>
                        <a:ln w="57150">
                          <a:solidFill>
                            <a:schemeClr val="bg1">
                              <a:lumMod val="75000"/>
                            </a:schemeClr>
                          </a:solidFill>
                          <a:prstDash val="sysDash"/>
                        </a:ln>
                      </a:spPr>
                      <a:txSp>
                        <a:txBody>
                          <a:bodyPr rtlCol="0" anchor="ctr"/>
                          <a:lstStyle>
                            <a:defPPr>
                              <a:defRPr lang="en-US"/>
                            </a:defPPr>
                            <a:lvl1pPr marL="0" algn="l" defTabSz="457200" rtl="0" eaLnBrk="1" latinLnBrk="0" hangingPunct="1">
                              <a:defRPr sz="1800" kern="1200">
                                <a:solidFill>
                                  <a:schemeClr val="lt1"/>
                                </a:solidFill>
                                <a:latin typeface="+mn-lt"/>
                                <a:ea typeface="+mn-ea"/>
                                <a:cs typeface="+mn-cs"/>
                              </a:defRPr>
                            </a:lvl1pPr>
                            <a:lvl2pPr marL="457200" algn="l" defTabSz="457200" rtl="0" eaLnBrk="1" latinLnBrk="0" hangingPunct="1">
                              <a:defRPr sz="1800" kern="1200">
                                <a:solidFill>
                                  <a:schemeClr val="lt1"/>
                                </a:solidFill>
                                <a:latin typeface="+mn-lt"/>
                                <a:ea typeface="+mn-ea"/>
                                <a:cs typeface="+mn-cs"/>
                              </a:defRPr>
                            </a:lvl2pPr>
                            <a:lvl3pPr marL="914400" algn="l" defTabSz="457200" rtl="0" eaLnBrk="1" latinLnBrk="0" hangingPunct="1">
                              <a:defRPr sz="1800" kern="1200">
                                <a:solidFill>
                                  <a:schemeClr val="lt1"/>
                                </a:solidFill>
                                <a:latin typeface="+mn-lt"/>
                                <a:ea typeface="+mn-ea"/>
                                <a:cs typeface="+mn-cs"/>
                              </a:defRPr>
                            </a:lvl3pPr>
                            <a:lvl4pPr marL="1371600" algn="l" defTabSz="457200" rtl="0" eaLnBrk="1" latinLnBrk="0" hangingPunct="1">
                              <a:defRPr sz="1800" kern="1200">
                                <a:solidFill>
                                  <a:schemeClr val="lt1"/>
                                </a:solidFill>
                                <a:latin typeface="+mn-lt"/>
                                <a:ea typeface="+mn-ea"/>
                                <a:cs typeface="+mn-cs"/>
                              </a:defRPr>
                            </a:lvl4pPr>
                            <a:lvl5pPr marL="1828800" algn="l" defTabSz="457200" rtl="0" eaLnBrk="1" latinLnBrk="0" hangingPunct="1">
                              <a:defRPr sz="1800" kern="1200">
                                <a:solidFill>
                                  <a:schemeClr val="lt1"/>
                                </a:solidFill>
                                <a:latin typeface="+mn-lt"/>
                                <a:ea typeface="+mn-ea"/>
                                <a:cs typeface="+mn-cs"/>
                              </a:defRPr>
                            </a:lvl5pPr>
                            <a:lvl6pPr marL="2286000" algn="l" defTabSz="457200" rtl="0" eaLnBrk="1" latinLnBrk="0" hangingPunct="1">
                              <a:defRPr sz="1800" kern="1200">
                                <a:solidFill>
                                  <a:schemeClr val="lt1"/>
                                </a:solidFill>
                                <a:latin typeface="+mn-lt"/>
                                <a:ea typeface="+mn-ea"/>
                                <a:cs typeface="+mn-cs"/>
                              </a:defRPr>
                            </a:lvl6pPr>
                            <a:lvl7pPr marL="2743200" algn="l" defTabSz="457200" rtl="0" eaLnBrk="1" latinLnBrk="0" hangingPunct="1">
                              <a:defRPr sz="1800" kern="1200">
                                <a:solidFill>
                                  <a:schemeClr val="lt1"/>
                                </a:solidFill>
                                <a:latin typeface="+mn-lt"/>
                                <a:ea typeface="+mn-ea"/>
                                <a:cs typeface="+mn-cs"/>
                              </a:defRPr>
                            </a:lvl7pPr>
                            <a:lvl8pPr marL="3200400" algn="l" defTabSz="457200" rtl="0" eaLnBrk="1" latinLnBrk="0" hangingPunct="1">
                              <a:defRPr sz="1800" kern="1200">
                                <a:solidFill>
                                  <a:schemeClr val="lt1"/>
                                </a:solidFill>
                                <a:latin typeface="+mn-lt"/>
                                <a:ea typeface="+mn-ea"/>
                                <a:cs typeface="+mn-cs"/>
                              </a:defRPr>
                            </a:lvl8pPr>
                            <a:lvl9pPr marL="3657600" algn="l" defTabSz="457200" rtl="0" eaLnBrk="1" latinLnBrk="0" hangingPunct="1">
                              <a:defRPr sz="1800" kern="1200">
                                <a:solidFill>
                                  <a:schemeClr val="lt1"/>
                                </a:solidFill>
                                <a:latin typeface="+mn-lt"/>
                                <a:ea typeface="+mn-ea"/>
                                <a:cs typeface="+mn-cs"/>
                              </a:defRPr>
                            </a:lvl9pPr>
                          </a:lstStyle>
                          <a:p>
                            <a:pPr algn="ctr"/>
                            <a:endParaRPr lang="zh-TW" altLang="en-US"/>
                          </a:p>
                        </a:txBody>
                        <a:useSpRect/>
                      </a:txSp>
                      <a:style>
                        <a:lnRef idx="2">
                          <a:schemeClr val="accent1">
                            <a:shade val="50000"/>
                          </a:schemeClr>
                        </a:lnRef>
                        <a:fillRef idx="1">
                          <a:schemeClr val="accent1"/>
                        </a:fillRef>
                        <a:effectRef idx="0">
                          <a:schemeClr val="accent1"/>
                        </a:effectRef>
                        <a:fontRef idx="minor">
                          <a:schemeClr val="lt1"/>
                        </a:fontRef>
                      </a:style>
                    </a:sp>
                  </a:grpSp>
                  <a:sp>
                    <a:nvSpPr>
                      <a:cNvPr id="12" name="箭號: 向右 11">
                        <a:extLst>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id="{A92DA266-1F91-4AE2-8958-1B1A9770D995}"/>
                          </a:ext>
                        </a:extLst>
                      </a:cNvPr>
                      <a:cNvSpPr/>
                    </a:nvSpPr>
                    <a:spPr>
                      <a:xfrm rot="12177295">
                        <a:off x="1612027" y="2300698"/>
                        <a:ext cx="597408" cy="414528"/>
                      </a:xfrm>
                      <a:prstGeom prst="rightArrow">
                        <a:avLst/>
                      </a:prstGeom>
                      <a:solidFill>
                        <a:srgbClr val="00B050"/>
                      </a:solidFill>
                      <a:ln>
                        <a:solidFill>
                          <a:schemeClr val="bg1"/>
                        </a:solidFill>
                      </a:ln>
                    </a:spPr>
                    <a:txSp>
                      <a:txBody>
                        <a:bodyPr rtlCol="0" anchor="ctr"/>
                        <a:lstStyle>
                          <a:defPPr>
                            <a:defRPr lang="en-US"/>
                          </a:defPPr>
                          <a:lvl1pPr marL="0" algn="l" defTabSz="457200" rtl="0" eaLnBrk="1" latinLnBrk="0" hangingPunct="1">
                            <a:defRPr sz="1800" kern="1200">
                              <a:solidFill>
                                <a:schemeClr val="lt1"/>
                              </a:solidFill>
                              <a:latin typeface="+mn-lt"/>
                              <a:ea typeface="+mn-ea"/>
                              <a:cs typeface="+mn-cs"/>
                            </a:defRPr>
                          </a:lvl1pPr>
                          <a:lvl2pPr marL="457200" algn="l" defTabSz="457200" rtl="0" eaLnBrk="1" latinLnBrk="0" hangingPunct="1">
                            <a:defRPr sz="1800" kern="1200">
                              <a:solidFill>
                                <a:schemeClr val="lt1"/>
                              </a:solidFill>
                              <a:latin typeface="+mn-lt"/>
                              <a:ea typeface="+mn-ea"/>
                              <a:cs typeface="+mn-cs"/>
                            </a:defRPr>
                          </a:lvl2pPr>
                          <a:lvl3pPr marL="914400" algn="l" defTabSz="457200" rtl="0" eaLnBrk="1" latinLnBrk="0" hangingPunct="1">
                            <a:defRPr sz="1800" kern="1200">
                              <a:solidFill>
                                <a:schemeClr val="lt1"/>
                              </a:solidFill>
                              <a:latin typeface="+mn-lt"/>
                              <a:ea typeface="+mn-ea"/>
                              <a:cs typeface="+mn-cs"/>
                            </a:defRPr>
                          </a:lvl3pPr>
                          <a:lvl4pPr marL="1371600" algn="l" defTabSz="457200" rtl="0" eaLnBrk="1" latinLnBrk="0" hangingPunct="1">
                            <a:defRPr sz="1800" kern="1200">
                              <a:solidFill>
                                <a:schemeClr val="lt1"/>
                              </a:solidFill>
                              <a:latin typeface="+mn-lt"/>
                              <a:ea typeface="+mn-ea"/>
                              <a:cs typeface="+mn-cs"/>
                            </a:defRPr>
                          </a:lvl4pPr>
                          <a:lvl5pPr marL="1828800" algn="l" defTabSz="457200" rtl="0" eaLnBrk="1" latinLnBrk="0" hangingPunct="1">
                            <a:defRPr sz="1800" kern="1200">
                              <a:solidFill>
                                <a:schemeClr val="lt1"/>
                              </a:solidFill>
                              <a:latin typeface="+mn-lt"/>
                              <a:ea typeface="+mn-ea"/>
                              <a:cs typeface="+mn-cs"/>
                            </a:defRPr>
                          </a:lvl5pPr>
                          <a:lvl6pPr marL="2286000" algn="l" defTabSz="457200" rtl="0" eaLnBrk="1" latinLnBrk="0" hangingPunct="1">
                            <a:defRPr sz="1800" kern="1200">
                              <a:solidFill>
                                <a:schemeClr val="lt1"/>
                              </a:solidFill>
                              <a:latin typeface="+mn-lt"/>
                              <a:ea typeface="+mn-ea"/>
                              <a:cs typeface="+mn-cs"/>
                            </a:defRPr>
                          </a:lvl6pPr>
                          <a:lvl7pPr marL="2743200" algn="l" defTabSz="457200" rtl="0" eaLnBrk="1" latinLnBrk="0" hangingPunct="1">
                            <a:defRPr sz="1800" kern="1200">
                              <a:solidFill>
                                <a:schemeClr val="lt1"/>
                              </a:solidFill>
                              <a:latin typeface="+mn-lt"/>
                              <a:ea typeface="+mn-ea"/>
                              <a:cs typeface="+mn-cs"/>
                            </a:defRPr>
                          </a:lvl7pPr>
                          <a:lvl8pPr marL="3200400" algn="l" defTabSz="457200" rtl="0" eaLnBrk="1" latinLnBrk="0" hangingPunct="1">
                            <a:defRPr sz="1800" kern="1200">
                              <a:solidFill>
                                <a:schemeClr val="lt1"/>
                              </a:solidFill>
                              <a:latin typeface="+mn-lt"/>
                              <a:ea typeface="+mn-ea"/>
                              <a:cs typeface="+mn-cs"/>
                            </a:defRPr>
                          </a:lvl8pPr>
                          <a:lvl9pPr marL="3657600" algn="l" defTabSz="457200" rtl="0" eaLnBrk="1" latinLnBrk="0" hangingPunct="1">
                            <a:defRPr sz="1800" kern="1200">
                              <a:solidFill>
                                <a:schemeClr val="lt1"/>
                              </a:solidFill>
                              <a:latin typeface="+mn-lt"/>
                              <a:ea typeface="+mn-ea"/>
                              <a:cs typeface="+mn-cs"/>
                            </a:defRPr>
                          </a:lvl9pPr>
                        </a:lstStyle>
                        <a:p>
                          <a:pPr algn="ctr"/>
                          <a:endParaRPr lang="zh-TW"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箭號: 向右 12">
                        <a:extLst>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id="{1D65AB41-39A4-4C3D-B810-AE4917FCFF07}"/>
                          </a:ext>
                        </a:extLst>
                      </a:cNvPr>
                      <a:cNvSpPr/>
                    </a:nvSpPr>
                    <a:spPr>
                      <a:xfrm rot="10800000">
                        <a:off x="1334294" y="4022940"/>
                        <a:ext cx="597408" cy="414528"/>
                      </a:xfrm>
                      <a:prstGeom prst="rightArrow">
                        <a:avLst/>
                      </a:prstGeom>
                      <a:solidFill>
                        <a:srgbClr val="00B050"/>
                      </a:solidFill>
                      <a:ln>
                        <a:solidFill>
                          <a:schemeClr val="bg1"/>
                        </a:solidFill>
                      </a:ln>
                    </a:spPr>
                    <a:txSp>
                      <a:txBody>
                        <a:bodyPr rtlCol="0" anchor="ctr"/>
                        <a:lstStyle>
                          <a:defPPr>
                            <a:defRPr lang="en-US"/>
                          </a:defPPr>
                          <a:lvl1pPr marL="0" algn="l" defTabSz="457200" rtl="0" eaLnBrk="1" latinLnBrk="0" hangingPunct="1">
                            <a:defRPr sz="1800" kern="1200">
                              <a:solidFill>
                                <a:schemeClr val="lt1"/>
                              </a:solidFill>
                              <a:latin typeface="+mn-lt"/>
                              <a:ea typeface="+mn-ea"/>
                              <a:cs typeface="+mn-cs"/>
                            </a:defRPr>
                          </a:lvl1pPr>
                          <a:lvl2pPr marL="457200" algn="l" defTabSz="457200" rtl="0" eaLnBrk="1" latinLnBrk="0" hangingPunct="1">
                            <a:defRPr sz="1800" kern="1200">
                              <a:solidFill>
                                <a:schemeClr val="lt1"/>
                              </a:solidFill>
                              <a:latin typeface="+mn-lt"/>
                              <a:ea typeface="+mn-ea"/>
                              <a:cs typeface="+mn-cs"/>
                            </a:defRPr>
                          </a:lvl2pPr>
                          <a:lvl3pPr marL="914400" algn="l" defTabSz="457200" rtl="0" eaLnBrk="1" latinLnBrk="0" hangingPunct="1">
                            <a:defRPr sz="1800" kern="1200">
                              <a:solidFill>
                                <a:schemeClr val="lt1"/>
                              </a:solidFill>
                              <a:latin typeface="+mn-lt"/>
                              <a:ea typeface="+mn-ea"/>
                              <a:cs typeface="+mn-cs"/>
                            </a:defRPr>
                          </a:lvl3pPr>
                          <a:lvl4pPr marL="1371600" algn="l" defTabSz="457200" rtl="0" eaLnBrk="1" latinLnBrk="0" hangingPunct="1">
                            <a:defRPr sz="1800" kern="1200">
                              <a:solidFill>
                                <a:schemeClr val="lt1"/>
                              </a:solidFill>
                              <a:latin typeface="+mn-lt"/>
                              <a:ea typeface="+mn-ea"/>
                              <a:cs typeface="+mn-cs"/>
                            </a:defRPr>
                          </a:lvl4pPr>
                          <a:lvl5pPr marL="1828800" algn="l" defTabSz="457200" rtl="0" eaLnBrk="1" latinLnBrk="0" hangingPunct="1">
                            <a:defRPr sz="1800" kern="1200">
                              <a:solidFill>
                                <a:schemeClr val="lt1"/>
                              </a:solidFill>
                              <a:latin typeface="+mn-lt"/>
                              <a:ea typeface="+mn-ea"/>
                              <a:cs typeface="+mn-cs"/>
                            </a:defRPr>
                          </a:lvl5pPr>
                          <a:lvl6pPr marL="2286000" algn="l" defTabSz="457200" rtl="0" eaLnBrk="1" latinLnBrk="0" hangingPunct="1">
                            <a:defRPr sz="1800" kern="1200">
                              <a:solidFill>
                                <a:schemeClr val="lt1"/>
                              </a:solidFill>
                              <a:latin typeface="+mn-lt"/>
                              <a:ea typeface="+mn-ea"/>
                              <a:cs typeface="+mn-cs"/>
                            </a:defRPr>
                          </a:lvl6pPr>
                          <a:lvl7pPr marL="2743200" algn="l" defTabSz="457200" rtl="0" eaLnBrk="1" latinLnBrk="0" hangingPunct="1">
                            <a:defRPr sz="1800" kern="1200">
                              <a:solidFill>
                                <a:schemeClr val="lt1"/>
                              </a:solidFill>
                              <a:latin typeface="+mn-lt"/>
                              <a:ea typeface="+mn-ea"/>
                              <a:cs typeface="+mn-cs"/>
                            </a:defRPr>
                          </a:lvl7pPr>
                          <a:lvl8pPr marL="3200400" algn="l" defTabSz="457200" rtl="0" eaLnBrk="1" latinLnBrk="0" hangingPunct="1">
                            <a:defRPr sz="1800" kern="1200">
                              <a:solidFill>
                                <a:schemeClr val="lt1"/>
                              </a:solidFill>
                              <a:latin typeface="+mn-lt"/>
                              <a:ea typeface="+mn-ea"/>
                              <a:cs typeface="+mn-cs"/>
                            </a:defRPr>
                          </a:lvl8pPr>
                          <a:lvl9pPr marL="3657600" algn="l" defTabSz="457200" rtl="0" eaLnBrk="1" latinLnBrk="0" hangingPunct="1">
                            <a:defRPr sz="1800" kern="1200">
                              <a:solidFill>
                                <a:schemeClr val="lt1"/>
                              </a:solidFill>
                              <a:latin typeface="+mn-lt"/>
                              <a:ea typeface="+mn-ea"/>
                              <a:cs typeface="+mn-cs"/>
                            </a:defRPr>
                          </a:lvl9pPr>
                        </a:lstStyle>
                        <a:p>
                          <a:pPr algn="ctr"/>
                          <a:endParaRPr lang="zh-TW"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4" name="箭號: 向右 13">
                        <a:extLst>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id="{51887A6C-6ABC-4355-BD43-311638EAF0D1}"/>
                          </a:ext>
                        </a:extLst>
                      </a:cNvPr>
                      <a:cNvSpPr/>
                    </a:nvSpPr>
                    <a:spPr>
                      <a:xfrm rot="10014407">
                        <a:off x="1256142" y="6076616"/>
                        <a:ext cx="597408" cy="414528"/>
                      </a:xfrm>
                      <a:prstGeom prst="rightArrow">
                        <a:avLst/>
                      </a:prstGeom>
                      <a:solidFill>
                        <a:srgbClr val="00B050"/>
                      </a:solidFill>
                      <a:ln>
                        <a:solidFill>
                          <a:schemeClr val="bg1"/>
                        </a:solidFill>
                      </a:ln>
                    </a:spPr>
                    <a:txSp>
                      <a:txBody>
                        <a:bodyPr rtlCol="0" anchor="ctr"/>
                        <a:lstStyle>
                          <a:defPPr>
                            <a:defRPr lang="en-US"/>
                          </a:defPPr>
                          <a:lvl1pPr marL="0" algn="l" defTabSz="457200" rtl="0" eaLnBrk="1" latinLnBrk="0" hangingPunct="1">
                            <a:defRPr sz="1800" kern="1200">
                              <a:solidFill>
                                <a:schemeClr val="lt1"/>
                              </a:solidFill>
                              <a:latin typeface="+mn-lt"/>
                              <a:ea typeface="+mn-ea"/>
                              <a:cs typeface="+mn-cs"/>
                            </a:defRPr>
                          </a:lvl1pPr>
                          <a:lvl2pPr marL="457200" algn="l" defTabSz="457200" rtl="0" eaLnBrk="1" latinLnBrk="0" hangingPunct="1">
                            <a:defRPr sz="1800" kern="1200">
                              <a:solidFill>
                                <a:schemeClr val="lt1"/>
                              </a:solidFill>
                              <a:latin typeface="+mn-lt"/>
                              <a:ea typeface="+mn-ea"/>
                              <a:cs typeface="+mn-cs"/>
                            </a:defRPr>
                          </a:lvl2pPr>
                          <a:lvl3pPr marL="914400" algn="l" defTabSz="457200" rtl="0" eaLnBrk="1" latinLnBrk="0" hangingPunct="1">
                            <a:defRPr sz="1800" kern="1200">
                              <a:solidFill>
                                <a:schemeClr val="lt1"/>
                              </a:solidFill>
                              <a:latin typeface="+mn-lt"/>
                              <a:ea typeface="+mn-ea"/>
                              <a:cs typeface="+mn-cs"/>
                            </a:defRPr>
                          </a:lvl3pPr>
                          <a:lvl4pPr marL="1371600" algn="l" defTabSz="457200" rtl="0" eaLnBrk="1" latinLnBrk="0" hangingPunct="1">
                            <a:defRPr sz="1800" kern="1200">
                              <a:solidFill>
                                <a:schemeClr val="lt1"/>
                              </a:solidFill>
                              <a:latin typeface="+mn-lt"/>
                              <a:ea typeface="+mn-ea"/>
                              <a:cs typeface="+mn-cs"/>
                            </a:defRPr>
                          </a:lvl4pPr>
                          <a:lvl5pPr marL="1828800" algn="l" defTabSz="457200" rtl="0" eaLnBrk="1" latinLnBrk="0" hangingPunct="1">
                            <a:defRPr sz="1800" kern="1200">
                              <a:solidFill>
                                <a:schemeClr val="lt1"/>
                              </a:solidFill>
                              <a:latin typeface="+mn-lt"/>
                              <a:ea typeface="+mn-ea"/>
                              <a:cs typeface="+mn-cs"/>
                            </a:defRPr>
                          </a:lvl5pPr>
                          <a:lvl6pPr marL="2286000" algn="l" defTabSz="457200" rtl="0" eaLnBrk="1" latinLnBrk="0" hangingPunct="1">
                            <a:defRPr sz="1800" kern="1200">
                              <a:solidFill>
                                <a:schemeClr val="lt1"/>
                              </a:solidFill>
                              <a:latin typeface="+mn-lt"/>
                              <a:ea typeface="+mn-ea"/>
                              <a:cs typeface="+mn-cs"/>
                            </a:defRPr>
                          </a:lvl6pPr>
                          <a:lvl7pPr marL="2743200" algn="l" defTabSz="457200" rtl="0" eaLnBrk="1" latinLnBrk="0" hangingPunct="1">
                            <a:defRPr sz="1800" kern="1200">
                              <a:solidFill>
                                <a:schemeClr val="lt1"/>
                              </a:solidFill>
                              <a:latin typeface="+mn-lt"/>
                              <a:ea typeface="+mn-ea"/>
                              <a:cs typeface="+mn-cs"/>
                            </a:defRPr>
                          </a:lvl7pPr>
                          <a:lvl8pPr marL="3200400" algn="l" defTabSz="457200" rtl="0" eaLnBrk="1" latinLnBrk="0" hangingPunct="1">
                            <a:defRPr sz="1800" kern="1200">
                              <a:solidFill>
                                <a:schemeClr val="lt1"/>
                              </a:solidFill>
                              <a:latin typeface="+mn-lt"/>
                              <a:ea typeface="+mn-ea"/>
                              <a:cs typeface="+mn-cs"/>
                            </a:defRPr>
                          </a:lvl8pPr>
                          <a:lvl9pPr marL="3657600" algn="l" defTabSz="457200" rtl="0" eaLnBrk="1" latinLnBrk="0" hangingPunct="1">
                            <a:defRPr sz="1800" kern="1200">
                              <a:solidFill>
                                <a:schemeClr val="lt1"/>
                              </a:solidFill>
                              <a:latin typeface="+mn-lt"/>
                              <a:ea typeface="+mn-ea"/>
                              <a:cs typeface="+mn-cs"/>
                            </a:defRPr>
                          </a:lvl9pPr>
                        </a:lstStyle>
                        <a:p>
                          <a:pPr algn="ctr"/>
                          <a:endParaRPr lang="zh-TW"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箭號: 向右 14">
                        <a:extLst>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id="{61073EEF-2667-4D2B-B5F2-A25F2B57D0DB}"/>
                          </a:ext>
                        </a:extLst>
                      </a:cNvPr>
                      <a:cNvSpPr/>
                    </a:nvSpPr>
                    <a:spPr>
                      <a:xfrm rot="7682093">
                        <a:off x="1980291" y="8199625"/>
                        <a:ext cx="597408" cy="414528"/>
                      </a:xfrm>
                      <a:prstGeom prst="rightArrow">
                        <a:avLst/>
                      </a:prstGeom>
                      <a:solidFill>
                        <a:srgbClr val="00B050"/>
                      </a:solidFill>
                      <a:ln>
                        <a:solidFill>
                          <a:schemeClr val="bg1"/>
                        </a:solidFill>
                      </a:ln>
                    </a:spPr>
                    <a:txSp>
                      <a:txBody>
                        <a:bodyPr rtlCol="0" anchor="ctr"/>
                        <a:lstStyle>
                          <a:defPPr>
                            <a:defRPr lang="en-US"/>
                          </a:defPPr>
                          <a:lvl1pPr marL="0" algn="l" defTabSz="457200" rtl="0" eaLnBrk="1" latinLnBrk="0" hangingPunct="1">
                            <a:defRPr sz="1800" kern="1200">
                              <a:solidFill>
                                <a:schemeClr val="lt1"/>
                              </a:solidFill>
                              <a:latin typeface="+mn-lt"/>
                              <a:ea typeface="+mn-ea"/>
                              <a:cs typeface="+mn-cs"/>
                            </a:defRPr>
                          </a:lvl1pPr>
                          <a:lvl2pPr marL="457200" algn="l" defTabSz="457200" rtl="0" eaLnBrk="1" latinLnBrk="0" hangingPunct="1">
                            <a:defRPr sz="1800" kern="1200">
                              <a:solidFill>
                                <a:schemeClr val="lt1"/>
                              </a:solidFill>
                              <a:latin typeface="+mn-lt"/>
                              <a:ea typeface="+mn-ea"/>
                              <a:cs typeface="+mn-cs"/>
                            </a:defRPr>
                          </a:lvl2pPr>
                          <a:lvl3pPr marL="914400" algn="l" defTabSz="457200" rtl="0" eaLnBrk="1" latinLnBrk="0" hangingPunct="1">
                            <a:defRPr sz="1800" kern="1200">
                              <a:solidFill>
                                <a:schemeClr val="lt1"/>
                              </a:solidFill>
                              <a:latin typeface="+mn-lt"/>
                              <a:ea typeface="+mn-ea"/>
                              <a:cs typeface="+mn-cs"/>
                            </a:defRPr>
                          </a:lvl3pPr>
                          <a:lvl4pPr marL="1371600" algn="l" defTabSz="457200" rtl="0" eaLnBrk="1" latinLnBrk="0" hangingPunct="1">
                            <a:defRPr sz="1800" kern="1200">
                              <a:solidFill>
                                <a:schemeClr val="lt1"/>
                              </a:solidFill>
                              <a:latin typeface="+mn-lt"/>
                              <a:ea typeface="+mn-ea"/>
                              <a:cs typeface="+mn-cs"/>
                            </a:defRPr>
                          </a:lvl4pPr>
                          <a:lvl5pPr marL="1828800" algn="l" defTabSz="457200" rtl="0" eaLnBrk="1" latinLnBrk="0" hangingPunct="1">
                            <a:defRPr sz="1800" kern="1200">
                              <a:solidFill>
                                <a:schemeClr val="lt1"/>
                              </a:solidFill>
                              <a:latin typeface="+mn-lt"/>
                              <a:ea typeface="+mn-ea"/>
                              <a:cs typeface="+mn-cs"/>
                            </a:defRPr>
                          </a:lvl5pPr>
                          <a:lvl6pPr marL="2286000" algn="l" defTabSz="457200" rtl="0" eaLnBrk="1" latinLnBrk="0" hangingPunct="1">
                            <a:defRPr sz="1800" kern="1200">
                              <a:solidFill>
                                <a:schemeClr val="lt1"/>
                              </a:solidFill>
                              <a:latin typeface="+mn-lt"/>
                              <a:ea typeface="+mn-ea"/>
                              <a:cs typeface="+mn-cs"/>
                            </a:defRPr>
                          </a:lvl6pPr>
                          <a:lvl7pPr marL="2743200" algn="l" defTabSz="457200" rtl="0" eaLnBrk="1" latinLnBrk="0" hangingPunct="1">
                            <a:defRPr sz="1800" kern="1200">
                              <a:solidFill>
                                <a:schemeClr val="lt1"/>
                              </a:solidFill>
                              <a:latin typeface="+mn-lt"/>
                              <a:ea typeface="+mn-ea"/>
                              <a:cs typeface="+mn-cs"/>
                            </a:defRPr>
                          </a:lvl7pPr>
                          <a:lvl8pPr marL="3200400" algn="l" defTabSz="457200" rtl="0" eaLnBrk="1" latinLnBrk="0" hangingPunct="1">
                            <a:defRPr sz="1800" kern="1200">
                              <a:solidFill>
                                <a:schemeClr val="lt1"/>
                              </a:solidFill>
                              <a:latin typeface="+mn-lt"/>
                              <a:ea typeface="+mn-ea"/>
                              <a:cs typeface="+mn-cs"/>
                            </a:defRPr>
                          </a:lvl8pPr>
                          <a:lvl9pPr marL="3657600" algn="l" defTabSz="457200" rtl="0" eaLnBrk="1" latinLnBrk="0" hangingPunct="1">
                            <a:defRPr sz="1800" kern="1200">
                              <a:solidFill>
                                <a:schemeClr val="lt1"/>
                              </a:solidFill>
                              <a:latin typeface="+mn-lt"/>
                              <a:ea typeface="+mn-ea"/>
                              <a:cs typeface="+mn-cs"/>
                            </a:defRPr>
                          </a:lvl9pPr>
                        </a:lstStyle>
                        <a:p>
                          <a:pPr algn="ctr"/>
                          <a:endParaRPr lang="zh-TW"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6" name="文字方塊 15">
                        <a:extLst>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id="{00B617A1-F1F9-46C6-AC29-CC6DC0A78D0D}"/>
                          </a:ext>
                        </a:extLst>
                      </a:cNvPr>
                      <a:cNvSpPr txBox="1"/>
                    </a:nvSpPr>
                    <a:spPr>
                      <a:xfrm>
                        <a:off x="889072" y="2507962"/>
                        <a:ext cx="395082" cy="1200329"/>
                      </a:xfrm>
                      <a:prstGeom prst="rect">
                        <a:avLst/>
                      </a:prstGeom>
                      <a:noFill/>
                    </a:spPr>
                    <a:txSp>
                      <a:txBody>
                        <a:bodyPr wrap="square" rtlCol="0">
                          <a:spAutoFit/>
                        </a:bodyPr>
                        <a:lstStyle>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a:r>
                            <a:rPr lang="zh-TW" altLang="en-US" dirty="0">
                              <a:solidFill>
                                <a:schemeClr val="bg1"/>
                              </a:solidFill>
                              <a:latin typeface="微軟正黑體" panose="020B0604030504040204" pitchFamily="34" charset="-120"/>
                              <a:ea typeface="微軟正黑體" panose="020B0604030504040204" pitchFamily="34" charset="-120"/>
                            </a:rPr>
                            <a:t>景觀方向</a:t>
                          </a:r>
                        </a:p>
                      </a:txBody>
                      <a:useSpRect/>
                    </a:txSp>
                  </a:sp>
                  <a:sp>
                    <a:nvSpPr>
                      <a:cNvPr id="17" name="文字方塊 16">
                        <a:extLst>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id="{19A75230-7A65-4BEC-99CA-256BDCC19B92}"/>
                          </a:ext>
                        </a:extLst>
                      </a:cNvPr>
                      <a:cNvSpPr txBox="1"/>
                    </a:nvSpPr>
                    <a:spPr>
                      <a:xfrm>
                        <a:off x="1124561" y="7136093"/>
                        <a:ext cx="395082" cy="1200329"/>
                      </a:xfrm>
                      <a:prstGeom prst="rect">
                        <a:avLst/>
                      </a:prstGeom>
                      <a:noFill/>
                    </a:spPr>
                    <a:txSp>
                      <a:txBody>
                        <a:bodyPr wrap="square" rtlCol="0">
                          <a:spAutoFit/>
                        </a:bodyPr>
                        <a:lstStyle>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a:r>
                            <a:rPr lang="zh-TW" altLang="en-US" dirty="0">
                              <a:solidFill>
                                <a:schemeClr val="bg1"/>
                              </a:solidFill>
                              <a:latin typeface="微軟正黑體" panose="020B0604030504040204" pitchFamily="34" charset="-120"/>
                              <a:ea typeface="微軟正黑體" panose="020B0604030504040204" pitchFamily="34" charset="-120"/>
                            </a:rPr>
                            <a:t>景觀方向</a:t>
                          </a:r>
                        </a:p>
                      </a:txBody>
                      <a:useSpRect/>
                    </a:txSp>
                  </a:sp>
                  <a:sp>
                    <a:nvSpPr>
                      <a:cNvPr id="18" name="橢圓 17">
                        <a:extLst>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id="{B3B02861-1177-4DE0-AE75-551F203BFF56}"/>
                          </a:ext>
                        </a:extLst>
                      </a:cNvPr>
                      <a:cNvSpPr/>
                    </a:nvSpPr>
                    <a:spPr>
                      <a:xfrm>
                        <a:off x="2959917" y="1996869"/>
                        <a:ext cx="711770" cy="754862"/>
                      </a:xfrm>
                      <a:prstGeom prst="ellipse">
                        <a:avLst/>
                      </a:prstGeom>
                      <a:noFill/>
                      <a:ln w="38100">
                        <a:solidFill>
                          <a:srgbClr val="FF0000"/>
                        </a:solidFill>
                        <a:prstDash val="sysDash"/>
                      </a:ln>
                    </a:spPr>
                    <a:txSp>
                      <a:txBody>
                        <a:bodyPr rtlCol="0" anchor="ctr"/>
                        <a:lstStyle>
                          <a:defPPr>
                            <a:defRPr lang="en-US"/>
                          </a:defPPr>
                          <a:lvl1pPr marL="0" algn="l" defTabSz="457200" rtl="0" eaLnBrk="1" latinLnBrk="0" hangingPunct="1">
                            <a:defRPr sz="1800" kern="1200">
                              <a:solidFill>
                                <a:schemeClr val="lt1"/>
                              </a:solidFill>
                              <a:latin typeface="+mn-lt"/>
                              <a:ea typeface="+mn-ea"/>
                              <a:cs typeface="+mn-cs"/>
                            </a:defRPr>
                          </a:lvl1pPr>
                          <a:lvl2pPr marL="457200" algn="l" defTabSz="457200" rtl="0" eaLnBrk="1" latinLnBrk="0" hangingPunct="1">
                            <a:defRPr sz="1800" kern="1200">
                              <a:solidFill>
                                <a:schemeClr val="lt1"/>
                              </a:solidFill>
                              <a:latin typeface="+mn-lt"/>
                              <a:ea typeface="+mn-ea"/>
                              <a:cs typeface="+mn-cs"/>
                            </a:defRPr>
                          </a:lvl2pPr>
                          <a:lvl3pPr marL="914400" algn="l" defTabSz="457200" rtl="0" eaLnBrk="1" latinLnBrk="0" hangingPunct="1">
                            <a:defRPr sz="1800" kern="1200">
                              <a:solidFill>
                                <a:schemeClr val="lt1"/>
                              </a:solidFill>
                              <a:latin typeface="+mn-lt"/>
                              <a:ea typeface="+mn-ea"/>
                              <a:cs typeface="+mn-cs"/>
                            </a:defRPr>
                          </a:lvl3pPr>
                          <a:lvl4pPr marL="1371600" algn="l" defTabSz="457200" rtl="0" eaLnBrk="1" latinLnBrk="0" hangingPunct="1">
                            <a:defRPr sz="1800" kern="1200">
                              <a:solidFill>
                                <a:schemeClr val="lt1"/>
                              </a:solidFill>
                              <a:latin typeface="+mn-lt"/>
                              <a:ea typeface="+mn-ea"/>
                              <a:cs typeface="+mn-cs"/>
                            </a:defRPr>
                          </a:lvl4pPr>
                          <a:lvl5pPr marL="1828800" algn="l" defTabSz="457200" rtl="0" eaLnBrk="1" latinLnBrk="0" hangingPunct="1">
                            <a:defRPr sz="1800" kern="1200">
                              <a:solidFill>
                                <a:schemeClr val="lt1"/>
                              </a:solidFill>
                              <a:latin typeface="+mn-lt"/>
                              <a:ea typeface="+mn-ea"/>
                              <a:cs typeface="+mn-cs"/>
                            </a:defRPr>
                          </a:lvl5pPr>
                          <a:lvl6pPr marL="2286000" algn="l" defTabSz="457200" rtl="0" eaLnBrk="1" latinLnBrk="0" hangingPunct="1">
                            <a:defRPr sz="1800" kern="1200">
                              <a:solidFill>
                                <a:schemeClr val="lt1"/>
                              </a:solidFill>
                              <a:latin typeface="+mn-lt"/>
                              <a:ea typeface="+mn-ea"/>
                              <a:cs typeface="+mn-cs"/>
                            </a:defRPr>
                          </a:lvl6pPr>
                          <a:lvl7pPr marL="2743200" algn="l" defTabSz="457200" rtl="0" eaLnBrk="1" latinLnBrk="0" hangingPunct="1">
                            <a:defRPr sz="1800" kern="1200">
                              <a:solidFill>
                                <a:schemeClr val="lt1"/>
                              </a:solidFill>
                              <a:latin typeface="+mn-lt"/>
                              <a:ea typeface="+mn-ea"/>
                              <a:cs typeface="+mn-cs"/>
                            </a:defRPr>
                          </a:lvl7pPr>
                          <a:lvl8pPr marL="3200400" algn="l" defTabSz="457200" rtl="0" eaLnBrk="1" latinLnBrk="0" hangingPunct="1">
                            <a:defRPr sz="1800" kern="1200">
                              <a:solidFill>
                                <a:schemeClr val="lt1"/>
                              </a:solidFill>
                              <a:latin typeface="+mn-lt"/>
                              <a:ea typeface="+mn-ea"/>
                              <a:cs typeface="+mn-cs"/>
                            </a:defRPr>
                          </a:lvl8pPr>
                          <a:lvl9pPr marL="3657600" algn="l" defTabSz="457200" rtl="0" eaLnBrk="1" latinLnBrk="0" hangingPunct="1">
                            <a:defRPr sz="1800" kern="1200">
                              <a:solidFill>
                                <a:schemeClr val="lt1"/>
                              </a:solidFill>
                              <a:latin typeface="+mn-lt"/>
                              <a:ea typeface="+mn-ea"/>
                              <a:cs typeface="+mn-cs"/>
                            </a:defRPr>
                          </a:lvl9pPr>
                        </a:lstStyle>
                        <a:p>
                          <a:pPr algn="ctr"/>
                          <a:endParaRPr lang="zh-TW"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9" name="橢圓 18">
                        <a:extLst>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id="{ACF0EAEF-BA15-427F-AFDE-27B0E2D938BB}"/>
                          </a:ext>
                        </a:extLst>
                      </a:cNvPr>
                      <a:cNvSpPr/>
                    </a:nvSpPr>
                    <a:spPr>
                      <a:xfrm rot="707878">
                        <a:off x="4108977" y="2131278"/>
                        <a:ext cx="1385449" cy="684220"/>
                      </a:xfrm>
                      <a:prstGeom prst="ellipse">
                        <a:avLst/>
                      </a:prstGeom>
                      <a:noFill/>
                      <a:ln w="38100">
                        <a:solidFill>
                          <a:srgbClr val="FF0000"/>
                        </a:solidFill>
                        <a:prstDash val="sysDash"/>
                      </a:ln>
                    </a:spPr>
                    <a:txSp>
                      <a:txBody>
                        <a:bodyPr rtlCol="0" anchor="ctr"/>
                        <a:lstStyle>
                          <a:defPPr>
                            <a:defRPr lang="en-US"/>
                          </a:defPPr>
                          <a:lvl1pPr marL="0" algn="l" defTabSz="457200" rtl="0" eaLnBrk="1" latinLnBrk="0" hangingPunct="1">
                            <a:defRPr sz="1800" kern="1200">
                              <a:solidFill>
                                <a:schemeClr val="lt1"/>
                              </a:solidFill>
                              <a:latin typeface="+mn-lt"/>
                              <a:ea typeface="+mn-ea"/>
                              <a:cs typeface="+mn-cs"/>
                            </a:defRPr>
                          </a:lvl1pPr>
                          <a:lvl2pPr marL="457200" algn="l" defTabSz="457200" rtl="0" eaLnBrk="1" latinLnBrk="0" hangingPunct="1">
                            <a:defRPr sz="1800" kern="1200">
                              <a:solidFill>
                                <a:schemeClr val="lt1"/>
                              </a:solidFill>
                              <a:latin typeface="+mn-lt"/>
                              <a:ea typeface="+mn-ea"/>
                              <a:cs typeface="+mn-cs"/>
                            </a:defRPr>
                          </a:lvl2pPr>
                          <a:lvl3pPr marL="914400" algn="l" defTabSz="457200" rtl="0" eaLnBrk="1" latinLnBrk="0" hangingPunct="1">
                            <a:defRPr sz="1800" kern="1200">
                              <a:solidFill>
                                <a:schemeClr val="lt1"/>
                              </a:solidFill>
                              <a:latin typeface="+mn-lt"/>
                              <a:ea typeface="+mn-ea"/>
                              <a:cs typeface="+mn-cs"/>
                            </a:defRPr>
                          </a:lvl3pPr>
                          <a:lvl4pPr marL="1371600" algn="l" defTabSz="457200" rtl="0" eaLnBrk="1" latinLnBrk="0" hangingPunct="1">
                            <a:defRPr sz="1800" kern="1200">
                              <a:solidFill>
                                <a:schemeClr val="lt1"/>
                              </a:solidFill>
                              <a:latin typeface="+mn-lt"/>
                              <a:ea typeface="+mn-ea"/>
                              <a:cs typeface="+mn-cs"/>
                            </a:defRPr>
                          </a:lvl4pPr>
                          <a:lvl5pPr marL="1828800" algn="l" defTabSz="457200" rtl="0" eaLnBrk="1" latinLnBrk="0" hangingPunct="1">
                            <a:defRPr sz="1800" kern="1200">
                              <a:solidFill>
                                <a:schemeClr val="lt1"/>
                              </a:solidFill>
                              <a:latin typeface="+mn-lt"/>
                              <a:ea typeface="+mn-ea"/>
                              <a:cs typeface="+mn-cs"/>
                            </a:defRPr>
                          </a:lvl5pPr>
                          <a:lvl6pPr marL="2286000" algn="l" defTabSz="457200" rtl="0" eaLnBrk="1" latinLnBrk="0" hangingPunct="1">
                            <a:defRPr sz="1800" kern="1200">
                              <a:solidFill>
                                <a:schemeClr val="lt1"/>
                              </a:solidFill>
                              <a:latin typeface="+mn-lt"/>
                              <a:ea typeface="+mn-ea"/>
                              <a:cs typeface="+mn-cs"/>
                            </a:defRPr>
                          </a:lvl6pPr>
                          <a:lvl7pPr marL="2743200" algn="l" defTabSz="457200" rtl="0" eaLnBrk="1" latinLnBrk="0" hangingPunct="1">
                            <a:defRPr sz="1800" kern="1200">
                              <a:solidFill>
                                <a:schemeClr val="lt1"/>
                              </a:solidFill>
                              <a:latin typeface="+mn-lt"/>
                              <a:ea typeface="+mn-ea"/>
                              <a:cs typeface="+mn-cs"/>
                            </a:defRPr>
                          </a:lvl7pPr>
                          <a:lvl8pPr marL="3200400" algn="l" defTabSz="457200" rtl="0" eaLnBrk="1" latinLnBrk="0" hangingPunct="1">
                            <a:defRPr sz="1800" kern="1200">
                              <a:solidFill>
                                <a:schemeClr val="lt1"/>
                              </a:solidFill>
                              <a:latin typeface="+mn-lt"/>
                              <a:ea typeface="+mn-ea"/>
                              <a:cs typeface="+mn-cs"/>
                            </a:defRPr>
                          </a:lvl8pPr>
                          <a:lvl9pPr marL="3657600" algn="l" defTabSz="457200" rtl="0" eaLnBrk="1" latinLnBrk="0" hangingPunct="1">
                            <a:defRPr sz="1800" kern="1200">
                              <a:solidFill>
                                <a:schemeClr val="lt1"/>
                              </a:solidFill>
                              <a:latin typeface="+mn-lt"/>
                              <a:ea typeface="+mn-ea"/>
                              <a:cs typeface="+mn-cs"/>
                            </a:defRPr>
                          </a:lvl9pPr>
                        </a:lstStyle>
                        <a:p>
                          <a:pPr algn="ctr"/>
                          <a:endParaRPr lang="zh-TW"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0" name="手繪多邊形: 圖案 19">
                        <a:extLst>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id="{6024D972-6475-4B31-957A-DC8CF7A83BF1}"/>
                          </a:ext>
                        </a:extLst>
                      </a:cNvPr>
                      <a:cNvSpPr/>
                    </a:nvSpPr>
                    <a:spPr>
                      <a:xfrm>
                        <a:off x="6132576" y="4072128"/>
                        <a:ext cx="1536192" cy="2060448"/>
                      </a:xfrm>
                      <a:custGeom>
                        <a:avLst/>
                        <a:gdLst>
                          <a:gd name="connsiteX0" fmla="*/ 73152 w 1536192"/>
                          <a:gd name="connsiteY0" fmla="*/ 0 h 2060448"/>
                          <a:gd name="connsiteX1" fmla="*/ 0 w 1536192"/>
                          <a:gd name="connsiteY1" fmla="*/ 280416 h 2060448"/>
                          <a:gd name="connsiteX2" fmla="*/ 950976 w 1536192"/>
                          <a:gd name="connsiteY2" fmla="*/ 536448 h 2060448"/>
                          <a:gd name="connsiteX3" fmla="*/ 1328928 w 1536192"/>
                          <a:gd name="connsiteY3" fmla="*/ 2060448 h 2060448"/>
                          <a:gd name="connsiteX4" fmla="*/ 1536192 w 1536192"/>
                          <a:gd name="connsiteY4" fmla="*/ 1999488 h 2060448"/>
                          <a:gd name="connsiteX5" fmla="*/ 1097280 w 1536192"/>
                          <a:gd name="connsiteY5" fmla="*/ 268224 h 2060448"/>
                          <a:gd name="connsiteX6" fmla="*/ 73152 w 1536192"/>
                          <a:gd name="connsiteY6" fmla="*/ 0 h 206044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536192" h="2060448">
                            <a:moveTo>
                              <a:pt x="73152" y="0"/>
                            </a:moveTo>
                            <a:lnTo>
                              <a:pt x="0" y="280416"/>
                            </a:lnTo>
                            <a:lnTo>
                              <a:pt x="950976" y="536448"/>
                            </a:lnTo>
                            <a:lnTo>
                              <a:pt x="1328928" y="2060448"/>
                            </a:lnTo>
                            <a:lnTo>
                              <a:pt x="1536192" y="1999488"/>
                            </a:lnTo>
                            <a:lnTo>
                              <a:pt x="1097280" y="268224"/>
                            </a:lnTo>
                            <a:lnTo>
                              <a:pt x="73152" y="0"/>
                            </a:lnTo>
                            <a:close/>
                          </a:path>
                        </a:pathLst>
                      </a:custGeom>
                      <a:solidFill>
                        <a:srgbClr val="FFFF00"/>
                      </a:solidFill>
                    </a:spPr>
                    <a:txSp>
                      <a:txBody>
                        <a:bodyPr rtlCol="0" anchor="ctr"/>
                        <a:lstStyle>
                          <a:defPPr>
                            <a:defRPr lang="en-US"/>
                          </a:defPPr>
                          <a:lvl1pPr marL="0" algn="l" defTabSz="457200" rtl="0" eaLnBrk="1" latinLnBrk="0" hangingPunct="1">
                            <a:defRPr sz="1800" kern="1200">
                              <a:solidFill>
                                <a:schemeClr val="lt1"/>
                              </a:solidFill>
                              <a:latin typeface="+mn-lt"/>
                              <a:ea typeface="+mn-ea"/>
                              <a:cs typeface="+mn-cs"/>
                            </a:defRPr>
                          </a:lvl1pPr>
                          <a:lvl2pPr marL="457200" algn="l" defTabSz="457200" rtl="0" eaLnBrk="1" latinLnBrk="0" hangingPunct="1">
                            <a:defRPr sz="1800" kern="1200">
                              <a:solidFill>
                                <a:schemeClr val="lt1"/>
                              </a:solidFill>
                              <a:latin typeface="+mn-lt"/>
                              <a:ea typeface="+mn-ea"/>
                              <a:cs typeface="+mn-cs"/>
                            </a:defRPr>
                          </a:lvl2pPr>
                          <a:lvl3pPr marL="914400" algn="l" defTabSz="457200" rtl="0" eaLnBrk="1" latinLnBrk="0" hangingPunct="1">
                            <a:defRPr sz="1800" kern="1200">
                              <a:solidFill>
                                <a:schemeClr val="lt1"/>
                              </a:solidFill>
                              <a:latin typeface="+mn-lt"/>
                              <a:ea typeface="+mn-ea"/>
                              <a:cs typeface="+mn-cs"/>
                            </a:defRPr>
                          </a:lvl3pPr>
                          <a:lvl4pPr marL="1371600" algn="l" defTabSz="457200" rtl="0" eaLnBrk="1" latinLnBrk="0" hangingPunct="1">
                            <a:defRPr sz="1800" kern="1200">
                              <a:solidFill>
                                <a:schemeClr val="lt1"/>
                              </a:solidFill>
                              <a:latin typeface="+mn-lt"/>
                              <a:ea typeface="+mn-ea"/>
                              <a:cs typeface="+mn-cs"/>
                            </a:defRPr>
                          </a:lvl4pPr>
                          <a:lvl5pPr marL="1828800" algn="l" defTabSz="457200" rtl="0" eaLnBrk="1" latinLnBrk="0" hangingPunct="1">
                            <a:defRPr sz="1800" kern="1200">
                              <a:solidFill>
                                <a:schemeClr val="lt1"/>
                              </a:solidFill>
                              <a:latin typeface="+mn-lt"/>
                              <a:ea typeface="+mn-ea"/>
                              <a:cs typeface="+mn-cs"/>
                            </a:defRPr>
                          </a:lvl5pPr>
                          <a:lvl6pPr marL="2286000" algn="l" defTabSz="457200" rtl="0" eaLnBrk="1" latinLnBrk="0" hangingPunct="1">
                            <a:defRPr sz="1800" kern="1200">
                              <a:solidFill>
                                <a:schemeClr val="lt1"/>
                              </a:solidFill>
                              <a:latin typeface="+mn-lt"/>
                              <a:ea typeface="+mn-ea"/>
                              <a:cs typeface="+mn-cs"/>
                            </a:defRPr>
                          </a:lvl6pPr>
                          <a:lvl7pPr marL="2743200" algn="l" defTabSz="457200" rtl="0" eaLnBrk="1" latinLnBrk="0" hangingPunct="1">
                            <a:defRPr sz="1800" kern="1200">
                              <a:solidFill>
                                <a:schemeClr val="lt1"/>
                              </a:solidFill>
                              <a:latin typeface="+mn-lt"/>
                              <a:ea typeface="+mn-ea"/>
                              <a:cs typeface="+mn-cs"/>
                            </a:defRPr>
                          </a:lvl7pPr>
                          <a:lvl8pPr marL="3200400" algn="l" defTabSz="457200" rtl="0" eaLnBrk="1" latinLnBrk="0" hangingPunct="1">
                            <a:defRPr sz="1800" kern="1200">
                              <a:solidFill>
                                <a:schemeClr val="lt1"/>
                              </a:solidFill>
                              <a:latin typeface="+mn-lt"/>
                              <a:ea typeface="+mn-ea"/>
                              <a:cs typeface="+mn-cs"/>
                            </a:defRPr>
                          </a:lvl8pPr>
                          <a:lvl9pPr marL="3657600" algn="l" defTabSz="457200" rtl="0" eaLnBrk="1" latinLnBrk="0" hangingPunct="1">
                            <a:defRPr sz="1800" kern="1200">
                              <a:solidFill>
                                <a:schemeClr val="lt1"/>
                              </a:solidFill>
                              <a:latin typeface="+mn-lt"/>
                              <a:ea typeface="+mn-ea"/>
                              <a:cs typeface="+mn-cs"/>
                            </a:defRPr>
                          </a:lvl9pPr>
                        </a:lstStyle>
                        <a:p>
                          <a:pPr algn="ctr"/>
                          <a:endParaRPr lang="zh-TW"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1" name="橢圓 20">
                        <a:extLst>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id="{912BF7C5-426F-45A8-B46F-FAA6923B0000}"/>
                          </a:ext>
                        </a:extLst>
                      </a:cNvPr>
                      <a:cNvSpPr/>
                    </a:nvSpPr>
                    <a:spPr>
                      <a:xfrm rot="1036850">
                        <a:off x="5648972" y="3259784"/>
                        <a:ext cx="1548188" cy="946210"/>
                      </a:xfrm>
                      <a:prstGeom prst="ellipse">
                        <a:avLst/>
                      </a:prstGeom>
                      <a:noFill/>
                      <a:ln w="38100">
                        <a:solidFill>
                          <a:srgbClr val="FF0000"/>
                        </a:solidFill>
                        <a:prstDash val="sysDash"/>
                      </a:ln>
                    </a:spPr>
                    <a:txSp>
                      <a:txBody>
                        <a:bodyPr rtlCol="0" anchor="ctr"/>
                        <a:lstStyle>
                          <a:defPPr>
                            <a:defRPr lang="en-US"/>
                          </a:defPPr>
                          <a:lvl1pPr marL="0" algn="l" defTabSz="457200" rtl="0" eaLnBrk="1" latinLnBrk="0" hangingPunct="1">
                            <a:defRPr sz="1800" kern="1200">
                              <a:solidFill>
                                <a:schemeClr val="lt1"/>
                              </a:solidFill>
                              <a:latin typeface="+mn-lt"/>
                              <a:ea typeface="+mn-ea"/>
                              <a:cs typeface="+mn-cs"/>
                            </a:defRPr>
                          </a:lvl1pPr>
                          <a:lvl2pPr marL="457200" algn="l" defTabSz="457200" rtl="0" eaLnBrk="1" latinLnBrk="0" hangingPunct="1">
                            <a:defRPr sz="1800" kern="1200">
                              <a:solidFill>
                                <a:schemeClr val="lt1"/>
                              </a:solidFill>
                              <a:latin typeface="+mn-lt"/>
                              <a:ea typeface="+mn-ea"/>
                              <a:cs typeface="+mn-cs"/>
                            </a:defRPr>
                          </a:lvl2pPr>
                          <a:lvl3pPr marL="914400" algn="l" defTabSz="457200" rtl="0" eaLnBrk="1" latinLnBrk="0" hangingPunct="1">
                            <a:defRPr sz="1800" kern="1200">
                              <a:solidFill>
                                <a:schemeClr val="lt1"/>
                              </a:solidFill>
                              <a:latin typeface="+mn-lt"/>
                              <a:ea typeface="+mn-ea"/>
                              <a:cs typeface="+mn-cs"/>
                            </a:defRPr>
                          </a:lvl3pPr>
                          <a:lvl4pPr marL="1371600" algn="l" defTabSz="457200" rtl="0" eaLnBrk="1" latinLnBrk="0" hangingPunct="1">
                            <a:defRPr sz="1800" kern="1200">
                              <a:solidFill>
                                <a:schemeClr val="lt1"/>
                              </a:solidFill>
                              <a:latin typeface="+mn-lt"/>
                              <a:ea typeface="+mn-ea"/>
                              <a:cs typeface="+mn-cs"/>
                            </a:defRPr>
                          </a:lvl4pPr>
                          <a:lvl5pPr marL="1828800" algn="l" defTabSz="457200" rtl="0" eaLnBrk="1" latinLnBrk="0" hangingPunct="1">
                            <a:defRPr sz="1800" kern="1200">
                              <a:solidFill>
                                <a:schemeClr val="lt1"/>
                              </a:solidFill>
                              <a:latin typeface="+mn-lt"/>
                              <a:ea typeface="+mn-ea"/>
                              <a:cs typeface="+mn-cs"/>
                            </a:defRPr>
                          </a:lvl5pPr>
                          <a:lvl6pPr marL="2286000" algn="l" defTabSz="457200" rtl="0" eaLnBrk="1" latinLnBrk="0" hangingPunct="1">
                            <a:defRPr sz="1800" kern="1200">
                              <a:solidFill>
                                <a:schemeClr val="lt1"/>
                              </a:solidFill>
                              <a:latin typeface="+mn-lt"/>
                              <a:ea typeface="+mn-ea"/>
                              <a:cs typeface="+mn-cs"/>
                            </a:defRPr>
                          </a:lvl6pPr>
                          <a:lvl7pPr marL="2743200" algn="l" defTabSz="457200" rtl="0" eaLnBrk="1" latinLnBrk="0" hangingPunct="1">
                            <a:defRPr sz="1800" kern="1200">
                              <a:solidFill>
                                <a:schemeClr val="lt1"/>
                              </a:solidFill>
                              <a:latin typeface="+mn-lt"/>
                              <a:ea typeface="+mn-ea"/>
                              <a:cs typeface="+mn-cs"/>
                            </a:defRPr>
                          </a:lvl7pPr>
                          <a:lvl8pPr marL="3200400" algn="l" defTabSz="457200" rtl="0" eaLnBrk="1" latinLnBrk="0" hangingPunct="1">
                            <a:defRPr sz="1800" kern="1200">
                              <a:solidFill>
                                <a:schemeClr val="lt1"/>
                              </a:solidFill>
                              <a:latin typeface="+mn-lt"/>
                              <a:ea typeface="+mn-ea"/>
                              <a:cs typeface="+mn-cs"/>
                            </a:defRPr>
                          </a:lvl8pPr>
                          <a:lvl9pPr marL="3657600" algn="l" defTabSz="457200" rtl="0" eaLnBrk="1" latinLnBrk="0" hangingPunct="1">
                            <a:defRPr sz="1800" kern="1200">
                              <a:solidFill>
                                <a:schemeClr val="lt1"/>
                              </a:solidFill>
                              <a:latin typeface="+mn-lt"/>
                              <a:ea typeface="+mn-ea"/>
                              <a:cs typeface="+mn-cs"/>
                            </a:defRPr>
                          </a:lvl9pPr>
                        </a:lstStyle>
                        <a:p>
                          <a:pPr algn="ctr"/>
                          <a:endParaRPr lang="zh-TW"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2" name="手繪多邊形: 圖案 21">
                        <a:extLst>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id="{2893CF5F-CCE8-4513-A6C4-448715B483BE}"/>
                          </a:ext>
                        </a:extLst>
                      </a:cNvPr>
                      <a:cNvSpPr/>
                    </a:nvSpPr>
                    <a:spPr>
                      <a:xfrm>
                        <a:off x="3657600" y="1706880"/>
                        <a:ext cx="109728" cy="1170432"/>
                      </a:xfrm>
                      <a:custGeom>
                        <a:avLst/>
                        <a:gdLst>
                          <a:gd name="connsiteX0" fmla="*/ 109728 w 109728"/>
                          <a:gd name="connsiteY0" fmla="*/ 0 h 1170432"/>
                          <a:gd name="connsiteX1" fmla="*/ 109728 w 109728"/>
                          <a:gd name="connsiteY1" fmla="*/ 512064 h 1170432"/>
                          <a:gd name="connsiteX2" fmla="*/ 0 w 109728"/>
                          <a:gd name="connsiteY2" fmla="*/ 1170432 h 1170432"/>
                        </a:gdLst>
                        <a:ahLst/>
                        <a:cxnLst>
                          <a:cxn ang="0">
                            <a:pos x="connsiteX0" y="connsiteY0"/>
                          </a:cxn>
                          <a:cxn ang="0">
                            <a:pos x="connsiteX1" y="connsiteY1"/>
                          </a:cxn>
                          <a:cxn ang="0">
                            <a:pos x="connsiteX2" y="connsiteY2"/>
                          </a:cxn>
                        </a:cxnLst>
                        <a:rect l="l" t="t" r="r" b="b"/>
                        <a:pathLst>
                          <a:path w="109728" h="1170432">
                            <a:moveTo>
                              <a:pt x="109728" y="0"/>
                            </a:moveTo>
                            <a:lnTo>
                              <a:pt x="109728" y="512064"/>
                            </a:lnTo>
                            <a:lnTo>
                              <a:pt x="0" y="1170432"/>
                            </a:lnTo>
                          </a:path>
                        </a:pathLst>
                      </a:custGeom>
                      <a:noFill/>
                      <a:ln w="76200">
                        <a:solidFill>
                          <a:srgbClr val="FFC000"/>
                        </a:solidFill>
                        <a:prstDash val="sysDot"/>
                      </a:ln>
                    </a:spPr>
                    <a:txSp>
                      <a:txBody>
                        <a:bodyPr rtlCol="0" anchor="ctr"/>
                        <a:lstStyle>
                          <a:defPPr>
                            <a:defRPr lang="en-US"/>
                          </a:defPPr>
                          <a:lvl1pPr marL="0" algn="l" defTabSz="457200" rtl="0" eaLnBrk="1" latinLnBrk="0" hangingPunct="1">
                            <a:defRPr sz="1800" kern="1200">
                              <a:solidFill>
                                <a:schemeClr val="lt1"/>
                              </a:solidFill>
                              <a:latin typeface="+mn-lt"/>
                              <a:ea typeface="+mn-ea"/>
                              <a:cs typeface="+mn-cs"/>
                            </a:defRPr>
                          </a:lvl1pPr>
                          <a:lvl2pPr marL="457200" algn="l" defTabSz="457200" rtl="0" eaLnBrk="1" latinLnBrk="0" hangingPunct="1">
                            <a:defRPr sz="1800" kern="1200">
                              <a:solidFill>
                                <a:schemeClr val="lt1"/>
                              </a:solidFill>
                              <a:latin typeface="+mn-lt"/>
                              <a:ea typeface="+mn-ea"/>
                              <a:cs typeface="+mn-cs"/>
                            </a:defRPr>
                          </a:lvl2pPr>
                          <a:lvl3pPr marL="914400" algn="l" defTabSz="457200" rtl="0" eaLnBrk="1" latinLnBrk="0" hangingPunct="1">
                            <a:defRPr sz="1800" kern="1200">
                              <a:solidFill>
                                <a:schemeClr val="lt1"/>
                              </a:solidFill>
                              <a:latin typeface="+mn-lt"/>
                              <a:ea typeface="+mn-ea"/>
                              <a:cs typeface="+mn-cs"/>
                            </a:defRPr>
                          </a:lvl3pPr>
                          <a:lvl4pPr marL="1371600" algn="l" defTabSz="457200" rtl="0" eaLnBrk="1" latinLnBrk="0" hangingPunct="1">
                            <a:defRPr sz="1800" kern="1200">
                              <a:solidFill>
                                <a:schemeClr val="lt1"/>
                              </a:solidFill>
                              <a:latin typeface="+mn-lt"/>
                              <a:ea typeface="+mn-ea"/>
                              <a:cs typeface="+mn-cs"/>
                            </a:defRPr>
                          </a:lvl4pPr>
                          <a:lvl5pPr marL="1828800" algn="l" defTabSz="457200" rtl="0" eaLnBrk="1" latinLnBrk="0" hangingPunct="1">
                            <a:defRPr sz="1800" kern="1200">
                              <a:solidFill>
                                <a:schemeClr val="lt1"/>
                              </a:solidFill>
                              <a:latin typeface="+mn-lt"/>
                              <a:ea typeface="+mn-ea"/>
                              <a:cs typeface="+mn-cs"/>
                            </a:defRPr>
                          </a:lvl5pPr>
                          <a:lvl6pPr marL="2286000" algn="l" defTabSz="457200" rtl="0" eaLnBrk="1" latinLnBrk="0" hangingPunct="1">
                            <a:defRPr sz="1800" kern="1200">
                              <a:solidFill>
                                <a:schemeClr val="lt1"/>
                              </a:solidFill>
                              <a:latin typeface="+mn-lt"/>
                              <a:ea typeface="+mn-ea"/>
                              <a:cs typeface="+mn-cs"/>
                            </a:defRPr>
                          </a:lvl6pPr>
                          <a:lvl7pPr marL="2743200" algn="l" defTabSz="457200" rtl="0" eaLnBrk="1" latinLnBrk="0" hangingPunct="1">
                            <a:defRPr sz="1800" kern="1200">
                              <a:solidFill>
                                <a:schemeClr val="lt1"/>
                              </a:solidFill>
                              <a:latin typeface="+mn-lt"/>
                              <a:ea typeface="+mn-ea"/>
                              <a:cs typeface="+mn-cs"/>
                            </a:defRPr>
                          </a:lvl7pPr>
                          <a:lvl8pPr marL="3200400" algn="l" defTabSz="457200" rtl="0" eaLnBrk="1" latinLnBrk="0" hangingPunct="1">
                            <a:defRPr sz="1800" kern="1200">
                              <a:solidFill>
                                <a:schemeClr val="lt1"/>
                              </a:solidFill>
                              <a:latin typeface="+mn-lt"/>
                              <a:ea typeface="+mn-ea"/>
                              <a:cs typeface="+mn-cs"/>
                            </a:defRPr>
                          </a:lvl8pPr>
                          <a:lvl9pPr marL="3657600" algn="l" defTabSz="457200" rtl="0" eaLnBrk="1" latinLnBrk="0" hangingPunct="1">
                            <a:defRPr sz="1800" kern="1200">
                              <a:solidFill>
                                <a:schemeClr val="lt1"/>
                              </a:solidFill>
                              <a:latin typeface="+mn-lt"/>
                              <a:ea typeface="+mn-ea"/>
                              <a:cs typeface="+mn-cs"/>
                            </a:defRPr>
                          </a:lvl9pPr>
                        </a:lstStyle>
                        <a:p>
                          <a:pPr algn="ctr"/>
                          <a:endParaRPr lang="zh-TW"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4" name="矩形: 圓角 23">
                        <a:extLst>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id="{0DB3535A-B6ED-4F99-BF21-4235E983C225}"/>
                          </a:ext>
                        </a:extLst>
                      </a:cNvPr>
                      <a:cNvSpPr/>
                    </a:nvSpPr>
                    <a:spPr>
                      <a:xfrm rot="598248">
                        <a:off x="3027961" y="2967598"/>
                        <a:ext cx="2591934" cy="993488"/>
                      </a:xfrm>
                      <a:prstGeom prst="roundRect">
                        <a:avLst/>
                      </a:prstGeom>
                      <a:noFill/>
                      <a:ln w="76200">
                        <a:solidFill>
                          <a:srgbClr val="FFC000"/>
                        </a:solidFill>
                        <a:prstDash val="sysDot"/>
                      </a:ln>
                    </a:spPr>
                    <a:txSp>
                      <a:txBody>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defPPr>
                            <a:defRPr lang="en-US"/>
                          </a:defPPr>
                          <a:lvl1pPr marL="0" algn="l" defTabSz="457200" rtl="0" eaLnBrk="1" latinLnBrk="0" hangingPunct="1">
                            <a:defRPr sz="1800" kern="1200">
                              <a:solidFill>
                                <a:schemeClr val="lt1"/>
                              </a:solidFill>
                              <a:latin typeface="+mn-lt"/>
                              <a:ea typeface="+mn-ea"/>
                              <a:cs typeface="+mn-cs"/>
                            </a:defRPr>
                          </a:lvl1pPr>
                          <a:lvl2pPr marL="457200" algn="l" defTabSz="457200" rtl="0" eaLnBrk="1" latinLnBrk="0" hangingPunct="1">
                            <a:defRPr sz="1800" kern="1200">
                              <a:solidFill>
                                <a:schemeClr val="lt1"/>
                              </a:solidFill>
                              <a:latin typeface="+mn-lt"/>
                              <a:ea typeface="+mn-ea"/>
                              <a:cs typeface="+mn-cs"/>
                            </a:defRPr>
                          </a:lvl2pPr>
                          <a:lvl3pPr marL="914400" algn="l" defTabSz="457200" rtl="0" eaLnBrk="1" latinLnBrk="0" hangingPunct="1">
                            <a:defRPr sz="1800" kern="1200">
                              <a:solidFill>
                                <a:schemeClr val="lt1"/>
                              </a:solidFill>
                              <a:latin typeface="+mn-lt"/>
                              <a:ea typeface="+mn-ea"/>
                              <a:cs typeface="+mn-cs"/>
                            </a:defRPr>
                          </a:lvl3pPr>
                          <a:lvl4pPr marL="1371600" algn="l" defTabSz="457200" rtl="0" eaLnBrk="1" latinLnBrk="0" hangingPunct="1">
                            <a:defRPr sz="1800" kern="1200">
                              <a:solidFill>
                                <a:schemeClr val="lt1"/>
                              </a:solidFill>
                              <a:latin typeface="+mn-lt"/>
                              <a:ea typeface="+mn-ea"/>
                              <a:cs typeface="+mn-cs"/>
                            </a:defRPr>
                          </a:lvl4pPr>
                          <a:lvl5pPr marL="1828800" algn="l" defTabSz="457200" rtl="0" eaLnBrk="1" latinLnBrk="0" hangingPunct="1">
                            <a:defRPr sz="1800" kern="1200">
                              <a:solidFill>
                                <a:schemeClr val="lt1"/>
                              </a:solidFill>
                              <a:latin typeface="+mn-lt"/>
                              <a:ea typeface="+mn-ea"/>
                              <a:cs typeface="+mn-cs"/>
                            </a:defRPr>
                          </a:lvl5pPr>
                          <a:lvl6pPr marL="2286000" algn="l" defTabSz="457200" rtl="0" eaLnBrk="1" latinLnBrk="0" hangingPunct="1">
                            <a:defRPr sz="1800" kern="1200">
                              <a:solidFill>
                                <a:schemeClr val="lt1"/>
                              </a:solidFill>
                              <a:latin typeface="+mn-lt"/>
                              <a:ea typeface="+mn-ea"/>
                              <a:cs typeface="+mn-cs"/>
                            </a:defRPr>
                          </a:lvl6pPr>
                          <a:lvl7pPr marL="2743200" algn="l" defTabSz="457200" rtl="0" eaLnBrk="1" latinLnBrk="0" hangingPunct="1">
                            <a:defRPr sz="1800" kern="1200">
                              <a:solidFill>
                                <a:schemeClr val="lt1"/>
                              </a:solidFill>
                              <a:latin typeface="+mn-lt"/>
                              <a:ea typeface="+mn-ea"/>
                              <a:cs typeface="+mn-cs"/>
                            </a:defRPr>
                          </a:lvl7pPr>
                          <a:lvl8pPr marL="3200400" algn="l" defTabSz="457200" rtl="0" eaLnBrk="1" latinLnBrk="0" hangingPunct="1">
                            <a:defRPr sz="1800" kern="1200">
                              <a:solidFill>
                                <a:schemeClr val="lt1"/>
                              </a:solidFill>
                              <a:latin typeface="+mn-lt"/>
                              <a:ea typeface="+mn-ea"/>
                              <a:cs typeface="+mn-cs"/>
                            </a:defRPr>
                          </a:lvl8pPr>
                          <a:lvl9pPr marL="3657600" algn="l" defTabSz="457200" rtl="0" eaLnBrk="1" latinLnBrk="0" hangingPunct="1">
                            <a:defRPr sz="1800" kern="1200">
                              <a:solidFill>
                                <a:schemeClr val="lt1"/>
                              </a:solidFill>
                              <a:latin typeface="+mn-lt"/>
                              <a:ea typeface="+mn-ea"/>
                              <a:cs typeface="+mn-cs"/>
                            </a:defRPr>
                          </a:lvl9pPr>
                        </a:lstStyle>
                        <a:p>
                          <a:pPr algn="ctr"/>
                          <a:endParaRPr lang="zh-TW"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5" name="手繪多邊形: 圖案 24">
                        <a:extLst>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id="{9007A923-D7F8-400C-8533-AD79F2E59DD9}"/>
                          </a:ext>
                        </a:extLst>
                      </a:cNvPr>
                      <a:cNvSpPr/>
                    </a:nvSpPr>
                    <a:spPr>
                      <a:xfrm>
                        <a:off x="2292096" y="3706368"/>
                        <a:ext cx="1645920" cy="4401312"/>
                      </a:xfrm>
                      <a:custGeom>
                        <a:avLst/>
                        <a:gdLst>
                          <a:gd name="connsiteX0" fmla="*/ 670560 w 1645920"/>
                          <a:gd name="connsiteY0" fmla="*/ 0 h 4401312"/>
                          <a:gd name="connsiteX1" fmla="*/ 0 w 1645920"/>
                          <a:gd name="connsiteY1" fmla="*/ 3279648 h 4401312"/>
                          <a:gd name="connsiteX2" fmla="*/ 1645920 w 1645920"/>
                          <a:gd name="connsiteY2" fmla="*/ 4401312 h 4401312"/>
                        </a:gdLst>
                        <a:ahLst/>
                        <a:cxnLst>
                          <a:cxn ang="0">
                            <a:pos x="connsiteX0" y="connsiteY0"/>
                          </a:cxn>
                          <a:cxn ang="0">
                            <a:pos x="connsiteX1" y="connsiteY1"/>
                          </a:cxn>
                          <a:cxn ang="0">
                            <a:pos x="connsiteX2" y="connsiteY2"/>
                          </a:cxn>
                        </a:cxnLst>
                        <a:rect l="l" t="t" r="r" b="b"/>
                        <a:pathLst>
                          <a:path w="1645920" h="4401312">
                            <a:moveTo>
                              <a:pt x="670560" y="0"/>
                            </a:moveTo>
                            <a:lnTo>
                              <a:pt x="0" y="3279648"/>
                            </a:lnTo>
                            <a:lnTo>
                              <a:pt x="1645920" y="4401312"/>
                            </a:lnTo>
                          </a:path>
                        </a:pathLst>
                      </a:custGeom>
                      <a:noFill/>
                      <a:ln w="76200">
                        <a:solidFill>
                          <a:srgbClr val="FFC000"/>
                        </a:solidFill>
                        <a:prstDash val="sysDot"/>
                      </a:ln>
                    </a:spPr>
                    <a:txSp>
                      <a:txBody>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defPPr>
                            <a:defRPr lang="en-US"/>
                          </a:defPPr>
                          <a:lvl1pPr marL="0" algn="l" defTabSz="457200" rtl="0" eaLnBrk="1" latinLnBrk="0" hangingPunct="1">
                            <a:defRPr sz="1800" kern="1200">
                              <a:solidFill>
                                <a:schemeClr val="lt1"/>
                              </a:solidFill>
                              <a:latin typeface="+mn-lt"/>
                              <a:ea typeface="+mn-ea"/>
                              <a:cs typeface="+mn-cs"/>
                            </a:defRPr>
                          </a:lvl1pPr>
                          <a:lvl2pPr marL="457200" algn="l" defTabSz="457200" rtl="0" eaLnBrk="1" latinLnBrk="0" hangingPunct="1">
                            <a:defRPr sz="1800" kern="1200">
                              <a:solidFill>
                                <a:schemeClr val="lt1"/>
                              </a:solidFill>
                              <a:latin typeface="+mn-lt"/>
                              <a:ea typeface="+mn-ea"/>
                              <a:cs typeface="+mn-cs"/>
                            </a:defRPr>
                          </a:lvl2pPr>
                          <a:lvl3pPr marL="914400" algn="l" defTabSz="457200" rtl="0" eaLnBrk="1" latinLnBrk="0" hangingPunct="1">
                            <a:defRPr sz="1800" kern="1200">
                              <a:solidFill>
                                <a:schemeClr val="lt1"/>
                              </a:solidFill>
                              <a:latin typeface="+mn-lt"/>
                              <a:ea typeface="+mn-ea"/>
                              <a:cs typeface="+mn-cs"/>
                            </a:defRPr>
                          </a:lvl3pPr>
                          <a:lvl4pPr marL="1371600" algn="l" defTabSz="457200" rtl="0" eaLnBrk="1" latinLnBrk="0" hangingPunct="1">
                            <a:defRPr sz="1800" kern="1200">
                              <a:solidFill>
                                <a:schemeClr val="lt1"/>
                              </a:solidFill>
                              <a:latin typeface="+mn-lt"/>
                              <a:ea typeface="+mn-ea"/>
                              <a:cs typeface="+mn-cs"/>
                            </a:defRPr>
                          </a:lvl4pPr>
                          <a:lvl5pPr marL="1828800" algn="l" defTabSz="457200" rtl="0" eaLnBrk="1" latinLnBrk="0" hangingPunct="1">
                            <a:defRPr sz="1800" kern="1200">
                              <a:solidFill>
                                <a:schemeClr val="lt1"/>
                              </a:solidFill>
                              <a:latin typeface="+mn-lt"/>
                              <a:ea typeface="+mn-ea"/>
                              <a:cs typeface="+mn-cs"/>
                            </a:defRPr>
                          </a:lvl5pPr>
                          <a:lvl6pPr marL="2286000" algn="l" defTabSz="457200" rtl="0" eaLnBrk="1" latinLnBrk="0" hangingPunct="1">
                            <a:defRPr sz="1800" kern="1200">
                              <a:solidFill>
                                <a:schemeClr val="lt1"/>
                              </a:solidFill>
                              <a:latin typeface="+mn-lt"/>
                              <a:ea typeface="+mn-ea"/>
                              <a:cs typeface="+mn-cs"/>
                            </a:defRPr>
                          </a:lvl6pPr>
                          <a:lvl7pPr marL="2743200" algn="l" defTabSz="457200" rtl="0" eaLnBrk="1" latinLnBrk="0" hangingPunct="1">
                            <a:defRPr sz="1800" kern="1200">
                              <a:solidFill>
                                <a:schemeClr val="lt1"/>
                              </a:solidFill>
                              <a:latin typeface="+mn-lt"/>
                              <a:ea typeface="+mn-ea"/>
                              <a:cs typeface="+mn-cs"/>
                            </a:defRPr>
                          </a:lvl7pPr>
                          <a:lvl8pPr marL="3200400" algn="l" defTabSz="457200" rtl="0" eaLnBrk="1" latinLnBrk="0" hangingPunct="1">
                            <a:defRPr sz="1800" kern="1200">
                              <a:solidFill>
                                <a:schemeClr val="lt1"/>
                              </a:solidFill>
                              <a:latin typeface="+mn-lt"/>
                              <a:ea typeface="+mn-ea"/>
                              <a:cs typeface="+mn-cs"/>
                            </a:defRPr>
                          </a:lvl8pPr>
                          <a:lvl9pPr marL="3657600" algn="l" defTabSz="457200" rtl="0" eaLnBrk="1" latinLnBrk="0" hangingPunct="1">
                            <a:defRPr sz="1800" kern="1200">
                              <a:solidFill>
                                <a:schemeClr val="lt1"/>
                              </a:solidFill>
                              <a:latin typeface="+mn-lt"/>
                              <a:ea typeface="+mn-ea"/>
                              <a:cs typeface="+mn-cs"/>
                            </a:defRPr>
                          </a:lvl9pPr>
                        </a:lstStyle>
                        <a:p>
                          <a:pPr algn="ctr"/>
                          <a:endParaRPr lang="zh-TW"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6" name="手繪多邊形: 圖案 25">
                        <a:extLst>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id="{48A5A3A9-6B2A-4226-B442-CC3C2FD381E2}"/>
                          </a:ext>
                        </a:extLst>
                      </a:cNvPr>
                      <a:cNvSpPr/>
                    </a:nvSpPr>
                    <a:spPr>
                      <a:xfrm>
                        <a:off x="5230368" y="4133088"/>
                        <a:ext cx="377952" cy="1987296"/>
                      </a:xfrm>
                      <a:custGeom>
                        <a:avLst/>
                        <a:gdLst>
                          <a:gd name="connsiteX0" fmla="*/ 268224 w 377952"/>
                          <a:gd name="connsiteY0" fmla="*/ 0 h 1987296"/>
                          <a:gd name="connsiteX1" fmla="*/ 377952 w 377952"/>
                          <a:gd name="connsiteY1" fmla="*/ 48768 h 1987296"/>
                          <a:gd name="connsiteX2" fmla="*/ 0 w 377952"/>
                          <a:gd name="connsiteY2" fmla="*/ 1987296 h 1987296"/>
                        </a:gdLst>
                        <a:ahLst/>
                        <a:cxnLst>
                          <a:cxn ang="0">
                            <a:pos x="connsiteX0" y="connsiteY0"/>
                          </a:cxn>
                          <a:cxn ang="0">
                            <a:pos x="connsiteX1" y="connsiteY1"/>
                          </a:cxn>
                          <a:cxn ang="0">
                            <a:pos x="connsiteX2" y="connsiteY2"/>
                          </a:cxn>
                        </a:cxnLst>
                        <a:rect l="l" t="t" r="r" b="b"/>
                        <a:pathLst>
                          <a:path w="377952" h="1987296">
                            <a:moveTo>
                              <a:pt x="268224" y="0"/>
                            </a:moveTo>
                            <a:lnTo>
                              <a:pt x="377952" y="48768"/>
                            </a:lnTo>
                            <a:lnTo>
                              <a:pt x="0" y="1987296"/>
                            </a:lnTo>
                          </a:path>
                        </a:pathLst>
                      </a:custGeom>
                      <a:noFill/>
                      <a:ln w="76200">
                        <a:solidFill>
                          <a:srgbClr val="FFC000"/>
                        </a:solidFill>
                        <a:prstDash val="sysDot"/>
                      </a:ln>
                    </a:spPr>
                    <a:txSp>
                      <a:txBody>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defPPr>
                            <a:defRPr lang="en-US"/>
                          </a:defPPr>
                          <a:lvl1pPr marL="0" algn="l" defTabSz="457200" rtl="0" eaLnBrk="1" latinLnBrk="0" hangingPunct="1">
                            <a:defRPr sz="1800" kern="1200">
                              <a:solidFill>
                                <a:schemeClr val="lt1"/>
                              </a:solidFill>
                              <a:latin typeface="+mn-lt"/>
                              <a:ea typeface="+mn-ea"/>
                              <a:cs typeface="+mn-cs"/>
                            </a:defRPr>
                          </a:lvl1pPr>
                          <a:lvl2pPr marL="457200" algn="l" defTabSz="457200" rtl="0" eaLnBrk="1" latinLnBrk="0" hangingPunct="1">
                            <a:defRPr sz="1800" kern="1200">
                              <a:solidFill>
                                <a:schemeClr val="lt1"/>
                              </a:solidFill>
                              <a:latin typeface="+mn-lt"/>
                              <a:ea typeface="+mn-ea"/>
                              <a:cs typeface="+mn-cs"/>
                            </a:defRPr>
                          </a:lvl2pPr>
                          <a:lvl3pPr marL="914400" algn="l" defTabSz="457200" rtl="0" eaLnBrk="1" latinLnBrk="0" hangingPunct="1">
                            <a:defRPr sz="1800" kern="1200">
                              <a:solidFill>
                                <a:schemeClr val="lt1"/>
                              </a:solidFill>
                              <a:latin typeface="+mn-lt"/>
                              <a:ea typeface="+mn-ea"/>
                              <a:cs typeface="+mn-cs"/>
                            </a:defRPr>
                          </a:lvl3pPr>
                          <a:lvl4pPr marL="1371600" algn="l" defTabSz="457200" rtl="0" eaLnBrk="1" latinLnBrk="0" hangingPunct="1">
                            <a:defRPr sz="1800" kern="1200">
                              <a:solidFill>
                                <a:schemeClr val="lt1"/>
                              </a:solidFill>
                              <a:latin typeface="+mn-lt"/>
                              <a:ea typeface="+mn-ea"/>
                              <a:cs typeface="+mn-cs"/>
                            </a:defRPr>
                          </a:lvl4pPr>
                          <a:lvl5pPr marL="1828800" algn="l" defTabSz="457200" rtl="0" eaLnBrk="1" latinLnBrk="0" hangingPunct="1">
                            <a:defRPr sz="1800" kern="1200">
                              <a:solidFill>
                                <a:schemeClr val="lt1"/>
                              </a:solidFill>
                              <a:latin typeface="+mn-lt"/>
                              <a:ea typeface="+mn-ea"/>
                              <a:cs typeface="+mn-cs"/>
                            </a:defRPr>
                          </a:lvl5pPr>
                          <a:lvl6pPr marL="2286000" algn="l" defTabSz="457200" rtl="0" eaLnBrk="1" latinLnBrk="0" hangingPunct="1">
                            <a:defRPr sz="1800" kern="1200">
                              <a:solidFill>
                                <a:schemeClr val="lt1"/>
                              </a:solidFill>
                              <a:latin typeface="+mn-lt"/>
                              <a:ea typeface="+mn-ea"/>
                              <a:cs typeface="+mn-cs"/>
                            </a:defRPr>
                          </a:lvl6pPr>
                          <a:lvl7pPr marL="2743200" algn="l" defTabSz="457200" rtl="0" eaLnBrk="1" latinLnBrk="0" hangingPunct="1">
                            <a:defRPr sz="1800" kern="1200">
                              <a:solidFill>
                                <a:schemeClr val="lt1"/>
                              </a:solidFill>
                              <a:latin typeface="+mn-lt"/>
                              <a:ea typeface="+mn-ea"/>
                              <a:cs typeface="+mn-cs"/>
                            </a:defRPr>
                          </a:lvl7pPr>
                          <a:lvl8pPr marL="3200400" algn="l" defTabSz="457200" rtl="0" eaLnBrk="1" latinLnBrk="0" hangingPunct="1">
                            <a:defRPr sz="1800" kern="1200">
                              <a:solidFill>
                                <a:schemeClr val="lt1"/>
                              </a:solidFill>
                              <a:latin typeface="+mn-lt"/>
                              <a:ea typeface="+mn-ea"/>
                              <a:cs typeface="+mn-cs"/>
                            </a:defRPr>
                          </a:lvl8pPr>
                          <a:lvl9pPr marL="3657600" algn="l" defTabSz="457200" rtl="0" eaLnBrk="1" latinLnBrk="0" hangingPunct="1">
                            <a:defRPr sz="1800" kern="1200">
                              <a:solidFill>
                                <a:schemeClr val="lt1"/>
                              </a:solidFill>
                              <a:latin typeface="+mn-lt"/>
                              <a:ea typeface="+mn-ea"/>
                              <a:cs typeface="+mn-cs"/>
                            </a:defRPr>
                          </a:lvl9pPr>
                        </a:lstStyle>
                        <a:p>
                          <a:pPr algn="ctr"/>
                          <a:endParaRPr lang="zh-TW" altLang="en-US"/>
                        </a:p>
                      </a:txBody>
                      <a:useSpRect/>
                    </a:txSp>
                    <a:style>
                      <a:lnRef idx="2">
                        <a:schemeClr val="accent1">
                          <a:shade val="50000"/>
                        </a:schemeClr>
                      </a:lnRef>
                      <a:fillRef idx="1">
                        <a:schemeClr val="accent1"/>
                      </a:fillRef>
                      <a:effectRef idx="0">
                        <a:schemeClr val="accent1"/>
                      </a:effectRef>
                      <a:fontRef idx="minor">
                        <a:schemeClr val="lt1"/>
                      </a:fontRef>
                    </a:style>
                  </a:sp>
                  <a:cxnSp>
                    <a:nvCxnSpPr>
                      <a:cNvPr id="28" name="直線接點 27">
                        <a:extLst>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id="{8708C113-53F1-4B3B-959E-735C48B8A26A}"/>
                          </a:ext>
                        </a:extLst>
                      </a:cNvPr>
                      <a:cNvCxnSpPr>
                        <a:cxnSpLocks/>
                      </a:cNvCxnSpPr>
                    </a:nvCxnSpPr>
                    <a:spPr>
                      <a:xfrm>
                        <a:off x="10143744" y="7930738"/>
                        <a:ext cx="689215" cy="0"/>
                      </a:xfrm>
                      <a:prstGeom prst="line">
                        <a:avLst/>
                      </a:prstGeom>
                      <a:noFill/>
                      <a:ln w="76200">
                        <a:solidFill>
                          <a:srgbClr val="FFC000"/>
                        </a:solidFill>
                        <a:prstDash val="sysDot"/>
                      </a:ln>
                    </a:spPr>
                    <a:style>
                      <a:lnRef idx="2">
                        <a:schemeClr val="accent1">
                          <a:shade val="50000"/>
                        </a:schemeClr>
                      </a:lnRef>
                      <a:fillRef idx="1">
                        <a:schemeClr val="accent1"/>
                      </a:fillRef>
                      <a:effectRef idx="0">
                        <a:schemeClr val="accent1"/>
                      </a:effectRef>
                      <a:fontRef idx="minor">
                        <a:schemeClr val="lt1"/>
                      </a:fontRef>
                    </a:style>
                  </a:cxnSp>
                  <a:sp>
                    <a:nvSpPr>
                      <a:cNvPr id="31" name="橢圓 30">
                        <a:extLst>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id="{AAE53D43-87A8-466A-9895-9EE106F91DA3}"/>
                          </a:ext>
                        </a:extLst>
                      </a:cNvPr>
                      <a:cNvSpPr/>
                    </a:nvSpPr>
                    <a:spPr>
                      <a:xfrm>
                        <a:off x="10117986" y="8206263"/>
                        <a:ext cx="711770" cy="596661"/>
                      </a:xfrm>
                      <a:prstGeom prst="ellipse">
                        <a:avLst/>
                      </a:prstGeom>
                      <a:noFill/>
                      <a:ln w="38100">
                        <a:solidFill>
                          <a:srgbClr val="FF0000"/>
                        </a:solidFill>
                        <a:prstDash val="sysDash"/>
                      </a:ln>
                    </a:spPr>
                    <a:txSp>
                      <a:txBody>
                        <a:bodyPr rtlCol="0" anchor="ctr"/>
                        <a:lstStyle>
                          <a:defPPr>
                            <a:defRPr lang="en-US"/>
                          </a:defPPr>
                          <a:lvl1pPr marL="0" algn="l" defTabSz="457200" rtl="0" eaLnBrk="1" latinLnBrk="0" hangingPunct="1">
                            <a:defRPr sz="1800" kern="1200">
                              <a:solidFill>
                                <a:schemeClr val="lt1"/>
                              </a:solidFill>
                              <a:latin typeface="+mn-lt"/>
                              <a:ea typeface="+mn-ea"/>
                              <a:cs typeface="+mn-cs"/>
                            </a:defRPr>
                          </a:lvl1pPr>
                          <a:lvl2pPr marL="457200" algn="l" defTabSz="457200" rtl="0" eaLnBrk="1" latinLnBrk="0" hangingPunct="1">
                            <a:defRPr sz="1800" kern="1200">
                              <a:solidFill>
                                <a:schemeClr val="lt1"/>
                              </a:solidFill>
                              <a:latin typeface="+mn-lt"/>
                              <a:ea typeface="+mn-ea"/>
                              <a:cs typeface="+mn-cs"/>
                            </a:defRPr>
                          </a:lvl2pPr>
                          <a:lvl3pPr marL="914400" algn="l" defTabSz="457200" rtl="0" eaLnBrk="1" latinLnBrk="0" hangingPunct="1">
                            <a:defRPr sz="1800" kern="1200">
                              <a:solidFill>
                                <a:schemeClr val="lt1"/>
                              </a:solidFill>
                              <a:latin typeface="+mn-lt"/>
                              <a:ea typeface="+mn-ea"/>
                              <a:cs typeface="+mn-cs"/>
                            </a:defRPr>
                          </a:lvl3pPr>
                          <a:lvl4pPr marL="1371600" algn="l" defTabSz="457200" rtl="0" eaLnBrk="1" latinLnBrk="0" hangingPunct="1">
                            <a:defRPr sz="1800" kern="1200">
                              <a:solidFill>
                                <a:schemeClr val="lt1"/>
                              </a:solidFill>
                              <a:latin typeface="+mn-lt"/>
                              <a:ea typeface="+mn-ea"/>
                              <a:cs typeface="+mn-cs"/>
                            </a:defRPr>
                          </a:lvl4pPr>
                          <a:lvl5pPr marL="1828800" algn="l" defTabSz="457200" rtl="0" eaLnBrk="1" latinLnBrk="0" hangingPunct="1">
                            <a:defRPr sz="1800" kern="1200">
                              <a:solidFill>
                                <a:schemeClr val="lt1"/>
                              </a:solidFill>
                              <a:latin typeface="+mn-lt"/>
                              <a:ea typeface="+mn-ea"/>
                              <a:cs typeface="+mn-cs"/>
                            </a:defRPr>
                          </a:lvl5pPr>
                          <a:lvl6pPr marL="2286000" algn="l" defTabSz="457200" rtl="0" eaLnBrk="1" latinLnBrk="0" hangingPunct="1">
                            <a:defRPr sz="1800" kern="1200">
                              <a:solidFill>
                                <a:schemeClr val="lt1"/>
                              </a:solidFill>
                              <a:latin typeface="+mn-lt"/>
                              <a:ea typeface="+mn-ea"/>
                              <a:cs typeface="+mn-cs"/>
                            </a:defRPr>
                          </a:lvl6pPr>
                          <a:lvl7pPr marL="2743200" algn="l" defTabSz="457200" rtl="0" eaLnBrk="1" latinLnBrk="0" hangingPunct="1">
                            <a:defRPr sz="1800" kern="1200">
                              <a:solidFill>
                                <a:schemeClr val="lt1"/>
                              </a:solidFill>
                              <a:latin typeface="+mn-lt"/>
                              <a:ea typeface="+mn-ea"/>
                              <a:cs typeface="+mn-cs"/>
                            </a:defRPr>
                          </a:lvl7pPr>
                          <a:lvl8pPr marL="3200400" algn="l" defTabSz="457200" rtl="0" eaLnBrk="1" latinLnBrk="0" hangingPunct="1">
                            <a:defRPr sz="1800" kern="1200">
                              <a:solidFill>
                                <a:schemeClr val="lt1"/>
                              </a:solidFill>
                              <a:latin typeface="+mn-lt"/>
                              <a:ea typeface="+mn-ea"/>
                              <a:cs typeface="+mn-cs"/>
                            </a:defRPr>
                          </a:lvl8pPr>
                          <a:lvl9pPr marL="3657600" algn="l" defTabSz="457200" rtl="0" eaLnBrk="1" latinLnBrk="0" hangingPunct="1">
                            <a:defRPr sz="1800" kern="1200">
                              <a:solidFill>
                                <a:schemeClr val="lt1"/>
                              </a:solidFill>
                              <a:latin typeface="+mn-lt"/>
                              <a:ea typeface="+mn-ea"/>
                              <a:cs typeface="+mn-cs"/>
                            </a:defRPr>
                          </a:lvl9pPr>
                        </a:lstStyle>
                        <a:p>
                          <a:pPr algn="ctr"/>
                          <a:endParaRPr lang="zh-TW" alt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32" name="文字方塊 31">
                        <a:extLst>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id="{3FF9B369-7C0C-45E5-9B12-539925E6BF4F}"/>
                          </a:ext>
                        </a:extLst>
                      </a:cNvPr>
                      <a:cNvSpPr txBox="1"/>
                    </a:nvSpPr>
                    <a:spPr>
                      <a:xfrm>
                        <a:off x="10936797" y="7722578"/>
                        <a:ext cx="1107996" cy="369332"/>
                      </a:xfrm>
                      <a:prstGeom prst="rect">
                        <a:avLst/>
                      </a:prstGeom>
                      <a:noFill/>
                    </a:spPr>
                    <a:txSp>
                      <a:txBody>
                        <a:bodyPr wrap="none" rtlCol="0">
                          <a:spAutoFit/>
                        </a:bodyPr>
                        <a:lstStyle>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a:r>
                            <a:rPr lang="zh-TW" altLang="en-US" dirty="0">
                              <a:latin typeface="微軟正黑體" panose="020B0604030504040204" pitchFamily="34" charset="-120"/>
                              <a:ea typeface="微軟正黑體" panose="020B0604030504040204" pitchFamily="34" charset="-120"/>
                            </a:rPr>
                            <a:t>車行動線</a:t>
                          </a:r>
                        </a:p>
                      </a:txBody>
                      <a:useSpRect/>
                    </a:txSp>
                  </a:sp>
                  <a:sp>
                    <a:nvSpPr>
                      <a:cNvPr id="33" name="文字方塊 32">
                        <a:extLst>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id="{C3E377FD-32C3-4772-9735-477F3ED3968A}"/>
                          </a:ext>
                        </a:extLst>
                      </a:cNvPr>
                      <a:cNvSpPr txBox="1"/>
                    </a:nvSpPr>
                    <a:spPr>
                      <a:xfrm>
                        <a:off x="10936797" y="8319927"/>
                        <a:ext cx="1107996" cy="369332"/>
                      </a:xfrm>
                      <a:prstGeom prst="rect">
                        <a:avLst/>
                      </a:prstGeom>
                      <a:noFill/>
                    </a:spPr>
                    <a:txSp>
                      <a:txBody>
                        <a:bodyPr wrap="none" rtlCol="0">
                          <a:spAutoFit/>
                        </a:bodyPr>
                        <a:lstStyle>
                          <a:defPPr>
                            <a:defRPr lang="en-US"/>
                          </a:defPPr>
                          <a:lvl1pPr marL="0" algn="l" defTabSz="457200" rtl="0" eaLnBrk="1" latinLnBrk="0" hangingPunct="1">
                            <a:defRPr sz="1800" kern="1200">
                              <a:solidFill>
                                <a:schemeClr val="tx1"/>
                              </a:solidFill>
                              <a:latin typeface="+mn-lt"/>
                              <a:ea typeface="+mn-ea"/>
                              <a:cs typeface="+mn-cs"/>
                            </a:defRPr>
                          </a:lvl1pPr>
                          <a:lvl2pPr marL="457200" algn="l" defTabSz="457200" rtl="0" eaLnBrk="1" latinLnBrk="0" hangingPunct="1">
                            <a:defRPr sz="1800" kern="1200">
                              <a:solidFill>
                                <a:schemeClr val="tx1"/>
                              </a:solidFill>
                              <a:latin typeface="+mn-lt"/>
                              <a:ea typeface="+mn-ea"/>
                              <a:cs typeface="+mn-cs"/>
                            </a:defRPr>
                          </a:lvl2pPr>
                          <a:lvl3pPr marL="914400" algn="l" defTabSz="457200" rtl="0" eaLnBrk="1" latinLnBrk="0" hangingPunct="1">
                            <a:defRPr sz="1800" kern="1200">
                              <a:solidFill>
                                <a:schemeClr val="tx1"/>
                              </a:solidFill>
                              <a:latin typeface="+mn-lt"/>
                              <a:ea typeface="+mn-ea"/>
                              <a:cs typeface="+mn-cs"/>
                            </a:defRPr>
                          </a:lvl3pPr>
                          <a:lvl4pPr marL="1371600" algn="l" defTabSz="457200" rtl="0" eaLnBrk="1" latinLnBrk="0" hangingPunct="1">
                            <a:defRPr sz="1800" kern="1200">
                              <a:solidFill>
                                <a:schemeClr val="tx1"/>
                              </a:solidFill>
                              <a:latin typeface="+mn-lt"/>
                              <a:ea typeface="+mn-ea"/>
                              <a:cs typeface="+mn-cs"/>
                            </a:defRPr>
                          </a:lvl4pPr>
                          <a:lvl5pPr marL="1828800" algn="l" defTabSz="457200" rtl="0" eaLnBrk="1" latinLnBrk="0" hangingPunct="1">
                            <a:defRPr sz="1800" kern="1200">
                              <a:solidFill>
                                <a:schemeClr val="tx1"/>
                              </a:solidFill>
                              <a:latin typeface="+mn-lt"/>
                              <a:ea typeface="+mn-ea"/>
                              <a:cs typeface="+mn-cs"/>
                            </a:defRPr>
                          </a:lvl5pPr>
                          <a:lvl6pPr marL="2286000" algn="l" defTabSz="457200" rtl="0" eaLnBrk="1" latinLnBrk="0" hangingPunct="1">
                            <a:defRPr sz="1800" kern="1200">
                              <a:solidFill>
                                <a:schemeClr val="tx1"/>
                              </a:solidFill>
                              <a:latin typeface="+mn-lt"/>
                              <a:ea typeface="+mn-ea"/>
                              <a:cs typeface="+mn-cs"/>
                            </a:defRPr>
                          </a:lvl6pPr>
                          <a:lvl7pPr marL="2743200" algn="l" defTabSz="457200" rtl="0" eaLnBrk="1" latinLnBrk="0" hangingPunct="1">
                            <a:defRPr sz="1800" kern="1200">
                              <a:solidFill>
                                <a:schemeClr val="tx1"/>
                              </a:solidFill>
                              <a:latin typeface="+mn-lt"/>
                              <a:ea typeface="+mn-ea"/>
                              <a:cs typeface="+mn-cs"/>
                            </a:defRPr>
                          </a:lvl7pPr>
                          <a:lvl8pPr marL="3200400" algn="l" defTabSz="457200" rtl="0" eaLnBrk="1" latinLnBrk="0" hangingPunct="1">
                            <a:defRPr sz="1800" kern="1200">
                              <a:solidFill>
                                <a:schemeClr val="tx1"/>
                              </a:solidFill>
                              <a:latin typeface="+mn-lt"/>
                              <a:ea typeface="+mn-ea"/>
                              <a:cs typeface="+mn-cs"/>
                            </a:defRPr>
                          </a:lvl8pPr>
                          <a:lvl9pPr marL="3657600" algn="l" defTabSz="457200" rtl="0" eaLnBrk="1" latinLnBrk="0" hangingPunct="1">
                            <a:defRPr sz="1800" kern="1200">
                              <a:solidFill>
                                <a:schemeClr val="tx1"/>
                              </a:solidFill>
                              <a:latin typeface="+mn-lt"/>
                              <a:ea typeface="+mn-ea"/>
                              <a:cs typeface="+mn-cs"/>
                            </a:defRPr>
                          </a:lvl9pPr>
                        </a:lstStyle>
                        <a:p>
                          <a:r>
                            <a:rPr lang="zh-TW" altLang="en-US" dirty="0">
                              <a:latin typeface="微軟正黑體" panose="020B0604030504040204" pitchFamily="34" charset="-120"/>
                              <a:ea typeface="微軟正黑體" panose="020B0604030504040204" pitchFamily="34" charset="-120"/>
                            </a:rPr>
                            <a:t>廣場位置</a:t>
                          </a:r>
                        </a:p>
                      </a:txBody>
                      <a:useSpRect/>
                    </a:txSp>
                  </a:sp>
                  <a:sp>
                    <a:nvSpPr>
                      <a:cNvPr id="34" name="語音泡泡: 矩形 33">
                        <a:extLst>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id="{37CCA328-EE7C-4CC7-A12B-DF9A411EB388}"/>
                          </a:ext>
                        </a:extLst>
                      </a:cNvPr>
                      <a:cNvSpPr/>
                    </a:nvSpPr>
                    <a:spPr>
                      <a:xfrm>
                        <a:off x="5096256" y="1333202"/>
                        <a:ext cx="1597153" cy="455507"/>
                      </a:xfrm>
                      <a:prstGeom prst="wedgeRectCallout">
                        <a:avLst>
                          <a:gd name="adj1" fmla="val -43110"/>
                          <a:gd name="adj2" fmla="val 174916"/>
                        </a:avLst>
                      </a:prstGeom>
                      <a:solidFill>
                        <a:schemeClr val="bg1"/>
                      </a:solidFill>
                    </a:spPr>
                    <a:txSp>
                      <a:txBody>
                        <a:bodyPr rtlCol="0" anchor="ctr"/>
                        <a:lstStyle>
                          <a:defPPr>
                            <a:defRPr lang="en-US"/>
                          </a:defPPr>
                          <a:lvl1pPr marL="0" algn="l" defTabSz="457200" rtl="0" eaLnBrk="1" latinLnBrk="0" hangingPunct="1">
                            <a:defRPr sz="1800" kern="1200">
                              <a:solidFill>
                                <a:schemeClr val="lt1"/>
                              </a:solidFill>
                              <a:latin typeface="+mn-lt"/>
                              <a:ea typeface="+mn-ea"/>
                              <a:cs typeface="+mn-cs"/>
                            </a:defRPr>
                          </a:lvl1pPr>
                          <a:lvl2pPr marL="457200" algn="l" defTabSz="457200" rtl="0" eaLnBrk="1" latinLnBrk="0" hangingPunct="1">
                            <a:defRPr sz="1800" kern="1200">
                              <a:solidFill>
                                <a:schemeClr val="lt1"/>
                              </a:solidFill>
                              <a:latin typeface="+mn-lt"/>
                              <a:ea typeface="+mn-ea"/>
                              <a:cs typeface="+mn-cs"/>
                            </a:defRPr>
                          </a:lvl2pPr>
                          <a:lvl3pPr marL="914400" algn="l" defTabSz="457200" rtl="0" eaLnBrk="1" latinLnBrk="0" hangingPunct="1">
                            <a:defRPr sz="1800" kern="1200">
                              <a:solidFill>
                                <a:schemeClr val="lt1"/>
                              </a:solidFill>
                              <a:latin typeface="+mn-lt"/>
                              <a:ea typeface="+mn-ea"/>
                              <a:cs typeface="+mn-cs"/>
                            </a:defRPr>
                          </a:lvl3pPr>
                          <a:lvl4pPr marL="1371600" algn="l" defTabSz="457200" rtl="0" eaLnBrk="1" latinLnBrk="0" hangingPunct="1">
                            <a:defRPr sz="1800" kern="1200">
                              <a:solidFill>
                                <a:schemeClr val="lt1"/>
                              </a:solidFill>
                              <a:latin typeface="+mn-lt"/>
                              <a:ea typeface="+mn-ea"/>
                              <a:cs typeface="+mn-cs"/>
                            </a:defRPr>
                          </a:lvl4pPr>
                          <a:lvl5pPr marL="1828800" algn="l" defTabSz="457200" rtl="0" eaLnBrk="1" latinLnBrk="0" hangingPunct="1">
                            <a:defRPr sz="1800" kern="1200">
                              <a:solidFill>
                                <a:schemeClr val="lt1"/>
                              </a:solidFill>
                              <a:latin typeface="+mn-lt"/>
                              <a:ea typeface="+mn-ea"/>
                              <a:cs typeface="+mn-cs"/>
                            </a:defRPr>
                          </a:lvl5pPr>
                          <a:lvl6pPr marL="2286000" algn="l" defTabSz="457200" rtl="0" eaLnBrk="1" latinLnBrk="0" hangingPunct="1">
                            <a:defRPr sz="1800" kern="1200">
                              <a:solidFill>
                                <a:schemeClr val="lt1"/>
                              </a:solidFill>
                              <a:latin typeface="+mn-lt"/>
                              <a:ea typeface="+mn-ea"/>
                              <a:cs typeface="+mn-cs"/>
                            </a:defRPr>
                          </a:lvl6pPr>
                          <a:lvl7pPr marL="2743200" algn="l" defTabSz="457200" rtl="0" eaLnBrk="1" latinLnBrk="0" hangingPunct="1">
                            <a:defRPr sz="1800" kern="1200">
                              <a:solidFill>
                                <a:schemeClr val="lt1"/>
                              </a:solidFill>
                              <a:latin typeface="+mn-lt"/>
                              <a:ea typeface="+mn-ea"/>
                              <a:cs typeface="+mn-cs"/>
                            </a:defRPr>
                          </a:lvl7pPr>
                          <a:lvl8pPr marL="3200400" algn="l" defTabSz="457200" rtl="0" eaLnBrk="1" latinLnBrk="0" hangingPunct="1">
                            <a:defRPr sz="1800" kern="1200">
                              <a:solidFill>
                                <a:schemeClr val="lt1"/>
                              </a:solidFill>
                              <a:latin typeface="+mn-lt"/>
                              <a:ea typeface="+mn-ea"/>
                              <a:cs typeface="+mn-cs"/>
                            </a:defRPr>
                          </a:lvl8pPr>
                          <a:lvl9pPr marL="3657600" algn="l" defTabSz="457200" rtl="0" eaLnBrk="1" latinLnBrk="0" hangingPunct="1">
                            <a:defRPr sz="1800" kern="1200">
                              <a:solidFill>
                                <a:schemeClr val="lt1"/>
                              </a:solidFill>
                              <a:latin typeface="+mn-lt"/>
                              <a:ea typeface="+mn-ea"/>
                              <a:cs typeface="+mn-cs"/>
                            </a:defRPr>
                          </a:lvl9pPr>
                        </a:lstStyle>
                        <a:p>
                          <a:pPr algn="ctr"/>
                          <a:r>
                            <a:rPr lang="zh-TW" altLang="en-US" dirty="0">
                              <a:solidFill>
                                <a:schemeClr val="tx1"/>
                              </a:solidFill>
                              <a:latin typeface="微軟正黑體" panose="020B0604030504040204" pitchFamily="34" charset="-120"/>
                              <a:ea typeface="微軟正黑體" panose="020B0604030504040204" pitchFamily="34" charset="-120"/>
                            </a:rPr>
                            <a:t>停車廣場</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35" name="語音泡泡: 矩形 34">
                        <a:extLst>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id="{A7683743-A8F7-497C-AB82-01CCEBC69B84}"/>
                          </a:ext>
                        </a:extLst>
                      </a:cNvPr>
                      <a:cNvSpPr/>
                    </a:nvSpPr>
                    <a:spPr>
                      <a:xfrm>
                        <a:off x="1185305" y="1479126"/>
                        <a:ext cx="1597153" cy="455507"/>
                      </a:xfrm>
                      <a:prstGeom prst="wedgeRectCallout">
                        <a:avLst>
                          <a:gd name="adj1" fmla="val 70630"/>
                          <a:gd name="adj2" fmla="val 158857"/>
                        </a:avLst>
                      </a:prstGeom>
                      <a:solidFill>
                        <a:schemeClr val="bg1"/>
                      </a:solidFill>
                    </a:spPr>
                    <a:txSp>
                      <a:txBody>
                        <a:bodyPr rtlCol="0" anchor="ctr"/>
                        <a:lstStyle>
                          <a:defPPr>
                            <a:defRPr lang="en-US"/>
                          </a:defPPr>
                          <a:lvl1pPr marL="0" algn="l" defTabSz="457200" rtl="0" eaLnBrk="1" latinLnBrk="0" hangingPunct="1">
                            <a:defRPr sz="1800" kern="1200">
                              <a:solidFill>
                                <a:schemeClr val="lt1"/>
                              </a:solidFill>
                              <a:latin typeface="+mn-lt"/>
                              <a:ea typeface="+mn-ea"/>
                              <a:cs typeface="+mn-cs"/>
                            </a:defRPr>
                          </a:lvl1pPr>
                          <a:lvl2pPr marL="457200" algn="l" defTabSz="457200" rtl="0" eaLnBrk="1" latinLnBrk="0" hangingPunct="1">
                            <a:defRPr sz="1800" kern="1200">
                              <a:solidFill>
                                <a:schemeClr val="lt1"/>
                              </a:solidFill>
                              <a:latin typeface="+mn-lt"/>
                              <a:ea typeface="+mn-ea"/>
                              <a:cs typeface="+mn-cs"/>
                            </a:defRPr>
                          </a:lvl2pPr>
                          <a:lvl3pPr marL="914400" algn="l" defTabSz="457200" rtl="0" eaLnBrk="1" latinLnBrk="0" hangingPunct="1">
                            <a:defRPr sz="1800" kern="1200">
                              <a:solidFill>
                                <a:schemeClr val="lt1"/>
                              </a:solidFill>
                              <a:latin typeface="+mn-lt"/>
                              <a:ea typeface="+mn-ea"/>
                              <a:cs typeface="+mn-cs"/>
                            </a:defRPr>
                          </a:lvl3pPr>
                          <a:lvl4pPr marL="1371600" algn="l" defTabSz="457200" rtl="0" eaLnBrk="1" latinLnBrk="0" hangingPunct="1">
                            <a:defRPr sz="1800" kern="1200">
                              <a:solidFill>
                                <a:schemeClr val="lt1"/>
                              </a:solidFill>
                              <a:latin typeface="+mn-lt"/>
                              <a:ea typeface="+mn-ea"/>
                              <a:cs typeface="+mn-cs"/>
                            </a:defRPr>
                          </a:lvl4pPr>
                          <a:lvl5pPr marL="1828800" algn="l" defTabSz="457200" rtl="0" eaLnBrk="1" latinLnBrk="0" hangingPunct="1">
                            <a:defRPr sz="1800" kern="1200">
                              <a:solidFill>
                                <a:schemeClr val="lt1"/>
                              </a:solidFill>
                              <a:latin typeface="+mn-lt"/>
                              <a:ea typeface="+mn-ea"/>
                              <a:cs typeface="+mn-cs"/>
                            </a:defRPr>
                          </a:lvl5pPr>
                          <a:lvl6pPr marL="2286000" algn="l" defTabSz="457200" rtl="0" eaLnBrk="1" latinLnBrk="0" hangingPunct="1">
                            <a:defRPr sz="1800" kern="1200">
                              <a:solidFill>
                                <a:schemeClr val="lt1"/>
                              </a:solidFill>
                              <a:latin typeface="+mn-lt"/>
                              <a:ea typeface="+mn-ea"/>
                              <a:cs typeface="+mn-cs"/>
                            </a:defRPr>
                          </a:lvl6pPr>
                          <a:lvl7pPr marL="2743200" algn="l" defTabSz="457200" rtl="0" eaLnBrk="1" latinLnBrk="0" hangingPunct="1">
                            <a:defRPr sz="1800" kern="1200">
                              <a:solidFill>
                                <a:schemeClr val="lt1"/>
                              </a:solidFill>
                              <a:latin typeface="+mn-lt"/>
                              <a:ea typeface="+mn-ea"/>
                              <a:cs typeface="+mn-cs"/>
                            </a:defRPr>
                          </a:lvl7pPr>
                          <a:lvl8pPr marL="3200400" algn="l" defTabSz="457200" rtl="0" eaLnBrk="1" latinLnBrk="0" hangingPunct="1">
                            <a:defRPr sz="1800" kern="1200">
                              <a:solidFill>
                                <a:schemeClr val="lt1"/>
                              </a:solidFill>
                              <a:latin typeface="+mn-lt"/>
                              <a:ea typeface="+mn-ea"/>
                              <a:cs typeface="+mn-cs"/>
                            </a:defRPr>
                          </a:lvl8pPr>
                          <a:lvl9pPr marL="3657600" algn="l" defTabSz="457200" rtl="0" eaLnBrk="1" latinLnBrk="0" hangingPunct="1">
                            <a:defRPr sz="1800" kern="1200">
                              <a:solidFill>
                                <a:schemeClr val="lt1"/>
                              </a:solidFill>
                              <a:latin typeface="+mn-lt"/>
                              <a:ea typeface="+mn-ea"/>
                              <a:cs typeface="+mn-cs"/>
                            </a:defRPr>
                          </a:lvl9pPr>
                        </a:lstStyle>
                        <a:p>
                          <a:pPr algn="ctr"/>
                          <a:r>
                            <a:rPr lang="zh-TW" altLang="en-US" dirty="0">
                              <a:solidFill>
                                <a:schemeClr val="tx1"/>
                              </a:solidFill>
                              <a:latin typeface="微軟正黑體" panose="020B0604030504040204" pitchFamily="34" charset="-120"/>
                              <a:ea typeface="微軟正黑體" panose="020B0604030504040204" pitchFamily="34" charset="-120"/>
                            </a:rPr>
                            <a:t>漁具整備廣場</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36" name="語音泡泡: 矩形 35">
                        <a:extLst>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id="{B6C3F6FB-26FD-4559-B455-CE56CBCE9555}"/>
                          </a:ext>
                        </a:extLst>
                      </a:cNvPr>
                      <a:cNvSpPr/>
                    </a:nvSpPr>
                    <a:spPr>
                      <a:xfrm>
                        <a:off x="7698344" y="3624854"/>
                        <a:ext cx="1597153" cy="455507"/>
                      </a:xfrm>
                      <a:prstGeom prst="wedgeRectCallout">
                        <a:avLst>
                          <a:gd name="adj1" fmla="val -110286"/>
                          <a:gd name="adj2" fmla="val -31180"/>
                        </a:avLst>
                      </a:prstGeom>
                      <a:solidFill>
                        <a:schemeClr val="bg1"/>
                      </a:solidFill>
                    </a:spPr>
                    <a:txSp>
                      <a:txBody>
                        <a:bodyPr rtlCol="0" anchor="ctr"/>
                        <a:lstStyle>
                          <a:defPPr>
                            <a:defRPr lang="en-US"/>
                          </a:defPPr>
                          <a:lvl1pPr marL="0" algn="l" defTabSz="457200" rtl="0" eaLnBrk="1" latinLnBrk="0" hangingPunct="1">
                            <a:defRPr sz="1800" kern="1200">
                              <a:solidFill>
                                <a:schemeClr val="lt1"/>
                              </a:solidFill>
                              <a:latin typeface="+mn-lt"/>
                              <a:ea typeface="+mn-ea"/>
                              <a:cs typeface="+mn-cs"/>
                            </a:defRPr>
                          </a:lvl1pPr>
                          <a:lvl2pPr marL="457200" algn="l" defTabSz="457200" rtl="0" eaLnBrk="1" latinLnBrk="0" hangingPunct="1">
                            <a:defRPr sz="1800" kern="1200">
                              <a:solidFill>
                                <a:schemeClr val="lt1"/>
                              </a:solidFill>
                              <a:latin typeface="+mn-lt"/>
                              <a:ea typeface="+mn-ea"/>
                              <a:cs typeface="+mn-cs"/>
                            </a:defRPr>
                          </a:lvl2pPr>
                          <a:lvl3pPr marL="914400" algn="l" defTabSz="457200" rtl="0" eaLnBrk="1" latinLnBrk="0" hangingPunct="1">
                            <a:defRPr sz="1800" kern="1200">
                              <a:solidFill>
                                <a:schemeClr val="lt1"/>
                              </a:solidFill>
                              <a:latin typeface="+mn-lt"/>
                              <a:ea typeface="+mn-ea"/>
                              <a:cs typeface="+mn-cs"/>
                            </a:defRPr>
                          </a:lvl3pPr>
                          <a:lvl4pPr marL="1371600" algn="l" defTabSz="457200" rtl="0" eaLnBrk="1" latinLnBrk="0" hangingPunct="1">
                            <a:defRPr sz="1800" kern="1200">
                              <a:solidFill>
                                <a:schemeClr val="lt1"/>
                              </a:solidFill>
                              <a:latin typeface="+mn-lt"/>
                              <a:ea typeface="+mn-ea"/>
                              <a:cs typeface="+mn-cs"/>
                            </a:defRPr>
                          </a:lvl4pPr>
                          <a:lvl5pPr marL="1828800" algn="l" defTabSz="457200" rtl="0" eaLnBrk="1" latinLnBrk="0" hangingPunct="1">
                            <a:defRPr sz="1800" kern="1200">
                              <a:solidFill>
                                <a:schemeClr val="lt1"/>
                              </a:solidFill>
                              <a:latin typeface="+mn-lt"/>
                              <a:ea typeface="+mn-ea"/>
                              <a:cs typeface="+mn-cs"/>
                            </a:defRPr>
                          </a:lvl5pPr>
                          <a:lvl6pPr marL="2286000" algn="l" defTabSz="457200" rtl="0" eaLnBrk="1" latinLnBrk="0" hangingPunct="1">
                            <a:defRPr sz="1800" kern="1200">
                              <a:solidFill>
                                <a:schemeClr val="lt1"/>
                              </a:solidFill>
                              <a:latin typeface="+mn-lt"/>
                              <a:ea typeface="+mn-ea"/>
                              <a:cs typeface="+mn-cs"/>
                            </a:defRPr>
                          </a:lvl6pPr>
                          <a:lvl7pPr marL="2743200" algn="l" defTabSz="457200" rtl="0" eaLnBrk="1" latinLnBrk="0" hangingPunct="1">
                            <a:defRPr sz="1800" kern="1200">
                              <a:solidFill>
                                <a:schemeClr val="lt1"/>
                              </a:solidFill>
                              <a:latin typeface="+mn-lt"/>
                              <a:ea typeface="+mn-ea"/>
                              <a:cs typeface="+mn-cs"/>
                            </a:defRPr>
                          </a:lvl7pPr>
                          <a:lvl8pPr marL="3200400" algn="l" defTabSz="457200" rtl="0" eaLnBrk="1" latinLnBrk="0" hangingPunct="1">
                            <a:defRPr sz="1800" kern="1200">
                              <a:solidFill>
                                <a:schemeClr val="lt1"/>
                              </a:solidFill>
                              <a:latin typeface="+mn-lt"/>
                              <a:ea typeface="+mn-ea"/>
                              <a:cs typeface="+mn-cs"/>
                            </a:defRPr>
                          </a:lvl8pPr>
                          <a:lvl9pPr marL="3657600" algn="l" defTabSz="457200" rtl="0" eaLnBrk="1" latinLnBrk="0" hangingPunct="1">
                            <a:defRPr sz="1800" kern="1200">
                              <a:solidFill>
                                <a:schemeClr val="lt1"/>
                              </a:solidFill>
                              <a:latin typeface="+mn-lt"/>
                              <a:ea typeface="+mn-ea"/>
                              <a:cs typeface="+mn-cs"/>
                            </a:defRPr>
                          </a:lvl9pPr>
                        </a:lstStyle>
                        <a:p>
                          <a:pPr algn="ctr"/>
                          <a:r>
                            <a:rPr lang="zh-TW" altLang="en-US" dirty="0">
                              <a:solidFill>
                                <a:schemeClr val="tx1"/>
                              </a:solidFill>
                              <a:latin typeface="微軟正黑體" panose="020B0604030504040204" pitchFamily="34" charset="-120"/>
                              <a:ea typeface="微軟正黑體" panose="020B0604030504040204" pitchFamily="34" charset="-120"/>
                            </a:rPr>
                            <a:t>廟前廣場</a:t>
                          </a:r>
                        </a:p>
                      </a:txBody>
                      <a:useSpRect/>
                    </a:txSp>
                    <a:style>
                      <a:lnRef idx="2">
                        <a:schemeClr val="accent1">
                          <a:shade val="50000"/>
                        </a:schemeClr>
                      </a:lnRef>
                      <a:fillRef idx="1">
                        <a:schemeClr val="accent1"/>
                      </a:fillRef>
                      <a:effectRef idx="0">
                        <a:schemeClr val="accent1"/>
                      </a:effectRef>
                      <a:fontRef idx="minor">
                        <a:schemeClr val="lt1"/>
                      </a:fontRef>
                    </a:style>
                  </a:sp>
                  <a:sp>
                    <a:nvSpPr>
                      <a:cNvPr id="37" name="手繪多邊形: 圖案 36">
                        <a:extLst>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id="{F129C77E-A356-43CE-B5F5-57B8AD62C6B9}"/>
                          </a:ext>
                        </a:extLst>
                      </a:cNvPr>
                      <a:cNvSpPr/>
                    </a:nvSpPr>
                    <a:spPr>
                      <a:xfrm>
                        <a:off x="5510784" y="4145280"/>
                        <a:ext cx="2048256" cy="1950720"/>
                      </a:xfrm>
                      <a:custGeom>
                        <a:avLst/>
                        <a:gdLst>
                          <a:gd name="connsiteX0" fmla="*/ 0 w 2048256"/>
                          <a:gd name="connsiteY0" fmla="*/ 0 h 1950720"/>
                          <a:gd name="connsiteX1" fmla="*/ 1658112 w 2048256"/>
                          <a:gd name="connsiteY1" fmla="*/ 451104 h 1950720"/>
                          <a:gd name="connsiteX2" fmla="*/ 2048256 w 2048256"/>
                          <a:gd name="connsiteY2" fmla="*/ 1950720 h 1950720"/>
                        </a:gdLst>
                        <a:ahLst/>
                        <a:cxnLst>
                          <a:cxn ang="0">
                            <a:pos x="connsiteX0" y="connsiteY0"/>
                          </a:cxn>
                          <a:cxn ang="0">
                            <a:pos x="connsiteX1" y="connsiteY1"/>
                          </a:cxn>
                          <a:cxn ang="0">
                            <a:pos x="connsiteX2" y="connsiteY2"/>
                          </a:cxn>
                        </a:cxnLst>
                        <a:rect l="l" t="t" r="r" b="b"/>
                        <a:pathLst>
                          <a:path w="2048256" h="1950720">
                            <a:moveTo>
                              <a:pt x="0" y="0"/>
                            </a:moveTo>
                            <a:lnTo>
                              <a:pt x="1658112" y="451104"/>
                            </a:lnTo>
                            <a:lnTo>
                              <a:pt x="2048256" y="1950720"/>
                            </a:lnTo>
                          </a:path>
                        </a:pathLst>
                      </a:custGeom>
                      <a:noFill/>
                      <a:ln w="76200">
                        <a:solidFill>
                          <a:srgbClr val="FFC000"/>
                        </a:solidFill>
                        <a:prstDash val="sysDot"/>
                      </a:ln>
                    </a:spPr>
                    <a:txSp>
                      <a:txBody>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defPPr>
                            <a:defRPr lang="en-US"/>
                          </a:defPPr>
                          <a:lvl1pPr marL="0" algn="l" defTabSz="457200" rtl="0" eaLnBrk="1" latinLnBrk="0" hangingPunct="1">
                            <a:defRPr sz="1800" kern="1200">
                              <a:solidFill>
                                <a:schemeClr val="lt1"/>
                              </a:solidFill>
                              <a:latin typeface="+mn-lt"/>
                              <a:ea typeface="+mn-ea"/>
                              <a:cs typeface="+mn-cs"/>
                            </a:defRPr>
                          </a:lvl1pPr>
                          <a:lvl2pPr marL="457200" algn="l" defTabSz="457200" rtl="0" eaLnBrk="1" latinLnBrk="0" hangingPunct="1">
                            <a:defRPr sz="1800" kern="1200">
                              <a:solidFill>
                                <a:schemeClr val="lt1"/>
                              </a:solidFill>
                              <a:latin typeface="+mn-lt"/>
                              <a:ea typeface="+mn-ea"/>
                              <a:cs typeface="+mn-cs"/>
                            </a:defRPr>
                          </a:lvl2pPr>
                          <a:lvl3pPr marL="914400" algn="l" defTabSz="457200" rtl="0" eaLnBrk="1" latinLnBrk="0" hangingPunct="1">
                            <a:defRPr sz="1800" kern="1200">
                              <a:solidFill>
                                <a:schemeClr val="lt1"/>
                              </a:solidFill>
                              <a:latin typeface="+mn-lt"/>
                              <a:ea typeface="+mn-ea"/>
                              <a:cs typeface="+mn-cs"/>
                            </a:defRPr>
                          </a:lvl3pPr>
                          <a:lvl4pPr marL="1371600" algn="l" defTabSz="457200" rtl="0" eaLnBrk="1" latinLnBrk="0" hangingPunct="1">
                            <a:defRPr sz="1800" kern="1200">
                              <a:solidFill>
                                <a:schemeClr val="lt1"/>
                              </a:solidFill>
                              <a:latin typeface="+mn-lt"/>
                              <a:ea typeface="+mn-ea"/>
                              <a:cs typeface="+mn-cs"/>
                            </a:defRPr>
                          </a:lvl4pPr>
                          <a:lvl5pPr marL="1828800" algn="l" defTabSz="457200" rtl="0" eaLnBrk="1" latinLnBrk="0" hangingPunct="1">
                            <a:defRPr sz="1800" kern="1200">
                              <a:solidFill>
                                <a:schemeClr val="lt1"/>
                              </a:solidFill>
                              <a:latin typeface="+mn-lt"/>
                              <a:ea typeface="+mn-ea"/>
                              <a:cs typeface="+mn-cs"/>
                            </a:defRPr>
                          </a:lvl5pPr>
                          <a:lvl6pPr marL="2286000" algn="l" defTabSz="457200" rtl="0" eaLnBrk="1" latinLnBrk="0" hangingPunct="1">
                            <a:defRPr sz="1800" kern="1200">
                              <a:solidFill>
                                <a:schemeClr val="lt1"/>
                              </a:solidFill>
                              <a:latin typeface="+mn-lt"/>
                              <a:ea typeface="+mn-ea"/>
                              <a:cs typeface="+mn-cs"/>
                            </a:defRPr>
                          </a:lvl6pPr>
                          <a:lvl7pPr marL="2743200" algn="l" defTabSz="457200" rtl="0" eaLnBrk="1" latinLnBrk="0" hangingPunct="1">
                            <a:defRPr sz="1800" kern="1200">
                              <a:solidFill>
                                <a:schemeClr val="lt1"/>
                              </a:solidFill>
                              <a:latin typeface="+mn-lt"/>
                              <a:ea typeface="+mn-ea"/>
                              <a:cs typeface="+mn-cs"/>
                            </a:defRPr>
                          </a:lvl7pPr>
                          <a:lvl8pPr marL="3200400" algn="l" defTabSz="457200" rtl="0" eaLnBrk="1" latinLnBrk="0" hangingPunct="1">
                            <a:defRPr sz="1800" kern="1200">
                              <a:solidFill>
                                <a:schemeClr val="lt1"/>
                              </a:solidFill>
                              <a:latin typeface="+mn-lt"/>
                              <a:ea typeface="+mn-ea"/>
                              <a:cs typeface="+mn-cs"/>
                            </a:defRPr>
                          </a:lvl8pPr>
                          <a:lvl9pPr marL="3657600" algn="l" defTabSz="457200" rtl="0" eaLnBrk="1" latinLnBrk="0" hangingPunct="1">
                            <a:defRPr sz="1800" kern="1200">
                              <a:solidFill>
                                <a:schemeClr val="lt1"/>
                              </a:solidFill>
                              <a:latin typeface="+mn-lt"/>
                              <a:ea typeface="+mn-ea"/>
                              <a:cs typeface="+mn-cs"/>
                            </a:defRPr>
                          </a:lvl9pPr>
                        </a:lstStyle>
                        <a:p>
                          <a:pPr algn="ctr"/>
                          <a:endParaRPr lang="zh-TW" altLang="en-US"/>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inline>
        </w:drawing>
      </w:r>
    </w:p>
    <w:p w:rsidR="00327D30" w:rsidRDefault="002D6CD1" w:rsidP="00327D30">
      <w:pPr>
        <w:snapToGrid w:val="0"/>
        <w:jc w:val="center"/>
        <w:outlineLvl w:val="0"/>
        <w:rPr>
          <w:rFonts w:ascii="標楷體" w:eastAsia="標楷體" w:hAnsi="標楷體"/>
          <w:b/>
          <w:sz w:val="28"/>
          <w:szCs w:val="28"/>
        </w:rPr>
      </w:pPr>
      <w:r>
        <w:rPr>
          <w:rFonts w:ascii="標楷體" w:eastAsia="標楷體" w:hAnsi="標楷體" w:hint="eastAsia"/>
          <w:b/>
          <w:sz w:val="28"/>
          <w:szCs w:val="28"/>
        </w:rPr>
        <w:t>圖</w:t>
      </w:r>
      <w:r w:rsidR="009A5212">
        <w:rPr>
          <w:rFonts w:ascii="標楷體" w:eastAsia="標楷體" w:hAnsi="標楷體" w:hint="eastAsia"/>
          <w:b/>
          <w:sz w:val="28"/>
          <w:szCs w:val="28"/>
        </w:rPr>
        <w:t>31</w:t>
      </w:r>
      <w:r>
        <w:rPr>
          <w:rFonts w:ascii="標楷體" w:eastAsia="標楷體" w:hAnsi="標楷體" w:hint="eastAsia"/>
          <w:b/>
          <w:sz w:val="28"/>
          <w:szCs w:val="28"/>
        </w:rPr>
        <w:t xml:space="preserve">  羅厝漁港港區環境改善工程配置圖(</w:t>
      </w:r>
      <w:r w:rsidR="00106FE9">
        <w:rPr>
          <w:rFonts w:ascii="標楷體" w:eastAsia="標楷體" w:hAnsi="標楷體" w:hint="eastAsia"/>
          <w:b/>
          <w:sz w:val="28"/>
          <w:szCs w:val="28"/>
        </w:rPr>
        <w:t>廣場</w:t>
      </w:r>
      <w:r>
        <w:rPr>
          <w:rFonts w:ascii="標楷體" w:eastAsia="標楷體" w:hAnsi="標楷體" w:hint="eastAsia"/>
          <w:b/>
          <w:sz w:val="28"/>
          <w:szCs w:val="28"/>
        </w:rPr>
        <w:t>)</w:t>
      </w:r>
    </w:p>
    <w:p w:rsidR="00106FE9" w:rsidRDefault="00C240EE" w:rsidP="00327D30">
      <w:pPr>
        <w:snapToGrid w:val="0"/>
        <w:jc w:val="center"/>
        <w:outlineLvl w:val="0"/>
        <w:rPr>
          <w:rFonts w:ascii="標楷體" w:eastAsia="標楷體" w:hAnsi="標楷體"/>
          <w:b/>
          <w:sz w:val="28"/>
          <w:szCs w:val="28"/>
        </w:rPr>
      </w:pPr>
      <w:r w:rsidRPr="00C240EE">
        <w:rPr>
          <w:rFonts w:ascii="標楷體" w:eastAsia="標楷體" w:hAnsi="標楷體"/>
          <w:b/>
          <w:noProof/>
          <w:sz w:val="28"/>
          <w:szCs w:val="28"/>
        </w:rPr>
        <w:lastRenderedPageBreak/>
        <w:drawing>
          <wp:inline distT="0" distB="0" distL="0" distR="0">
            <wp:extent cx="8216721" cy="5589431"/>
            <wp:effectExtent l="19050" t="0" r="0" b="0"/>
            <wp:docPr id="36" name="物件 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869680" cy="5779008"/>
                      <a:chOff x="137160" y="744979"/>
                      <a:chExt cx="8869680" cy="5779008"/>
                    </a:xfrm>
                  </a:grpSpPr>
                  <a:pic>
                    <a:nvPicPr>
                      <a:cNvPr id="6" name="圖片 5" descr="20190218142831-0002.jpg"/>
                      <a:cNvPicPr>
                        <a:picLocks noChangeAspect="1"/>
                      </a:cNvPicPr>
                    </a:nvPicPr>
                    <a:blipFill>
                      <a:blip r:embed="rId64"/>
                      <a:stretch>
                        <a:fillRect/>
                      </a:stretch>
                    </a:blipFill>
                    <a:spPr>
                      <a:xfrm>
                        <a:off x="137160" y="744979"/>
                        <a:ext cx="8869680" cy="5779008"/>
                      </a:xfrm>
                      <a:prstGeom prst="rect">
                        <a:avLst/>
                      </a:prstGeom>
                    </a:spPr>
                  </a:pic>
                  <a:sp>
                    <a:nvSpPr>
                      <a:cNvPr id="3" name="文字方塊 2"/>
                      <a:cNvSpPr txBox="1"/>
                    </a:nvSpPr>
                    <a:spPr>
                      <a:xfrm>
                        <a:off x="595901" y="1315093"/>
                        <a:ext cx="1107996" cy="369332"/>
                      </a:xfrm>
                      <a:prstGeom prst="rect">
                        <a:avLst/>
                      </a:prstGeom>
                      <a:solidFill>
                        <a:srgbClr val="0000FF"/>
                      </a:solidFill>
                    </a:spPr>
                    <a:txSp>
                      <a:txBody>
                        <a:bodyPr wrap="none" rtlCol="0">
                          <a:spAutoFit/>
                        </a:bodyPr>
                        <a:lstStyle>
                          <a:defPPr>
                            <a:defRPr lang="zh-TW"/>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TW" altLang="en-US" b="1" dirty="0" smtClean="0">
                              <a:solidFill>
                                <a:srgbClr val="FFFF00"/>
                              </a:solidFill>
                            </a:rPr>
                            <a:t>休憩廊道</a:t>
                          </a:r>
                          <a:endParaRPr lang="zh-TW" altLang="en-US" b="1" dirty="0">
                            <a:solidFill>
                              <a:srgbClr val="FFFF00"/>
                            </a:solidFill>
                          </a:endParaRPr>
                        </a:p>
                      </a:txBody>
                      <a:useSpRect/>
                    </a:txSp>
                  </a:sp>
                  <a:sp>
                    <a:nvSpPr>
                      <a:cNvPr id="8" name="文字方塊 7"/>
                      <a:cNvSpPr txBox="1"/>
                    </a:nvSpPr>
                    <a:spPr>
                      <a:xfrm>
                        <a:off x="2568539" y="3203506"/>
                        <a:ext cx="1188598" cy="369332"/>
                      </a:xfrm>
                      <a:prstGeom prst="rect">
                        <a:avLst/>
                      </a:prstGeom>
                      <a:solidFill>
                        <a:srgbClr val="0000FF"/>
                      </a:solidFill>
                    </a:spPr>
                    <a:txSp>
                      <a:txBody>
                        <a:bodyPr wrap="square" rtlCol="0">
                          <a:spAutoFit/>
                        </a:bodyPr>
                        <a:lstStyle>
                          <a:defPPr>
                            <a:defRPr lang="zh-TW"/>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a:r>
                            <a:rPr lang="zh-TW" altLang="en-US" b="1" dirty="0" smtClean="0">
                              <a:solidFill>
                                <a:srgbClr val="FFFF00"/>
                              </a:solidFill>
                            </a:rPr>
                            <a:t>休憩廊道</a:t>
                          </a:r>
                          <a:endParaRPr lang="zh-TW" altLang="en-US" b="1" dirty="0">
                            <a:solidFill>
                              <a:srgbClr val="FFFF00"/>
                            </a:solidFill>
                          </a:endParaRPr>
                        </a:p>
                      </a:txBody>
                      <a:useSpRect/>
                    </a:txSp>
                  </a:sp>
                </lc:lockedCanvas>
              </a:graphicData>
            </a:graphic>
          </wp:inline>
        </w:drawing>
      </w:r>
    </w:p>
    <w:p w:rsidR="00106FE9" w:rsidRDefault="00106FE9" w:rsidP="00AB1694">
      <w:pPr>
        <w:snapToGrid w:val="0"/>
        <w:spacing w:beforeLines="50"/>
        <w:jc w:val="center"/>
        <w:outlineLvl w:val="0"/>
        <w:rPr>
          <w:rFonts w:ascii="標楷體" w:eastAsia="標楷體" w:hAnsi="標楷體"/>
          <w:b/>
          <w:sz w:val="28"/>
          <w:szCs w:val="28"/>
        </w:rPr>
      </w:pPr>
      <w:r>
        <w:rPr>
          <w:rFonts w:ascii="標楷體" w:eastAsia="標楷體" w:hAnsi="標楷體" w:hint="eastAsia"/>
          <w:b/>
          <w:sz w:val="28"/>
          <w:szCs w:val="28"/>
        </w:rPr>
        <w:t>圖</w:t>
      </w:r>
      <w:r w:rsidR="009A5212">
        <w:rPr>
          <w:rFonts w:ascii="標楷體" w:eastAsia="標楷體" w:hAnsi="標楷體" w:hint="eastAsia"/>
          <w:b/>
          <w:sz w:val="28"/>
          <w:szCs w:val="28"/>
        </w:rPr>
        <w:t>3</w:t>
      </w:r>
      <w:r>
        <w:rPr>
          <w:rFonts w:ascii="標楷體" w:eastAsia="標楷體" w:hAnsi="標楷體" w:hint="eastAsia"/>
          <w:b/>
          <w:sz w:val="28"/>
          <w:szCs w:val="28"/>
        </w:rPr>
        <w:t>2  羅厝漁港港區環境改善工程配置圖(</w:t>
      </w:r>
      <w:r w:rsidR="00604626">
        <w:rPr>
          <w:rFonts w:ascii="標楷體" w:eastAsia="標楷體" w:hAnsi="標楷體" w:hint="eastAsia"/>
          <w:b/>
          <w:sz w:val="28"/>
          <w:szCs w:val="28"/>
        </w:rPr>
        <w:t>休</w:t>
      </w:r>
      <w:r w:rsidR="004214CA">
        <w:rPr>
          <w:rFonts w:ascii="標楷體" w:eastAsia="標楷體" w:hAnsi="標楷體" w:hint="eastAsia"/>
          <w:b/>
          <w:sz w:val="28"/>
          <w:szCs w:val="28"/>
        </w:rPr>
        <w:t>憩</w:t>
      </w:r>
      <w:r>
        <w:rPr>
          <w:rFonts w:ascii="標楷體" w:eastAsia="標楷體" w:hAnsi="標楷體" w:hint="eastAsia"/>
          <w:b/>
          <w:sz w:val="28"/>
          <w:szCs w:val="28"/>
        </w:rPr>
        <w:t>廊道)</w:t>
      </w:r>
    </w:p>
    <w:p w:rsidR="0035466A" w:rsidRPr="00604626" w:rsidRDefault="0035466A" w:rsidP="00AB1694">
      <w:pPr>
        <w:snapToGrid w:val="0"/>
        <w:spacing w:beforeLines="100"/>
        <w:ind w:left="720"/>
        <w:jc w:val="center"/>
        <w:outlineLvl w:val="0"/>
        <w:rPr>
          <w:rFonts w:ascii="標楷體" w:eastAsia="標楷體" w:hAnsi="標楷體"/>
          <w:bCs/>
          <w:sz w:val="28"/>
          <w:szCs w:val="28"/>
        </w:rPr>
        <w:sectPr w:rsidR="0035466A" w:rsidRPr="00604626" w:rsidSect="0066325A">
          <w:pgSz w:w="16840" w:h="11907" w:orient="landscape" w:code="9"/>
          <w:pgMar w:top="1418" w:right="1134" w:bottom="1134" w:left="1418" w:header="851" w:footer="476" w:gutter="0"/>
          <w:pgNumType w:start="53"/>
          <w:cols w:space="425"/>
          <w:docGrid w:linePitch="360"/>
        </w:sectPr>
      </w:pPr>
    </w:p>
    <w:p w:rsidR="004A7B98" w:rsidRDefault="004A7B98" w:rsidP="00AB1694">
      <w:pPr>
        <w:numPr>
          <w:ilvl w:val="0"/>
          <w:numId w:val="2"/>
        </w:numPr>
        <w:snapToGrid w:val="0"/>
        <w:spacing w:beforeLines="100" w:line="480" w:lineRule="exact"/>
        <w:outlineLvl w:val="0"/>
        <w:rPr>
          <w:rFonts w:eastAsia="標楷體"/>
          <w:b/>
          <w:bCs/>
          <w:sz w:val="32"/>
          <w:szCs w:val="32"/>
        </w:rPr>
      </w:pPr>
      <w:r>
        <w:rPr>
          <w:rFonts w:eastAsia="標楷體"/>
          <w:b/>
          <w:bCs/>
          <w:sz w:val="32"/>
          <w:szCs w:val="32"/>
        </w:rPr>
        <w:lastRenderedPageBreak/>
        <w:t>計畫經費</w:t>
      </w:r>
      <w:r w:rsidR="008655F1" w:rsidRPr="00930D07">
        <w:rPr>
          <w:rFonts w:eastAsia="標楷體"/>
          <w:b/>
          <w:bCs/>
          <w:sz w:val="32"/>
          <w:szCs w:val="32"/>
        </w:rPr>
        <w:t>：</w:t>
      </w:r>
    </w:p>
    <w:p w:rsidR="00842194" w:rsidRDefault="00ED2CBE" w:rsidP="00DC24CD">
      <w:pPr>
        <w:spacing w:line="480" w:lineRule="exact"/>
        <w:jc w:val="both"/>
        <w:rPr>
          <w:rFonts w:eastAsia="標楷體"/>
          <w:color w:val="000000"/>
          <w:sz w:val="22"/>
          <w:szCs w:val="28"/>
        </w:rPr>
      </w:pPr>
      <w:r w:rsidRPr="00C34E6F">
        <w:rPr>
          <w:rFonts w:eastAsia="標楷體" w:hint="eastAsia"/>
          <w:b/>
          <w:bCs/>
          <w:sz w:val="28"/>
          <w:szCs w:val="28"/>
        </w:rPr>
        <w:t>（</w:t>
      </w:r>
      <w:r w:rsidRPr="00C34E6F">
        <w:rPr>
          <w:rFonts w:eastAsia="標楷體" w:hint="eastAsia"/>
          <w:bCs/>
          <w:sz w:val="28"/>
          <w:szCs w:val="28"/>
        </w:rPr>
        <w:t>一</w:t>
      </w:r>
      <w:r w:rsidRPr="00C34E6F">
        <w:rPr>
          <w:rFonts w:eastAsia="標楷體" w:hint="eastAsia"/>
          <w:b/>
          <w:bCs/>
          <w:sz w:val="28"/>
          <w:szCs w:val="28"/>
        </w:rPr>
        <w:t>）計畫</w:t>
      </w:r>
      <w:r w:rsidR="00452D6D" w:rsidRPr="00C34E6F">
        <w:rPr>
          <w:rFonts w:eastAsia="標楷體"/>
          <w:b/>
          <w:bCs/>
          <w:sz w:val="28"/>
          <w:szCs w:val="28"/>
        </w:rPr>
        <w:t>經費來源</w:t>
      </w:r>
      <w:r w:rsidRPr="00ED2CBE">
        <w:rPr>
          <w:rFonts w:eastAsia="標楷體" w:hint="eastAsia"/>
          <w:b/>
          <w:bCs/>
          <w:sz w:val="32"/>
          <w:szCs w:val="32"/>
        </w:rPr>
        <w:br/>
      </w:r>
      <w:r w:rsidR="00E530FB" w:rsidRPr="00B25CC9">
        <w:rPr>
          <w:rFonts w:eastAsia="標楷體"/>
          <w:color w:val="000000"/>
          <w:sz w:val="28"/>
          <w:szCs w:val="28"/>
        </w:rPr>
        <w:t>本</w:t>
      </w:r>
      <w:r>
        <w:rPr>
          <w:rFonts w:eastAsia="標楷體" w:hint="eastAsia"/>
          <w:color w:val="000000"/>
          <w:sz w:val="28"/>
          <w:szCs w:val="28"/>
        </w:rPr>
        <w:t>工程</w:t>
      </w:r>
      <w:r w:rsidR="00E530FB" w:rsidRPr="00B25CC9">
        <w:rPr>
          <w:rFonts w:eastAsia="標楷體"/>
          <w:color w:val="000000"/>
          <w:sz w:val="28"/>
          <w:szCs w:val="28"/>
        </w:rPr>
        <w:t>計畫</w:t>
      </w:r>
      <w:r w:rsidR="00EB6120">
        <w:rPr>
          <w:rFonts w:eastAsia="標楷體" w:hint="eastAsia"/>
          <w:color w:val="000000"/>
          <w:sz w:val="28"/>
          <w:szCs w:val="28"/>
        </w:rPr>
        <w:t>總</w:t>
      </w:r>
      <w:r w:rsidR="00E530FB" w:rsidRPr="00B25CC9">
        <w:rPr>
          <w:rFonts w:eastAsia="標楷體"/>
          <w:color w:val="000000"/>
          <w:sz w:val="28"/>
          <w:szCs w:val="28"/>
        </w:rPr>
        <w:t>經費</w:t>
      </w:r>
      <w:r w:rsidR="00D20883">
        <w:rPr>
          <w:rFonts w:eastAsia="標楷體" w:hint="eastAsia"/>
          <w:color w:val="000000"/>
          <w:sz w:val="28"/>
          <w:szCs w:val="28"/>
        </w:rPr>
        <w:t>9</w:t>
      </w:r>
      <w:r w:rsidR="00DC24CD">
        <w:rPr>
          <w:rFonts w:eastAsia="標楷體" w:hint="eastAsia"/>
          <w:color w:val="000000"/>
          <w:sz w:val="28"/>
          <w:szCs w:val="28"/>
        </w:rPr>
        <w:t>,</w:t>
      </w:r>
      <w:r w:rsidR="009B72B6">
        <w:rPr>
          <w:rFonts w:eastAsia="標楷體" w:hint="eastAsia"/>
          <w:color w:val="000000"/>
          <w:sz w:val="28"/>
          <w:szCs w:val="28"/>
        </w:rPr>
        <w:t>6</w:t>
      </w:r>
      <w:r w:rsidR="00E4717C">
        <w:rPr>
          <w:rFonts w:eastAsia="標楷體" w:hint="eastAsia"/>
          <w:color w:val="000000"/>
          <w:sz w:val="28"/>
          <w:szCs w:val="28"/>
        </w:rPr>
        <w:t>0</w:t>
      </w:r>
      <w:r w:rsidR="00DC24CD">
        <w:rPr>
          <w:rFonts w:eastAsia="標楷體" w:hint="eastAsia"/>
          <w:color w:val="000000"/>
          <w:sz w:val="28"/>
          <w:szCs w:val="28"/>
        </w:rPr>
        <w:t>0</w:t>
      </w:r>
      <w:r w:rsidR="00E530FB" w:rsidRPr="00B25CC9">
        <w:rPr>
          <w:rFonts w:eastAsia="標楷體" w:hint="eastAsia"/>
          <w:color w:val="000000"/>
          <w:sz w:val="28"/>
          <w:szCs w:val="28"/>
        </w:rPr>
        <w:t>萬元，由</w:t>
      </w:r>
      <w:r>
        <w:rPr>
          <w:rFonts w:ascii="標楷體" w:eastAsia="標楷體" w:hAnsi="標楷體" w:hint="eastAsia"/>
          <w:color w:val="000000"/>
          <w:sz w:val="28"/>
          <w:szCs w:val="28"/>
        </w:rPr>
        <w:t>「</w:t>
      </w:r>
      <w:r w:rsidR="00E530FB" w:rsidRPr="00B25CC9">
        <w:rPr>
          <w:rFonts w:eastAsia="標楷體" w:hint="eastAsia"/>
          <w:color w:val="000000"/>
          <w:sz w:val="28"/>
          <w:szCs w:val="28"/>
        </w:rPr>
        <w:t>全國水環境改善計畫</w:t>
      </w:r>
      <w:r>
        <w:rPr>
          <w:rFonts w:ascii="標楷體" w:eastAsia="標楷體" w:hAnsi="標楷體" w:hint="eastAsia"/>
          <w:color w:val="000000"/>
          <w:sz w:val="28"/>
          <w:szCs w:val="28"/>
        </w:rPr>
        <w:t>｣</w:t>
      </w:r>
      <w:r w:rsidR="00E530FB" w:rsidRPr="00B25CC9">
        <w:rPr>
          <w:rFonts w:eastAsia="標楷體" w:hint="eastAsia"/>
          <w:color w:val="000000"/>
          <w:sz w:val="28"/>
          <w:szCs w:val="28"/>
        </w:rPr>
        <w:t>第</w:t>
      </w:r>
      <w:r w:rsidR="00C240EE">
        <w:rPr>
          <w:rFonts w:eastAsia="標楷體" w:hint="eastAsia"/>
          <w:color w:val="000000"/>
          <w:sz w:val="28"/>
          <w:szCs w:val="28"/>
        </w:rPr>
        <w:t>一</w:t>
      </w:r>
      <w:r w:rsidR="00E530FB" w:rsidRPr="00B25CC9">
        <w:rPr>
          <w:rFonts w:eastAsia="標楷體" w:hint="eastAsia"/>
          <w:color w:val="000000"/>
          <w:sz w:val="28"/>
          <w:szCs w:val="28"/>
        </w:rPr>
        <w:t>期預算及地方</w:t>
      </w:r>
      <w:r w:rsidR="00EB6120">
        <w:rPr>
          <w:rFonts w:eastAsia="標楷體" w:hint="eastAsia"/>
          <w:color w:val="000000"/>
          <w:sz w:val="28"/>
          <w:szCs w:val="28"/>
        </w:rPr>
        <w:t>分</w:t>
      </w:r>
      <w:r w:rsidR="00C0368F">
        <w:rPr>
          <w:rFonts w:eastAsia="標楷體" w:hint="eastAsia"/>
          <w:color w:val="000000"/>
          <w:sz w:val="28"/>
          <w:szCs w:val="28"/>
        </w:rPr>
        <w:t>擔</w:t>
      </w:r>
      <w:r w:rsidR="00E530FB" w:rsidRPr="00B25CC9">
        <w:rPr>
          <w:rFonts w:eastAsia="標楷體" w:hint="eastAsia"/>
          <w:color w:val="000000"/>
          <w:sz w:val="28"/>
          <w:szCs w:val="28"/>
        </w:rPr>
        <w:t>款支應</w:t>
      </w:r>
      <w:r w:rsidR="00C0368F">
        <w:rPr>
          <w:rFonts w:eastAsia="標楷體" w:hint="eastAsia"/>
          <w:color w:val="000000"/>
          <w:sz w:val="28"/>
          <w:szCs w:val="28"/>
        </w:rPr>
        <w:t>(</w:t>
      </w:r>
      <w:r w:rsidR="00C0368F">
        <w:rPr>
          <w:rFonts w:eastAsia="標楷體" w:hint="eastAsia"/>
          <w:color w:val="000000"/>
          <w:sz w:val="28"/>
          <w:szCs w:val="28"/>
        </w:rPr>
        <w:t>中央補助款：</w:t>
      </w:r>
      <w:r w:rsidR="009B72B6">
        <w:rPr>
          <w:rFonts w:eastAsia="標楷體" w:hint="eastAsia"/>
          <w:color w:val="000000"/>
          <w:sz w:val="28"/>
          <w:szCs w:val="28"/>
        </w:rPr>
        <w:t>7</w:t>
      </w:r>
      <w:r w:rsidR="00372724">
        <w:rPr>
          <w:rFonts w:eastAsia="標楷體" w:hint="eastAsia"/>
          <w:color w:val="000000"/>
          <w:sz w:val="28"/>
          <w:szCs w:val="28"/>
        </w:rPr>
        <w:t>,</w:t>
      </w:r>
      <w:r w:rsidR="009B72B6">
        <w:rPr>
          <w:rFonts w:eastAsia="標楷體" w:hint="eastAsia"/>
          <w:color w:val="000000"/>
          <w:sz w:val="28"/>
          <w:szCs w:val="28"/>
        </w:rPr>
        <w:t>488</w:t>
      </w:r>
      <w:r w:rsidR="00C0368F" w:rsidRPr="00B25CC9">
        <w:rPr>
          <w:rFonts w:eastAsia="標楷體" w:hint="eastAsia"/>
          <w:color w:val="000000"/>
          <w:sz w:val="28"/>
          <w:szCs w:val="28"/>
        </w:rPr>
        <w:t>萬元</w:t>
      </w:r>
      <w:r w:rsidR="00C0368F">
        <w:rPr>
          <w:rFonts w:eastAsia="標楷體" w:hint="eastAsia"/>
          <w:color w:val="000000"/>
          <w:sz w:val="28"/>
          <w:szCs w:val="28"/>
        </w:rPr>
        <w:t>、地方分擔款：</w:t>
      </w:r>
      <w:r w:rsidR="009B72B6">
        <w:rPr>
          <w:rFonts w:eastAsia="標楷體" w:hint="eastAsia"/>
          <w:color w:val="000000"/>
          <w:sz w:val="28"/>
          <w:szCs w:val="28"/>
        </w:rPr>
        <w:t>2</w:t>
      </w:r>
      <w:r w:rsidR="00E4717C">
        <w:rPr>
          <w:rFonts w:eastAsia="標楷體" w:hint="eastAsia"/>
          <w:color w:val="000000"/>
          <w:sz w:val="28"/>
          <w:szCs w:val="28"/>
        </w:rPr>
        <w:t>,</w:t>
      </w:r>
      <w:r w:rsidR="00D20883">
        <w:rPr>
          <w:rFonts w:eastAsia="標楷體" w:hint="eastAsia"/>
          <w:color w:val="000000"/>
          <w:sz w:val="28"/>
          <w:szCs w:val="28"/>
        </w:rPr>
        <w:t>1</w:t>
      </w:r>
      <w:r w:rsidR="009B72B6">
        <w:rPr>
          <w:rFonts w:eastAsia="標楷體" w:hint="eastAsia"/>
          <w:color w:val="000000"/>
          <w:sz w:val="28"/>
          <w:szCs w:val="28"/>
        </w:rPr>
        <w:t>12</w:t>
      </w:r>
      <w:r w:rsidR="00C0368F" w:rsidRPr="00B25CC9">
        <w:rPr>
          <w:rFonts w:eastAsia="標楷體" w:hint="eastAsia"/>
          <w:color w:val="000000"/>
          <w:sz w:val="28"/>
          <w:szCs w:val="28"/>
        </w:rPr>
        <w:t>萬元</w:t>
      </w:r>
      <w:r w:rsidR="00C0368F">
        <w:rPr>
          <w:rFonts w:eastAsia="標楷體" w:hint="eastAsia"/>
          <w:color w:val="000000"/>
          <w:sz w:val="28"/>
          <w:szCs w:val="28"/>
        </w:rPr>
        <w:t>)</w:t>
      </w:r>
      <w:r w:rsidR="00E530FB" w:rsidRPr="00B25CC9">
        <w:rPr>
          <w:rFonts w:eastAsia="標楷體" w:hint="eastAsia"/>
          <w:color w:val="000000"/>
          <w:sz w:val="28"/>
          <w:szCs w:val="28"/>
        </w:rPr>
        <w:t>。</w:t>
      </w:r>
      <w:r w:rsidR="009501EA" w:rsidRPr="009501EA">
        <w:rPr>
          <w:rFonts w:eastAsia="標楷體" w:hint="eastAsia"/>
          <w:color w:val="000000"/>
          <w:sz w:val="22"/>
          <w:szCs w:val="28"/>
        </w:rPr>
        <w:t>(</w:t>
      </w:r>
      <w:r w:rsidR="009501EA" w:rsidRPr="009501EA">
        <w:rPr>
          <w:rFonts w:eastAsia="標楷體" w:hint="eastAsia"/>
          <w:color w:val="000000"/>
          <w:sz w:val="22"/>
          <w:szCs w:val="28"/>
        </w:rPr>
        <w:t>備註：本計畫經費</w:t>
      </w:r>
      <w:r w:rsidR="009448F4" w:rsidRPr="009501EA">
        <w:rPr>
          <w:rFonts w:eastAsia="標楷體" w:hint="eastAsia"/>
          <w:color w:val="000000"/>
          <w:sz w:val="22"/>
          <w:szCs w:val="28"/>
        </w:rPr>
        <w:t>不得用於機關人事費、設備及投資</w:t>
      </w:r>
      <w:r w:rsidR="009501EA" w:rsidRPr="009501EA">
        <w:rPr>
          <w:rFonts w:eastAsia="標楷體" w:hint="eastAsia"/>
          <w:color w:val="000000"/>
          <w:sz w:val="22"/>
          <w:szCs w:val="28"/>
        </w:rPr>
        <w:t>)</w:t>
      </w:r>
    </w:p>
    <w:p w:rsidR="00DC24CD" w:rsidRDefault="00DC24CD" w:rsidP="00DC24CD">
      <w:pPr>
        <w:spacing w:line="480" w:lineRule="exact"/>
        <w:jc w:val="both"/>
        <w:rPr>
          <w:rFonts w:eastAsia="標楷體"/>
          <w:color w:val="000000"/>
          <w:sz w:val="22"/>
          <w:szCs w:val="28"/>
        </w:rPr>
      </w:pPr>
    </w:p>
    <w:p w:rsidR="00DC24CD" w:rsidRDefault="00DC24CD" w:rsidP="00DC24CD">
      <w:pPr>
        <w:spacing w:line="480" w:lineRule="exact"/>
        <w:jc w:val="both"/>
        <w:rPr>
          <w:rFonts w:eastAsia="標楷體"/>
          <w:color w:val="000000"/>
          <w:sz w:val="22"/>
          <w:szCs w:val="28"/>
        </w:rPr>
      </w:pPr>
    </w:p>
    <w:p w:rsidR="00DC24CD" w:rsidRDefault="00DC24CD" w:rsidP="00DC24CD">
      <w:pPr>
        <w:spacing w:line="480" w:lineRule="exact"/>
        <w:jc w:val="both"/>
        <w:rPr>
          <w:rFonts w:eastAsia="標楷體"/>
          <w:color w:val="000000"/>
          <w:sz w:val="22"/>
          <w:szCs w:val="28"/>
        </w:rPr>
      </w:pPr>
    </w:p>
    <w:p w:rsidR="00DC24CD" w:rsidRDefault="00DC24CD" w:rsidP="00DC24CD">
      <w:pPr>
        <w:spacing w:line="480" w:lineRule="exact"/>
        <w:jc w:val="both"/>
        <w:rPr>
          <w:rFonts w:eastAsia="標楷體"/>
          <w:color w:val="000000"/>
          <w:sz w:val="22"/>
          <w:szCs w:val="28"/>
        </w:rPr>
      </w:pPr>
    </w:p>
    <w:p w:rsidR="00DC24CD" w:rsidRDefault="00DC24CD" w:rsidP="00DC24CD">
      <w:pPr>
        <w:spacing w:line="480" w:lineRule="exact"/>
        <w:jc w:val="both"/>
        <w:rPr>
          <w:rFonts w:eastAsia="標楷體"/>
          <w:color w:val="000000"/>
          <w:sz w:val="22"/>
          <w:szCs w:val="28"/>
        </w:rPr>
      </w:pPr>
    </w:p>
    <w:p w:rsidR="00DC24CD" w:rsidRDefault="00DC24CD" w:rsidP="00DC24CD">
      <w:pPr>
        <w:spacing w:line="480" w:lineRule="exact"/>
        <w:jc w:val="both"/>
        <w:rPr>
          <w:rFonts w:eastAsia="標楷體"/>
          <w:color w:val="000000"/>
          <w:sz w:val="22"/>
          <w:szCs w:val="28"/>
        </w:rPr>
      </w:pPr>
    </w:p>
    <w:p w:rsidR="00DC24CD" w:rsidRDefault="00DC24CD" w:rsidP="00DC24CD">
      <w:pPr>
        <w:spacing w:line="480" w:lineRule="exact"/>
        <w:jc w:val="both"/>
        <w:rPr>
          <w:rFonts w:eastAsia="標楷體"/>
          <w:color w:val="000000"/>
          <w:sz w:val="22"/>
          <w:szCs w:val="28"/>
        </w:rPr>
      </w:pPr>
    </w:p>
    <w:p w:rsidR="00DC24CD" w:rsidRDefault="00DC24CD" w:rsidP="00DC24CD">
      <w:pPr>
        <w:spacing w:line="480" w:lineRule="exact"/>
        <w:jc w:val="both"/>
        <w:rPr>
          <w:rFonts w:eastAsia="標楷體"/>
          <w:color w:val="000000"/>
          <w:sz w:val="22"/>
          <w:szCs w:val="28"/>
        </w:rPr>
      </w:pPr>
    </w:p>
    <w:p w:rsidR="00DC24CD" w:rsidRPr="00B25CC9" w:rsidRDefault="00DC24CD" w:rsidP="00DC24CD">
      <w:pPr>
        <w:spacing w:line="480" w:lineRule="exact"/>
        <w:jc w:val="both"/>
        <w:rPr>
          <w:rFonts w:eastAsia="標楷體"/>
          <w:color w:val="000000"/>
          <w:sz w:val="28"/>
          <w:szCs w:val="28"/>
        </w:rPr>
      </w:pPr>
    </w:p>
    <w:p w:rsidR="00A55B94" w:rsidRDefault="00A55B94" w:rsidP="00C34E6F">
      <w:pPr>
        <w:pStyle w:val="ad"/>
        <w:snapToGrid w:val="0"/>
        <w:spacing w:line="480" w:lineRule="exact"/>
        <w:ind w:leftChars="0" w:left="561" w:hangingChars="200" w:hanging="561"/>
        <w:jc w:val="both"/>
        <w:rPr>
          <w:rFonts w:eastAsia="標楷體"/>
          <w:b/>
          <w:bCs/>
          <w:sz w:val="28"/>
          <w:szCs w:val="28"/>
        </w:rPr>
        <w:sectPr w:rsidR="00A55B94" w:rsidSect="0066325A">
          <w:pgSz w:w="11906" w:h="16838" w:code="9"/>
          <w:pgMar w:top="1134" w:right="1134" w:bottom="1418" w:left="1418" w:header="851" w:footer="479" w:gutter="0"/>
          <w:pgNumType w:start="55"/>
          <w:cols w:space="425"/>
          <w:docGrid w:linePitch="360"/>
        </w:sectPr>
      </w:pPr>
    </w:p>
    <w:p w:rsidR="004A7B98" w:rsidRPr="00C34E6F" w:rsidRDefault="00ED2CBE" w:rsidP="00AB1694">
      <w:pPr>
        <w:pStyle w:val="ad"/>
        <w:snapToGrid w:val="0"/>
        <w:spacing w:afterLines="100" w:line="480" w:lineRule="exact"/>
        <w:ind w:leftChars="0" w:left="561" w:hangingChars="200" w:hanging="561"/>
        <w:jc w:val="both"/>
        <w:rPr>
          <w:rFonts w:ascii="標楷體" w:eastAsia="標楷體" w:hAnsi="標楷體"/>
          <w:bCs/>
          <w:color w:val="FF0000"/>
          <w:sz w:val="28"/>
          <w:szCs w:val="28"/>
        </w:rPr>
      </w:pPr>
      <w:r w:rsidRPr="00C34E6F">
        <w:rPr>
          <w:rFonts w:eastAsia="標楷體" w:hint="eastAsia"/>
          <w:b/>
          <w:bCs/>
          <w:sz w:val="28"/>
          <w:szCs w:val="28"/>
        </w:rPr>
        <w:lastRenderedPageBreak/>
        <w:t>（</w:t>
      </w:r>
      <w:r w:rsidRPr="00C34E6F">
        <w:rPr>
          <w:rFonts w:eastAsia="標楷體" w:hint="eastAsia"/>
          <w:bCs/>
          <w:sz w:val="28"/>
          <w:szCs w:val="28"/>
        </w:rPr>
        <w:t>二</w:t>
      </w:r>
      <w:r w:rsidRPr="00C34E6F">
        <w:rPr>
          <w:rFonts w:eastAsia="標楷體" w:hint="eastAsia"/>
          <w:b/>
          <w:bCs/>
          <w:sz w:val="28"/>
          <w:szCs w:val="28"/>
        </w:rPr>
        <w:t>）分項工程</w:t>
      </w:r>
      <w:r w:rsidRPr="00C34E6F">
        <w:rPr>
          <w:rFonts w:eastAsia="標楷體"/>
          <w:b/>
          <w:bCs/>
          <w:sz w:val="28"/>
          <w:szCs w:val="28"/>
        </w:rPr>
        <w:t>經費</w:t>
      </w:r>
    </w:p>
    <w:tbl>
      <w:tblPr>
        <w:tblW w:w="13143" w:type="dxa"/>
        <w:jc w:val="center"/>
        <w:tblInd w:w="-12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21"/>
        <w:gridCol w:w="1893"/>
        <w:gridCol w:w="945"/>
        <w:gridCol w:w="936"/>
        <w:gridCol w:w="936"/>
        <w:gridCol w:w="988"/>
        <w:gridCol w:w="988"/>
        <w:gridCol w:w="1056"/>
        <w:gridCol w:w="1120"/>
        <w:gridCol w:w="1112"/>
        <w:gridCol w:w="1129"/>
        <w:gridCol w:w="1219"/>
      </w:tblGrid>
      <w:tr w:rsidR="00CC5815" w:rsidRPr="005E2900" w:rsidTr="00AB0BFF">
        <w:trPr>
          <w:trHeight w:val="506"/>
          <w:jc w:val="center"/>
        </w:trPr>
        <w:tc>
          <w:tcPr>
            <w:tcW w:w="821" w:type="dxa"/>
            <w:vMerge w:val="restart"/>
            <w:vAlign w:val="center"/>
          </w:tcPr>
          <w:p w:rsidR="00CC5815" w:rsidRPr="00D00910" w:rsidRDefault="00CC5815" w:rsidP="00EC7800">
            <w:pPr>
              <w:snapToGrid w:val="0"/>
              <w:jc w:val="center"/>
              <w:rPr>
                <w:rFonts w:ascii="標楷體" w:eastAsia="標楷體" w:hAnsi="標楷體"/>
                <w:color w:val="000000"/>
                <w:sz w:val="28"/>
                <w:szCs w:val="24"/>
              </w:rPr>
            </w:pPr>
            <w:r w:rsidRPr="00D00910">
              <w:rPr>
                <w:rFonts w:ascii="標楷體" w:eastAsia="標楷體" w:hAnsi="標楷體"/>
                <w:color w:val="000000"/>
                <w:sz w:val="28"/>
                <w:szCs w:val="24"/>
              </w:rPr>
              <w:t>項次</w:t>
            </w:r>
          </w:p>
        </w:tc>
        <w:tc>
          <w:tcPr>
            <w:tcW w:w="1893" w:type="dxa"/>
            <w:vMerge w:val="restart"/>
            <w:vAlign w:val="center"/>
          </w:tcPr>
          <w:p w:rsidR="00CC5815" w:rsidRPr="00D00910" w:rsidRDefault="00CC5815" w:rsidP="00147097">
            <w:pPr>
              <w:snapToGrid w:val="0"/>
              <w:jc w:val="center"/>
              <w:rPr>
                <w:rFonts w:ascii="標楷體" w:eastAsia="標楷體" w:hAnsi="標楷體"/>
                <w:color w:val="000000"/>
                <w:sz w:val="28"/>
                <w:szCs w:val="24"/>
              </w:rPr>
            </w:pPr>
            <w:r>
              <w:rPr>
                <w:rFonts w:ascii="標楷體" w:eastAsia="標楷體" w:hAnsi="標楷體" w:hint="eastAsia"/>
                <w:color w:val="000000"/>
                <w:sz w:val="28"/>
                <w:szCs w:val="24"/>
              </w:rPr>
              <w:t>分項</w:t>
            </w:r>
            <w:r w:rsidRPr="00D00910">
              <w:rPr>
                <w:rFonts w:ascii="標楷體" w:eastAsia="標楷體" w:hAnsi="標楷體" w:hint="eastAsia"/>
                <w:color w:val="000000"/>
                <w:sz w:val="28"/>
                <w:szCs w:val="24"/>
              </w:rPr>
              <w:t>工程名稱</w:t>
            </w:r>
          </w:p>
        </w:tc>
        <w:tc>
          <w:tcPr>
            <w:tcW w:w="945" w:type="dxa"/>
            <w:vMerge w:val="restart"/>
            <w:vAlign w:val="center"/>
          </w:tcPr>
          <w:p w:rsidR="00CC5815" w:rsidRPr="00D00910" w:rsidRDefault="00CC5815" w:rsidP="00C0368F">
            <w:pPr>
              <w:snapToGrid w:val="0"/>
              <w:jc w:val="center"/>
              <w:rPr>
                <w:rFonts w:ascii="標楷體" w:eastAsia="標楷體" w:hAnsi="標楷體"/>
                <w:color w:val="000000"/>
                <w:sz w:val="28"/>
                <w:szCs w:val="24"/>
              </w:rPr>
            </w:pPr>
            <w:r>
              <w:rPr>
                <w:rFonts w:ascii="標楷體" w:eastAsia="標楷體" w:hAnsi="標楷體" w:hint="eastAsia"/>
                <w:color w:val="000000"/>
                <w:sz w:val="28"/>
                <w:szCs w:val="24"/>
              </w:rPr>
              <w:t>對應部會</w:t>
            </w:r>
          </w:p>
        </w:tc>
        <w:tc>
          <w:tcPr>
            <w:tcW w:w="9484" w:type="dxa"/>
            <w:gridSpan w:val="9"/>
            <w:vAlign w:val="center"/>
          </w:tcPr>
          <w:p w:rsidR="00CC5815" w:rsidRPr="00D00910" w:rsidRDefault="00CC5815" w:rsidP="00D53941">
            <w:pPr>
              <w:snapToGrid w:val="0"/>
              <w:jc w:val="center"/>
              <w:rPr>
                <w:rFonts w:ascii="標楷體" w:eastAsia="標楷體" w:hAnsi="標楷體"/>
                <w:color w:val="000000"/>
                <w:sz w:val="28"/>
                <w:szCs w:val="24"/>
              </w:rPr>
            </w:pPr>
            <w:r w:rsidRPr="00D00910">
              <w:rPr>
                <w:rFonts w:ascii="標楷體" w:eastAsia="標楷體" w:hAnsi="標楷體"/>
                <w:color w:val="000000"/>
                <w:sz w:val="28"/>
                <w:szCs w:val="24"/>
              </w:rPr>
              <w:t>經費</w:t>
            </w:r>
            <w:r w:rsidRPr="00D00910">
              <w:rPr>
                <w:rFonts w:ascii="標楷體" w:eastAsia="標楷體" w:hAnsi="標楷體" w:hint="eastAsia"/>
                <w:color w:val="000000"/>
                <w:sz w:val="28"/>
                <w:szCs w:val="24"/>
              </w:rPr>
              <w:t>(千元)</w:t>
            </w:r>
          </w:p>
        </w:tc>
      </w:tr>
      <w:tr w:rsidR="00CC5815" w:rsidRPr="005E2900" w:rsidTr="00AB0BFF">
        <w:trPr>
          <w:trHeight w:val="578"/>
          <w:jc w:val="center"/>
        </w:trPr>
        <w:tc>
          <w:tcPr>
            <w:tcW w:w="821" w:type="dxa"/>
            <w:vMerge/>
            <w:vAlign w:val="center"/>
          </w:tcPr>
          <w:p w:rsidR="00CC5815" w:rsidRPr="00D1551F" w:rsidRDefault="00CC5815" w:rsidP="00EC7800">
            <w:pPr>
              <w:snapToGrid w:val="0"/>
              <w:jc w:val="center"/>
              <w:rPr>
                <w:rFonts w:ascii="標楷體" w:eastAsia="標楷體" w:hAnsi="標楷體"/>
                <w:color w:val="000000"/>
                <w:szCs w:val="24"/>
              </w:rPr>
            </w:pPr>
          </w:p>
        </w:tc>
        <w:tc>
          <w:tcPr>
            <w:tcW w:w="1893" w:type="dxa"/>
            <w:vMerge/>
            <w:vAlign w:val="center"/>
          </w:tcPr>
          <w:p w:rsidR="00CC5815" w:rsidRPr="00D1551F" w:rsidRDefault="00CC5815" w:rsidP="00EC7800">
            <w:pPr>
              <w:snapToGrid w:val="0"/>
              <w:jc w:val="center"/>
              <w:rPr>
                <w:rFonts w:ascii="標楷體" w:eastAsia="標楷體" w:hAnsi="標楷體"/>
                <w:color w:val="000000"/>
                <w:szCs w:val="24"/>
              </w:rPr>
            </w:pPr>
          </w:p>
        </w:tc>
        <w:tc>
          <w:tcPr>
            <w:tcW w:w="945" w:type="dxa"/>
            <w:vMerge/>
            <w:vAlign w:val="center"/>
          </w:tcPr>
          <w:p w:rsidR="00CC5815" w:rsidRPr="00D1551F" w:rsidRDefault="00CC5815" w:rsidP="00EC7800">
            <w:pPr>
              <w:snapToGrid w:val="0"/>
              <w:jc w:val="center"/>
              <w:rPr>
                <w:rFonts w:ascii="標楷體" w:eastAsia="標楷體" w:hAnsi="標楷體"/>
                <w:color w:val="000000"/>
                <w:szCs w:val="24"/>
              </w:rPr>
            </w:pPr>
          </w:p>
        </w:tc>
        <w:tc>
          <w:tcPr>
            <w:tcW w:w="1872" w:type="dxa"/>
            <w:gridSpan w:val="2"/>
            <w:vAlign w:val="center"/>
          </w:tcPr>
          <w:p w:rsidR="00CC5815" w:rsidRPr="00D1551F" w:rsidRDefault="00CC5815" w:rsidP="009B72B6">
            <w:pPr>
              <w:snapToGrid w:val="0"/>
              <w:jc w:val="center"/>
              <w:rPr>
                <w:rFonts w:ascii="標楷體" w:eastAsia="標楷體" w:hAnsi="標楷體"/>
                <w:color w:val="000000"/>
                <w:szCs w:val="24"/>
              </w:rPr>
            </w:pPr>
            <w:r>
              <w:rPr>
                <w:rFonts w:ascii="標楷體" w:eastAsia="標楷體" w:hAnsi="標楷體" w:hint="eastAsia"/>
                <w:color w:val="000000"/>
                <w:szCs w:val="24"/>
              </w:rPr>
              <w:t>10</w:t>
            </w:r>
            <w:r w:rsidR="009B72B6">
              <w:rPr>
                <w:rFonts w:ascii="標楷體" w:eastAsia="標楷體" w:hAnsi="標楷體" w:hint="eastAsia"/>
                <w:color w:val="000000"/>
                <w:szCs w:val="24"/>
              </w:rPr>
              <w:t>8</w:t>
            </w:r>
            <w:r>
              <w:rPr>
                <w:rFonts w:ascii="標楷體" w:eastAsia="標楷體" w:hAnsi="標楷體" w:hint="eastAsia"/>
                <w:color w:val="000000"/>
                <w:szCs w:val="24"/>
              </w:rPr>
              <w:t>年度</w:t>
            </w:r>
          </w:p>
        </w:tc>
        <w:tc>
          <w:tcPr>
            <w:tcW w:w="1976" w:type="dxa"/>
            <w:gridSpan w:val="2"/>
            <w:vAlign w:val="center"/>
          </w:tcPr>
          <w:p w:rsidR="00CC5815" w:rsidRPr="00D1551F" w:rsidRDefault="00CC5815" w:rsidP="009B72B6">
            <w:pPr>
              <w:snapToGrid w:val="0"/>
              <w:jc w:val="center"/>
              <w:rPr>
                <w:rFonts w:ascii="標楷體" w:eastAsia="標楷體" w:hAnsi="標楷體"/>
                <w:color w:val="000000"/>
                <w:szCs w:val="24"/>
              </w:rPr>
            </w:pPr>
            <w:r>
              <w:rPr>
                <w:rFonts w:ascii="標楷體" w:eastAsia="標楷體" w:hAnsi="標楷體" w:hint="eastAsia"/>
                <w:color w:val="000000"/>
                <w:szCs w:val="24"/>
              </w:rPr>
              <w:t>10</w:t>
            </w:r>
            <w:r w:rsidR="009B72B6">
              <w:rPr>
                <w:rFonts w:ascii="標楷體" w:eastAsia="標楷體" w:hAnsi="標楷體" w:hint="eastAsia"/>
                <w:color w:val="000000"/>
                <w:szCs w:val="24"/>
              </w:rPr>
              <w:t>9</w:t>
            </w:r>
            <w:r>
              <w:rPr>
                <w:rFonts w:ascii="標楷體" w:eastAsia="標楷體" w:hAnsi="標楷體" w:hint="eastAsia"/>
                <w:color w:val="000000"/>
                <w:szCs w:val="24"/>
              </w:rPr>
              <w:t>年度</w:t>
            </w:r>
          </w:p>
        </w:tc>
        <w:tc>
          <w:tcPr>
            <w:tcW w:w="1056" w:type="dxa"/>
            <w:vMerge w:val="restart"/>
            <w:vAlign w:val="center"/>
          </w:tcPr>
          <w:p w:rsidR="00CC5815" w:rsidRPr="00CC5815" w:rsidRDefault="00CC5815" w:rsidP="00CC5815">
            <w:pPr>
              <w:snapToGrid w:val="0"/>
              <w:jc w:val="center"/>
              <w:rPr>
                <w:rFonts w:ascii="標楷體" w:eastAsia="標楷體" w:hAnsi="標楷體"/>
                <w:color w:val="000000"/>
                <w:szCs w:val="24"/>
              </w:rPr>
            </w:pPr>
            <w:r w:rsidRPr="00CC5815">
              <w:rPr>
                <w:rFonts w:ascii="標楷體" w:eastAsia="標楷體" w:hAnsi="標楷體" w:hint="eastAsia"/>
                <w:color w:val="000000"/>
                <w:szCs w:val="24"/>
              </w:rPr>
              <w:t>小計</w:t>
            </w:r>
          </w:p>
        </w:tc>
        <w:tc>
          <w:tcPr>
            <w:tcW w:w="2232" w:type="dxa"/>
            <w:gridSpan w:val="2"/>
            <w:vAlign w:val="center"/>
          </w:tcPr>
          <w:p w:rsidR="00CC5815" w:rsidRPr="00D1551F" w:rsidRDefault="00DF7827" w:rsidP="009B72B6">
            <w:pPr>
              <w:snapToGrid w:val="0"/>
              <w:jc w:val="center"/>
              <w:rPr>
                <w:rFonts w:ascii="標楷體" w:eastAsia="標楷體" w:hAnsi="標楷體"/>
                <w:color w:val="000000"/>
                <w:szCs w:val="24"/>
              </w:rPr>
            </w:pPr>
            <w:r>
              <w:rPr>
                <w:rFonts w:ascii="標楷體" w:eastAsia="標楷體" w:hAnsi="標楷體" w:hint="eastAsia"/>
                <w:color w:val="000000"/>
                <w:szCs w:val="24"/>
              </w:rPr>
              <w:t>1</w:t>
            </w:r>
            <w:r w:rsidR="009B72B6">
              <w:rPr>
                <w:rFonts w:ascii="標楷體" w:eastAsia="標楷體" w:hAnsi="標楷體" w:hint="eastAsia"/>
                <w:color w:val="000000"/>
                <w:szCs w:val="24"/>
              </w:rPr>
              <w:t>10</w:t>
            </w:r>
            <w:r w:rsidR="00CC5815" w:rsidRPr="00CC5815">
              <w:rPr>
                <w:rFonts w:ascii="標楷體" w:eastAsia="標楷體" w:hAnsi="標楷體" w:hint="eastAsia"/>
                <w:color w:val="000000"/>
                <w:szCs w:val="24"/>
              </w:rPr>
              <w:t>年度</w:t>
            </w:r>
            <w:r w:rsidR="009B72B6">
              <w:rPr>
                <w:rFonts w:ascii="標楷體" w:eastAsia="標楷體" w:hAnsi="標楷體" w:hint="eastAsia"/>
                <w:color w:val="000000"/>
                <w:szCs w:val="24"/>
              </w:rPr>
              <w:t>以後</w:t>
            </w:r>
          </w:p>
        </w:tc>
        <w:tc>
          <w:tcPr>
            <w:tcW w:w="2348" w:type="dxa"/>
            <w:gridSpan w:val="2"/>
            <w:vAlign w:val="center"/>
          </w:tcPr>
          <w:p w:rsidR="00CC5815" w:rsidRPr="00D1551F" w:rsidRDefault="00CC5815" w:rsidP="00D53941">
            <w:pPr>
              <w:snapToGrid w:val="0"/>
              <w:jc w:val="center"/>
              <w:rPr>
                <w:rFonts w:ascii="標楷體" w:eastAsia="標楷體" w:hAnsi="標楷體"/>
                <w:color w:val="000000"/>
                <w:szCs w:val="24"/>
              </w:rPr>
            </w:pPr>
            <w:r>
              <w:rPr>
                <w:rFonts w:ascii="標楷體" w:eastAsia="標楷體" w:hAnsi="標楷體" w:hint="eastAsia"/>
                <w:color w:val="000000"/>
                <w:szCs w:val="24"/>
              </w:rPr>
              <w:t>總計</w:t>
            </w:r>
          </w:p>
        </w:tc>
      </w:tr>
      <w:tr w:rsidR="00CC5815" w:rsidRPr="005E2900" w:rsidTr="00AB0BFF">
        <w:trPr>
          <w:jc w:val="center"/>
        </w:trPr>
        <w:tc>
          <w:tcPr>
            <w:tcW w:w="821" w:type="dxa"/>
            <w:vMerge/>
            <w:vAlign w:val="center"/>
          </w:tcPr>
          <w:p w:rsidR="00CC5815" w:rsidRPr="00D1551F" w:rsidRDefault="00CC5815" w:rsidP="00EC7800">
            <w:pPr>
              <w:snapToGrid w:val="0"/>
              <w:jc w:val="center"/>
              <w:rPr>
                <w:rFonts w:ascii="標楷體" w:eastAsia="標楷體" w:hAnsi="標楷體"/>
                <w:color w:val="000000"/>
                <w:szCs w:val="24"/>
              </w:rPr>
            </w:pPr>
          </w:p>
        </w:tc>
        <w:tc>
          <w:tcPr>
            <w:tcW w:w="1893" w:type="dxa"/>
            <w:vMerge/>
            <w:vAlign w:val="center"/>
          </w:tcPr>
          <w:p w:rsidR="00CC5815" w:rsidRPr="00D1551F" w:rsidRDefault="00CC5815" w:rsidP="00EC7800">
            <w:pPr>
              <w:snapToGrid w:val="0"/>
              <w:jc w:val="center"/>
              <w:rPr>
                <w:rFonts w:ascii="標楷體" w:eastAsia="標楷體" w:hAnsi="標楷體"/>
                <w:color w:val="000000"/>
                <w:szCs w:val="24"/>
              </w:rPr>
            </w:pPr>
          </w:p>
        </w:tc>
        <w:tc>
          <w:tcPr>
            <w:tcW w:w="945" w:type="dxa"/>
            <w:vMerge/>
            <w:vAlign w:val="center"/>
          </w:tcPr>
          <w:p w:rsidR="00CC5815" w:rsidRPr="00D1551F" w:rsidRDefault="00CC5815" w:rsidP="00EC7800">
            <w:pPr>
              <w:snapToGrid w:val="0"/>
              <w:jc w:val="center"/>
              <w:rPr>
                <w:rFonts w:ascii="標楷體" w:eastAsia="標楷體" w:hAnsi="標楷體"/>
                <w:color w:val="000000"/>
                <w:szCs w:val="24"/>
              </w:rPr>
            </w:pPr>
          </w:p>
        </w:tc>
        <w:tc>
          <w:tcPr>
            <w:tcW w:w="936" w:type="dxa"/>
          </w:tcPr>
          <w:p w:rsidR="00CC5815" w:rsidRPr="00CC5815" w:rsidRDefault="00CC5815" w:rsidP="00E132F2">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中央</w:t>
            </w:r>
          </w:p>
          <w:p w:rsidR="00CC5815" w:rsidRPr="00CC5815" w:rsidRDefault="00CC5815" w:rsidP="00E132F2">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補助款</w:t>
            </w:r>
          </w:p>
        </w:tc>
        <w:tc>
          <w:tcPr>
            <w:tcW w:w="936" w:type="dxa"/>
          </w:tcPr>
          <w:p w:rsidR="00CC5815" w:rsidRPr="00CC5815" w:rsidRDefault="00CC5815" w:rsidP="00E132F2">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地方</w:t>
            </w:r>
          </w:p>
          <w:p w:rsidR="00CC5815" w:rsidRPr="00CC5815" w:rsidRDefault="00CC5815" w:rsidP="00E132F2">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分擔款</w:t>
            </w:r>
          </w:p>
        </w:tc>
        <w:tc>
          <w:tcPr>
            <w:tcW w:w="988" w:type="dxa"/>
          </w:tcPr>
          <w:p w:rsidR="00CC5815" w:rsidRPr="00CC5815" w:rsidRDefault="00CC5815" w:rsidP="00E132F2">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中央</w:t>
            </w:r>
          </w:p>
          <w:p w:rsidR="00CC5815" w:rsidRPr="00CC5815" w:rsidRDefault="00CC5815" w:rsidP="00E132F2">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補助款</w:t>
            </w:r>
          </w:p>
        </w:tc>
        <w:tc>
          <w:tcPr>
            <w:tcW w:w="988" w:type="dxa"/>
          </w:tcPr>
          <w:p w:rsidR="00CC5815" w:rsidRPr="00CC5815" w:rsidRDefault="00CC5815" w:rsidP="00E132F2">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地方</w:t>
            </w:r>
          </w:p>
          <w:p w:rsidR="00CC5815" w:rsidRPr="00CC5815" w:rsidRDefault="00CC5815" w:rsidP="00E132F2">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分擔款</w:t>
            </w:r>
          </w:p>
        </w:tc>
        <w:tc>
          <w:tcPr>
            <w:tcW w:w="1056" w:type="dxa"/>
            <w:vMerge/>
          </w:tcPr>
          <w:p w:rsidR="00CC5815" w:rsidRPr="00CC5815" w:rsidRDefault="00CC5815" w:rsidP="00EC7800">
            <w:pPr>
              <w:snapToGrid w:val="0"/>
              <w:jc w:val="center"/>
              <w:rPr>
                <w:rFonts w:ascii="標楷體" w:eastAsia="標楷體" w:hAnsi="標楷體"/>
                <w:color w:val="000000"/>
                <w:sz w:val="20"/>
                <w:szCs w:val="24"/>
              </w:rPr>
            </w:pPr>
          </w:p>
        </w:tc>
        <w:tc>
          <w:tcPr>
            <w:tcW w:w="1120" w:type="dxa"/>
          </w:tcPr>
          <w:p w:rsidR="00CC5815" w:rsidRPr="00CC5815" w:rsidRDefault="00CC5815" w:rsidP="00EC7800">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中央</w:t>
            </w:r>
          </w:p>
          <w:p w:rsidR="00CC5815" w:rsidRPr="00CC5815" w:rsidRDefault="00CC5815" w:rsidP="00EC7800">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補助款</w:t>
            </w:r>
          </w:p>
        </w:tc>
        <w:tc>
          <w:tcPr>
            <w:tcW w:w="1112" w:type="dxa"/>
          </w:tcPr>
          <w:p w:rsidR="00CC5815" w:rsidRPr="00CC5815" w:rsidRDefault="00CC5815" w:rsidP="00EC7800">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地方</w:t>
            </w:r>
          </w:p>
          <w:p w:rsidR="00CC5815" w:rsidRPr="00CC5815" w:rsidRDefault="00CC5815" w:rsidP="00EC7800">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分擔款</w:t>
            </w:r>
          </w:p>
        </w:tc>
        <w:tc>
          <w:tcPr>
            <w:tcW w:w="1129" w:type="dxa"/>
          </w:tcPr>
          <w:p w:rsidR="00CC5815" w:rsidRPr="00CC5815" w:rsidRDefault="00CC5815" w:rsidP="00EC7800">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中央</w:t>
            </w:r>
          </w:p>
          <w:p w:rsidR="00CC5815" w:rsidRPr="00CC5815" w:rsidRDefault="00CC5815" w:rsidP="00EC7800">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補助款</w:t>
            </w:r>
          </w:p>
        </w:tc>
        <w:tc>
          <w:tcPr>
            <w:tcW w:w="1219" w:type="dxa"/>
          </w:tcPr>
          <w:p w:rsidR="00CC5815" w:rsidRPr="00CC5815" w:rsidRDefault="00CC5815" w:rsidP="00EC7800">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地方</w:t>
            </w:r>
          </w:p>
          <w:p w:rsidR="00CC5815" w:rsidRPr="00CC5815" w:rsidRDefault="00CC5815" w:rsidP="00EC7800">
            <w:pPr>
              <w:snapToGrid w:val="0"/>
              <w:jc w:val="center"/>
              <w:rPr>
                <w:rFonts w:ascii="標楷體" w:eastAsia="標楷體" w:hAnsi="標楷體"/>
                <w:color w:val="000000"/>
                <w:sz w:val="20"/>
                <w:szCs w:val="24"/>
              </w:rPr>
            </w:pPr>
            <w:r w:rsidRPr="00CC5815">
              <w:rPr>
                <w:rFonts w:ascii="標楷體" w:eastAsia="標楷體" w:hAnsi="標楷體" w:hint="eastAsia"/>
                <w:color w:val="000000"/>
                <w:sz w:val="20"/>
                <w:szCs w:val="24"/>
              </w:rPr>
              <w:t>分擔款</w:t>
            </w:r>
          </w:p>
        </w:tc>
      </w:tr>
      <w:tr w:rsidR="003501F0" w:rsidRPr="005E2900" w:rsidTr="00AB0BFF">
        <w:trPr>
          <w:jc w:val="center"/>
        </w:trPr>
        <w:tc>
          <w:tcPr>
            <w:tcW w:w="821" w:type="dxa"/>
            <w:vAlign w:val="center"/>
          </w:tcPr>
          <w:p w:rsidR="003501F0" w:rsidRPr="00D1551F" w:rsidRDefault="003501F0" w:rsidP="00A961F4">
            <w:pPr>
              <w:snapToGrid w:val="0"/>
              <w:spacing w:line="420" w:lineRule="exact"/>
              <w:jc w:val="center"/>
              <w:rPr>
                <w:rFonts w:ascii="標楷體" w:eastAsia="標楷體" w:hAnsi="標楷體"/>
                <w:color w:val="000000"/>
                <w:szCs w:val="24"/>
              </w:rPr>
            </w:pPr>
            <w:r>
              <w:rPr>
                <w:rFonts w:ascii="標楷體" w:eastAsia="標楷體" w:hAnsi="標楷體" w:hint="eastAsia"/>
                <w:color w:val="000000"/>
                <w:szCs w:val="24"/>
              </w:rPr>
              <w:t>1</w:t>
            </w:r>
          </w:p>
        </w:tc>
        <w:tc>
          <w:tcPr>
            <w:tcW w:w="1893" w:type="dxa"/>
            <w:vAlign w:val="center"/>
          </w:tcPr>
          <w:p w:rsidR="003501F0" w:rsidRDefault="003501F0" w:rsidP="00E202C2">
            <w:pPr>
              <w:snapToGrid w:val="0"/>
              <w:spacing w:line="420" w:lineRule="exact"/>
              <w:jc w:val="center"/>
              <w:rPr>
                <w:rFonts w:ascii="標楷體" w:eastAsia="標楷體" w:hAnsi="標楷體"/>
                <w:color w:val="000000"/>
                <w:szCs w:val="24"/>
              </w:rPr>
            </w:pPr>
            <w:r>
              <w:rPr>
                <w:rFonts w:ascii="標楷體" w:eastAsia="標楷體" w:hAnsi="標楷體" w:cs="新細明體" w:hint="eastAsia"/>
                <w:color w:val="000000" w:themeColor="text1"/>
                <w:kern w:val="0"/>
              </w:rPr>
              <w:t>港區</w:t>
            </w:r>
            <w:r w:rsidRPr="00C7007B">
              <w:rPr>
                <w:rFonts w:ascii="標楷體" w:eastAsia="標楷體" w:hAnsi="標楷體" w:cs="新細明體" w:hint="eastAsia"/>
                <w:color w:val="000000" w:themeColor="text1"/>
                <w:kern w:val="0"/>
              </w:rPr>
              <w:t>環境</w:t>
            </w:r>
            <w:r>
              <w:rPr>
                <w:rFonts w:ascii="標楷體" w:eastAsia="標楷體" w:hAnsi="標楷體" w:cs="新細明體" w:hint="eastAsia"/>
                <w:color w:val="000000" w:themeColor="text1"/>
                <w:kern w:val="0"/>
              </w:rPr>
              <w:t>景觀</w:t>
            </w:r>
            <w:r w:rsidRPr="00C7007B">
              <w:rPr>
                <w:rFonts w:ascii="標楷體" w:eastAsia="標楷體" w:hAnsi="標楷體" w:cs="新細明體" w:hint="eastAsia"/>
                <w:color w:val="000000" w:themeColor="text1"/>
                <w:kern w:val="0"/>
              </w:rPr>
              <w:t>改善工程</w:t>
            </w:r>
          </w:p>
        </w:tc>
        <w:tc>
          <w:tcPr>
            <w:tcW w:w="945" w:type="dxa"/>
            <w:vAlign w:val="center"/>
          </w:tcPr>
          <w:p w:rsidR="003501F0" w:rsidRPr="00D1551F" w:rsidRDefault="003501F0" w:rsidP="00A961F4">
            <w:pPr>
              <w:snapToGrid w:val="0"/>
              <w:spacing w:line="420" w:lineRule="exact"/>
              <w:jc w:val="center"/>
              <w:rPr>
                <w:rFonts w:ascii="標楷體" w:eastAsia="標楷體" w:hAnsi="標楷體"/>
                <w:color w:val="000000"/>
                <w:szCs w:val="24"/>
              </w:rPr>
            </w:pPr>
            <w:r>
              <w:rPr>
                <w:rFonts w:ascii="標楷體" w:eastAsia="標楷體" w:hAnsi="標楷體" w:hint="eastAsia"/>
                <w:color w:val="000000"/>
                <w:szCs w:val="24"/>
              </w:rPr>
              <w:t>漁業署</w:t>
            </w:r>
          </w:p>
        </w:tc>
        <w:tc>
          <w:tcPr>
            <w:tcW w:w="936" w:type="dxa"/>
          </w:tcPr>
          <w:p w:rsidR="003501F0" w:rsidRDefault="003501F0" w:rsidP="00A961F4">
            <w:pPr>
              <w:snapToGrid w:val="0"/>
              <w:spacing w:line="420" w:lineRule="exact"/>
              <w:jc w:val="center"/>
              <w:rPr>
                <w:rFonts w:ascii="標楷體" w:eastAsia="標楷體" w:hAnsi="標楷體"/>
                <w:color w:val="000000"/>
                <w:szCs w:val="24"/>
              </w:rPr>
            </w:pPr>
            <w:r>
              <w:rPr>
                <w:rFonts w:ascii="標楷體" w:eastAsia="標楷體" w:hAnsi="標楷體" w:hint="eastAsia"/>
                <w:color w:val="000000"/>
                <w:szCs w:val="24"/>
              </w:rPr>
              <w:t>7,800</w:t>
            </w:r>
          </w:p>
        </w:tc>
        <w:tc>
          <w:tcPr>
            <w:tcW w:w="936" w:type="dxa"/>
          </w:tcPr>
          <w:p w:rsidR="003501F0" w:rsidRDefault="003501F0" w:rsidP="00A961F4">
            <w:pPr>
              <w:snapToGrid w:val="0"/>
              <w:spacing w:line="420" w:lineRule="exact"/>
              <w:jc w:val="center"/>
              <w:rPr>
                <w:rFonts w:ascii="標楷體" w:eastAsia="標楷體" w:hAnsi="標楷體"/>
                <w:color w:val="000000"/>
                <w:szCs w:val="24"/>
              </w:rPr>
            </w:pPr>
            <w:r>
              <w:rPr>
                <w:rFonts w:ascii="標楷體" w:eastAsia="標楷體" w:hAnsi="標楷體" w:hint="eastAsia"/>
                <w:color w:val="000000"/>
                <w:szCs w:val="24"/>
              </w:rPr>
              <w:t>2,200</w:t>
            </w:r>
          </w:p>
        </w:tc>
        <w:tc>
          <w:tcPr>
            <w:tcW w:w="988" w:type="dxa"/>
          </w:tcPr>
          <w:p w:rsidR="003501F0" w:rsidRDefault="003501F0" w:rsidP="003501F0">
            <w:pPr>
              <w:snapToGrid w:val="0"/>
              <w:spacing w:line="420" w:lineRule="exact"/>
              <w:jc w:val="center"/>
              <w:rPr>
                <w:rFonts w:ascii="標楷體" w:eastAsia="標楷體" w:hAnsi="標楷體"/>
                <w:color w:val="000000"/>
                <w:szCs w:val="24"/>
              </w:rPr>
            </w:pPr>
            <w:r>
              <w:rPr>
                <w:rFonts w:ascii="標楷體" w:eastAsia="標楷體" w:hAnsi="標楷體" w:hint="eastAsia"/>
                <w:color w:val="000000"/>
                <w:szCs w:val="24"/>
              </w:rPr>
              <w:t>23,400</w:t>
            </w:r>
          </w:p>
        </w:tc>
        <w:tc>
          <w:tcPr>
            <w:tcW w:w="988" w:type="dxa"/>
          </w:tcPr>
          <w:p w:rsidR="003501F0" w:rsidRDefault="003501F0" w:rsidP="00A961F4">
            <w:pPr>
              <w:snapToGrid w:val="0"/>
              <w:spacing w:line="420" w:lineRule="exact"/>
              <w:jc w:val="center"/>
              <w:rPr>
                <w:rFonts w:ascii="標楷體" w:eastAsia="標楷體" w:hAnsi="標楷體"/>
                <w:color w:val="000000"/>
                <w:szCs w:val="24"/>
              </w:rPr>
            </w:pPr>
            <w:r>
              <w:rPr>
                <w:rFonts w:ascii="標楷體" w:eastAsia="標楷體" w:hAnsi="標楷體" w:hint="eastAsia"/>
                <w:color w:val="000000"/>
                <w:szCs w:val="24"/>
              </w:rPr>
              <w:t>6,600</w:t>
            </w:r>
          </w:p>
        </w:tc>
        <w:tc>
          <w:tcPr>
            <w:tcW w:w="1056" w:type="dxa"/>
          </w:tcPr>
          <w:p w:rsidR="003501F0" w:rsidRDefault="003501F0" w:rsidP="00A961F4">
            <w:pPr>
              <w:snapToGrid w:val="0"/>
              <w:spacing w:line="420" w:lineRule="exact"/>
              <w:jc w:val="center"/>
              <w:rPr>
                <w:rFonts w:ascii="標楷體" w:eastAsia="標楷體" w:hAnsi="標楷體"/>
                <w:color w:val="000000"/>
                <w:szCs w:val="24"/>
              </w:rPr>
            </w:pPr>
            <w:r>
              <w:rPr>
                <w:rFonts w:ascii="標楷體" w:eastAsia="標楷體" w:hAnsi="標楷體" w:hint="eastAsia"/>
                <w:color w:val="000000"/>
                <w:szCs w:val="24"/>
              </w:rPr>
              <w:t>40,000</w:t>
            </w:r>
          </w:p>
        </w:tc>
        <w:tc>
          <w:tcPr>
            <w:tcW w:w="1120" w:type="dxa"/>
          </w:tcPr>
          <w:p w:rsidR="003501F0" w:rsidRDefault="003501F0" w:rsidP="003501F0">
            <w:pPr>
              <w:snapToGrid w:val="0"/>
              <w:spacing w:line="420" w:lineRule="exact"/>
              <w:jc w:val="center"/>
              <w:rPr>
                <w:rFonts w:ascii="標楷體" w:eastAsia="標楷體" w:hAnsi="標楷體"/>
                <w:color w:val="000000"/>
                <w:szCs w:val="24"/>
              </w:rPr>
            </w:pPr>
            <w:r>
              <w:rPr>
                <w:rFonts w:ascii="標楷體" w:eastAsia="標楷體" w:hAnsi="標楷體" w:hint="eastAsia"/>
                <w:color w:val="000000"/>
                <w:szCs w:val="24"/>
              </w:rPr>
              <w:t>0</w:t>
            </w:r>
          </w:p>
        </w:tc>
        <w:tc>
          <w:tcPr>
            <w:tcW w:w="1112" w:type="dxa"/>
          </w:tcPr>
          <w:p w:rsidR="003501F0" w:rsidRDefault="003501F0" w:rsidP="003501F0">
            <w:pPr>
              <w:snapToGrid w:val="0"/>
              <w:spacing w:line="420" w:lineRule="exact"/>
              <w:jc w:val="center"/>
              <w:rPr>
                <w:rFonts w:ascii="標楷體" w:eastAsia="標楷體" w:hAnsi="標楷體"/>
                <w:color w:val="000000"/>
                <w:szCs w:val="24"/>
              </w:rPr>
            </w:pPr>
            <w:r>
              <w:rPr>
                <w:rFonts w:ascii="標楷體" w:eastAsia="標楷體" w:hAnsi="標楷體" w:hint="eastAsia"/>
                <w:color w:val="000000"/>
                <w:szCs w:val="24"/>
              </w:rPr>
              <w:t>0</w:t>
            </w:r>
          </w:p>
        </w:tc>
        <w:tc>
          <w:tcPr>
            <w:tcW w:w="1129" w:type="dxa"/>
          </w:tcPr>
          <w:p w:rsidR="003501F0" w:rsidRDefault="0091113A" w:rsidP="0091113A">
            <w:pPr>
              <w:snapToGrid w:val="0"/>
              <w:spacing w:line="420" w:lineRule="exact"/>
              <w:jc w:val="center"/>
              <w:rPr>
                <w:rFonts w:ascii="標楷體" w:eastAsia="標楷體" w:hAnsi="標楷體"/>
                <w:color w:val="000000"/>
                <w:szCs w:val="24"/>
              </w:rPr>
            </w:pPr>
            <w:r>
              <w:rPr>
                <w:rFonts w:ascii="標楷體" w:eastAsia="標楷體" w:hAnsi="標楷體" w:hint="eastAsia"/>
                <w:color w:val="000000"/>
                <w:szCs w:val="24"/>
              </w:rPr>
              <w:t>31</w:t>
            </w:r>
            <w:r w:rsidR="003501F0">
              <w:rPr>
                <w:rFonts w:ascii="標楷體" w:eastAsia="標楷體" w:hAnsi="標楷體" w:hint="eastAsia"/>
                <w:color w:val="000000"/>
                <w:szCs w:val="24"/>
              </w:rPr>
              <w:t>,</w:t>
            </w:r>
            <w:r>
              <w:rPr>
                <w:rFonts w:ascii="標楷體" w:eastAsia="標楷體" w:hAnsi="標楷體" w:hint="eastAsia"/>
                <w:color w:val="000000"/>
                <w:szCs w:val="24"/>
              </w:rPr>
              <w:t>20</w:t>
            </w:r>
            <w:r w:rsidR="003501F0">
              <w:rPr>
                <w:rFonts w:ascii="標楷體" w:eastAsia="標楷體" w:hAnsi="標楷體" w:hint="eastAsia"/>
                <w:color w:val="000000"/>
                <w:szCs w:val="24"/>
              </w:rPr>
              <w:t>0</w:t>
            </w:r>
          </w:p>
        </w:tc>
        <w:tc>
          <w:tcPr>
            <w:tcW w:w="1219" w:type="dxa"/>
          </w:tcPr>
          <w:p w:rsidR="003501F0" w:rsidRDefault="0091113A" w:rsidP="0091113A">
            <w:pPr>
              <w:snapToGrid w:val="0"/>
              <w:spacing w:line="420" w:lineRule="exact"/>
              <w:jc w:val="center"/>
              <w:rPr>
                <w:rFonts w:ascii="標楷體" w:eastAsia="標楷體" w:hAnsi="標楷體"/>
                <w:color w:val="000000"/>
                <w:szCs w:val="24"/>
              </w:rPr>
            </w:pPr>
            <w:r>
              <w:rPr>
                <w:rFonts w:ascii="標楷體" w:eastAsia="標楷體" w:hAnsi="標楷體" w:hint="eastAsia"/>
                <w:color w:val="000000"/>
                <w:szCs w:val="24"/>
              </w:rPr>
              <w:t>8</w:t>
            </w:r>
            <w:r w:rsidR="003501F0">
              <w:rPr>
                <w:rFonts w:ascii="標楷體" w:eastAsia="標楷體" w:hAnsi="標楷體" w:hint="eastAsia"/>
                <w:color w:val="000000"/>
                <w:szCs w:val="24"/>
              </w:rPr>
              <w:t>,</w:t>
            </w:r>
            <w:r>
              <w:rPr>
                <w:rFonts w:ascii="標楷體" w:eastAsia="標楷體" w:hAnsi="標楷體" w:hint="eastAsia"/>
                <w:color w:val="000000"/>
                <w:szCs w:val="24"/>
              </w:rPr>
              <w:t>80</w:t>
            </w:r>
            <w:r w:rsidR="003501F0">
              <w:rPr>
                <w:rFonts w:ascii="標楷體" w:eastAsia="標楷體" w:hAnsi="標楷體" w:hint="eastAsia"/>
                <w:color w:val="000000"/>
                <w:szCs w:val="24"/>
              </w:rPr>
              <w:t>0</w:t>
            </w:r>
          </w:p>
        </w:tc>
      </w:tr>
      <w:tr w:rsidR="003501F0" w:rsidRPr="005E2900" w:rsidTr="00AB0BFF">
        <w:trPr>
          <w:jc w:val="center"/>
        </w:trPr>
        <w:tc>
          <w:tcPr>
            <w:tcW w:w="821" w:type="dxa"/>
            <w:vAlign w:val="center"/>
          </w:tcPr>
          <w:p w:rsidR="003501F0" w:rsidRPr="00D1551F" w:rsidRDefault="003501F0" w:rsidP="00A961F4">
            <w:pPr>
              <w:snapToGrid w:val="0"/>
              <w:spacing w:line="420" w:lineRule="exact"/>
              <w:jc w:val="center"/>
              <w:rPr>
                <w:rFonts w:ascii="標楷體" w:eastAsia="標楷體" w:hAnsi="標楷體"/>
                <w:color w:val="000000"/>
                <w:szCs w:val="24"/>
              </w:rPr>
            </w:pPr>
            <w:r>
              <w:rPr>
                <w:rFonts w:ascii="標楷體" w:eastAsia="標楷體" w:hAnsi="標楷體" w:hint="eastAsia"/>
                <w:color w:val="000000"/>
                <w:szCs w:val="24"/>
              </w:rPr>
              <w:t>2</w:t>
            </w:r>
          </w:p>
        </w:tc>
        <w:tc>
          <w:tcPr>
            <w:tcW w:w="1893" w:type="dxa"/>
            <w:vAlign w:val="center"/>
          </w:tcPr>
          <w:p w:rsidR="003501F0" w:rsidRDefault="003501F0" w:rsidP="00044502">
            <w:pPr>
              <w:snapToGrid w:val="0"/>
              <w:spacing w:line="420" w:lineRule="exact"/>
              <w:jc w:val="center"/>
              <w:rPr>
                <w:rFonts w:ascii="標楷體" w:eastAsia="標楷體" w:hAnsi="標楷體"/>
                <w:color w:val="000000"/>
                <w:szCs w:val="24"/>
              </w:rPr>
            </w:pPr>
            <w:r>
              <w:rPr>
                <w:rFonts w:ascii="標楷體" w:eastAsia="標楷體" w:hAnsi="標楷體" w:cs="新細明體" w:hint="eastAsia"/>
                <w:color w:val="000000"/>
                <w:kern w:val="0"/>
              </w:rPr>
              <w:t>水岸觀光休閒泊區</w:t>
            </w:r>
            <w:r w:rsidRPr="00C7007B">
              <w:rPr>
                <w:rFonts w:ascii="標楷體" w:eastAsia="標楷體" w:hAnsi="標楷體" w:cs="新細明體" w:hint="eastAsia"/>
                <w:color w:val="000000"/>
                <w:kern w:val="0"/>
              </w:rPr>
              <w:t>工程</w:t>
            </w:r>
          </w:p>
        </w:tc>
        <w:tc>
          <w:tcPr>
            <w:tcW w:w="945" w:type="dxa"/>
            <w:vAlign w:val="center"/>
          </w:tcPr>
          <w:p w:rsidR="003501F0" w:rsidRPr="00D1551F" w:rsidRDefault="003501F0" w:rsidP="00A961F4">
            <w:pPr>
              <w:snapToGrid w:val="0"/>
              <w:spacing w:line="420" w:lineRule="exact"/>
              <w:jc w:val="center"/>
              <w:rPr>
                <w:rFonts w:ascii="標楷體" w:eastAsia="標楷體" w:hAnsi="標楷體"/>
                <w:color w:val="000000"/>
                <w:szCs w:val="24"/>
              </w:rPr>
            </w:pPr>
            <w:r>
              <w:rPr>
                <w:rFonts w:ascii="標楷體" w:eastAsia="標楷體" w:hAnsi="標楷體" w:hint="eastAsia"/>
                <w:color w:val="000000"/>
                <w:szCs w:val="24"/>
              </w:rPr>
              <w:t>漁業署</w:t>
            </w:r>
          </w:p>
        </w:tc>
        <w:tc>
          <w:tcPr>
            <w:tcW w:w="936" w:type="dxa"/>
          </w:tcPr>
          <w:p w:rsidR="003501F0" w:rsidRDefault="003501F0" w:rsidP="003501F0">
            <w:pPr>
              <w:snapToGrid w:val="0"/>
              <w:spacing w:line="420" w:lineRule="exact"/>
              <w:jc w:val="center"/>
              <w:rPr>
                <w:rFonts w:ascii="標楷體" w:eastAsia="標楷體" w:hAnsi="標楷體"/>
                <w:color w:val="000000"/>
                <w:szCs w:val="24"/>
              </w:rPr>
            </w:pPr>
            <w:r>
              <w:rPr>
                <w:rFonts w:ascii="標楷體" w:eastAsia="標楷體" w:hAnsi="標楷體" w:hint="eastAsia"/>
                <w:color w:val="000000"/>
                <w:szCs w:val="24"/>
              </w:rPr>
              <w:t>15,600</w:t>
            </w:r>
          </w:p>
        </w:tc>
        <w:tc>
          <w:tcPr>
            <w:tcW w:w="936" w:type="dxa"/>
          </w:tcPr>
          <w:p w:rsidR="003501F0" w:rsidRDefault="003501F0" w:rsidP="003501F0">
            <w:pPr>
              <w:snapToGrid w:val="0"/>
              <w:spacing w:line="420" w:lineRule="exact"/>
              <w:jc w:val="center"/>
              <w:rPr>
                <w:rFonts w:ascii="標楷體" w:eastAsia="標楷體" w:hAnsi="標楷體"/>
                <w:color w:val="000000"/>
                <w:szCs w:val="24"/>
              </w:rPr>
            </w:pPr>
            <w:r>
              <w:rPr>
                <w:rFonts w:ascii="標楷體" w:eastAsia="標楷體" w:hAnsi="標楷體" w:hint="eastAsia"/>
                <w:color w:val="000000"/>
                <w:szCs w:val="24"/>
              </w:rPr>
              <w:t>4,400</w:t>
            </w:r>
          </w:p>
        </w:tc>
        <w:tc>
          <w:tcPr>
            <w:tcW w:w="988" w:type="dxa"/>
          </w:tcPr>
          <w:p w:rsidR="003501F0" w:rsidRDefault="003501F0" w:rsidP="003501F0">
            <w:pPr>
              <w:snapToGrid w:val="0"/>
              <w:spacing w:line="420" w:lineRule="exact"/>
              <w:jc w:val="center"/>
              <w:rPr>
                <w:rFonts w:ascii="標楷體" w:eastAsia="標楷體" w:hAnsi="標楷體"/>
                <w:color w:val="000000"/>
                <w:szCs w:val="24"/>
              </w:rPr>
            </w:pPr>
            <w:r>
              <w:rPr>
                <w:rFonts w:ascii="標楷體" w:eastAsia="標楷體" w:hAnsi="標楷體" w:hint="eastAsia"/>
                <w:color w:val="000000"/>
                <w:szCs w:val="24"/>
              </w:rPr>
              <w:t>28,080</w:t>
            </w:r>
          </w:p>
        </w:tc>
        <w:tc>
          <w:tcPr>
            <w:tcW w:w="988" w:type="dxa"/>
          </w:tcPr>
          <w:p w:rsidR="003501F0" w:rsidRDefault="003501F0" w:rsidP="003501F0">
            <w:pPr>
              <w:snapToGrid w:val="0"/>
              <w:spacing w:line="420" w:lineRule="exact"/>
              <w:jc w:val="center"/>
              <w:rPr>
                <w:rFonts w:ascii="標楷體" w:eastAsia="標楷體" w:hAnsi="標楷體"/>
                <w:color w:val="000000"/>
                <w:szCs w:val="24"/>
              </w:rPr>
            </w:pPr>
            <w:r>
              <w:rPr>
                <w:rFonts w:ascii="標楷體" w:eastAsia="標楷體" w:hAnsi="標楷體" w:hint="eastAsia"/>
                <w:color w:val="000000"/>
                <w:szCs w:val="24"/>
              </w:rPr>
              <w:t>7,920</w:t>
            </w:r>
          </w:p>
        </w:tc>
        <w:tc>
          <w:tcPr>
            <w:tcW w:w="1056" w:type="dxa"/>
          </w:tcPr>
          <w:p w:rsidR="003501F0" w:rsidRDefault="003501F0" w:rsidP="003501F0">
            <w:pPr>
              <w:snapToGrid w:val="0"/>
              <w:spacing w:line="420" w:lineRule="exact"/>
              <w:jc w:val="center"/>
              <w:rPr>
                <w:rFonts w:ascii="標楷體" w:eastAsia="標楷體" w:hAnsi="標楷體"/>
                <w:color w:val="000000"/>
                <w:szCs w:val="24"/>
              </w:rPr>
            </w:pPr>
            <w:r>
              <w:rPr>
                <w:rFonts w:ascii="標楷體" w:eastAsia="標楷體" w:hAnsi="標楷體" w:hint="eastAsia"/>
                <w:color w:val="000000"/>
                <w:szCs w:val="24"/>
              </w:rPr>
              <w:t>56,000</w:t>
            </w:r>
          </w:p>
        </w:tc>
        <w:tc>
          <w:tcPr>
            <w:tcW w:w="1120" w:type="dxa"/>
          </w:tcPr>
          <w:p w:rsidR="003501F0" w:rsidRDefault="003501F0" w:rsidP="00A961F4">
            <w:pPr>
              <w:snapToGrid w:val="0"/>
              <w:spacing w:line="420" w:lineRule="exact"/>
              <w:jc w:val="center"/>
              <w:rPr>
                <w:rFonts w:ascii="標楷體" w:eastAsia="標楷體" w:hAnsi="標楷體"/>
                <w:color w:val="000000"/>
                <w:szCs w:val="24"/>
              </w:rPr>
            </w:pPr>
            <w:r>
              <w:rPr>
                <w:rFonts w:ascii="標楷體" w:eastAsia="標楷體" w:hAnsi="標楷體" w:hint="eastAsia"/>
                <w:color w:val="000000"/>
                <w:szCs w:val="24"/>
              </w:rPr>
              <w:t>0</w:t>
            </w:r>
          </w:p>
        </w:tc>
        <w:tc>
          <w:tcPr>
            <w:tcW w:w="1112" w:type="dxa"/>
          </w:tcPr>
          <w:p w:rsidR="003501F0" w:rsidRDefault="003501F0" w:rsidP="00A961F4">
            <w:pPr>
              <w:snapToGrid w:val="0"/>
              <w:spacing w:line="420" w:lineRule="exact"/>
              <w:jc w:val="center"/>
              <w:rPr>
                <w:rFonts w:ascii="標楷體" w:eastAsia="標楷體" w:hAnsi="標楷體"/>
                <w:color w:val="000000"/>
                <w:szCs w:val="24"/>
              </w:rPr>
            </w:pPr>
            <w:r>
              <w:rPr>
                <w:rFonts w:ascii="標楷體" w:eastAsia="標楷體" w:hAnsi="標楷體" w:hint="eastAsia"/>
                <w:color w:val="000000"/>
                <w:szCs w:val="24"/>
              </w:rPr>
              <w:t>0</w:t>
            </w:r>
          </w:p>
        </w:tc>
        <w:tc>
          <w:tcPr>
            <w:tcW w:w="1129" w:type="dxa"/>
          </w:tcPr>
          <w:p w:rsidR="003501F0" w:rsidRDefault="0091113A" w:rsidP="0091113A">
            <w:pPr>
              <w:snapToGrid w:val="0"/>
              <w:spacing w:line="420" w:lineRule="exact"/>
              <w:jc w:val="center"/>
              <w:rPr>
                <w:rFonts w:ascii="標楷體" w:eastAsia="標楷體" w:hAnsi="標楷體"/>
                <w:color w:val="000000"/>
                <w:szCs w:val="24"/>
              </w:rPr>
            </w:pPr>
            <w:r>
              <w:rPr>
                <w:rFonts w:ascii="標楷體" w:eastAsia="標楷體" w:hAnsi="標楷體" w:hint="eastAsia"/>
                <w:color w:val="000000"/>
                <w:szCs w:val="24"/>
              </w:rPr>
              <w:t>43</w:t>
            </w:r>
            <w:r w:rsidR="003501F0">
              <w:rPr>
                <w:rFonts w:ascii="標楷體" w:eastAsia="標楷體" w:hAnsi="標楷體" w:hint="eastAsia"/>
                <w:color w:val="000000"/>
                <w:szCs w:val="24"/>
              </w:rPr>
              <w:t>,</w:t>
            </w:r>
            <w:r>
              <w:rPr>
                <w:rFonts w:ascii="標楷體" w:eastAsia="標楷體" w:hAnsi="標楷體" w:hint="eastAsia"/>
                <w:color w:val="000000"/>
                <w:szCs w:val="24"/>
              </w:rPr>
              <w:t>68</w:t>
            </w:r>
            <w:r w:rsidR="003501F0">
              <w:rPr>
                <w:rFonts w:ascii="標楷體" w:eastAsia="標楷體" w:hAnsi="標楷體" w:hint="eastAsia"/>
                <w:color w:val="000000"/>
                <w:szCs w:val="24"/>
              </w:rPr>
              <w:t>0</w:t>
            </w:r>
          </w:p>
        </w:tc>
        <w:tc>
          <w:tcPr>
            <w:tcW w:w="1219" w:type="dxa"/>
          </w:tcPr>
          <w:p w:rsidR="003501F0" w:rsidRDefault="003501F0" w:rsidP="0091113A">
            <w:pPr>
              <w:snapToGrid w:val="0"/>
              <w:spacing w:line="420" w:lineRule="exact"/>
              <w:jc w:val="center"/>
              <w:rPr>
                <w:rFonts w:ascii="標楷體" w:eastAsia="標楷體" w:hAnsi="標楷體"/>
                <w:color w:val="000000"/>
                <w:szCs w:val="24"/>
              </w:rPr>
            </w:pPr>
            <w:r>
              <w:rPr>
                <w:rFonts w:ascii="標楷體" w:eastAsia="標楷體" w:hAnsi="標楷體" w:hint="eastAsia"/>
                <w:color w:val="000000"/>
                <w:szCs w:val="24"/>
              </w:rPr>
              <w:t>1</w:t>
            </w:r>
            <w:r w:rsidR="0091113A">
              <w:rPr>
                <w:rFonts w:ascii="標楷體" w:eastAsia="標楷體" w:hAnsi="標楷體" w:hint="eastAsia"/>
                <w:color w:val="000000"/>
                <w:szCs w:val="24"/>
              </w:rPr>
              <w:t>2</w:t>
            </w:r>
            <w:r>
              <w:rPr>
                <w:rFonts w:ascii="標楷體" w:eastAsia="標楷體" w:hAnsi="標楷體" w:hint="eastAsia"/>
                <w:color w:val="000000"/>
                <w:szCs w:val="24"/>
              </w:rPr>
              <w:t>,</w:t>
            </w:r>
            <w:r w:rsidR="0091113A">
              <w:rPr>
                <w:rFonts w:ascii="標楷體" w:eastAsia="標楷體" w:hAnsi="標楷體" w:hint="eastAsia"/>
                <w:color w:val="000000"/>
                <w:szCs w:val="24"/>
              </w:rPr>
              <w:t>32</w:t>
            </w:r>
            <w:r>
              <w:rPr>
                <w:rFonts w:ascii="標楷體" w:eastAsia="標楷體" w:hAnsi="標楷體" w:hint="eastAsia"/>
                <w:color w:val="000000"/>
                <w:szCs w:val="24"/>
              </w:rPr>
              <w:t>0</w:t>
            </w:r>
          </w:p>
        </w:tc>
      </w:tr>
      <w:tr w:rsidR="003501F0" w:rsidRPr="005E2900" w:rsidTr="00AB0BFF">
        <w:trPr>
          <w:trHeight w:val="894"/>
          <w:jc w:val="center"/>
        </w:trPr>
        <w:tc>
          <w:tcPr>
            <w:tcW w:w="2714" w:type="dxa"/>
            <w:gridSpan w:val="2"/>
            <w:vAlign w:val="center"/>
          </w:tcPr>
          <w:p w:rsidR="003501F0" w:rsidRPr="00D53941" w:rsidRDefault="003501F0" w:rsidP="008B203C">
            <w:pPr>
              <w:snapToGrid w:val="0"/>
              <w:spacing w:line="500" w:lineRule="exact"/>
              <w:jc w:val="center"/>
              <w:rPr>
                <w:rFonts w:ascii="標楷體" w:eastAsia="標楷體" w:hAnsi="標楷體"/>
                <w:color w:val="000000"/>
                <w:sz w:val="28"/>
                <w:szCs w:val="24"/>
              </w:rPr>
            </w:pPr>
            <w:r w:rsidRPr="00D53941">
              <w:rPr>
                <w:rFonts w:ascii="標楷體" w:eastAsia="標楷體" w:hAnsi="標楷體" w:hint="eastAsia"/>
                <w:color w:val="000000"/>
                <w:sz w:val="28"/>
                <w:szCs w:val="24"/>
              </w:rPr>
              <w:t>小計</w:t>
            </w:r>
          </w:p>
        </w:tc>
        <w:tc>
          <w:tcPr>
            <w:tcW w:w="945" w:type="dxa"/>
            <w:vAlign w:val="center"/>
          </w:tcPr>
          <w:p w:rsidR="003501F0" w:rsidRPr="00D53941" w:rsidRDefault="003501F0" w:rsidP="008B203C">
            <w:pPr>
              <w:snapToGrid w:val="0"/>
              <w:spacing w:line="500" w:lineRule="exact"/>
              <w:jc w:val="center"/>
              <w:rPr>
                <w:rFonts w:ascii="標楷體" w:eastAsia="標楷體" w:hAnsi="標楷體"/>
                <w:color w:val="000000"/>
                <w:sz w:val="28"/>
                <w:szCs w:val="24"/>
              </w:rPr>
            </w:pPr>
          </w:p>
        </w:tc>
        <w:tc>
          <w:tcPr>
            <w:tcW w:w="936" w:type="dxa"/>
          </w:tcPr>
          <w:p w:rsidR="003501F0" w:rsidRPr="00D1551F" w:rsidRDefault="0091113A" w:rsidP="0091113A">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23</w:t>
            </w:r>
            <w:r w:rsidR="003501F0">
              <w:rPr>
                <w:rFonts w:ascii="標楷體" w:eastAsia="標楷體" w:hAnsi="標楷體" w:hint="eastAsia"/>
                <w:color w:val="000000"/>
                <w:szCs w:val="24"/>
              </w:rPr>
              <w:t>,4</w:t>
            </w:r>
            <w:r>
              <w:rPr>
                <w:rFonts w:ascii="標楷體" w:eastAsia="標楷體" w:hAnsi="標楷體" w:hint="eastAsia"/>
                <w:color w:val="000000"/>
                <w:szCs w:val="24"/>
              </w:rPr>
              <w:t>0</w:t>
            </w:r>
            <w:r w:rsidR="003501F0">
              <w:rPr>
                <w:rFonts w:ascii="標楷體" w:eastAsia="標楷體" w:hAnsi="標楷體" w:hint="eastAsia"/>
                <w:color w:val="000000"/>
                <w:szCs w:val="24"/>
              </w:rPr>
              <w:t>0</w:t>
            </w:r>
          </w:p>
        </w:tc>
        <w:tc>
          <w:tcPr>
            <w:tcW w:w="936" w:type="dxa"/>
          </w:tcPr>
          <w:p w:rsidR="003501F0" w:rsidRPr="00D1551F" w:rsidRDefault="0091113A" w:rsidP="0091113A">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6,</w:t>
            </w:r>
            <w:r w:rsidR="003501F0">
              <w:rPr>
                <w:rFonts w:ascii="標楷體" w:eastAsia="標楷體" w:hAnsi="標楷體" w:hint="eastAsia"/>
                <w:color w:val="000000"/>
                <w:szCs w:val="24"/>
              </w:rPr>
              <w:t>6</w:t>
            </w:r>
            <w:r>
              <w:rPr>
                <w:rFonts w:ascii="標楷體" w:eastAsia="標楷體" w:hAnsi="標楷體" w:hint="eastAsia"/>
                <w:color w:val="000000"/>
                <w:szCs w:val="24"/>
              </w:rPr>
              <w:t>0</w:t>
            </w:r>
            <w:r w:rsidR="003501F0">
              <w:rPr>
                <w:rFonts w:ascii="標楷體" w:eastAsia="標楷體" w:hAnsi="標楷體" w:hint="eastAsia"/>
                <w:color w:val="000000"/>
                <w:szCs w:val="24"/>
              </w:rPr>
              <w:t>0</w:t>
            </w:r>
          </w:p>
        </w:tc>
        <w:tc>
          <w:tcPr>
            <w:tcW w:w="988" w:type="dxa"/>
          </w:tcPr>
          <w:p w:rsidR="003501F0" w:rsidRPr="00D1551F" w:rsidRDefault="0091113A" w:rsidP="0091113A">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51</w:t>
            </w:r>
            <w:r w:rsidR="003501F0">
              <w:rPr>
                <w:rFonts w:ascii="標楷體" w:eastAsia="標楷體" w:hAnsi="標楷體" w:hint="eastAsia"/>
                <w:color w:val="000000"/>
                <w:szCs w:val="24"/>
              </w:rPr>
              <w:t>,4</w:t>
            </w:r>
            <w:r>
              <w:rPr>
                <w:rFonts w:ascii="標楷體" w:eastAsia="標楷體" w:hAnsi="標楷體" w:hint="eastAsia"/>
                <w:color w:val="000000"/>
                <w:szCs w:val="24"/>
              </w:rPr>
              <w:t>8</w:t>
            </w:r>
            <w:r w:rsidR="003501F0">
              <w:rPr>
                <w:rFonts w:ascii="標楷體" w:eastAsia="標楷體" w:hAnsi="標楷體" w:hint="eastAsia"/>
                <w:color w:val="000000"/>
                <w:szCs w:val="24"/>
              </w:rPr>
              <w:t>0</w:t>
            </w:r>
          </w:p>
        </w:tc>
        <w:tc>
          <w:tcPr>
            <w:tcW w:w="988" w:type="dxa"/>
          </w:tcPr>
          <w:p w:rsidR="003501F0" w:rsidRPr="00D1551F" w:rsidRDefault="0091113A" w:rsidP="0091113A">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14</w:t>
            </w:r>
            <w:r w:rsidR="003501F0">
              <w:rPr>
                <w:rFonts w:ascii="標楷體" w:eastAsia="標楷體" w:hAnsi="標楷體" w:hint="eastAsia"/>
                <w:color w:val="000000"/>
                <w:szCs w:val="24"/>
              </w:rPr>
              <w:t>,</w:t>
            </w:r>
            <w:r>
              <w:rPr>
                <w:rFonts w:ascii="標楷體" w:eastAsia="標楷體" w:hAnsi="標楷體" w:hint="eastAsia"/>
                <w:color w:val="000000"/>
                <w:szCs w:val="24"/>
              </w:rPr>
              <w:t>52</w:t>
            </w:r>
            <w:r w:rsidR="003501F0">
              <w:rPr>
                <w:rFonts w:ascii="標楷體" w:eastAsia="標楷體" w:hAnsi="標楷體" w:hint="eastAsia"/>
                <w:color w:val="000000"/>
                <w:szCs w:val="24"/>
              </w:rPr>
              <w:t>0</w:t>
            </w:r>
          </w:p>
        </w:tc>
        <w:tc>
          <w:tcPr>
            <w:tcW w:w="1056" w:type="dxa"/>
          </w:tcPr>
          <w:p w:rsidR="003501F0" w:rsidRPr="00D1551F" w:rsidRDefault="0091113A" w:rsidP="0030216F">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96</w:t>
            </w:r>
            <w:r w:rsidR="003501F0">
              <w:rPr>
                <w:rFonts w:ascii="標楷體" w:eastAsia="標楷體" w:hAnsi="標楷體" w:hint="eastAsia"/>
                <w:color w:val="000000"/>
                <w:szCs w:val="24"/>
              </w:rPr>
              <w:t>,000</w:t>
            </w:r>
          </w:p>
        </w:tc>
        <w:tc>
          <w:tcPr>
            <w:tcW w:w="1120" w:type="dxa"/>
          </w:tcPr>
          <w:p w:rsidR="003501F0" w:rsidRDefault="003501F0" w:rsidP="003501F0">
            <w:pPr>
              <w:snapToGrid w:val="0"/>
              <w:spacing w:line="420" w:lineRule="exact"/>
              <w:jc w:val="center"/>
              <w:rPr>
                <w:rFonts w:ascii="標楷體" w:eastAsia="標楷體" w:hAnsi="標楷體"/>
                <w:color w:val="000000"/>
                <w:szCs w:val="24"/>
              </w:rPr>
            </w:pPr>
            <w:r>
              <w:rPr>
                <w:rFonts w:ascii="標楷體" w:eastAsia="標楷體" w:hAnsi="標楷體" w:hint="eastAsia"/>
                <w:color w:val="000000"/>
                <w:szCs w:val="24"/>
              </w:rPr>
              <w:t>0</w:t>
            </w:r>
          </w:p>
        </w:tc>
        <w:tc>
          <w:tcPr>
            <w:tcW w:w="1112" w:type="dxa"/>
          </w:tcPr>
          <w:p w:rsidR="003501F0" w:rsidRDefault="003501F0" w:rsidP="003501F0">
            <w:pPr>
              <w:snapToGrid w:val="0"/>
              <w:spacing w:line="420" w:lineRule="exact"/>
              <w:jc w:val="center"/>
              <w:rPr>
                <w:rFonts w:ascii="標楷體" w:eastAsia="標楷體" w:hAnsi="標楷體"/>
                <w:color w:val="000000"/>
                <w:szCs w:val="24"/>
              </w:rPr>
            </w:pPr>
            <w:r>
              <w:rPr>
                <w:rFonts w:ascii="標楷體" w:eastAsia="標楷體" w:hAnsi="標楷體" w:hint="eastAsia"/>
                <w:color w:val="000000"/>
                <w:szCs w:val="24"/>
              </w:rPr>
              <w:t>0</w:t>
            </w:r>
          </w:p>
        </w:tc>
        <w:tc>
          <w:tcPr>
            <w:tcW w:w="1129" w:type="dxa"/>
          </w:tcPr>
          <w:p w:rsidR="003501F0" w:rsidRPr="00D1551F" w:rsidRDefault="0091113A" w:rsidP="0091113A">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7</w:t>
            </w:r>
            <w:r w:rsidR="003501F0">
              <w:rPr>
                <w:rFonts w:ascii="標楷體" w:eastAsia="標楷體" w:hAnsi="標楷體" w:hint="eastAsia"/>
                <w:color w:val="000000"/>
                <w:szCs w:val="24"/>
              </w:rPr>
              <w:t>4,</w:t>
            </w:r>
            <w:r>
              <w:rPr>
                <w:rFonts w:ascii="標楷體" w:eastAsia="標楷體" w:hAnsi="標楷體" w:hint="eastAsia"/>
                <w:color w:val="000000"/>
                <w:szCs w:val="24"/>
              </w:rPr>
              <w:t>88</w:t>
            </w:r>
            <w:r w:rsidR="003501F0">
              <w:rPr>
                <w:rFonts w:ascii="標楷體" w:eastAsia="標楷體" w:hAnsi="標楷體" w:hint="eastAsia"/>
                <w:color w:val="000000"/>
                <w:szCs w:val="24"/>
              </w:rPr>
              <w:t>0</w:t>
            </w:r>
          </w:p>
        </w:tc>
        <w:tc>
          <w:tcPr>
            <w:tcW w:w="1219" w:type="dxa"/>
          </w:tcPr>
          <w:p w:rsidR="003501F0" w:rsidRPr="00D1551F" w:rsidRDefault="0091113A" w:rsidP="0091113A">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2</w:t>
            </w:r>
            <w:r w:rsidR="003501F0">
              <w:rPr>
                <w:rFonts w:ascii="標楷體" w:eastAsia="標楷體" w:hAnsi="標楷體" w:hint="eastAsia"/>
                <w:color w:val="000000"/>
                <w:szCs w:val="24"/>
              </w:rPr>
              <w:t>1,</w:t>
            </w:r>
            <w:r>
              <w:rPr>
                <w:rFonts w:ascii="標楷體" w:eastAsia="標楷體" w:hAnsi="標楷體" w:hint="eastAsia"/>
                <w:color w:val="000000"/>
                <w:szCs w:val="24"/>
              </w:rPr>
              <w:t>12</w:t>
            </w:r>
            <w:r w:rsidR="003501F0">
              <w:rPr>
                <w:rFonts w:ascii="標楷體" w:eastAsia="標楷體" w:hAnsi="標楷體" w:hint="eastAsia"/>
                <w:color w:val="000000"/>
                <w:szCs w:val="24"/>
              </w:rPr>
              <w:t>0</w:t>
            </w:r>
          </w:p>
        </w:tc>
      </w:tr>
      <w:tr w:rsidR="003501F0" w:rsidRPr="005E2900" w:rsidTr="00AB0BFF">
        <w:trPr>
          <w:trHeight w:val="1133"/>
          <w:jc w:val="center"/>
        </w:trPr>
        <w:tc>
          <w:tcPr>
            <w:tcW w:w="2714" w:type="dxa"/>
            <w:gridSpan w:val="2"/>
            <w:vAlign w:val="center"/>
          </w:tcPr>
          <w:p w:rsidR="003501F0" w:rsidRPr="00D1551F" w:rsidRDefault="003501F0" w:rsidP="008B203C">
            <w:pPr>
              <w:snapToGrid w:val="0"/>
              <w:spacing w:line="500" w:lineRule="exact"/>
              <w:jc w:val="center"/>
              <w:rPr>
                <w:rFonts w:ascii="標楷體" w:eastAsia="標楷體" w:hAnsi="標楷體"/>
                <w:color w:val="000000"/>
                <w:szCs w:val="24"/>
              </w:rPr>
            </w:pPr>
            <w:r w:rsidRPr="00D00910">
              <w:rPr>
                <w:rFonts w:ascii="標楷體" w:eastAsia="標楷體" w:hAnsi="標楷體"/>
                <w:color w:val="000000"/>
                <w:sz w:val="28"/>
                <w:szCs w:val="24"/>
              </w:rPr>
              <w:t>總計</w:t>
            </w:r>
          </w:p>
        </w:tc>
        <w:tc>
          <w:tcPr>
            <w:tcW w:w="945" w:type="dxa"/>
            <w:vAlign w:val="center"/>
          </w:tcPr>
          <w:p w:rsidR="003501F0" w:rsidRPr="00D1551F" w:rsidRDefault="003501F0" w:rsidP="008B203C">
            <w:pPr>
              <w:snapToGrid w:val="0"/>
              <w:spacing w:line="500" w:lineRule="exact"/>
              <w:jc w:val="center"/>
              <w:rPr>
                <w:rFonts w:ascii="標楷體" w:eastAsia="標楷體" w:hAnsi="標楷體"/>
                <w:color w:val="000000"/>
                <w:szCs w:val="24"/>
              </w:rPr>
            </w:pPr>
          </w:p>
        </w:tc>
        <w:tc>
          <w:tcPr>
            <w:tcW w:w="1872" w:type="dxa"/>
            <w:gridSpan w:val="2"/>
          </w:tcPr>
          <w:p w:rsidR="003501F0" w:rsidRPr="00D1551F" w:rsidRDefault="003501F0" w:rsidP="00E202C2">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30,000</w:t>
            </w:r>
          </w:p>
        </w:tc>
        <w:tc>
          <w:tcPr>
            <w:tcW w:w="1976" w:type="dxa"/>
            <w:gridSpan w:val="2"/>
          </w:tcPr>
          <w:p w:rsidR="003501F0" w:rsidRPr="00D1551F" w:rsidRDefault="003501F0" w:rsidP="0030216F">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66,000</w:t>
            </w:r>
          </w:p>
        </w:tc>
        <w:tc>
          <w:tcPr>
            <w:tcW w:w="1056" w:type="dxa"/>
          </w:tcPr>
          <w:p w:rsidR="003501F0" w:rsidRPr="00D1551F" w:rsidRDefault="003501F0" w:rsidP="0030216F">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96,000</w:t>
            </w:r>
          </w:p>
        </w:tc>
        <w:tc>
          <w:tcPr>
            <w:tcW w:w="2232" w:type="dxa"/>
            <w:gridSpan w:val="2"/>
          </w:tcPr>
          <w:p w:rsidR="003501F0" w:rsidRPr="00D1551F" w:rsidRDefault="003501F0" w:rsidP="008B203C">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0</w:t>
            </w:r>
          </w:p>
        </w:tc>
        <w:tc>
          <w:tcPr>
            <w:tcW w:w="2348" w:type="dxa"/>
            <w:gridSpan w:val="2"/>
          </w:tcPr>
          <w:p w:rsidR="003501F0" w:rsidRPr="00D1551F" w:rsidRDefault="003501F0" w:rsidP="0091113A">
            <w:pPr>
              <w:snapToGrid w:val="0"/>
              <w:spacing w:line="500" w:lineRule="exact"/>
              <w:jc w:val="center"/>
              <w:rPr>
                <w:rFonts w:ascii="標楷體" w:eastAsia="標楷體" w:hAnsi="標楷體"/>
                <w:color w:val="000000"/>
                <w:szCs w:val="24"/>
              </w:rPr>
            </w:pPr>
            <w:r>
              <w:rPr>
                <w:rFonts w:ascii="標楷體" w:eastAsia="標楷體" w:hAnsi="標楷體" w:hint="eastAsia"/>
                <w:color w:val="000000"/>
                <w:szCs w:val="24"/>
              </w:rPr>
              <w:t>9</w:t>
            </w:r>
            <w:r w:rsidR="0091113A">
              <w:rPr>
                <w:rFonts w:ascii="標楷體" w:eastAsia="標楷體" w:hAnsi="標楷體" w:hint="eastAsia"/>
                <w:color w:val="000000"/>
                <w:szCs w:val="24"/>
              </w:rPr>
              <w:t>6</w:t>
            </w:r>
            <w:r>
              <w:rPr>
                <w:rFonts w:ascii="標楷體" w:eastAsia="標楷體" w:hAnsi="標楷體" w:hint="eastAsia"/>
                <w:color w:val="000000"/>
                <w:szCs w:val="24"/>
              </w:rPr>
              <w:t>,000</w:t>
            </w:r>
          </w:p>
        </w:tc>
      </w:tr>
    </w:tbl>
    <w:p w:rsidR="00A55B94" w:rsidRDefault="00A55B94" w:rsidP="00D53941">
      <w:pPr>
        <w:pStyle w:val="ad"/>
        <w:snapToGrid w:val="0"/>
        <w:spacing w:line="480" w:lineRule="exact"/>
        <w:ind w:leftChars="0" w:hangingChars="200" w:hanging="480"/>
        <w:jc w:val="both"/>
        <w:rPr>
          <w:rFonts w:ascii="標楷體" w:eastAsia="標楷體" w:hAnsi="標楷體"/>
          <w:bCs/>
          <w:color w:val="FF0000"/>
          <w:szCs w:val="28"/>
        </w:rPr>
        <w:sectPr w:rsidR="00A55B94" w:rsidSect="0066325A">
          <w:pgSz w:w="16838" w:h="11906" w:orient="landscape" w:code="9"/>
          <w:pgMar w:top="1418" w:right="1134" w:bottom="1134" w:left="1418" w:header="851" w:footer="476" w:gutter="0"/>
          <w:pgNumType w:start="56"/>
          <w:cols w:space="425"/>
          <w:docGrid w:linePitch="360"/>
        </w:sectPr>
      </w:pPr>
    </w:p>
    <w:p w:rsidR="004555EA" w:rsidRPr="00C34E6F" w:rsidRDefault="00A55B94" w:rsidP="00A55B94">
      <w:pPr>
        <w:pStyle w:val="ad"/>
        <w:snapToGrid w:val="0"/>
        <w:spacing w:line="480" w:lineRule="exact"/>
        <w:ind w:leftChars="0" w:left="560" w:hangingChars="200" w:hanging="560"/>
        <w:jc w:val="both"/>
        <w:rPr>
          <w:rFonts w:ascii="標楷體" w:eastAsia="標楷體" w:hAnsi="標楷體"/>
          <w:bCs/>
          <w:color w:val="FF0000"/>
          <w:sz w:val="28"/>
          <w:szCs w:val="28"/>
        </w:rPr>
      </w:pPr>
      <w:r>
        <w:rPr>
          <w:rFonts w:eastAsia="標楷體" w:hint="eastAsia"/>
          <w:bCs/>
          <w:sz w:val="28"/>
          <w:szCs w:val="28"/>
        </w:rPr>
        <w:lastRenderedPageBreak/>
        <w:t>(</w:t>
      </w:r>
      <w:r w:rsidR="004555EA" w:rsidRPr="00C34E6F">
        <w:rPr>
          <w:rFonts w:eastAsia="標楷體" w:hint="eastAsia"/>
          <w:bCs/>
          <w:sz w:val="28"/>
          <w:szCs w:val="28"/>
        </w:rPr>
        <w:t>三</w:t>
      </w:r>
      <w:r>
        <w:rPr>
          <w:rFonts w:eastAsia="標楷體" w:hint="eastAsia"/>
          <w:bCs/>
          <w:sz w:val="28"/>
          <w:szCs w:val="28"/>
        </w:rPr>
        <w:t>)</w:t>
      </w:r>
      <w:r w:rsidR="004555EA" w:rsidRPr="00C34E6F">
        <w:rPr>
          <w:rFonts w:eastAsia="標楷體" w:hint="eastAsia"/>
          <w:b/>
          <w:bCs/>
          <w:sz w:val="28"/>
          <w:szCs w:val="28"/>
        </w:rPr>
        <w:t>分項工程</w:t>
      </w:r>
      <w:r w:rsidR="004555EA" w:rsidRPr="00C34E6F">
        <w:rPr>
          <w:rFonts w:eastAsia="標楷體"/>
          <w:b/>
          <w:bCs/>
          <w:sz w:val="28"/>
          <w:szCs w:val="28"/>
        </w:rPr>
        <w:t>經費</w:t>
      </w:r>
      <w:r w:rsidR="004555EA" w:rsidRPr="00C34E6F">
        <w:rPr>
          <w:rFonts w:eastAsia="標楷體" w:hint="eastAsia"/>
          <w:b/>
          <w:bCs/>
          <w:sz w:val="28"/>
          <w:szCs w:val="28"/>
        </w:rPr>
        <w:t>分析說明</w:t>
      </w:r>
    </w:p>
    <w:p w:rsidR="00FC2EDC" w:rsidRPr="007C28F3" w:rsidRDefault="006210BF" w:rsidP="00F54B14">
      <w:pPr>
        <w:pStyle w:val="ad"/>
        <w:snapToGrid w:val="0"/>
        <w:spacing w:line="480" w:lineRule="exact"/>
        <w:ind w:leftChars="300" w:left="720" w:firstLineChars="200" w:firstLine="560"/>
        <w:jc w:val="both"/>
        <w:rPr>
          <w:rFonts w:ascii="標楷體" w:eastAsia="標楷體" w:hAnsi="標楷體"/>
          <w:bCs/>
          <w:color w:val="000000" w:themeColor="text1"/>
          <w:sz w:val="28"/>
          <w:szCs w:val="28"/>
        </w:rPr>
      </w:pPr>
      <w:r w:rsidRPr="00F9164C">
        <w:rPr>
          <w:rFonts w:ascii="標楷體" w:eastAsia="標楷體" w:hAnsi="標楷體" w:hint="eastAsia"/>
          <w:bCs/>
          <w:color w:val="000000" w:themeColor="text1"/>
          <w:sz w:val="28"/>
          <w:szCs w:val="28"/>
        </w:rPr>
        <w:t>本工程包括</w:t>
      </w:r>
      <w:r w:rsidR="003F2438">
        <w:rPr>
          <w:rFonts w:ascii="標楷體" w:eastAsia="標楷體" w:hAnsi="標楷體" w:hint="eastAsia"/>
          <w:bCs/>
          <w:color w:val="000000" w:themeColor="text1"/>
          <w:sz w:val="28"/>
          <w:szCs w:val="28"/>
        </w:rPr>
        <w:t>港區環境景觀改善工</w:t>
      </w:r>
      <w:r w:rsidR="00971F3C" w:rsidRPr="00971F3C">
        <w:rPr>
          <w:rFonts w:ascii="標楷體" w:eastAsia="標楷體" w:hAnsi="標楷體" w:cs="新細明體" w:hint="eastAsia"/>
          <w:color w:val="000000" w:themeColor="text1"/>
          <w:kern w:val="0"/>
          <w:sz w:val="28"/>
          <w:szCs w:val="28"/>
        </w:rPr>
        <w:t>程</w:t>
      </w:r>
      <w:r w:rsidR="00A638B7" w:rsidRPr="00971F3C">
        <w:rPr>
          <w:rFonts w:ascii="標楷體" w:eastAsia="標楷體" w:hAnsi="標楷體" w:hint="eastAsia"/>
          <w:sz w:val="28"/>
          <w:szCs w:val="28"/>
        </w:rPr>
        <w:t>及</w:t>
      </w:r>
      <w:r w:rsidR="00971F3C" w:rsidRPr="00971F3C">
        <w:rPr>
          <w:rFonts w:ascii="標楷體" w:eastAsia="標楷體" w:hAnsi="標楷體" w:hint="eastAsia"/>
          <w:sz w:val="28"/>
          <w:szCs w:val="28"/>
        </w:rPr>
        <w:t>水岸</w:t>
      </w:r>
      <w:r w:rsidR="00F9164C" w:rsidRPr="00971F3C">
        <w:rPr>
          <w:rFonts w:ascii="標楷體" w:eastAsia="標楷體" w:hAnsi="標楷體" w:hint="eastAsia"/>
          <w:spacing w:val="-10"/>
          <w:sz w:val="28"/>
          <w:szCs w:val="28"/>
        </w:rPr>
        <w:t>觀光休閒泊區工程</w:t>
      </w:r>
      <w:r w:rsidR="00A638B7" w:rsidRPr="00F9164C">
        <w:rPr>
          <w:rFonts w:ascii="標楷體" w:eastAsia="標楷體" w:hAnsi="標楷體" w:hint="eastAsia"/>
          <w:sz w:val="28"/>
          <w:szCs w:val="28"/>
        </w:rPr>
        <w:t>等</w:t>
      </w:r>
      <w:r w:rsidR="0091113A">
        <w:rPr>
          <w:rFonts w:ascii="標楷體" w:eastAsia="標楷體" w:hAnsi="標楷體" w:hint="eastAsia"/>
          <w:sz w:val="28"/>
          <w:szCs w:val="28"/>
        </w:rPr>
        <w:t>二</w:t>
      </w:r>
      <w:r w:rsidR="00753601">
        <w:rPr>
          <w:rFonts w:ascii="標楷體" w:eastAsia="標楷體" w:hAnsi="標楷體" w:hint="eastAsia"/>
          <w:sz w:val="28"/>
          <w:szCs w:val="28"/>
        </w:rPr>
        <w:t>大</w:t>
      </w:r>
      <w:r w:rsidR="00A638B7" w:rsidRPr="00F9164C">
        <w:rPr>
          <w:rFonts w:ascii="標楷體" w:eastAsia="標楷體" w:hAnsi="標楷體" w:hint="eastAsia"/>
          <w:sz w:val="28"/>
          <w:szCs w:val="28"/>
        </w:rPr>
        <w:t>項工程，各分項工程經費如</w:t>
      </w:r>
      <w:r w:rsidR="00A638B7">
        <w:rPr>
          <w:rFonts w:ascii="標楷體" w:eastAsia="標楷體" w:hAnsi="標楷體" w:hint="eastAsia"/>
          <w:sz w:val="28"/>
          <w:szCs w:val="28"/>
        </w:rPr>
        <w:t>表</w:t>
      </w:r>
      <w:r w:rsidR="009B72B6">
        <w:rPr>
          <w:rFonts w:ascii="標楷體" w:eastAsia="標楷體" w:hAnsi="標楷體" w:hint="eastAsia"/>
          <w:sz w:val="28"/>
          <w:szCs w:val="28"/>
        </w:rPr>
        <w:t>1</w:t>
      </w:r>
      <w:r w:rsidR="0032275C">
        <w:rPr>
          <w:rFonts w:ascii="標楷體" w:eastAsia="標楷體" w:hAnsi="標楷體" w:hint="eastAsia"/>
          <w:sz w:val="28"/>
          <w:szCs w:val="28"/>
        </w:rPr>
        <w:t>6</w:t>
      </w:r>
      <w:r w:rsidR="00A638B7">
        <w:rPr>
          <w:rFonts w:ascii="標楷體" w:eastAsia="標楷體" w:hAnsi="標楷體" w:hint="eastAsia"/>
          <w:sz w:val="28"/>
          <w:szCs w:val="28"/>
        </w:rPr>
        <w:t>所</w:t>
      </w:r>
      <w:r w:rsidR="0001699D">
        <w:rPr>
          <w:rFonts w:ascii="標楷體" w:eastAsia="標楷體" w:hAnsi="標楷體" w:hint="eastAsia"/>
          <w:sz w:val="28"/>
          <w:szCs w:val="28"/>
        </w:rPr>
        <w:t>示</w:t>
      </w:r>
      <w:r w:rsidR="00642153" w:rsidRPr="00A638B7">
        <w:rPr>
          <w:rFonts w:ascii="標楷體" w:eastAsia="標楷體" w:hAnsi="標楷體" w:hint="eastAsia"/>
          <w:bCs/>
          <w:sz w:val="28"/>
          <w:szCs w:val="28"/>
        </w:rPr>
        <w:t>。</w:t>
      </w:r>
    </w:p>
    <w:p w:rsidR="00A55B94" w:rsidRPr="0032275C" w:rsidRDefault="00A55B94" w:rsidP="00146F24">
      <w:pPr>
        <w:pStyle w:val="ad"/>
        <w:snapToGrid w:val="0"/>
        <w:spacing w:line="360" w:lineRule="exact"/>
        <w:ind w:leftChars="0" w:left="560" w:hangingChars="200" w:hanging="560"/>
        <w:jc w:val="both"/>
        <w:rPr>
          <w:rFonts w:ascii="標楷體" w:eastAsia="標楷體" w:hAnsi="標楷體"/>
          <w:bCs/>
          <w:color w:val="000000" w:themeColor="text1"/>
          <w:sz w:val="28"/>
          <w:szCs w:val="28"/>
        </w:rPr>
      </w:pPr>
    </w:p>
    <w:p w:rsidR="007C28F3" w:rsidRPr="00406016" w:rsidRDefault="007C28F3" w:rsidP="00AB1694">
      <w:pPr>
        <w:snapToGrid w:val="0"/>
        <w:spacing w:beforeLines="50" w:line="360" w:lineRule="exact"/>
        <w:jc w:val="center"/>
        <w:rPr>
          <w:rFonts w:ascii="華康楷書體W5" w:eastAsia="華康楷書體W5"/>
          <w:spacing w:val="-8"/>
          <w:sz w:val="28"/>
          <w:szCs w:val="28"/>
        </w:rPr>
      </w:pPr>
      <w:r w:rsidRPr="00406016">
        <w:rPr>
          <w:rFonts w:ascii="華康楷書體W5" w:eastAsia="華康楷書體W5" w:hint="eastAsia"/>
          <w:spacing w:val="-8"/>
          <w:sz w:val="28"/>
          <w:szCs w:val="28"/>
        </w:rPr>
        <w:t>表</w:t>
      </w:r>
      <w:r w:rsidR="009B72B6">
        <w:rPr>
          <w:rFonts w:ascii="華康楷書體W5" w:eastAsia="華康楷書體W5" w:hint="eastAsia"/>
          <w:spacing w:val="-8"/>
          <w:sz w:val="28"/>
          <w:szCs w:val="28"/>
        </w:rPr>
        <w:t>1</w:t>
      </w:r>
      <w:r w:rsidR="0032275C">
        <w:rPr>
          <w:rFonts w:ascii="華康楷書體W5" w:eastAsia="華康楷書體W5" w:hint="eastAsia"/>
          <w:spacing w:val="-8"/>
          <w:sz w:val="28"/>
          <w:szCs w:val="28"/>
        </w:rPr>
        <w:t>6</w:t>
      </w:r>
      <w:r w:rsidRPr="00406016">
        <w:rPr>
          <w:rFonts w:ascii="華康楷書體W5" w:eastAsia="華康楷書體W5" w:hint="eastAsia"/>
          <w:spacing w:val="-8"/>
          <w:sz w:val="28"/>
          <w:szCs w:val="28"/>
        </w:rPr>
        <w:t xml:space="preserve">  工</w:t>
      </w:r>
      <w:r>
        <w:rPr>
          <w:rFonts w:ascii="華康楷書體W5" w:eastAsia="華康楷書體W5" w:hint="eastAsia"/>
          <w:spacing w:val="-8"/>
          <w:sz w:val="28"/>
          <w:szCs w:val="28"/>
        </w:rPr>
        <w:t>程</w:t>
      </w:r>
      <w:r w:rsidRPr="00406016">
        <w:rPr>
          <w:rFonts w:ascii="華康楷書體W5" w:eastAsia="華康楷書體W5" w:hint="eastAsia"/>
          <w:spacing w:val="-8"/>
          <w:sz w:val="28"/>
          <w:szCs w:val="28"/>
        </w:rPr>
        <w:t>費用預算表</w:t>
      </w:r>
    </w:p>
    <w:tbl>
      <w:tblPr>
        <w:tblW w:w="88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tblPr>
      <w:tblGrid>
        <w:gridCol w:w="739"/>
        <w:gridCol w:w="2551"/>
        <w:gridCol w:w="4111"/>
        <w:gridCol w:w="1445"/>
      </w:tblGrid>
      <w:tr w:rsidR="006210BF" w:rsidTr="003F2438">
        <w:trPr>
          <w:tblHeader/>
          <w:jc w:val="center"/>
        </w:trPr>
        <w:tc>
          <w:tcPr>
            <w:tcW w:w="739" w:type="dxa"/>
            <w:vAlign w:val="center"/>
          </w:tcPr>
          <w:p w:rsidR="006210BF" w:rsidRPr="006210BF" w:rsidRDefault="006210BF" w:rsidP="006210BF">
            <w:pPr>
              <w:snapToGrid w:val="0"/>
              <w:spacing w:line="400" w:lineRule="exact"/>
              <w:jc w:val="center"/>
              <w:rPr>
                <w:rFonts w:ascii="華康楷書體W5" w:eastAsia="華康楷書體W5"/>
                <w:spacing w:val="-10"/>
                <w:sz w:val="26"/>
                <w:szCs w:val="26"/>
              </w:rPr>
            </w:pPr>
            <w:r w:rsidRPr="006210BF">
              <w:rPr>
                <w:rFonts w:ascii="華康楷書體W5" w:eastAsia="華康楷書體W5" w:hint="eastAsia"/>
                <w:spacing w:val="-10"/>
                <w:sz w:val="26"/>
                <w:szCs w:val="26"/>
              </w:rPr>
              <w:t>項次</w:t>
            </w:r>
          </w:p>
        </w:tc>
        <w:tc>
          <w:tcPr>
            <w:tcW w:w="2551" w:type="dxa"/>
            <w:vAlign w:val="center"/>
          </w:tcPr>
          <w:p w:rsidR="006210BF" w:rsidRPr="006210BF" w:rsidRDefault="006210BF" w:rsidP="0010589C">
            <w:pPr>
              <w:snapToGrid w:val="0"/>
              <w:spacing w:line="400" w:lineRule="exact"/>
              <w:jc w:val="center"/>
              <w:rPr>
                <w:rFonts w:ascii="華康楷書體W5" w:eastAsia="華康楷書體W5"/>
                <w:spacing w:val="-10"/>
                <w:sz w:val="26"/>
                <w:szCs w:val="26"/>
              </w:rPr>
            </w:pPr>
            <w:r w:rsidRPr="006210BF">
              <w:rPr>
                <w:rFonts w:ascii="華康楷書體W5" w:eastAsia="華康楷書體W5" w:hint="eastAsia"/>
                <w:spacing w:val="-10"/>
                <w:sz w:val="26"/>
                <w:szCs w:val="26"/>
              </w:rPr>
              <w:t>工程名稱</w:t>
            </w:r>
          </w:p>
        </w:tc>
        <w:tc>
          <w:tcPr>
            <w:tcW w:w="4111" w:type="dxa"/>
            <w:vAlign w:val="center"/>
          </w:tcPr>
          <w:p w:rsidR="006210BF" w:rsidRPr="006210BF" w:rsidRDefault="006210BF" w:rsidP="0010589C">
            <w:pPr>
              <w:snapToGrid w:val="0"/>
              <w:spacing w:line="400" w:lineRule="exact"/>
              <w:jc w:val="center"/>
              <w:rPr>
                <w:rFonts w:ascii="華康楷書體W5" w:eastAsia="華康楷書體W5"/>
                <w:spacing w:val="-10"/>
                <w:sz w:val="26"/>
                <w:szCs w:val="26"/>
              </w:rPr>
            </w:pPr>
            <w:r w:rsidRPr="006210BF">
              <w:rPr>
                <w:rFonts w:ascii="華康楷書體W5" w:eastAsia="華康楷書體W5" w:hint="eastAsia"/>
                <w:spacing w:val="-10"/>
                <w:sz w:val="26"/>
                <w:szCs w:val="26"/>
              </w:rPr>
              <w:t>主要工作項目</w:t>
            </w:r>
          </w:p>
        </w:tc>
        <w:tc>
          <w:tcPr>
            <w:tcW w:w="1445" w:type="dxa"/>
            <w:vAlign w:val="center"/>
          </w:tcPr>
          <w:p w:rsidR="006210BF" w:rsidRPr="006210BF" w:rsidRDefault="006210BF" w:rsidP="0010589C">
            <w:pPr>
              <w:snapToGrid w:val="0"/>
              <w:spacing w:line="400" w:lineRule="exact"/>
              <w:jc w:val="center"/>
              <w:rPr>
                <w:rFonts w:ascii="華康楷書體W5" w:eastAsia="華康楷書體W5"/>
                <w:spacing w:val="-10"/>
                <w:sz w:val="26"/>
                <w:szCs w:val="26"/>
              </w:rPr>
            </w:pPr>
            <w:r w:rsidRPr="006210BF">
              <w:rPr>
                <w:rFonts w:ascii="華康楷書體W5" w:eastAsia="華康楷書體W5" w:hint="eastAsia"/>
                <w:spacing w:val="-10"/>
                <w:sz w:val="26"/>
                <w:szCs w:val="26"/>
              </w:rPr>
              <w:t>經費(千元)</w:t>
            </w:r>
          </w:p>
        </w:tc>
      </w:tr>
      <w:tr w:rsidR="000D5719" w:rsidTr="003F2438">
        <w:trPr>
          <w:tblHeader/>
          <w:jc w:val="center"/>
        </w:trPr>
        <w:tc>
          <w:tcPr>
            <w:tcW w:w="739" w:type="dxa"/>
            <w:vAlign w:val="center"/>
          </w:tcPr>
          <w:p w:rsidR="000D5719" w:rsidRDefault="00B65D56" w:rsidP="006210BF">
            <w:pPr>
              <w:snapToGrid w:val="0"/>
              <w:spacing w:line="360" w:lineRule="exact"/>
              <w:jc w:val="center"/>
              <w:rPr>
                <w:rFonts w:ascii="華康楷書體W5" w:eastAsia="華康楷書體W5"/>
                <w:spacing w:val="-10"/>
              </w:rPr>
            </w:pPr>
            <w:r>
              <w:rPr>
                <w:rFonts w:ascii="華康楷書體W5" w:eastAsia="華康楷書體W5" w:hint="eastAsia"/>
                <w:spacing w:val="-10"/>
              </w:rPr>
              <w:t>1</w:t>
            </w:r>
          </w:p>
        </w:tc>
        <w:tc>
          <w:tcPr>
            <w:tcW w:w="2551" w:type="dxa"/>
            <w:vAlign w:val="center"/>
          </w:tcPr>
          <w:p w:rsidR="000D5719" w:rsidRPr="00044502" w:rsidRDefault="003F2438" w:rsidP="00044502">
            <w:pPr>
              <w:widowControl/>
              <w:rPr>
                <w:rFonts w:ascii="標楷體" w:eastAsia="標楷體" w:hAnsi="標楷體" w:cs="新細明體"/>
                <w:b/>
                <w:color w:val="000000" w:themeColor="text1"/>
                <w:kern w:val="0"/>
              </w:rPr>
            </w:pPr>
            <w:r>
              <w:rPr>
                <w:rFonts w:ascii="標楷體" w:eastAsia="標楷體" w:hAnsi="標楷體" w:cs="新細明體" w:hint="eastAsia"/>
                <w:b/>
                <w:color w:val="000000" w:themeColor="text1"/>
                <w:kern w:val="0"/>
              </w:rPr>
              <w:t>港區</w:t>
            </w:r>
            <w:r w:rsidR="000D5719" w:rsidRPr="00044502">
              <w:rPr>
                <w:rFonts w:ascii="標楷體" w:eastAsia="標楷體" w:hAnsi="標楷體" w:cs="新細明體" w:hint="eastAsia"/>
                <w:b/>
                <w:color w:val="000000" w:themeColor="text1"/>
                <w:kern w:val="0"/>
              </w:rPr>
              <w:t>環境</w:t>
            </w:r>
            <w:r>
              <w:rPr>
                <w:rFonts w:ascii="標楷體" w:eastAsia="標楷體" w:hAnsi="標楷體" w:cs="新細明體" w:hint="eastAsia"/>
                <w:b/>
                <w:color w:val="000000" w:themeColor="text1"/>
                <w:kern w:val="0"/>
              </w:rPr>
              <w:t>景觀</w:t>
            </w:r>
            <w:r w:rsidR="000D5719" w:rsidRPr="00044502">
              <w:rPr>
                <w:rFonts w:ascii="標楷體" w:eastAsia="標楷體" w:hAnsi="標楷體" w:cs="新細明體" w:hint="eastAsia"/>
                <w:b/>
                <w:color w:val="000000" w:themeColor="text1"/>
                <w:kern w:val="0"/>
              </w:rPr>
              <w:t>改善工程</w:t>
            </w:r>
          </w:p>
        </w:tc>
        <w:tc>
          <w:tcPr>
            <w:tcW w:w="4111" w:type="dxa"/>
            <w:vAlign w:val="center"/>
          </w:tcPr>
          <w:p w:rsidR="000D5719" w:rsidRPr="005A4C83" w:rsidRDefault="00E13AAB" w:rsidP="007A5AB1">
            <w:pPr>
              <w:pStyle w:val="ad"/>
              <w:widowControl/>
              <w:numPr>
                <w:ilvl w:val="0"/>
                <w:numId w:val="5"/>
              </w:numPr>
              <w:ind w:leftChars="0" w:left="248" w:hanging="248"/>
              <w:jc w:val="both"/>
              <w:rPr>
                <w:rFonts w:ascii="標楷體" w:eastAsia="標楷體" w:hAnsi="標楷體" w:cs="Arial Unicode MS"/>
                <w:color w:val="000000" w:themeColor="text1"/>
                <w:kern w:val="0"/>
                <w:szCs w:val="24"/>
              </w:rPr>
            </w:pPr>
            <w:r>
              <w:rPr>
                <w:rFonts w:ascii="標楷體" w:eastAsia="標楷體" w:hAnsi="標楷體" w:cs="Arial Unicode MS" w:hint="eastAsia"/>
                <w:color w:val="000000" w:themeColor="text1"/>
                <w:kern w:val="0"/>
                <w:szCs w:val="24"/>
              </w:rPr>
              <w:t>廣場工程5,900㎡</w:t>
            </w:r>
          </w:p>
          <w:p w:rsidR="000D5719" w:rsidRDefault="00E13AAB" w:rsidP="007A5AB1">
            <w:pPr>
              <w:pStyle w:val="ad"/>
              <w:widowControl/>
              <w:numPr>
                <w:ilvl w:val="0"/>
                <w:numId w:val="5"/>
              </w:numPr>
              <w:ind w:leftChars="0" w:left="248" w:hanging="248"/>
              <w:jc w:val="both"/>
              <w:rPr>
                <w:rFonts w:ascii="標楷體" w:eastAsia="標楷體" w:hAnsi="標楷體" w:cs="新細明體"/>
                <w:color w:val="000000" w:themeColor="text1"/>
                <w:kern w:val="0"/>
                <w:szCs w:val="24"/>
              </w:rPr>
            </w:pPr>
            <w:r>
              <w:rPr>
                <w:rFonts w:ascii="標楷體" w:eastAsia="標楷體" w:hAnsi="標楷體" w:cs="新細明體" w:hint="eastAsia"/>
                <w:color w:val="000000" w:themeColor="text1"/>
                <w:kern w:val="0"/>
                <w:szCs w:val="24"/>
              </w:rPr>
              <w:t>車道整修及美化工程</w:t>
            </w:r>
          </w:p>
          <w:p w:rsidR="00E13AAB" w:rsidRDefault="00957304" w:rsidP="007A5AB1">
            <w:pPr>
              <w:pStyle w:val="ad"/>
              <w:widowControl/>
              <w:numPr>
                <w:ilvl w:val="0"/>
                <w:numId w:val="5"/>
              </w:numPr>
              <w:ind w:leftChars="0" w:left="248" w:hanging="248"/>
              <w:jc w:val="both"/>
              <w:rPr>
                <w:rFonts w:ascii="標楷體" w:eastAsia="標楷體" w:hAnsi="標楷體" w:cs="新細明體"/>
                <w:color w:val="000000" w:themeColor="text1"/>
                <w:kern w:val="0"/>
                <w:szCs w:val="24"/>
              </w:rPr>
            </w:pPr>
            <w:r>
              <w:rPr>
                <w:rFonts w:ascii="標楷體" w:eastAsia="標楷體" w:hAnsi="標楷體" w:cs="新細明體" w:hint="eastAsia"/>
                <w:color w:val="000000" w:themeColor="text1"/>
                <w:kern w:val="0"/>
                <w:szCs w:val="24"/>
              </w:rPr>
              <w:t>休憩</w:t>
            </w:r>
            <w:r w:rsidR="00E13AAB">
              <w:rPr>
                <w:rFonts w:ascii="標楷體" w:eastAsia="標楷體" w:hAnsi="標楷體" w:cs="新細明體" w:hint="eastAsia"/>
                <w:color w:val="000000" w:themeColor="text1"/>
                <w:kern w:val="0"/>
                <w:szCs w:val="24"/>
              </w:rPr>
              <w:t>廊道(</w:t>
            </w:r>
            <w:r w:rsidR="00617764">
              <w:rPr>
                <w:rFonts w:ascii="標楷體" w:eastAsia="標楷體" w:hAnsi="標楷體" w:cs="新細明體" w:hint="eastAsia"/>
                <w:color w:val="000000" w:themeColor="text1"/>
                <w:kern w:val="0"/>
                <w:szCs w:val="24"/>
              </w:rPr>
              <w:t>H=2m)  260m</w:t>
            </w:r>
          </w:p>
          <w:p w:rsidR="00617764" w:rsidRDefault="00617764" w:rsidP="007A5AB1">
            <w:pPr>
              <w:pStyle w:val="ad"/>
              <w:widowControl/>
              <w:numPr>
                <w:ilvl w:val="0"/>
                <w:numId w:val="5"/>
              </w:numPr>
              <w:ind w:leftChars="0" w:left="248" w:hanging="248"/>
              <w:jc w:val="both"/>
              <w:rPr>
                <w:rFonts w:ascii="標楷體" w:eastAsia="標楷體" w:hAnsi="標楷體" w:cs="新細明體"/>
                <w:color w:val="000000" w:themeColor="text1"/>
                <w:kern w:val="0"/>
                <w:szCs w:val="24"/>
              </w:rPr>
            </w:pPr>
            <w:r>
              <w:rPr>
                <w:rFonts w:ascii="標楷體" w:eastAsia="標楷體" w:hAnsi="標楷體" w:cs="新細明體" w:hint="eastAsia"/>
                <w:color w:val="000000" w:themeColor="text1"/>
                <w:kern w:val="0"/>
                <w:szCs w:val="24"/>
              </w:rPr>
              <w:t>景觀照明工程</w:t>
            </w:r>
          </w:p>
          <w:p w:rsidR="00617764" w:rsidRPr="000D5719" w:rsidRDefault="00B65D56" w:rsidP="007A5AB1">
            <w:pPr>
              <w:pStyle w:val="ad"/>
              <w:widowControl/>
              <w:numPr>
                <w:ilvl w:val="0"/>
                <w:numId w:val="5"/>
              </w:numPr>
              <w:ind w:leftChars="0" w:left="248" w:hanging="248"/>
              <w:jc w:val="both"/>
              <w:rPr>
                <w:rFonts w:ascii="標楷體" w:eastAsia="標楷體" w:hAnsi="標楷體" w:cs="新細明體"/>
                <w:color w:val="000000" w:themeColor="text1"/>
                <w:kern w:val="0"/>
                <w:szCs w:val="24"/>
              </w:rPr>
            </w:pPr>
            <w:r>
              <w:rPr>
                <w:rFonts w:ascii="標楷體" w:eastAsia="標楷體" w:hAnsi="標楷體" w:cs="新細明體" w:hint="eastAsia"/>
                <w:color w:val="000000" w:themeColor="text1"/>
                <w:kern w:val="0"/>
                <w:szCs w:val="24"/>
              </w:rPr>
              <w:t>解說設施及休閒設施</w:t>
            </w:r>
          </w:p>
        </w:tc>
        <w:tc>
          <w:tcPr>
            <w:tcW w:w="1445" w:type="dxa"/>
            <w:vAlign w:val="center"/>
          </w:tcPr>
          <w:p w:rsidR="000D5719" w:rsidRPr="000D5719" w:rsidRDefault="0091113A" w:rsidP="000D5719">
            <w:pPr>
              <w:snapToGrid w:val="0"/>
              <w:spacing w:line="360" w:lineRule="exact"/>
              <w:jc w:val="right"/>
              <w:rPr>
                <w:rFonts w:ascii="標楷體" w:eastAsia="標楷體" w:hAnsi="標楷體"/>
                <w:b/>
                <w:spacing w:val="-10"/>
                <w:szCs w:val="24"/>
              </w:rPr>
            </w:pPr>
            <w:r>
              <w:rPr>
                <w:rFonts w:ascii="標楷體" w:eastAsia="標楷體" w:hAnsi="標楷體" w:hint="eastAsia"/>
                <w:b/>
                <w:spacing w:val="-10"/>
                <w:szCs w:val="24"/>
              </w:rPr>
              <w:t>40</w:t>
            </w:r>
            <w:r w:rsidR="000D5719" w:rsidRPr="000D5719">
              <w:rPr>
                <w:rFonts w:ascii="標楷體" w:eastAsia="標楷體" w:hAnsi="標楷體" w:hint="eastAsia"/>
                <w:b/>
                <w:spacing w:val="-10"/>
                <w:szCs w:val="24"/>
              </w:rPr>
              <w:t>,000</w:t>
            </w:r>
          </w:p>
        </w:tc>
      </w:tr>
      <w:tr w:rsidR="000D5719" w:rsidTr="003F2438">
        <w:trPr>
          <w:tblHeader/>
          <w:jc w:val="center"/>
        </w:trPr>
        <w:tc>
          <w:tcPr>
            <w:tcW w:w="739" w:type="dxa"/>
            <w:vAlign w:val="center"/>
          </w:tcPr>
          <w:p w:rsidR="000D5719" w:rsidRDefault="00B65D56" w:rsidP="006210BF">
            <w:pPr>
              <w:snapToGrid w:val="0"/>
              <w:spacing w:line="360" w:lineRule="exact"/>
              <w:jc w:val="center"/>
              <w:rPr>
                <w:rFonts w:ascii="華康楷書體W5" w:eastAsia="華康楷書體W5"/>
                <w:spacing w:val="-10"/>
              </w:rPr>
            </w:pPr>
            <w:r>
              <w:rPr>
                <w:rFonts w:ascii="華康楷書體W5" w:eastAsia="華康楷書體W5" w:hint="eastAsia"/>
                <w:spacing w:val="-10"/>
              </w:rPr>
              <w:t>2</w:t>
            </w:r>
          </w:p>
        </w:tc>
        <w:tc>
          <w:tcPr>
            <w:tcW w:w="2551" w:type="dxa"/>
            <w:vAlign w:val="center"/>
          </w:tcPr>
          <w:p w:rsidR="000D5719" w:rsidRPr="00044502" w:rsidRDefault="00044502" w:rsidP="005A4C83">
            <w:pPr>
              <w:snapToGrid w:val="0"/>
              <w:spacing w:line="360" w:lineRule="exact"/>
              <w:rPr>
                <w:rFonts w:ascii="華康楷書體W5" w:eastAsia="華康楷書體W5"/>
                <w:b/>
                <w:color w:val="000000" w:themeColor="text1"/>
                <w:spacing w:val="-10"/>
                <w:szCs w:val="24"/>
              </w:rPr>
            </w:pPr>
            <w:r w:rsidRPr="00044502">
              <w:rPr>
                <w:rFonts w:ascii="華康楷書體W5" w:eastAsia="華康楷書體W5" w:hint="eastAsia"/>
                <w:b/>
                <w:color w:val="000000" w:themeColor="text1"/>
                <w:spacing w:val="-10"/>
                <w:szCs w:val="24"/>
              </w:rPr>
              <w:t>水</w:t>
            </w:r>
            <w:r w:rsidR="005A4C83" w:rsidRPr="00044502">
              <w:rPr>
                <w:rFonts w:ascii="華康楷書體W5" w:eastAsia="華康楷書體W5" w:hint="eastAsia"/>
                <w:b/>
                <w:color w:val="000000" w:themeColor="text1"/>
                <w:spacing w:val="-10"/>
                <w:szCs w:val="24"/>
              </w:rPr>
              <w:t>岸</w:t>
            </w:r>
            <w:r w:rsidR="000D5719" w:rsidRPr="00044502">
              <w:rPr>
                <w:rFonts w:ascii="華康楷書體W5" w:eastAsia="華康楷書體W5" w:hint="eastAsia"/>
                <w:b/>
                <w:color w:val="000000" w:themeColor="text1"/>
                <w:spacing w:val="-10"/>
                <w:szCs w:val="24"/>
              </w:rPr>
              <w:t>觀光休閒泊區工程</w:t>
            </w:r>
          </w:p>
        </w:tc>
        <w:tc>
          <w:tcPr>
            <w:tcW w:w="4111" w:type="dxa"/>
            <w:vAlign w:val="center"/>
          </w:tcPr>
          <w:p w:rsidR="000D5719" w:rsidRPr="00C7007B" w:rsidRDefault="003F2438" w:rsidP="007A5AB1">
            <w:pPr>
              <w:pStyle w:val="ad"/>
              <w:widowControl/>
              <w:numPr>
                <w:ilvl w:val="0"/>
                <w:numId w:val="5"/>
              </w:numPr>
              <w:ind w:leftChars="0" w:left="248" w:hanging="248"/>
              <w:jc w:val="both"/>
              <w:rPr>
                <w:rFonts w:ascii="標楷體" w:eastAsia="標楷體" w:hAnsi="標楷體" w:cs="Arial Unicode MS"/>
                <w:color w:val="000000" w:themeColor="text1"/>
                <w:kern w:val="0"/>
              </w:rPr>
            </w:pPr>
            <w:r>
              <w:rPr>
                <w:rFonts w:ascii="標楷體" w:eastAsia="標楷體" w:hAnsi="標楷體" w:cs="Arial Unicode MS" w:hint="eastAsia"/>
                <w:color w:val="000000" w:themeColor="text1"/>
                <w:kern w:val="0"/>
              </w:rPr>
              <w:t>岸壁</w:t>
            </w:r>
            <w:r w:rsidR="000D5719">
              <w:rPr>
                <w:rFonts w:ascii="標楷體" w:eastAsia="標楷體" w:hAnsi="標楷體" w:cs="Arial Unicode MS" w:hint="eastAsia"/>
                <w:color w:val="000000" w:themeColor="text1"/>
                <w:kern w:val="0"/>
              </w:rPr>
              <w:t>工程</w:t>
            </w:r>
            <w:r>
              <w:rPr>
                <w:rFonts w:ascii="標楷體" w:eastAsia="標楷體" w:hAnsi="標楷體" w:cs="Arial Unicode MS" w:hint="eastAsia"/>
                <w:color w:val="000000" w:themeColor="text1"/>
                <w:kern w:val="0"/>
              </w:rPr>
              <w:t>140m</w:t>
            </w:r>
          </w:p>
          <w:p w:rsidR="000D5719" w:rsidRPr="00E4717C" w:rsidRDefault="00957304" w:rsidP="007A5AB1">
            <w:pPr>
              <w:pStyle w:val="ad"/>
              <w:widowControl/>
              <w:numPr>
                <w:ilvl w:val="0"/>
                <w:numId w:val="5"/>
              </w:numPr>
              <w:ind w:leftChars="0" w:left="248" w:hanging="248"/>
              <w:jc w:val="both"/>
              <w:rPr>
                <w:rFonts w:eastAsia="標楷體"/>
                <w:bCs/>
                <w:sz w:val="28"/>
                <w:szCs w:val="28"/>
              </w:rPr>
            </w:pPr>
            <w:r>
              <w:rPr>
                <w:rFonts w:ascii="標楷體" w:eastAsia="標楷體" w:hAnsi="標楷體" w:cs="Arial Unicode MS" w:hint="eastAsia"/>
                <w:color w:val="000000" w:themeColor="text1"/>
                <w:kern w:val="0"/>
              </w:rPr>
              <w:t>障礙物清除工</w:t>
            </w:r>
            <w:r w:rsidR="000D5719">
              <w:rPr>
                <w:rFonts w:ascii="標楷體" w:eastAsia="標楷體" w:hAnsi="標楷體" w:cs="Arial Unicode MS" w:hint="eastAsia"/>
                <w:color w:val="000000" w:themeColor="text1"/>
                <w:kern w:val="0"/>
              </w:rPr>
              <w:t>程</w:t>
            </w:r>
          </w:p>
          <w:p w:rsidR="000D5719" w:rsidRPr="000D5719" w:rsidRDefault="000D5719" w:rsidP="007A5AB1">
            <w:pPr>
              <w:pStyle w:val="ad"/>
              <w:widowControl/>
              <w:numPr>
                <w:ilvl w:val="0"/>
                <w:numId w:val="5"/>
              </w:numPr>
              <w:ind w:leftChars="0" w:left="248" w:hanging="248"/>
              <w:jc w:val="both"/>
              <w:rPr>
                <w:rFonts w:eastAsia="標楷體"/>
                <w:bCs/>
                <w:sz w:val="28"/>
                <w:szCs w:val="28"/>
              </w:rPr>
            </w:pPr>
            <w:r>
              <w:rPr>
                <w:rFonts w:ascii="標楷體" w:eastAsia="標楷體" w:hAnsi="標楷體" w:cs="Arial Unicode MS" w:hint="eastAsia"/>
                <w:color w:val="000000" w:themeColor="text1"/>
                <w:kern w:val="0"/>
              </w:rPr>
              <w:t>新生地回填工程</w:t>
            </w:r>
            <w:r w:rsidR="001329F6">
              <w:rPr>
                <w:rFonts w:ascii="標楷體" w:eastAsia="標楷體" w:hAnsi="標楷體" w:cs="Arial Unicode MS" w:hint="eastAsia"/>
                <w:color w:val="000000" w:themeColor="text1"/>
                <w:kern w:val="0"/>
              </w:rPr>
              <w:t xml:space="preserve"> 4</w:t>
            </w:r>
            <w:r w:rsidR="001329F6">
              <w:rPr>
                <w:rFonts w:ascii="標楷體" w:eastAsia="標楷體" w:hAnsi="標楷體" w:cs="Arial Unicode MS" w:hint="eastAsia"/>
                <w:color w:val="000000" w:themeColor="text1"/>
                <w:kern w:val="0"/>
                <w:szCs w:val="24"/>
              </w:rPr>
              <w:t>,200㎡</w:t>
            </w:r>
          </w:p>
          <w:p w:rsidR="000D5719" w:rsidRPr="006210BF" w:rsidRDefault="003F2438" w:rsidP="007A5AB1">
            <w:pPr>
              <w:pStyle w:val="ad"/>
              <w:widowControl/>
              <w:numPr>
                <w:ilvl w:val="0"/>
                <w:numId w:val="5"/>
              </w:numPr>
              <w:ind w:leftChars="0" w:left="248" w:hanging="248"/>
              <w:jc w:val="both"/>
              <w:rPr>
                <w:rFonts w:ascii="華康楷書體W5" w:eastAsia="華康楷書體W5"/>
                <w:spacing w:val="-10"/>
                <w:szCs w:val="24"/>
              </w:rPr>
            </w:pPr>
            <w:r>
              <w:rPr>
                <w:rFonts w:ascii="標楷體" w:eastAsia="標楷體" w:hAnsi="標楷體" w:cs="Arial Unicode MS" w:hint="eastAsia"/>
                <w:color w:val="000000" w:themeColor="text1"/>
                <w:kern w:val="0"/>
              </w:rPr>
              <w:t>堤面綠美化</w:t>
            </w:r>
            <w:r w:rsidR="000D5719">
              <w:rPr>
                <w:rFonts w:ascii="標楷體" w:eastAsia="標楷體" w:hAnsi="標楷體" w:cs="Arial Unicode MS" w:hint="eastAsia"/>
                <w:color w:val="000000" w:themeColor="text1"/>
                <w:kern w:val="0"/>
              </w:rPr>
              <w:t>工程</w:t>
            </w:r>
          </w:p>
        </w:tc>
        <w:tc>
          <w:tcPr>
            <w:tcW w:w="1445" w:type="dxa"/>
            <w:vAlign w:val="center"/>
          </w:tcPr>
          <w:p w:rsidR="000D5719" w:rsidRPr="006210BF" w:rsidRDefault="0091113A" w:rsidP="0091113A">
            <w:pPr>
              <w:snapToGrid w:val="0"/>
              <w:spacing w:line="360" w:lineRule="exact"/>
              <w:jc w:val="right"/>
              <w:rPr>
                <w:rFonts w:ascii="華康楷書體W5" w:eastAsia="華康楷書體W5"/>
                <w:b/>
                <w:spacing w:val="-10"/>
                <w:sz w:val="28"/>
                <w:szCs w:val="28"/>
              </w:rPr>
            </w:pPr>
            <w:r>
              <w:rPr>
                <w:rFonts w:ascii="華康楷書體W5" w:eastAsia="華康楷書體W5" w:hint="eastAsia"/>
                <w:b/>
                <w:spacing w:val="-10"/>
                <w:sz w:val="28"/>
                <w:szCs w:val="28"/>
              </w:rPr>
              <w:t>56</w:t>
            </w:r>
            <w:r w:rsidR="000D5719" w:rsidRPr="006210BF">
              <w:rPr>
                <w:rFonts w:ascii="華康楷書體W5" w:eastAsia="華康楷書體W5" w:hint="eastAsia"/>
                <w:b/>
                <w:spacing w:val="-10"/>
                <w:sz w:val="28"/>
                <w:szCs w:val="28"/>
              </w:rPr>
              <w:t>,000</w:t>
            </w:r>
          </w:p>
        </w:tc>
      </w:tr>
      <w:tr w:rsidR="000D5719" w:rsidTr="000D5719">
        <w:trPr>
          <w:tblHeader/>
          <w:jc w:val="center"/>
        </w:trPr>
        <w:tc>
          <w:tcPr>
            <w:tcW w:w="7401" w:type="dxa"/>
            <w:gridSpan w:val="3"/>
            <w:tcBorders>
              <w:bottom w:val="single" w:sz="4" w:space="0" w:color="auto"/>
            </w:tcBorders>
            <w:vAlign w:val="center"/>
          </w:tcPr>
          <w:p w:rsidR="000D5719" w:rsidRPr="006210BF" w:rsidRDefault="000D5719" w:rsidP="006210BF">
            <w:pPr>
              <w:snapToGrid w:val="0"/>
              <w:spacing w:line="480" w:lineRule="exact"/>
              <w:jc w:val="center"/>
              <w:rPr>
                <w:rFonts w:ascii="華康楷書體W5" w:eastAsia="華康楷書體W5"/>
                <w:spacing w:val="-10"/>
                <w:sz w:val="28"/>
                <w:szCs w:val="28"/>
              </w:rPr>
            </w:pPr>
            <w:r w:rsidRPr="006210BF">
              <w:rPr>
                <w:rFonts w:ascii="華康楷書體W5" w:eastAsia="華康楷書體W5" w:hint="eastAsia"/>
                <w:spacing w:val="-10"/>
                <w:sz w:val="28"/>
                <w:szCs w:val="28"/>
              </w:rPr>
              <w:t>總   計</w:t>
            </w:r>
          </w:p>
        </w:tc>
        <w:tc>
          <w:tcPr>
            <w:tcW w:w="1445" w:type="dxa"/>
            <w:tcBorders>
              <w:bottom w:val="single" w:sz="4" w:space="0" w:color="auto"/>
            </w:tcBorders>
            <w:vAlign w:val="center"/>
          </w:tcPr>
          <w:p w:rsidR="000D5719" w:rsidRPr="006210BF" w:rsidRDefault="0030216F" w:rsidP="009B72B6">
            <w:pPr>
              <w:snapToGrid w:val="0"/>
              <w:spacing w:line="480" w:lineRule="exact"/>
              <w:jc w:val="right"/>
              <w:rPr>
                <w:rFonts w:ascii="華康楷書體W5" w:eastAsia="華康楷書體W5"/>
                <w:b/>
                <w:spacing w:val="-10"/>
                <w:sz w:val="28"/>
                <w:szCs w:val="28"/>
              </w:rPr>
            </w:pPr>
            <w:r>
              <w:rPr>
                <w:rFonts w:ascii="華康楷書體W5" w:eastAsia="華康楷書體W5" w:hint="eastAsia"/>
                <w:b/>
                <w:spacing w:val="-10"/>
                <w:sz w:val="28"/>
                <w:szCs w:val="28"/>
              </w:rPr>
              <w:t>9</w:t>
            </w:r>
            <w:r w:rsidR="009B72B6">
              <w:rPr>
                <w:rFonts w:ascii="華康楷書體W5" w:eastAsia="華康楷書體W5" w:hint="eastAsia"/>
                <w:b/>
                <w:spacing w:val="-10"/>
                <w:sz w:val="28"/>
                <w:szCs w:val="28"/>
              </w:rPr>
              <w:t>6</w:t>
            </w:r>
            <w:r w:rsidR="000D5719" w:rsidRPr="006210BF">
              <w:rPr>
                <w:rFonts w:ascii="華康楷書體W5" w:eastAsia="華康楷書體W5" w:hint="eastAsia"/>
                <w:b/>
                <w:spacing w:val="-10"/>
                <w:sz w:val="28"/>
                <w:szCs w:val="28"/>
              </w:rPr>
              <w:t>,</w:t>
            </w:r>
            <w:r w:rsidR="000D5719">
              <w:rPr>
                <w:rFonts w:ascii="華康楷書體W5" w:eastAsia="華康楷書體W5" w:hint="eastAsia"/>
                <w:b/>
                <w:spacing w:val="-10"/>
                <w:sz w:val="28"/>
                <w:szCs w:val="28"/>
              </w:rPr>
              <w:t>0</w:t>
            </w:r>
            <w:r w:rsidR="000D5719" w:rsidRPr="006210BF">
              <w:rPr>
                <w:rFonts w:ascii="華康楷書體W5" w:eastAsia="華康楷書體W5" w:hint="eastAsia"/>
                <w:b/>
                <w:spacing w:val="-10"/>
                <w:sz w:val="28"/>
                <w:szCs w:val="28"/>
              </w:rPr>
              <w:t>00</w:t>
            </w:r>
          </w:p>
        </w:tc>
      </w:tr>
    </w:tbl>
    <w:p w:rsidR="00A55B94" w:rsidRDefault="00A55B94" w:rsidP="00751448">
      <w:pPr>
        <w:pStyle w:val="ad"/>
        <w:snapToGrid w:val="0"/>
        <w:spacing w:line="480" w:lineRule="exact"/>
        <w:ind w:leftChars="0" w:left="560" w:hangingChars="200" w:hanging="560"/>
        <w:jc w:val="both"/>
        <w:rPr>
          <w:rFonts w:ascii="標楷體" w:eastAsia="標楷體" w:hAnsi="標楷體"/>
          <w:bCs/>
          <w:color w:val="000000" w:themeColor="text1"/>
          <w:sz w:val="28"/>
          <w:szCs w:val="28"/>
        </w:rPr>
      </w:pPr>
    </w:p>
    <w:p w:rsidR="00146F24" w:rsidRDefault="00146F24" w:rsidP="00751448">
      <w:pPr>
        <w:pStyle w:val="ad"/>
        <w:snapToGrid w:val="0"/>
        <w:spacing w:line="480" w:lineRule="exact"/>
        <w:ind w:leftChars="0" w:left="560" w:hangingChars="200" w:hanging="560"/>
        <w:jc w:val="both"/>
        <w:rPr>
          <w:rFonts w:ascii="標楷體" w:eastAsia="標楷體" w:hAnsi="標楷體"/>
          <w:bCs/>
          <w:color w:val="000000" w:themeColor="text1"/>
          <w:sz w:val="28"/>
          <w:szCs w:val="28"/>
        </w:rPr>
        <w:sectPr w:rsidR="00146F24" w:rsidSect="0066325A">
          <w:pgSz w:w="11906" w:h="16838" w:code="9"/>
          <w:pgMar w:top="1134" w:right="1134" w:bottom="1418" w:left="1418" w:header="851" w:footer="476" w:gutter="0"/>
          <w:pgNumType w:start="57"/>
          <w:cols w:space="425"/>
          <w:docGrid w:linePitch="360"/>
        </w:sectPr>
      </w:pPr>
    </w:p>
    <w:p w:rsidR="00E36FB7" w:rsidRPr="006D0038" w:rsidRDefault="00192A16" w:rsidP="00D97219">
      <w:pPr>
        <w:pStyle w:val="ad"/>
        <w:snapToGrid w:val="0"/>
        <w:spacing w:line="480" w:lineRule="exact"/>
        <w:ind w:leftChars="0" w:left="641" w:hangingChars="200" w:hanging="641"/>
        <w:jc w:val="both"/>
        <w:rPr>
          <w:rFonts w:ascii="標楷體" w:eastAsia="標楷體" w:hAnsi="標楷體"/>
          <w:bCs/>
          <w:szCs w:val="24"/>
        </w:rPr>
      </w:pPr>
      <w:r w:rsidRPr="00192A16">
        <w:rPr>
          <w:rFonts w:ascii="標楷體" w:eastAsia="標楷體" w:hAnsi="標楷體" w:hint="eastAsia"/>
          <w:b/>
          <w:bCs/>
          <w:color w:val="000000" w:themeColor="text1"/>
          <w:sz w:val="32"/>
          <w:szCs w:val="32"/>
        </w:rPr>
        <w:lastRenderedPageBreak/>
        <w:t>六、</w:t>
      </w:r>
      <w:r w:rsidR="00E36FB7" w:rsidRPr="00E36FB7">
        <w:rPr>
          <w:rFonts w:eastAsia="標楷體" w:hint="eastAsia"/>
          <w:b/>
          <w:bCs/>
          <w:sz w:val="32"/>
          <w:szCs w:val="32"/>
        </w:rPr>
        <w:t>計畫期程</w:t>
      </w:r>
    </w:p>
    <w:p w:rsidR="004A7B98" w:rsidRDefault="004A0583" w:rsidP="00B11D3B">
      <w:pPr>
        <w:pStyle w:val="ad"/>
        <w:snapToGrid w:val="0"/>
        <w:spacing w:line="480" w:lineRule="exact"/>
        <w:ind w:leftChars="300" w:left="720" w:firstLineChars="200" w:firstLine="560"/>
        <w:jc w:val="both"/>
        <w:rPr>
          <w:rFonts w:ascii="標楷體" w:eastAsia="標楷體" w:hAnsi="標楷體"/>
          <w:bCs/>
          <w:color w:val="000000" w:themeColor="text1"/>
          <w:sz w:val="28"/>
          <w:szCs w:val="28"/>
        </w:rPr>
      </w:pPr>
      <w:r>
        <w:rPr>
          <w:rFonts w:ascii="標楷體" w:eastAsia="標楷體" w:hAnsi="標楷體" w:hint="eastAsia"/>
          <w:bCs/>
          <w:color w:val="000000" w:themeColor="text1"/>
          <w:sz w:val="28"/>
          <w:szCs w:val="28"/>
        </w:rPr>
        <w:t>本工程若經費許可，</w:t>
      </w:r>
      <w:r w:rsidR="0037391E">
        <w:rPr>
          <w:rFonts w:ascii="標楷體" w:eastAsia="標楷體" w:hAnsi="標楷體" w:hint="eastAsia"/>
          <w:bCs/>
          <w:color w:val="000000" w:themeColor="text1"/>
          <w:sz w:val="28"/>
          <w:szCs w:val="28"/>
        </w:rPr>
        <w:t>預計自10</w:t>
      </w:r>
      <w:r w:rsidR="009B72B6">
        <w:rPr>
          <w:rFonts w:ascii="標楷體" w:eastAsia="標楷體" w:hAnsi="標楷體" w:hint="eastAsia"/>
          <w:bCs/>
          <w:color w:val="000000" w:themeColor="text1"/>
          <w:sz w:val="28"/>
          <w:szCs w:val="28"/>
        </w:rPr>
        <w:t>8</w:t>
      </w:r>
      <w:r w:rsidR="0037391E">
        <w:rPr>
          <w:rFonts w:ascii="標楷體" w:eastAsia="標楷體" w:hAnsi="標楷體" w:hint="eastAsia"/>
          <w:bCs/>
          <w:color w:val="000000" w:themeColor="text1"/>
          <w:sz w:val="28"/>
          <w:szCs w:val="28"/>
        </w:rPr>
        <w:t>年</w:t>
      </w:r>
      <w:r w:rsidR="00131FD3">
        <w:rPr>
          <w:rFonts w:ascii="標楷體" w:eastAsia="標楷體" w:hAnsi="標楷體" w:hint="eastAsia"/>
          <w:bCs/>
          <w:color w:val="000000" w:themeColor="text1"/>
          <w:sz w:val="28"/>
          <w:szCs w:val="28"/>
        </w:rPr>
        <w:t>4</w:t>
      </w:r>
      <w:r w:rsidR="009B72B6">
        <w:rPr>
          <w:rFonts w:ascii="標楷體" w:eastAsia="標楷體" w:hAnsi="標楷體" w:hint="eastAsia"/>
          <w:bCs/>
          <w:color w:val="000000" w:themeColor="text1"/>
          <w:sz w:val="28"/>
          <w:szCs w:val="28"/>
        </w:rPr>
        <w:t>月份</w:t>
      </w:r>
      <w:r w:rsidR="0037391E">
        <w:rPr>
          <w:rFonts w:ascii="標楷體" w:eastAsia="標楷體" w:hAnsi="標楷體" w:hint="eastAsia"/>
          <w:bCs/>
          <w:color w:val="000000" w:themeColor="text1"/>
          <w:sz w:val="28"/>
          <w:szCs w:val="28"/>
        </w:rPr>
        <w:t>開始辦理工程設計工作，相關工程施工可於10</w:t>
      </w:r>
      <w:r w:rsidR="00C7007B">
        <w:rPr>
          <w:rFonts w:ascii="標楷體" w:eastAsia="標楷體" w:hAnsi="標楷體" w:hint="eastAsia"/>
          <w:bCs/>
          <w:color w:val="000000" w:themeColor="text1"/>
          <w:sz w:val="28"/>
          <w:szCs w:val="28"/>
        </w:rPr>
        <w:t>9</w:t>
      </w:r>
      <w:r w:rsidR="0037391E">
        <w:rPr>
          <w:rFonts w:ascii="標楷體" w:eastAsia="標楷體" w:hAnsi="標楷體" w:hint="eastAsia"/>
          <w:bCs/>
          <w:color w:val="000000" w:themeColor="text1"/>
          <w:sz w:val="28"/>
          <w:szCs w:val="28"/>
        </w:rPr>
        <w:t>年</w:t>
      </w:r>
      <w:r w:rsidR="009B72B6">
        <w:rPr>
          <w:rFonts w:ascii="標楷體" w:eastAsia="標楷體" w:hAnsi="標楷體" w:hint="eastAsia"/>
          <w:bCs/>
          <w:color w:val="000000" w:themeColor="text1"/>
          <w:sz w:val="28"/>
          <w:szCs w:val="28"/>
        </w:rPr>
        <w:t>12</w:t>
      </w:r>
      <w:r w:rsidR="00753601">
        <w:rPr>
          <w:rFonts w:ascii="標楷體" w:eastAsia="標楷體" w:hAnsi="標楷體" w:hint="eastAsia"/>
          <w:bCs/>
          <w:color w:val="000000" w:themeColor="text1"/>
          <w:sz w:val="28"/>
          <w:szCs w:val="28"/>
        </w:rPr>
        <w:t>月底</w:t>
      </w:r>
      <w:r w:rsidR="0037391E">
        <w:rPr>
          <w:rFonts w:ascii="標楷體" w:eastAsia="標楷體" w:hAnsi="標楷體" w:hint="eastAsia"/>
          <w:bCs/>
          <w:color w:val="000000" w:themeColor="text1"/>
          <w:sz w:val="28"/>
          <w:szCs w:val="28"/>
        </w:rPr>
        <w:t>前完成</w:t>
      </w:r>
      <w:r w:rsidR="00753601">
        <w:rPr>
          <w:rFonts w:ascii="標楷體" w:eastAsia="標楷體" w:hAnsi="標楷體" w:hint="eastAsia"/>
          <w:bCs/>
          <w:color w:val="000000" w:themeColor="text1"/>
          <w:sz w:val="28"/>
          <w:szCs w:val="28"/>
        </w:rPr>
        <w:t>所有工程</w:t>
      </w:r>
      <w:r w:rsidR="0037391E">
        <w:rPr>
          <w:rFonts w:ascii="標楷體" w:eastAsia="標楷體" w:hAnsi="標楷體" w:hint="eastAsia"/>
          <w:bCs/>
          <w:color w:val="000000" w:themeColor="text1"/>
          <w:sz w:val="28"/>
          <w:szCs w:val="28"/>
        </w:rPr>
        <w:t>建設，以期展現前瞻計畫建設成效。</w:t>
      </w:r>
    </w:p>
    <w:p w:rsidR="00967788" w:rsidRDefault="00967788" w:rsidP="00B11D3B">
      <w:pPr>
        <w:pStyle w:val="ad"/>
        <w:snapToGrid w:val="0"/>
        <w:spacing w:line="480" w:lineRule="exact"/>
        <w:ind w:leftChars="300" w:left="720" w:firstLineChars="200" w:firstLine="560"/>
        <w:jc w:val="both"/>
        <w:rPr>
          <w:rFonts w:ascii="標楷體" w:eastAsia="標楷體" w:hAnsi="標楷體"/>
          <w:bCs/>
          <w:color w:val="000000" w:themeColor="text1"/>
          <w:sz w:val="28"/>
          <w:szCs w:val="28"/>
        </w:rPr>
      </w:pPr>
    </w:p>
    <w:tbl>
      <w:tblPr>
        <w:tblStyle w:val="ae"/>
        <w:tblW w:w="9862" w:type="dxa"/>
        <w:jc w:val="center"/>
        <w:tblLook w:val="04A0"/>
      </w:tblPr>
      <w:tblGrid>
        <w:gridCol w:w="2381"/>
        <w:gridCol w:w="2199"/>
        <w:gridCol w:w="440"/>
        <w:gridCol w:w="440"/>
        <w:gridCol w:w="440"/>
        <w:gridCol w:w="441"/>
        <w:gridCol w:w="440"/>
        <w:gridCol w:w="440"/>
        <w:gridCol w:w="440"/>
        <w:gridCol w:w="440"/>
        <w:gridCol w:w="440"/>
        <w:gridCol w:w="440"/>
        <w:gridCol w:w="440"/>
        <w:gridCol w:w="441"/>
      </w:tblGrid>
      <w:tr w:rsidR="00967788" w:rsidRPr="002B0BAB" w:rsidTr="0032275C">
        <w:trPr>
          <w:trHeight w:val="155"/>
          <w:jc w:val="center"/>
        </w:trPr>
        <w:tc>
          <w:tcPr>
            <w:tcW w:w="0" w:type="auto"/>
            <w:gridSpan w:val="14"/>
            <w:vAlign w:val="center"/>
          </w:tcPr>
          <w:p w:rsidR="00967788" w:rsidRPr="002B0BAB" w:rsidRDefault="00967788" w:rsidP="00967788">
            <w:pPr>
              <w:pStyle w:val="afff7"/>
              <w:rPr>
                <w:color w:val="000000" w:themeColor="text1"/>
              </w:rPr>
            </w:pPr>
            <w:r w:rsidRPr="002B0BAB">
              <w:rPr>
                <w:rFonts w:hint="eastAsia"/>
                <w:color w:val="000000" w:themeColor="text1"/>
              </w:rPr>
              <w:t>工程期程表</w:t>
            </w:r>
          </w:p>
        </w:tc>
      </w:tr>
      <w:tr w:rsidR="00967788" w:rsidRPr="002B0BAB" w:rsidTr="00967788">
        <w:trPr>
          <w:trHeight w:val="155"/>
          <w:jc w:val="center"/>
        </w:trPr>
        <w:tc>
          <w:tcPr>
            <w:tcW w:w="2381" w:type="dxa"/>
            <w:vMerge w:val="restart"/>
            <w:vAlign w:val="center"/>
          </w:tcPr>
          <w:p w:rsidR="00967788" w:rsidRPr="002B0BAB" w:rsidRDefault="00967788" w:rsidP="0032275C">
            <w:pPr>
              <w:pStyle w:val="afff7"/>
              <w:rPr>
                <w:b/>
                <w:color w:val="000000" w:themeColor="text1"/>
              </w:rPr>
            </w:pPr>
            <w:r w:rsidRPr="002B0BAB">
              <w:rPr>
                <w:rFonts w:hint="eastAsia"/>
                <w:b/>
                <w:color w:val="000000" w:themeColor="text1"/>
              </w:rPr>
              <w:t>工項</w:t>
            </w:r>
          </w:p>
        </w:tc>
        <w:tc>
          <w:tcPr>
            <w:tcW w:w="2199" w:type="dxa"/>
            <w:vAlign w:val="center"/>
          </w:tcPr>
          <w:p w:rsidR="00967788" w:rsidRPr="002B0BAB" w:rsidRDefault="00967788" w:rsidP="0032275C">
            <w:pPr>
              <w:pStyle w:val="afff7"/>
              <w:rPr>
                <w:rFonts w:cstheme="minorHAnsi"/>
                <w:color w:val="000000" w:themeColor="text1"/>
                <w:sz w:val="20"/>
              </w:rPr>
            </w:pPr>
          </w:p>
        </w:tc>
        <w:tc>
          <w:tcPr>
            <w:tcW w:w="1761" w:type="dxa"/>
            <w:gridSpan w:val="4"/>
            <w:vAlign w:val="center"/>
          </w:tcPr>
          <w:p w:rsidR="00967788" w:rsidRPr="002B0BAB" w:rsidRDefault="00967788" w:rsidP="0032275C">
            <w:pPr>
              <w:pStyle w:val="afff7"/>
              <w:rPr>
                <w:rFonts w:cstheme="minorHAnsi"/>
                <w:color w:val="000000" w:themeColor="text1"/>
                <w:sz w:val="20"/>
              </w:rPr>
            </w:pPr>
            <w:r w:rsidRPr="002B0BAB">
              <w:rPr>
                <w:rFonts w:cstheme="minorHAnsi"/>
                <w:color w:val="000000" w:themeColor="text1"/>
                <w:sz w:val="20"/>
              </w:rPr>
              <w:t>10</w:t>
            </w:r>
            <w:r w:rsidRPr="002B0BAB">
              <w:rPr>
                <w:rFonts w:cstheme="minorHAnsi" w:hint="eastAsia"/>
                <w:color w:val="000000" w:themeColor="text1"/>
                <w:sz w:val="20"/>
              </w:rPr>
              <w:t>8</w:t>
            </w:r>
            <w:r w:rsidRPr="002B0BAB">
              <w:rPr>
                <w:rFonts w:cstheme="minorHAnsi"/>
                <w:color w:val="000000" w:themeColor="text1"/>
                <w:sz w:val="20"/>
              </w:rPr>
              <w:t>年</w:t>
            </w:r>
          </w:p>
        </w:tc>
        <w:tc>
          <w:tcPr>
            <w:tcW w:w="1760" w:type="dxa"/>
            <w:gridSpan w:val="4"/>
            <w:vAlign w:val="center"/>
          </w:tcPr>
          <w:p w:rsidR="00967788" w:rsidRPr="002B0BAB" w:rsidRDefault="00967788" w:rsidP="0032275C">
            <w:pPr>
              <w:pStyle w:val="afff7"/>
              <w:rPr>
                <w:rFonts w:cstheme="minorHAnsi"/>
                <w:color w:val="000000" w:themeColor="text1"/>
                <w:sz w:val="20"/>
              </w:rPr>
            </w:pPr>
            <w:r w:rsidRPr="002B0BAB">
              <w:rPr>
                <w:rFonts w:cstheme="minorHAnsi"/>
                <w:color w:val="000000" w:themeColor="text1"/>
                <w:sz w:val="20"/>
              </w:rPr>
              <w:t>10</w:t>
            </w:r>
            <w:r w:rsidRPr="002B0BAB">
              <w:rPr>
                <w:rFonts w:cstheme="minorHAnsi" w:hint="eastAsia"/>
                <w:color w:val="000000" w:themeColor="text1"/>
                <w:sz w:val="20"/>
              </w:rPr>
              <w:t>9</w:t>
            </w:r>
            <w:r w:rsidRPr="002B0BAB">
              <w:rPr>
                <w:rFonts w:cstheme="minorHAnsi"/>
                <w:color w:val="000000" w:themeColor="text1"/>
                <w:sz w:val="20"/>
              </w:rPr>
              <w:t>年</w:t>
            </w:r>
          </w:p>
        </w:tc>
        <w:tc>
          <w:tcPr>
            <w:tcW w:w="1761" w:type="dxa"/>
            <w:gridSpan w:val="4"/>
          </w:tcPr>
          <w:p w:rsidR="00967788" w:rsidRPr="002B0BAB" w:rsidRDefault="00967788" w:rsidP="0032275C">
            <w:pPr>
              <w:pStyle w:val="afff7"/>
              <w:rPr>
                <w:rFonts w:cstheme="minorHAnsi"/>
                <w:color w:val="000000" w:themeColor="text1"/>
                <w:sz w:val="20"/>
              </w:rPr>
            </w:pPr>
            <w:r w:rsidRPr="002B0BAB">
              <w:rPr>
                <w:rFonts w:cstheme="minorHAnsi"/>
                <w:color w:val="000000" w:themeColor="text1"/>
                <w:sz w:val="20"/>
              </w:rPr>
              <w:t>1</w:t>
            </w:r>
            <w:r w:rsidRPr="002B0BAB">
              <w:rPr>
                <w:rFonts w:cstheme="minorHAnsi" w:hint="eastAsia"/>
                <w:color w:val="000000" w:themeColor="text1"/>
                <w:sz w:val="20"/>
              </w:rPr>
              <w:t>10</w:t>
            </w:r>
            <w:r w:rsidRPr="002B0BAB">
              <w:rPr>
                <w:rFonts w:cstheme="minorHAnsi"/>
                <w:color w:val="000000" w:themeColor="text1"/>
                <w:sz w:val="20"/>
              </w:rPr>
              <w:t>年</w:t>
            </w:r>
          </w:p>
        </w:tc>
      </w:tr>
      <w:tr w:rsidR="00967788" w:rsidRPr="002B0BAB" w:rsidTr="00967788">
        <w:trPr>
          <w:trHeight w:val="155"/>
          <w:jc w:val="center"/>
        </w:trPr>
        <w:tc>
          <w:tcPr>
            <w:tcW w:w="2381" w:type="dxa"/>
            <w:vMerge/>
            <w:vAlign w:val="center"/>
          </w:tcPr>
          <w:p w:rsidR="00967788" w:rsidRPr="002B0BAB" w:rsidRDefault="00967788" w:rsidP="0032275C">
            <w:pPr>
              <w:pStyle w:val="afff7"/>
              <w:rPr>
                <w:color w:val="000000" w:themeColor="text1"/>
                <w:sz w:val="18"/>
                <w:szCs w:val="18"/>
              </w:rPr>
            </w:pPr>
          </w:p>
        </w:tc>
        <w:tc>
          <w:tcPr>
            <w:tcW w:w="2199" w:type="dxa"/>
            <w:vAlign w:val="center"/>
          </w:tcPr>
          <w:p w:rsidR="00967788" w:rsidRPr="002B0BAB" w:rsidRDefault="00967788" w:rsidP="0032275C">
            <w:pPr>
              <w:pStyle w:val="afff7"/>
              <w:rPr>
                <w:rFonts w:cstheme="minorHAnsi"/>
                <w:color w:val="000000" w:themeColor="text1"/>
                <w:sz w:val="18"/>
              </w:rPr>
            </w:pPr>
            <w:r w:rsidRPr="002B0BAB">
              <w:rPr>
                <w:rFonts w:cstheme="minorHAnsi" w:hint="eastAsia"/>
                <w:color w:val="000000" w:themeColor="text1"/>
                <w:sz w:val="20"/>
              </w:rPr>
              <w:t>開始時間</w:t>
            </w:r>
          </w:p>
        </w:tc>
        <w:tc>
          <w:tcPr>
            <w:tcW w:w="440" w:type="dxa"/>
            <w:vAlign w:val="center"/>
          </w:tcPr>
          <w:p w:rsidR="00967788" w:rsidRPr="002B0BAB" w:rsidRDefault="00967788" w:rsidP="0032275C">
            <w:pPr>
              <w:pStyle w:val="afff7"/>
              <w:rPr>
                <w:rFonts w:cstheme="minorHAnsi"/>
                <w:color w:val="000000" w:themeColor="text1"/>
                <w:sz w:val="18"/>
              </w:rPr>
            </w:pPr>
            <w:r w:rsidRPr="002B0BAB">
              <w:rPr>
                <w:rFonts w:cstheme="minorHAnsi"/>
                <w:color w:val="000000" w:themeColor="text1"/>
                <w:sz w:val="18"/>
              </w:rPr>
              <w:t>Q1</w:t>
            </w:r>
          </w:p>
        </w:tc>
        <w:tc>
          <w:tcPr>
            <w:tcW w:w="440" w:type="dxa"/>
            <w:vAlign w:val="center"/>
          </w:tcPr>
          <w:p w:rsidR="00967788" w:rsidRPr="002B0BAB" w:rsidRDefault="00967788" w:rsidP="0032275C">
            <w:pPr>
              <w:pStyle w:val="afff7"/>
              <w:rPr>
                <w:rFonts w:cstheme="minorHAnsi"/>
                <w:color w:val="000000" w:themeColor="text1"/>
                <w:sz w:val="18"/>
              </w:rPr>
            </w:pPr>
            <w:r w:rsidRPr="002B0BAB">
              <w:rPr>
                <w:rFonts w:cstheme="minorHAnsi"/>
                <w:color w:val="000000" w:themeColor="text1"/>
                <w:sz w:val="18"/>
              </w:rPr>
              <w:t>Q2</w:t>
            </w:r>
          </w:p>
        </w:tc>
        <w:tc>
          <w:tcPr>
            <w:tcW w:w="440" w:type="dxa"/>
            <w:vAlign w:val="center"/>
          </w:tcPr>
          <w:p w:rsidR="00967788" w:rsidRPr="002B0BAB" w:rsidRDefault="00967788" w:rsidP="0032275C">
            <w:pPr>
              <w:pStyle w:val="afff7"/>
              <w:rPr>
                <w:rFonts w:cstheme="minorHAnsi"/>
                <w:color w:val="000000" w:themeColor="text1"/>
                <w:sz w:val="18"/>
              </w:rPr>
            </w:pPr>
            <w:r w:rsidRPr="002B0BAB">
              <w:rPr>
                <w:rFonts w:cstheme="minorHAnsi"/>
                <w:color w:val="000000" w:themeColor="text1"/>
                <w:sz w:val="18"/>
              </w:rPr>
              <w:t>Q3</w:t>
            </w:r>
          </w:p>
        </w:tc>
        <w:tc>
          <w:tcPr>
            <w:tcW w:w="441" w:type="dxa"/>
            <w:vAlign w:val="center"/>
          </w:tcPr>
          <w:p w:rsidR="00967788" w:rsidRPr="002B0BAB" w:rsidRDefault="00967788" w:rsidP="0032275C">
            <w:pPr>
              <w:pStyle w:val="afff7"/>
              <w:rPr>
                <w:rFonts w:cstheme="minorHAnsi"/>
                <w:color w:val="000000" w:themeColor="text1"/>
                <w:sz w:val="18"/>
              </w:rPr>
            </w:pPr>
            <w:r w:rsidRPr="002B0BAB">
              <w:rPr>
                <w:rFonts w:cstheme="minorHAnsi"/>
                <w:color w:val="000000" w:themeColor="text1"/>
                <w:sz w:val="18"/>
              </w:rPr>
              <w:t>Q4</w:t>
            </w:r>
          </w:p>
        </w:tc>
        <w:tc>
          <w:tcPr>
            <w:tcW w:w="440" w:type="dxa"/>
            <w:vAlign w:val="center"/>
          </w:tcPr>
          <w:p w:rsidR="00967788" w:rsidRPr="002B0BAB" w:rsidRDefault="00967788" w:rsidP="0032275C">
            <w:pPr>
              <w:pStyle w:val="afff7"/>
              <w:rPr>
                <w:rFonts w:cstheme="minorHAnsi"/>
                <w:color w:val="000000" w:themeColor="text1"/>
                <w:sz w:val="18"/>
              </w:rPr>
            </w:pPr>
            <w:r w:rsidRPr="002B0BAB">
              <w:rPr>
                <w:rFonts w:cstheme="minorHAnsi"/>
                <w:color w:val="000000" w:themeColor="text1"/>
                <w:sz w:val="18"/>
              </w:rPr>
              <w:t>Q1</w:t>
            </w:r>
          </w:p>
        </w:tc>
        <w:tc>
          <w:tcPr>
            <w:tcW w:w="440" w:type="dxa"/>
            <w:vAlign w:val="center"/>
          </w:tcPr>
          <w:p w:rsidR="00967788" w:rsidRPr="002B0BAB" w:rsidRDefault="00967788" w:rsidP="0032275C">
            <w:pPr>
              <w:pStyle w:val="afff7"/>
              <w:rPr>
                <w:rFonts w:cstheme="minorHAnsi"/>
                <w:color w:val="000000" w:themeColor="text1"/>
                <w:sz w:val="18"/>
              </w:rPr>
            </w:pPr>
            <w:r w:rsidRPr="002B0BAB">
              <w:rPr>
                <w:rFonts w:cstheme="minorHAnsi"/>
                <w:color w:val="000000" w:themeColor="text1"/>
                <w:sz w:val="18"/>
              </w:rPr>
              <w:t>Q2</w:t>
            </w:r>
          </w:p>
        </w:tc>
        <w:tc>
          <w:tcPr>
            <w:tcW w:w="440" w:type="dxa"/>
            <w:vAlign w:val="center"/>
          </w:tcPr>
          <w:p w:rsidR="00967788" w:rsidRPr="002B0BAB" w:rsidRDefault="00967788" w:rsidP="0032275C">
            <w:pPr>
              <w:pStyle w:val="afff7"/>
              <w:rPr>
                <w:rFonts w:cstheme="minorHAnsi"/>
                <w:color w:val="000000" w:themeColor="text1"/>
                <w:sz w:val="18"/>
              </w:rPr>
            </w:pPr>
            <w:r w:rsidRPr="002B0BAB">
              <w:rPr>
                <w:rFonts w:cstheme="minorHAnsi"/>
                <w:color w:val="000000" w:themeColor="text1"/>
                <w:sz w:val="18"/>
              </w:rPr>
              <w:t>Q3</w:t>
            </w:r>
          </w:p>
        </w:tc>
        <w:tc>
          <w:tcPr>
            <w:tcW w:w="440" w:type="dxa"/>
            <w:vAlign w:val="center"/>
          </w:tcPr>
          <w:p w:rsidR="00967788" w:rsidRPr="002B0BAB" w:rsidRDefault="00967788" w:rsidP="0032275C">
            <w:pPr>
              <w:pStyle w:val="afff7"/>
              <w:rPr>
                <w:rFonts w:cstheme="minorHAnsi"/>
                <w:color w:val="000000" w:themeColor="text1"/>
                <w:sz w:val="18"/>
              </w:rPr>
            </w:pPr>
            <w:r w:rsidRPr="002B0BAB">
              <w:rPr>
                <w:rFonts w:cstheme="minorHAnsi"/>
                <w:color w:val="000000" w:themeColor="text1"/>
                <w:sz w:val="18"/>
              </w:rPr>
              <w:t>Q4</w:t>
            </w:r>
          </w:p>
        </w:tc>
        <w:tc>
          <w:tcPr>
            <w:tcW w:w="440" w:type="dxa"/>
            <w:vAlign w:val="center"/>
          </w:tcPr>
          <w:p w:rsidR="00967788" w:rsidRPr="002B0BAB" w:rsidRDefault="00967788" w:rsidP="0032275C">
            <w:pPr>
              <w:pStyle w:val="afff7"/>
              <w:rPr>
                <w:rFonts w:cstheme="minorHAnsi"/>
                <w:color w:val="000000" w:themeColor="text1"/>
                <w:sz w:val="18"/>
              </w:rPr>
            </w:pPr>
            <w:r w:rsidRPr="002B0BAB">
              <w:rPr>
                <w:rFonts w:cstheme="minorHAnsi"/>
                <w:color w:val="000000" w:themeColor="text1"/>
                <w:sz w:val="18"/>
              </w:rPr>
              <w:t>Q1</w:t>
            </w:r>
          </w:p>
        </w:tc>
        <w:tc>
          <w:tcPr>
            <w:tcW w:w="440" w:type="dxa"/>
            <w:vAlign w:val="center"/>
          </w:tcPr>
          <w:p w:rsidR="00967788" w:rsidRPr="002B0BAB" w:rsidRDefault="00967788" w:rsidP="0032275C">
            <w:pPr>
              <w:pStyle w:val="afff7"/>
              <w:rPr>
                <w:rFonts w:cstheme="minorHAnsi"/>
                <w:color w:val="000000" w:themeColor="text1"/>
                <w:sz w:val="18"/>
              </w:rPr>
            </w:pPr>
            <w:r w:rsidRPr="002B0BAB">
              <w:rPr>
                <w:rFonts w:cstheme="minorHAnsi"/>
                <w:color w:val="000000" w:themeColor="text1"/>
                <w:sz w:val="18"/>
              </w:rPr>
              <w:t>Q2</w:t>
            </w:r>
          </w:p>
        </w:tc>
        <w:tc>
          <w:tcPr>
            <w:tcW w:w="440" w:type="dxa"/>
            <w:vAlign w:val="center"/>
          </w:tcPr>
          <w:p w:rsidR="00967788" w:rsidRPr="002B0BAB" w:rsidRDefault="00967788" w:rsidP="0032275C">
            <w:pPr>
              <w:pStyle w:val="afff7"/>
              <w:rPr>
                <w:rFonts w:cstheme="minorHAnsi"/>
                <w:color w:val="000000" w:themeColor="text1"/>
                <w:sz w:val="18"/>
              </w:rPr>
            </w:pPr>
            <w:r w:rsidRPr="002B0BAB">
              <w:rPr>
                <w:rFonts w:cstheme="minorHAnsi"/>
                <w:color w:val="000000" w:themeColor="text1"/>
                <w:sz w:val="18"/>
              </w:rPr>
              <w:t>Q3</w:t>
            </w:r>
          </w:p>
        </w:tc>
        <w:tc>
          <w:tcPr>
            <w:tcW w:w="441" w:type="dxa"/>
            <w:vAlign w:val="center"/>
          </w:tcPr>
          <w:p w:rsidR="00967788" w:rsidRPr="002B0BAB" w:rsidRDefault="00967788" w:rsidP="0032275C">
            <w:pPr>
              <w:pStyle w:val="afff7"/>
              <w:rPr>
                <w:rFonts w:cstheme="minorHAnsi"/>
                <w:color w:val="000000" w:themeColor="text1"/>
                <w:sz w:val="18"/>
              </w:rPr>
            </w:pPr>
            <w:r w:rsidRPr="002B0BAB">
              <w:rPr>
                <w:rFonts w:cstheme="minorHAnsi"/>
                <w:color w:val="000000" w:themeColor="text1"/>
                <w:sz w:val="18"/>
              </w:rPr>
              <w:t>Q4</w:t>
            </w:r>
          </w:p>
        </w:tc>
      </w:tr>
      <w:tr w:rsidR="00967788" w:rsidRPr="002B0BAB" w:rsidTr="00967788">
        <w:trPr>
          <w:trHeight w:val="155"/>
          <w:jc w:val="center"/>
        </w:trPr>
        <w:tc>
          <w:tcPr>
            <w:tcW w:w="2381" w:type="dxa"/>
            <w:vAlign w:val="center"/>
          </w:tcPr>
          <w:p w:rsidR="00967788" w:rsidRPr="002B0BAB" w:rsidRDefault="00967788" w:rsidP="0032275C">
            <w:pPr>
              <w:pStyle w:val="afff7"/>
              <w:rPr>
                <w:rFonts w:cstheme="minorHAnsi"/>
                <w:color w:val="000000" w:themeColor="text1"/>
                <w:sz w:val="20"/>
              </w:rPr>
            </w:pPr>
            <w:r w:rsidRPr="002B0BAB">
              <w:rPr>
                <w:rFonts w:cstheme="minorHAnsi" w:hint="eastAsia"/>
                <w:color w:val="000000" w:themeColor="text1"/>
                <w:sz w:val="20"/>
              </w:rPr>
              <w:t>設計作業</w:t>
            </w:r>
          </w:p>
        </w:tc>
        <w:tc>
          <w:tcPr>
            <w:tcW w:w="2199" w:type="dxa"/>
            <w:vAlign w:val="center"/>
          </w:tcPr>
          <w:p w:rsidR="00967788" w:rsidRPr="002B0BAB" w:rsidRDefault="00967788" w:rsidP="00967788">
            <w:pPr>
              <w:pStyle w:val="afff7"/>
              <w:rPr>
                <w:rFonts w:cstheme="minorHAnsi"/>
                <w:color w:val="000000" w:themeColor="text1"/>
                <w:sz w:val="20"/>
              </w:rPr>
            </w:pPr>
            <w:r w:rsidRPr="002B0BAB">
              <w:rPr>
                <w:rFonts w:cstheme="minorHAnsi" w:hint="eastAsia"/>
                <w:color w:val="000000" w:themeColor="text1"/>
                <w:sz w:val="20"/>
              </w:rPr>
              <w:t>10</w:t>
            </w:r>
            <w:r>
              <w:rPr>
                <w:rFonts w:cstheme="minorHAnsi" w:hint="eastAsia"/>
                <w:color w:val="000000" w:themeColor="text1"/>
                <w:sz w:val="20"/>
              </w:rPr>
              <w:t>8</w:t>
            </w:r>
            <w:r w:rsidRPr="002B0BAB">
              <w:rPr>
                <w:rFonts w:cstheme="minorHAnsi" w:hint="eastAsia"/>
                <w:color w:val="000000" w:themeColor="text1"/>
                <w:sz w:val="20"/>
              </w:rPr>
              <w:t>.0</w:t>
            </w:r>
            <w:r>
              <w:rPr>
                <w:rFonts w:cstheme="minorHAnsi" w:hint="eastAsia"/>
                <w:color w:val="000000" w:themeColor="text1"/>
                <w:sz w:val="20"/>
              </w:rPr>
              <w:t>4</w:t>
            </w:r>
            <w:r w:rsidRPr="002B0BAB">
              <w:rPr>
                <w:rFonts w:cstheme="minorHAnsi" w:hint="eastAsia"/>
                <w:color w:val="000000" w:themeColor="text1"/>
                <w:sz w:val="20"/>
              </w:rPr>
              <w:t>.01</w:t>
            </w:r>
          </w:p>
        </w:tc>
        <w:tc>
          <w:tcPr>
            <w:tcW w:w="440" w:type="dxa"/>
            <w:shd w:val="clear" w:color="auto" w:fill="auto"/>
            <w:vAlign w:val="center"/>
          </w:tcPr>
          <w:p w:rsidR="00967788" w:rsidRPr="002B0BAB" w:rsidRDefault="006E4547" w:rsidP="0032275C">
            <w:pPr>
              <w:pStyle w:val="afff7"/>
              <w:rPr>
                <w:rFonts w:cstheme="minorHAnsi"/>
                <w:color w:val="000000" w:themeColor="text1"/>
                <w:sz w:val="20"/>
              </w:rPr>
            </w:pPr>
            <w:r>
              <w:rPr>
                <w:rFonts w:cstheme="minorHAnsi"/>
                <w:noProof/>
                <w:color w:val="000000" w:themeColor="text1"/>
                <w:sz w:val="20"/>
              </w:rPr>
              <w:pict>
                <v:line id="_x0000_s1094" style="position:absolute;left:0;text-align:left;z-index:251710464;visibility:visible;mso-position-horizontal-relative:text;mso-position-vertical-relative:text" from="16.7pt,5.45pt" to="39.3pt,5.45pt" strokeweight="6pt"/>
              </w:pict>
            </w: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1"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tcPr>
          <w:p w:rsidR="00967788" w:rsidRPr="002B0BAB" w:rsidRDefault="00967788" w:rsidP="0032275C">
            <w:pPr>
              <w:pStyle w:val="afff7"/>
              <w:rPr>
                <w:rFonts w:cstheme="minorHAnsi"/>
                <w:color w:val="000000" w:themeColor="text1"/>
                <w:sz w:val="20"/>
              </w:rPr>
            </w:pPr>
          </w:p>
        </w:tc>
        <w:tc>
          <w:tcPr>
            <w:tcW w:w="440" w:type="dxa"/>
            <w:shd w:val="clear" w:color="auto" w:fill="auto"/>
          </w:tcPr>
          <w:p w:rsidR="00967788" w:rsidRPr="002B0BAB" w:rsidRDefault="00967788" w:rsidP="0032275C">
            <w:pPr>
              <w:pStyle w:val="afff7"/>
              <w:rPr>
                <w:rFonts w:cstheme="minorHAnsi"/>
                <w:color w:val="000000" w:themeColor="text1"/>
                <w:sz w:val="20"/>
              </w:rPr>
            </w:pPr>
          </w:p>
        </w:tc>
        <w:tc>
          <w:tcPr>
            <w:tcW w:w="440" w:type="dxa"/>
            <w:shd w:val="clear" w:color="auto" w:fill="auto"/>
          </w:tcPr>
          <w:p w:rsidR="00967788" w:rsidRPr="002B0BAB" w:rsidRDefault="00967788" w:rsidP="0032275C">
            <w:pPr>
              <w:pStyle w:val="afff7"/>
              <w:rPr>
                <w:rFonts w:cstheme="minorHAnsi"/>
                <w:color w:val="000000" w:themeColor="text1"/>
                <w:sz w:val="20"/>
              </w:rPr>
            </w:pPr>
          </w:p>
        </w:tc>
        <w:tc>
          <w:tcPr>
            <w:tcW w:w="441" w:type="dxa"/>
            <w:shd w:val="clear" w:color="auto" w:fill="auto"/>
          </w:tcPr>
          <w:p w:rsidR="00967788" w:rsidRPr="002B0BAB" w:rsidRDefault="00967788" w:rsidP="0032275C">
            <w:pPr>
              <w:pStyle w:val="afff7"/>
              <w:rPr>
                <w:rFonts w:cstheme="minorHAnsi"/>
                <w:color w:val="000000" w:themeColor="text1"/>
                <w:sz w:val="20"/>
              </w:rPr>
            </w:pPr>
          </w:p>
        </w:tc>
      </w:tr>
      <w:tr w:rsidR="00967788" w:rsidRPr="002B0BAB" w:rsidTr="00967788">
        <w:trPr>
          <w:trHeight w:val="155"/>
          <w:jc w:val="center"/>
        </w:trPr>
        <w:tc>
          <w:tcPr>
            <w:tcW w:w="2381" w:type="dxa"/>
            <w:vAlign w:val="center"/>
          </w:tcPr>
          <w:p w:rsidR="00967788" w:rsidRPr="002B0BAB" w:rsidRDefault="00967788" w:rsidP="0032275C">
            <w:pPr>
              <w:pStyle w:val="afff7"/>
              <w:rPr>
                <w:rFonts w:cstheme="minorHAnsi"/>
                <w:color w:val="000000" w:themeColor="text1"/>
                <w:sz w:val="20"/>
              </w:rPr>
            </w:pPr>
            <w:r w:rsidRPr="002B0BAB">
              <w:rPr>
                <w:rFonts w:cstheme="minorHAnsi" w:hint="eastAsia"/>
                <w:color w:val="000000" w:themeColor="text1"/>
                <w:sz w:val="20"/>
              </w:rPr>
              <w:t>預算送審完成</w:t>
            </w:r>
          </w:p>
        </w:tc>
        <w:tc>
          <w:tcPr>
            <w:tcW w:w="2199" w:type="dxa"/>
            <w:vAlign w:val="center"/>
          </w:tcPr>
          <w:p w:rsidR="00967788" w:rsidRPr="002B0BAB" w:rsidRDefault="00967788" w:rsidP="00967788">
            <w:pPr>
              <w:pStyle w:val="afff7"/>
              <w:rPr>
                <w:rFonts w:cstheme="minorHAnsi"/>
                <w:color w:val="000000" w:themeColor="text1"/>
                <w:sz w:val="20"/>
              </w:rPr>
            </w:pPr>
            <w:r w:rsidRPr="002B0BAB">
              <w:rPr>
                <w:rFonts w:cstheme="minorHAnsi" w:hint="eastAsia"/>
                <w:color w:val="000000" w:themeColor="text1"/>
                <w:sz w:val="20"/>
              </w:rPr>
              <w:t>10</w:t>
            </w:r>
            <w:r>
              <w:rPr>
                <w:rFonts w:cstheme="minorHAnsi" w:hint="eastAsia"/>
                <w:color w:val="000000" w:themeColor="text1"/>
                <w:sz w:val="20"/>
              </w:rPr>
              <w:t>8</w:t>
            </w:r>
            <w:r w:rsidRPr="002B0BAB">
              <w:rPr>
                <w:rFonts w:cstheme="minorHAnsi" w:hint="eastAsia"/>
                <w:color w:val="000000" w:themeColor="text1"/>
                <w:sz w:val="20"/>
              </w:rPr>
              <w:t>.07.01</w:t>
            </w: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vAlign w:val="center"/>
          </w:tcPr>
          <w:p w:rsidR="00967788" w:rsidRPr="002B0BAB" w:rsidRDefault="006E4547" w:rsidP="0032275C">
            <w:pPr>
              <w:pStyle w:val="afff7"/>
              <w:rPr>
                <w:rFonts w:cstheme="minorHAnsi"/>
                <w:color w:val="000000" w:themeColor="text1"/>
                <w:sz w:val="20"/>
              </w:rPr>
            </w:pPr>
            <w:r>
              <w:rPr>
                <w:rFonts w:cstheme="minorHAnsi"/>
                <w:noProof/>
                <w:color w:val="000000" w:themeColor="text1"/>
                <w:sz w:val="20"/>
              </w:rPr>
              <w:pict>
                <v:line id="直線接點 2057" o:spid="_x0000_s1086" style="position:absolute;left:0;text-align:left;z-index:251695104;visibility:visible;mso-position-horizontal-relative:text;mso-position-vertical-relative:text" from="-4.6pt,6.35pt" to="9.55pt,6.35pt" strokeweight="6pt"/>
              </w:pict>
            </w:r>
          </w:p>
        </w:tc>
        <w:tc>
          <w:tcPr>
            <w:tcW w:w="441"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tcPr>
          <w:p w:rsidR="00967788" w:rsidRPr="002B0BAB" w:rsidRDefault="00967788" w:rsidP="0032275C">
            <w:pPr>
              <w:pStyle w:val="afff7"/>
              <w:rPr>
                <w:rFonts w:cstheme="minorHAnsi"/>
                <w:color w:val="000000" w:themeColor="text1"/>
                <w:sz w:val="20"/>
              </w:rPr>
            </w:pPr>
          </w:p>
        </w:tc>
        <w:tc>
          <w:tcPr>
            <w:tcW w:w="440" w:type="dxa"/>
            <w:shd w:val="clear" w:color="auto" w:fill="auto"/>
          </w:tcPr>
          <w:p w:rsidR="00967788" w:rsidRPr="002B0BAB" w:rsidRDefault="00967788" w:rsidP="0032275C">
            <w:pPr>
              <w:pStyle w:val="afff7"/>
              <w:rPr>
                <w:rFonts w:cstheme="minorHAnsi"/>
                <w:color w:val="000000" w:themeColor="text1"/>
                <w:sz w:val="20"/>
              </w:rPr>
            </w:pPr>
          </w:p>
        </w:tc>
        <w:tc>
          <w:tcPr>
            <w:tcW w:w="440" w:type="dxa"/>
            <w:shd w:val="clear" w:color="auto" w:fill="auto"/>
          </w:tcPr>
          <w:p w:rsidR="00967788" w:rsidRPr="002B0BAB" w:rsidRDefault="00967788" w:rsidP="0032275C">
            <w:pPr>
              <w:pStyle w:val="afff7"/>
              <w:rPr>
                <w:rFonts w:cstheme="minorHAnsi"/>
                <w:color w:val="000000" w:themeColor="text1"/>
                <w:sz w:val="20"/>
              </w:rPr>
            </w:pPr>
          </w:p>
        </w:tc>
        <w:tc>
          <w:tcPr>
            <w:tcW w:w="441" w:type="dxa"/>
            <w:shd w:val="clear" w:color="auto" w:fill="auto"/>
          </w:tcPr>
          <w:p w:rsidR="00967788" w:rsidRPr="002B0BAB" w:rsidRDefault="00967788" w:rsidP="0032275C">
            <w:pPr>
              <w:pStyle w:val="afff7"/>
              <w:rPr>
                <w:rFonts w:cstheme="minorHAnsi"/>
                <w:color w:val="000000" w:themeColor="text1"/>
                <w:sz w:val="20"/>
              </w:rPr>
            </w:pPr>
          </w:p>
        </w:tc>
      </w:tr>
      <w:tr w:rsidR="00967788" w:rsidRPr="002B0BAB" w:rsidTr="00967788">
        <w:trPr>
          <w:trHeight w:val="155"/>
          <w:jc w:val="center"/>
        </w:trPr>
        <w:tc>
          <w:tcPr>
            <w:tcW w:w="2381" w:type="dxa"/>
            <w:vAlign w:val="center"/>
          </w:tcPr>
          <w:p w:rsidR="00967788" w:rsidRPr="002B0BAB" w:rsidRDefault="00967788" w:rsidP="0032275C">
            <w:pPr>
              <w:pStyle w:val="afff7"/>
              <w:rPr>
                <w:rFonts w:cstheme="minorHAnsi"/>
                <w:color w:val="000000" w:themeColor="text1"/>
                <w:sz w:val="20"/>
              </w:rPr>
            </w:pPr>
            <w:r w:rsidRPr="002B0BAB">
              <w:rPr>
                <w:rFonts w:cstheme="minorHAnsi" w:hint="eastAsia"/>
                <w:color w:val="000000" w:themeColor="text1"/>
                <w:sz w:val="20"/>
              </w:rPr>
              <w:t>招標決標及訂約</w:t>
            </w:r>
          </w:p>
        </w:tc>
        <w:tc>
          <w:tcPr>
            <w:tcW w:w="2199" w:type="dxa"/>
            <w:vAlign w:val="center"/>
          </w:tcPr>
          <w:p w:rsidR="00967788" w:rsidRPr="002B0BAB" w:rsidRDefault="00967788" w:rsidP="00967788">
            <w:pPr>
              <w:pStyle w:val="afff7"/>
              <w:rPr>
                <w:rFonts w:cstheme="minorHAnsi"/>
                <w:color w:val="000000" w:themeColor="text1"/>
                <w:sz w:val="20"/>
              </w:rPr>
            </w:pPr>
            <w:r w:rsidRPr="002B0BAB">
              <w:rPr>
                <w:rFonts w:cstheme="minorHAnsi" w:hint="eastAsia"/>
                <w:color w:val="000000" w:themeColor="text1"/>
                <w:sz w:val="20"/>
              </w:rPr>
              <w:t>10</w:t>
            </w:r>
            <w:r>
              <w:rPr>
                <w:rFonts w:cstheme="minorHAnsi" w:hint="eastAsia"/>
                <w:color w:val="000000" w:themeColor="text1"/>
                <w:sz w:val="20"/>
              </w:rPr>
              <w:t>8</w:t>
            </w:r>
            <w:r w:rsidRPr="002B0BAB">
              <w:rPr>
                <w:rFonts w:cstheme="minorHAnsi" w:hint="eastAsia"/>
                <w:color w:val="000000" w:themeColor="text1"/>
                <w:sz w:val="20"/>
              </w:rPr>
              <w:t>.09.01</w:t>
            </w: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vAlign w:val="center"/>
          </w:tcPr>
          <w:p w:rsidR="00967788" w:rsidRPr="002B0BAB" w:rsidRDefault="006E4547" w:rsidP="0032275C">
            <w:pPr>
              <w:pStyle w:val="afff7"/>
              <w:rPr>
                <w:rFonts w:cstheme="minorHAnsi"/>
                <w:color w:val="000000" w:themeColor="text1"/>
                <w:sz w:val="20"/>
              </w:rPr>
            </w:pPr>
            <w:r>
              <w:rPr>
                <w:rFonts w:cstheme="minorHAnsi"/>
                <w:noProof/>
                <w:color w:val="000000" w:themeColor="text1"/>
                <w:sz w:val="20"/>
              </w:rPr>
              <w:pict>
                <v:line id="直線接點 2058" o:spid="_x0000_s1087" style="position:absolute;left:0;text-align:left;z-index:251697152;visibility:visible;mso-position-horizontal-relative:text;mso-position-vertical-relative:text" from="9.65pt,6pt" to="23.8pt,6pt" strokeweight="6pt"/>
              </w:pict>
            </w:r>
          </w:p>
        </w:tc>
        <w:tc>
          <w:tcPr>
            <w:tcW w:w="441"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tcPr>
          <w:p w:rsidR="00967788" w:rsidRPr="002B0BAB" w:rsidRDefault="00967788" w:rsidP="0032275C">
            <w:pPr>
              <w:pStyle w:val="afff7"/>
              <w:rPr>
                <w:rFonts w:cstheme="minorHAnsi"/>
                <w:color w:val="000000" w:themeColor="text1"/>
                <w:sz w:val="20"/>
              </w:rPr>
            </w:pPr>
          </w:p>
        </w:tc>
        <w:tc>
          <w:tcPr>
            <w:tcW w:w="440" w:type="dxa"/>
            <w:shd w:val="clear" w:color="auto" w:fill="auto"/>
          </w:tcPr>
          <w:p w:rsidR="00967788" w:rsidRPr="002B0BAB" w:rsidRDefault="00967788" w:rsidP="0032275C">
            <w:pPr>
              <w:pStyle w:val="afff7"/>
              <w:rPr>
                <w:rFonts w:cstheme="minorHAnsi"/>
                <w:color w:val="000000" w:themeColor="text1"/>
                <w:sz w:val="20"/>
              </w:rPr>
            </w:pPr>
          </w:p>
        </w:tc>
        <w:tc>
          <w:tcPr>
            <w:tcW w:w="440" w:type="dxa"/>
            <w:shd w:val="clear" w:color="auto" w:fill="auto"/>
          </w:tcPr>
          <w:p w:rsidR="00967788" w:rsidRPr="002B0BAB" w:rsidRDefault="00967788" w:rsidP="0032275C">
            <w:pPr>
              <w:pStyle w:val="afff7"/>
              <w:rPr>
                <w:rFonts w:cstheme="minorHAnsi"/>
                <w:color w:val="000000" w:themeColor="text1"/>
                <w:sz w:val="20"/>
              </w:rPr>
            </w:pPr>
          </w:p>
        </w:tc>
        <w:tc>
          <w:tcPr>
            <w:tcW w:w="441" w:type="dxa"/>
            <w:shd w:val="clear" w:color="auto" w:fill="auto"/>
          </w:tcPr>
          <w:p w:rsidR="00967788" w:rsidRPr="002B0BAB" w:rsidRDefault="00967788" w:rsidP="0032275C">
            <w:pPr>
              <w:pStyle w:val="afff7"/>
              <w:rPr>
                <w:rFonts w:cstheme="minorHAnsi"/>
                <w:color w:val="000000" w:themeColor="text1"/>
                <w:sz w:val="20"/>
              </w:rPr>
            </w:pPr>
          </w:p>
        </w:tc>
      </w:tr>
      <w:tr w:rsidR="00967788" w:rsidRPr="002B0BAB" w:rsidTr="00967788">
        <w:trPr>
          <w:trHeight w:val="155"/>
          <w:jc w:val="center"/>
        </w:trPr>
        <w:tc>
          <w:tcPr>
            <w:tcW w:w="2381" w:type="dxa"/>
            <w:vAlign w:val="center"/>
          </w:tcPr>
          <w:p w:rsidR="00967788" w:rsidRPr="002B0BAB" w:rsidRDefault="00967788" w:rsidP="0032275C">
            <w:pPr>
              <w:pStyle w:val="afff7"/>
              <w:rPr>
                <w:rFonts w:cstheme="minorHAnsi"/>
                <w:color w:val="000000" w:themeColor="text1"/>
                <w:sz w:val="20"/>
              </w:rPr>
            </w:pPr>
            <w:r w:rsidRPr="002B0BAB">
              <w:rPr>
                <w:rFonts w:cstheme="minorHAnsi" w:hint="eastAsia"/>
                <w:color w:val="000000" w:themeColor="text1"/>
                <w:sz w:val="20"/>
              </w:rPr>
              <w:t>開工前置作業</w:t>
            </w:r>
          </w:p>
        </w:tc>
        <w:tc>
          <w:tcPr>
            <w:tcW w:w="2199" w:type="dxa"/>
            <w:vAlign w:val="center"/>
          </w:tcPr>
          <w:p w:rsidR="00967788" w:rsidRPr="002B0BAB" w:rsidRDefault="00967788" w:rsidP="00967788">
            <w:pPr>
              <w:pStyle w:val="afff7"/>
              <w:rPr>
                <w:rFonts w:cstheme="minorHAnsi"/>
                <w:color w:val="000000" w:themeColor="text1"/>
                <w:sz w:val="20"/>
              </w:rPr>
            </w:pPr>
            <w:r w:rsidRPr="002B0BAB">
              <w:rPr>
                <w:rFonts w:cstheme="minorHAnsi" w:hint="eastAsia"/>
                <w:color w:val="000000" w:themeColor="text1"/>
                <w:sz w:val="20"/>
              </w:rPr>
              <w:t>10</w:t>
            </w:r>
            <w:r>
              <w:rPr>
                <w:rFonts w:cstheme="minorHAnsi" w:hint="eastAsia"/>
                <w:color w:val="000000" w:themeColor="text1"/>
                <w:sz w:val="20"/>
              </w:rPr>
              <w:t>8</w:t>
            </w:r>
            <w:r w:rsidRPr="002B0BAB">
              <w:rPr>
                <w:rFonts w:cstheme="minorHAnsi" w:hint="eastAsia"/>
                <w:color w:val="000000" w:themeColor="text1"/>
                <w:sz w:val="20"/>
              </w:rPr>
              <w:t>.10.01</w:t>
            </w: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1" w:type="dxa"/>
            <w:shd w:val="clear" w:color="auto" w:fill="auto"/>
            <w:vAlign w:val="center"/>
          </w:tcPr>
          <w:p w:rsidR="00967788" w:rsidRPr="002B0BAB" w:rsidRDefault="006E4547" w:rsidP="0032275C">
            <w:pPr>
              <w:pStyle w:val="afff7"/>
              <w:rPr>
                <w:rFonts w:cstheme="minorHAnsi"/>
                <w:color w:val="000000" w:themeColor="text1"/>
                <w:sz w:val="20"/>
              </w:rPr>
            </w:pPr>
            <w:r>
              <w:rPr>
                <w:rFonts w:cstheme="minorHAnsi"/>
                <w:noProof/>
                <w:color w:val="000000" w:themeColor="text1"/>
                <w:sz w:val="20"/>
              </w:rPr>
              <w:pict>
                <v:shape id="直線接點 2059" o:spid="_x0000_s1088" style="position:absolute;left:0;text-align:left;margin-left:2.25pt;margin-top:6.3pt;width:14.15pt;height:.05pt;z-index:251699200;visibility:visible;mso-position-horizontal-relative:text;mso-position-vertical-relative:text" coordsize="226,17" path="m,17l226,e" strokeweight="6pt">
                  <v:path arrowok="t"/>
                </v:shape>
              </w:pict>
            </w: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tcPr>
          <w:p w:rsidR="00967788" w:rsidRPr="002B0BAB" w:rsidRDefault="00967788" w:rsidP="0032275C">
            <w:pPr>
              <w:pStyle w:val="afff7"/>
              <w:rPr>
                <w:rFonts w:cstheme="minorHAnsi"/>
                <w:color w:val="000000" w:themeColor="text1"/>
                <w:sz w:val="20"/>
              </w:rPr>
            </w:pPr>
          </w:p>
        </w:tc>
        <w:tc>
          <w:tcPr>
            <w:tcW w:w="440" w:type="dxa"/>
            <w:shd w:val="clear" w:color="auto" w:fill="auto"/>
          </w:tcPr>
          <w:p w:rsidR="00967788" w:rsidRPr="002B0BAB" w:rsidRDefault="00967788" w:rsidP="0032275C">
            <w:pPr>
              <w:pStyle w:val="afff7"/>
              <w:rPr>
                <w:rFonts w:cstheme="minorHAnsi"/>
                <w:color w:val="000000" w:themeColor="text1"/>
                <w:sz w:val="20"/>
              </w:rPr>
            </w:pPr>
          </w:p>
        </w:tc>
        <w:tc>
          <w:tcPr>
            <w:tcW w:w="440" w:type="dxa"/>
            <w:shd w:val="clear" w:color="auto" w:fill="auto"/>
          </w:tcPr>
          <w:p w:rsidR="00967788" w:rsidRPr="002B0BAB" w:rsidRDefault="00967788" w:rsidP="0032275C">
            <w:pPr>
              <w:pStyle w:val="afff7"/>
              <w:rPr>
                <w:rFonts w:cstheme="minorHAnsi"/>
                <w:color w:val="000000" w:themeColor="text1"/>
                <w:sz w:val="20"/>
              </w:rPr>
            </w:pPr>
          </w:p>
        </w:tc>
        <w:tc>
          <w:tcPr>
            <w:tcW w:w="441" w:type="dxa"/>
            <w:shd w:val="clear" w:color="auto" w:fill="auto"/>
          </w:tcPr>
          <w:p w:rsidR="00967788" w:rsidRPr="002B0BAB" w:rsidRDefault="00967788" w:rsidP="0032275C">
            <w:pPr>
              <w:pStyle w:val="afff7"/>
              <w:rPr>
                <w:rFonts w:cstheme="minorHAnsi"/>
                <w:color w:val="000000" w:themeColor="text1"/>
                <w:sz w:val="20"/>
              </w:rPr>
            </w:pPr>
          </w:p>
        </w:tc>
      </w:tr>
      <w:tr w:rsidR="00967788" w:rsidRPr="002B0BAB" w:rsidTr="00967788">
        <w:trPr>
          <w:trHeight w:val="155"/>
          <w:jc w:val="center"/>
        </w:trPr>
        <w:tc>
          <w:tcPr>
            <w:tcW w:w="2381" w:type="dxa"/>
            <w:vAlign w:val="center"/>
          </w:tcPr>
          <w:p w:rsidR="00967788" w:rsidRPr="002B0BAB" w:rsidRDefault="00967788" w:rsidP="0032275C">
            <w:pPr>
              <w:pStyle w:val="afff7"/>
              <w:rPr>
                <w:rFonts w:cstheme="minorHAnsi"/>
                <w:color w:val="000000" w:themeColor="text1"/>
                <w:sz w:val="20"/>
              </w:rPr>
            </w:pPr>
            <w:r w:rsidRPr="002B0BAB">
              <w:rPr>
                <w:rFonts w:cstheme="minorHAnsi" w:hint="eastAsia"/>
                <w:color w:val="000000" w:themeColor="text1"/>
                <w:sz w:val="20"/>
              </w:rPr>
              <w:t>工程施工</w:t>
            </w:r>
          </w:p>
        </w:tc>
        <w:tc>
          <w:tcPr>
            <w:tcW w:w="2199" w:type="dxa"/>
            <w:vAlign w:val="center"/>
          </w:tcPr>
          <w:p w:rsidR="00967788" w:rsidRPr="002B0BAB" w:rsidRDefault="00967788" w:rsidP="00967788">
            <w:pPr>
              <w:pStyle w:val="afff7"/>
              <w:rPr>
                <w:rFonts w:cstheme="minorHAnsi"/>
                <w:color w:val="000000" w:themeColor="text1"/>
                <w:sz w:val="20"/>
              </w:rPr>
            </w:pPr>
            <w:r w:rsidRPr="002B0BAB">
              <w:rPr>
                <w:rFonts w:cstheme="minorHAnsi" w:hint="eastAsia"/>
                <w:color w:val="000000" w:themeColor="text1"/>
                <w:sz w:val="20"/>
              </w:rPr>
              <w:t>108.</w:t>
            </w:r>
            <w:r>
              <w:rPr>
                <w:rFonts w:cstheme="minorHAnsi" w:hint="eastAsia"/>
                <w:color w:val="000000" w:themeColor="text1"/>
                <w:sz w:val="20"/>
              </w:rPr>
              <w:t>11</w:t>
            </w:r>
            <w:r w:rsidRPr="002B0BAB">
              <w:rPr>
                <w:rFonts w:cstheme="minorHAnsi" w:hint="eastAsia"/>
                <w:color w:val="000000" w:themeColor="text1"/>
                <w:sz w:val="20"/>
              </w:rPr>
              <w:t>.01</w:t>
            </w: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1" w:type="dxa"/>
            <w:shd w:val="clear" w:color="auto" w:fill="auto"/>
            <w:vAlign w:val="center"/>
          </w:tcPr>
          <w:p w:rsidR="00967788" w:rsidRPr="002B0BAB" w:rsidRDefault="006E4547" w:rsidP="0032275C">
            <w:pPr>
              <w:pStyle w:val="afff7"/>
              <w:rPr>
                <w:rFonts w:cstheme="minorHAnsi"/>
                <w:color w:val="000000" w:themeColor="text1"/>
                <w:sz w:val="20"/>
              </w:rPr>
            </w:pPr>
            <w:r>
              <w:rPr>
                <w:rFonts w:cstheme="minorHAnsi"/>
                <w:noProof/>
                <w:color w:val="000000" w:themeColor="text1"/>
                <w:sz w:val="20"/>
              </w:rPr>
              <w:pict>
                <v:line id="直線接點 2060" o:spid="_x0000_s1089" style="position:absolute;left:0;text-align:left;z-index:251701248;visibility:visible;mso-position-horizontal-relative:text;mso-position-vertical-relative:text" from="7.3pt,5.95pt" to="92.05pt,5.95pt" strokeweight="6pt"/>
              </w:pict>
            </w: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tcPr>
          <w:p w:rsidR="00967788" w:rsidRPr="002B0BAB" w:rsidRDefault="00967788" w:rsidP="0032275C">
            <w:pPr>
              <w:pStyle w:val="afff7"/>
              <w:rPr>
                <w:rFonts w:cstheme="minorHAnsi"/>
                <w:color w:val="000000" w:themeColor="text1"/>
                <w:sz w:val="20"/>
              </w:rPr>
            </w:pPr>
          </w:p>
        </w:tc>
        <w:tc>
          <w:tcPr>
            <w:tcW w:w="440" w:type="dxa"/>
            <w:shd w:val="clear" w:color="auto" w:fill="auto"/>
          </w:tcPr>
          <w:p w:rsidR="00967788" w:rsidRPr="002B0BAB" w:rsidRDefault="00967788" w:rsidP="0032275C">
            <w:pPr>
              <w:pStyle w:val="afff7"/>
              <w:rPr>
                <w:rFonts w:cstheme="minorHAnsi"/>
                <w:color w:val="000000" w:themeColor="text1"/>
                <w:sz w:val="20"/>
              </w:rPr>
            </w:pPr>
          </w:p>
        </w:tc>
        <w:tc>
          <w:tcPr>
            <w:tcW w:w="440" w:type="dxa"/>
            <w:shd w:val="clear" w:color="auto" w:fill="auto"/>
          </w:tcPr>
          <w:p w:rsidR="00967788" w:rsidRPr="002B0BAB" w:rsidRDefault="00967788" w:rsidP="0032275C">
            <w:pPr>
              <w:pStyle w:val="afff7"/>
              <w:rPr>
                <w:rFonts w:cstheme="minorHAnsi"/>
                <w:color w:val="000000" w:themeColor="text1"/>
                <w:sz w:val="20"/>
              </w:rPr>
            </w:pPr>
          </w:p>
        </w:tc>
        <w:tc>
          <w:tcPr>
            <w:tcW w:w="441" w:type="dxa"/>
            <w:shd w:val="clear" w:color="auto" w:fill="auto"/>
          </w:tcPr>
          <w:p w:rsidR="00967788" w:rsidRPr="002B0BAB" w:rsidRDefault="00967788" w:rsidP="0032275C">
            <w:pPr>
              <w:pStyle w:val="afff7"/>
              <w:rPr>
                <w:rFonts w:cstheme="minorHAnsi"/>
                <w:color w:val="000000" w:themeColor="text1"/>
                <w:sz w:val="20"/>
              </w:rPr>
            </w:pPr>
          </w:p>
        </w:tc>
      </w:tr>
      <w:tr w:rsidR="00967788" w:rsidRPr="002B0BAB" w:rsidTr="00967788">
        <w:trPr>
          <w:trHeight w:val="155"/>
          <w:jc w:val="center"/>
        </w:trPr>
        <w:tc>
          <w:tcPr>
            <w:tcW w:w="2381" w:type="dxa"/>
            <w:vAlign w:val="center"/>
          </w:tcPr>
          <w:p w:rsidR="00967788" w:rsidRPr="002B0BAB" w:rsidRDefault="00967788" w:rsidP="0032275C">
            <w:pPr>
              <w:pStyle w:val="afff7"/>
              <w:rPr>
                <w:rFonts w:cstheme="minorHAnsi"/>
                <w:color w:val="000000" w:themeColor="text1"/>
                <w:sz w:val="20"/>
              </w:rPr>
            </w:pPr>
            <w:r w:rsidRPr="002B0BAB">
              <w:rPr>
                <w:rFonts w:cstheme="minorHAnsi" w:hint="eastAsia"/>
                <w:color w:val="000000" w:themeColor="text1"/>
                <w:sz w:val="20"/>
              </w:rPr>
              <w:t>完工驗收</w:t>
            </w:r>
          </w:p>
        </w:tc>
        <w:tc>
          <w:tcPr>
            <w:tcW w:w="2199" w:type="dxa"/>
            <w:vAlign w:val="center"/>
          </w:tcPr>
          <w:p w:rsidR="00967788" w:rsidRPr="002B0BAB" w:rsidRDefault="00967788" w:rsidP="00967788">
            <w:pPr>
              <w:pStyle w:val="afff7"/>
              <w:rPr>
                <w:rFonts w:cstheme="minorHAnsi"/>
                <w:color w:val="000000" w:themeColor="text1"/>
                <w:sz w:val="20"/>
              </w:rPr>
            </w:pPr>
            <w:r w:rsidRPr="002B0BAB">
              <w:rPr>
                <w:rFonts w:cstheme="minorHAnsi" w:hint="eastAsia"/>
                <w:color w:val="000000" w:themeColor="text1"/>
                <w:sz w:val="20"/>
              </w:rPr>
              <w:t>10</w:t>
            </w:r>
            <w:r>
              <w:rPr>
                <w:rFonts w:cstheme="minorHAnsi" w:hint="eastAsia"/>
                <w:color w:val="000000" w:themeColor="text1"/>
                <w:sz w:val="20"/>
              </w:rPr>
              <w:t>9</w:t>
            </w:r>
            <w:r w:rsidRPr="002B0BAB">
              <w:rPr>
                <w:rFonts w:cstheme="minorHAnsi" w:hint="eastAsia"/>
                <w:color w:val="000000" w:themeColor="text1"/>
                <w:sz w:val="20"/>
              </w:rPr>
              <w:t>.1</w:t>
            </w:r>
            <w:r>
              <w:rPr>
                <w:rFonts w:cstheme="minorHAnsi" w:hint="eastAsia"/>
                <w:color w:val="000000" w:themeColor="text1"/>
                <w:sz w:val="20"/>
              </w:rPr>
              <w:t>1</w:t>
            </w:r>
            <w:r w:rsidRPr="002B0BAB">
              <w:rPr>
                <w:rFonts w:cstheme="minorHAnsi" w:hint="eastAsia"/>
                <w:color w:val="000000" w:themeColor="text1"/>
                <w:sz w:val="20"/>
              </w:rPr>
              <w:t>.01</w:t>
            </w: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1"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vAlign w:val="center"/>
          </w:tcPr>
          <w:p w:rsidR="00967788" w:rsidRPr="002B0BAB" w:rsidRDefault="006E4547" w:rsidP="0032275C">
            <w:pPr>
              <w:pStyle w:val="afff7"/>
              <w:rPr>
                <w:rFonts w:cstheme="minorHAnsi"/>
                <w:color w:val="000000" w:themeColor="text1"/>
                <w:sz w:val="20"/>
              </w:rPr>
            </w:pPr>
            <w:r>
              <w:rPr>
                <w:rFonts w:cstheme="minorHAnsi"/>
                <w:noProof/>
                <w:color w:val="000000" w:themeColor="text1"/>
                <w:sz w:val="20"/>
              </w:rPr>
              <w:pict>
                <v:line id="直線接點 46" o:spid="_x0000_s1092" style="position:absolute;left:0;text-align:left;z-index:251707392;visibility:visible;mso-position-horizontal-relative:text;mso-position-vertical-relative:text" from="15.7pt,6.65pt" to="26.35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" strokeweight="6pt"/>
              </w:pict>
            </w: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tcPr>
          <w:p w:rsidR="00967788" w:rsidRPr="002B0BAB" w:rsidRDefault="00967788" w:rsidP="0032275C">
            <w:pPr>
              <w:pStyle w:val="afff7"/>
              <w:rPr>
                <w:rFonts w:cstheme="minorHAnsi"/>
                <w:color w:val="000000" w:themeColor="text1"/>
                <w:sz w:val="20"/>
              </w:rPr>
            </w:pPr>
          </w:p>
        </w:tc>
        <w:tc>
          <w:tcPr>
            <w:tcW w:w="440" w:type="dxa"/>
            <w:shd w:val="clear" w:color="auto" w:fill="auto"/>
          </w:tcPr>
          <w:p w:rsidR="00967788" w:rsidRPr="002B0BAB" w:rsidRDefault="00967788" w:rsidP="0032275C">
            <w:pPr>
              <w:pStyle w:val="afff7"/>
              <w:rPr>
                <w:rFonts w:cstheme="minorHAnsi"/>
                <w:color w:val="000000" w:themeColor="text1"/>
                <w:sz w:val="20"/>
              </w:rPr>
            </w:pPr>
          </w:p>
        </w:tc>
        <w:tc>
          <w:tcPr>
            <w:tcW w:w="440" w:type="dxa"/>
            <w:shd w:val="clear" w:color="auto" w:fill="auto"/>
          </w:tcPr>
          <w:p w:rsidR="00967788" w:rsidRPr="002B0BAB" w:rsidRDefault="00967788" w:rsidP="0032275C">
            <w:pPr>
              <w:pStyle w:val="afff7"/>
              <w:rPr>
                <w:rFonts w:cstheme="minorHAnsi"/>
                <w:color w:val="000000" w:themeColor="text1"/>
                <w:sz w:val="20"/>
              </w:rPr>
            </w:pPr>
          </w:p>
        </w:tc>
        <w:tc>
          <w:tcPr>
            <w:tcW w:w="441" w:type="dxa"/>
            <w:shd w:val="clear" w:color="auto" w:fill="auto"/>
          </w:tcPr>
          <w:p w:rsidR="00967788" w:rsidRPr="002B0BAB" w:rsidRDefault="00967788" w:rsidP="0032275C">
            <w:pPr>
              <w:pStyle w:val="afff7"/>
              <w:rPr>
                <w:rFonts w:cstheme="minorHAnsi"/>
                <w:color w:val="000000" w:themeColor="text1"/>
                <w:sz w:val="20"/>
              </w:rPr>
            </w:pPr>
          </w:p>
        </w:tc>
      </w:tr>
      <w:tr w:rsidR="00967788" w:rsidRPr="002B0BAB" w:rsidTr="00967788">
        <w:trPr>
          <w:trHeight w:val="155"/>
          <w:jc w:val="center"/>
        </w:trPr>
        <w:tc>
          <w:tcPr>
            <w:tcW w:w="2381" w:type="dxa"/>
            <w:vAlign w:val="center"/>
          </w:tcPr>
          <w:p w:rsidR="00967788" w:rsidRPr="002B0BAB" w:rsidRDefault="00967788" w:rsidP="0032275C">
            <w:pPr>
              <w:pStyle w:val="afff7"/>
              <w:rPr>
                <w:rFonts w:cstheme="minorHAnsi"/>
                <w:color w:val="000000" w:themeColor="text1"/>
                <w:sz w:val="20"/>
              </w:rPr>
            </w:pPr>
            <w:r w:rsidRPr="002B0BAB">
              <w:rPr>
                <w:rFonts w:cstheme="minorHAnsi" w:hint="eastAsia"/>
                <w:color w:val="000000" w:themeColor="text1"/>
                <w:sz w:val="20"/>
              </w:rPr>
              <w:t>決算結案</w:t>
            </w:r>
          </w:p>
        </w:tc>
        <w:tc>
          <w:tcPr>
            <w:tcW w:w="2199" w:type="dxa"/>
            <w:vAlign w:val="center"/>
          </w:tcPr>
          <w:p w:rsidR="00967788" w:rsidRPr="002B0BAB" w:rsidRDefault="00967788" w:rsidP="00967788">
            <w:pPr>
              <w:pStyle w:val="afff7"/>
              <w:rPr>
                <w:rFonts w:cstheme="minorHAnsi"/>
                <w:color w:val="000000" w:themeColor="text1"/>
                <w:sz w:val="20"/>
              </w:rPr>
            </w:pPr>
            <w:r w:rsidRPr="002B0BAB">
              <w:rPr>
                <w:rFonts w:cstheme="minorHAnsi" w:hint="eastAsia"/>
                <w:color w:val="000000" w:themeColor="text1"/>
                <w:sz w:val="20"/>
              </w:rPr>
              <w:t>10</w:t>
            </w:r>
            <w:r>
              <w:rPr>
                <w:rFonts w:cstheme="minorHAnsi" w:hint="eastAsia"/>
                <w:color w:val="000000" w:themeColor="text1"/>
                <w:sz w:val="20"/>
              </w:rPr>
              <w:t>9</w:t>
            </w:r>
            <w:r w:rsidRPr="002B0BAB">
              <w:rPr>
                <w:rFonts w:cstheme="minorHAnsi" w:hint="eastAsia"/>
                <w:color w:val="000000" w:themeColor="text1"/>
                <w:sz w:val="20"/>
              </w:rPr>
              <w:t>.12.01</w:t>
            </w: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1"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vAlign w:val="center"/>
          </w:tcPr>
          <w:p w:rsidR="00967788" w:rsidRPr="002B0BAB" w:rsidRDefault="006E4547" w:rsidP="0032275C">
            <w:pPr>
              <w:pStyle w:val="afff7"/>
              <w:rPr>
                <w:rFonts w:cstheme="minorHAnsi"/>
                <w:color w:val="000000" w:themeColor="text1"/>
                <w:sz w:val="20"/>
              </w:rPr>
            </w:pPr>
            <w:r>
              <w:rPr>
                <w:rFonts w:cstheme="minorHAnsi"/>
                <w:noProof/>
                <w:color w:val="000000" w:themeColor="text1"/>
                <w:sz w:val="20"/>
              </w:rPr>
              <w:pict>
                <v:line id="直線接點 47" o:spid="_x0000_s1091" style="position:absolute;left:0;text-align:left;z-index:251705344;visibility:visible;mso-position-horizontal-relative:text;mso-position-vertical-relative:text" from="-5pt,7.45pt" to="7.65pt,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" strokeweight="6pt"/>
              </w:pict>
            </w:r>
          </w:p>
        </w:tc>
        <w:tc>
          <w:tcPr>
            <w:tcW w:w="440" w:type="dxa"/>
            <w:shd w:val="clear" w:color="auto" w:fill="auto"/>
          </w:tcPr>
          <w:p w:rsidR="00967788" w:rsidRPr="002B0BAB" w:rsidRDefault="00967788" w:rsidP="0032275C">
            <w:pPr>
              <w:pStyle w:val="afff7"/>
              <w:rPr>
                <w:rFonts w:cstheme="minorHAnsi"/>
                <w:color w:val="000000" w:themeColor="text1"/>
                <w:sz w:val="20"/>
              </w:rPr>
            </w:pPr>
          </w:p>
        </w:tc>
        <w:tc>
          <w:tcPr>
            <w:tcW w:w="440" w:type="dxa"/>
            <w:shd w:val="clear" w:color="auto" w:fill="auto"/>
          </w:tcPr>
          <w:p w:rsidR="00967788" w:rsidRPr="002B0BAB" w:rsidRDefault="00967788" w:rsidP="0032275C">
            <w:pPr>
              <w:pStyle w:val="afff7"/>
              <w:rPr>
                <w:rFonts w:cstheme="minorHAnsi"/>
                <w:color w:val="000000" w:themeColor="text1"/>
                <w:sz w:val="20"/>
              </w:rPr>
            </w:pPr>
          </w:p>
        </w:tc>
        <w:tc>
          <w:tcPr>
            <w:tcW w:w="440" w:type="dxa"/>
            <w:shd w:val="clear" w:color="auto" w:fill="auto"/>
          </w:tcPr>
          <w:p w:rsidR="00967788" w:rsidRPr="002B0BAB" w:rsidRDefault="00967788" w:rsidP="0032275C">
            <w:pPr>
              <w:pStyle w:val="afff7"/>
              <w:rPr>
                <w:rFonts w:cstheme="minorHAnsi"/>
                <w:color w:val="000000" w:themeColor="text1"/>
                <w:sz w:val="20"/>
              </w:rPr>
            </w:pPr>
          </w:p>
        </w:tc>
        <w:tc>
          <w:tcPr>
            <w:tcW w:w="441" w:type="dxa"/>
            <w:shd w:val="clear" w:color="auto" w:fill="auto"/>
          </w:tcPr>
          <w:p w:rsidR="00967788" w:rsidRPr="002B0BAB" w:rsidRDefault="00967788" w:rsidP="0032275C">
            <w:pPr>
              <w:pStyle w:val="afff7"/>
              <w:rPr>
                <w:rFonts w:cstheme="minorHAnsi"/>
                <w:color w:val="000000" w:themeColor="text1"/>
                <w:sz w:val="20"/>
              </w:rPr>
            </w:pPr>
          </w:p>
        </w:tc>
      </w:tr>
      <w:tr w:rsidR="00967788" w:rsidRPr="002B0BAB" w:rsidTr="00967788">
        <w:trPr>
          <w:trHeight w:val="155"/>
          <w:jc w:val="center"/>
        </w:trPr>
        <w:tc>
          <w:tcPr>
            <w:tcW w:w="2381" w:type="dxa"/>
            <w:vAlign w:val="center"/>
          </w:tcPr>
          <w:p w:rsidR="00967788" w:rsidRPr="002B0BAB" w:rsidRDefault="00967788" w:rsidP="0032275C">
            <w:pPr>
              <w:pStyle w:val="afff7"/>
              <w:rPr>
                <w:rFonts w:cstheme="minorHAnsi"/>
                <w:color w:val="000000" w:themeColor="text1"/>
                <w:sz w:val="20"/>
              </w:rPr>
            </w:pPr>
            <w:r w:rsidRPr="002B0BAB">
              <w:rPr>
                <w:rFonts w:cstheme="minorHAnsi" w:hint="eastAsia"/>
                <w:color w:val="000000" w:themeColor="text1"/>
                <w:sz w:val="20"/>
              </w:rPr>
              <w:t>決算結案</w:t>
            </w:r>
          </w:p>
        </w:tc>
        <w:tc>
          <w:tcPr>
            <w:tcW w:w="2199" w:type="dxa"/>
            <w:vAlign w:val="center"/>
          </w:tcPr>
          <w:p w:rsidR="00967788" w:rsidRPr="002B0BAB" w:rsidRDefault="00967788" w:rsidP="00967788">
            <w:pPr>
              <w:pStyle w:val="afff7"/>
              <w:rPr>
                <w:rFonts w:cstheme="minorHAnsi"/>
                <w:color w:val="000000" w:themeColor="text1"/>
                <w:sz w:val="20"/>
              </w:rPr>
            </w:pPr>
            <w:r w:rsidRPr="002B0BAB">
              <w:rPr>
                <w:rFonts w:cstheme="minorHAnsi" w:hint="eastAsia"/>
                <w:color w:val="000000" w:themeColor="text1"/>
                <w:sz w:val="20"/>
              </w:rPr>
              <w:t>10</w:t>
            </w:r>
            <w:r>
              <w:rPr>
                <w:rFonts w:cstheme="minorHAnsi" w:hint="eastAsia"/>
                <w:color w:val="000000" w:themeColor="text1"/>
                <w:sz w:val="20"/>
              </w:rPr>
              <w:t>9</w:t>
            </w:r>
            <w:r w:rsidRPr="002B0BAB">
              <w:rPr>
                <w:rFonts w:cstheme="minorHAnsi" w:hint="eastAsia"/>
                <w:color w:val="000000" w:themeColor="text1"/>
                <w:sz w:val="20"/>
              </w:rPr>
              <w:t>.</w:t>
            </w:r>
            <w:r>
              <w:rPr>
                <w:rFonts w:cstheme="minorHAnsi" w:hint="eastAsia"/>
                <w:color w:val="000000" w:themeColor="text1"/>
                <w:sz w:val="20"/>
              </w:rPr>
              <w:t>12</w:t>
            </w:r>
            <w:r w:rsidRPr="002B0BAB">
              <w:rPr>
                <w:rFonts w:cstheme="minorHAnsi" w:hint="eastAsia"/>
                <w:color w:val="000000" w:themeColor="text1"/>
                <w:sz w:val="20"/>
              </w:rPr>
              <w:t>.</w:t>
            </w:r>
            <w:r>
              <w:rPr>
                <w:rFonts w:cstheme="minorHAnsi" w:hint="eastAsia"/>
                <w:color w:val="000000" w:themeColor="text1"/>
                <w:sz w:val="20"/>
              </w:rPr>
              <w:t>30</w:t>
            </w: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1"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vAlign w:val="center"/>
          </w:tcPr>
          <w:p w:rsidR="00967788" w:rsidRPr="002B0BAB" w:rsidRDefault="00967788" w:rsidP="0032275C">
            <w:pPr>
              <w:pStyle w:val="afff7"/>
              <w:rPr>
                <w:rFonts w:cstheme="minorHAnsi"/>
                <w:color w:val="000000" w:themeColor="text1"/>
                <w:sz w:val="20"/>
              </w:rPr>
            </w:pPr>
          </w:p>
        </w:tc>
        <w:tc>
          <w:tcPr>
            <w:tcW w:w="440" w:type="dxa"/>
            <w:shd w:val="clear" w:color="auto" w:fill="auto"/>
            <w:vAlign w:val="center"/>
          </w:tcPr>
          <w:p w:rsidR="00967788" w:rsidRPr="002B0BAB" w:rsidRDefault="006E4547" w:rsidP="0032275C">
            <w:pPr>
              <w:pStyle w:val="afff7"/>
              <w:rPr>
                <w:rFonts w:cstheme="minorHAnsi"/>
                <w:color w:val="000000" w:themeColor="text1"/>
                <w:sz w:val="20"/>
              </w:rPr>
            </w:pPr>
            <w:r>
              <w:rPr>
                <w:rFonts w:cstheme="minorHAnsi"/>
                <w:noProof/>
                <w:color w:val="000000" w:themeColor="text1"/>
                <w:sz w:val="20"/>
              </w:rPr>
              <w:pict>
                <v:line id="直線接點 1030" o:spid="_x0000_s1093" style="position:absolute;left:0;text-align:left;z-index:251709440;visibility:visible;mso-position-horizontal-relative:text;mso-position-vertical-relative:text" from="9.25pt,5.4pt" to="15.9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" strokeweight="6pt"/>
              </w:pict>
            </w:r>
          </w:p>
        </w:tc>
        <w:tc>
          <w:tcPr>
            <w:tcW w:w="440" w:type="dxa"/>
            <w:shd w:val="clear" w:color="auto" w:fill="auto"/>
          </w:tcPr>
          <w:p w:rsidR="00967788" w:rsidRPr="002B0BAB" w:rsidRDefault="00967788" w:rsidP="0032275C">
            <w:pPr>
              <w:pStyle w:val="afff7"/>
              <w:rPr>
                <w:rFonts w:cstheme="minorHAnsi"/>
                <w:color w:val="000000" w:themeColor="text1"/>
                <w:sz w:val="20"/>
              </w:rPr>
            </w:pPr>
          </w:p>
        </w:tc>
        <w:tc>
          <w:tcPr>
            <w:tcW w:w="440" w:type="dxa"/>
            <w:shd w:val="clear" w:color="auto" w:fill="auto"/>
          </w:tcPr>
          <w:p w:rsidR="00967788" w:rsidRPr="002B0BAB" w:rsidRDefault="00967788" w:rsidP="0032275C">
            <w:pPr>
              <w:pStyle w:val="afff7"/>
              <w:rPr>
                <w:rFonts w:cstheme="minorHAnsi"/>
                <w:color w:val="000000" w:themeColor="text1"/>
                <w:sz w:val="20"/>
              </w:rPr>
            </w:pPr>
          </w:p>
        </w:tc>
        <w:tc>
          <w:tcPr>
            <w:tcW w:w="440" w:type="dxa"/>
            <w:shd w:val="clear" w:color="auto" w:fill="auto"/>
          </w:tcPr>
          <w:p w:rsidR="00967788" w:rsidRPr="002B0BAB" w:rsidRDefault="00967788" w:rsidP="0032275C">
            <w:pPr>
              <w:pStyle w:val="afff7"/>
              <w:rPr>
                <w:rFonts w:cstheme="minorHAnsi"/>
                <w:color w:val="000000" w:themeColor="text1"/>
                <w:sz w:val="20"/>
              </w:rPr>
            </w:pPr>
          </w:p>
        </w:tc>
        <w:tc>
          <w:tcPr>
            <w:tcW w:w="441" w:type="dxa"/>
            <w:shd w:val="clear" w:color="auto" w:fill="auto"/>
          </w:tcPr>
          <w:p w:rsidR="00967788" w:rsidRPr="002B0BAB" w:rsidRDefault="00967788" w:rsidP="0032275C">
            <w:pPr>
              <w:pStyle w:val="afff7"/>
              <w:rPr>
                <w:rFonts w:cstheme="minorHAnsi"/>
                <w:color w:val="000000" w:themeColor="text1"/>
                <w:sz w:val="20"/>
              </w:rPr>
            </w:pPr>
          </w:p>
        </w:tc>
      </w:tr>
    </w:tbl>
    <w:p w:rsidR="00FE423F" w:rsidRDefault="00FE423F" w:rsidP="00AB1694">
      <w:pPr>
        <w:snapToGrid w:val="0"/>
        <w:spacing w:beforeLines="100" w:line="480" w:lineRule="exact"/>
        <w:outlineLvl w:val="0"/>
        <w:rPr>
          <w:rFonts w:eastAsia="標楷體"/>
          <w:b/>
          <w:bCs/>
          <w:sz w:val="32"/>
          <w:szCs w:val="32"/>
        </w:rPr>
      </w:pPr>
    </w:p>
    <w:p w:rsidR="007B3717" w:rsidRDefault="007B3717" w:rsidP="00AB1694">
      <w:pPr>
        <w:snapToGrid w:val="0"/>
        <w:spacing w:beforeLines="100" w:line="480" w:lineRule="exact"/>
        <w:outlineLvl w:val="0"/>
        <w:rPr>
          <w:rFonts w:eastAsia="標楷體"/>
          <w:b/>
          <w:bCs/>
          <w:sz w:val="32"/>
          <w:szCs w:val="32"/>
        </w:rPr>
      </w:pPr>
    </w:p>
    <w:p w:rsidR="007B3717" w:rsidRDefault="007B3717" w:rsidP="00AB1694">
      <w:pPr>
        <w:snapToGrid w:val="0"/>
        <w:spacing w:beforeLines="100" w:line="480" w:lineRule="exact"/>
        <w:outlineLvl w:val="0"/>
        <w:rPr>
          <w:rFonts w:eastAsia="標楷體"/>
          <w:b/>
          <w:bCs/>
          <w:sz w:val="32"/>
          <w:szCs w:val="32"/>
        </w:rPr>
      </w:pPr>
    </w:p>
    <w:p w:rsidR="007B3717" w:rsidRDefault="007B3717" w:rsidP="00AB1694">
      <w:pPr>
        <w:snapToGrid w:val="0"/>
        <w:spacing w:beforeLines="100" w:line="480" w:lineRule="exact"/>
        <w:outlineLvl w:val="0"/>
        <w:rPr>
          <w:rFonts w:eastAsia="標楷體"/>
          <w:b/>
          <w:bCs/>
          <w:sz w:val="32"/>
          <w:szCs w:val="32"/>
        </w:rPr>
      </w:pPr>
    </w:p>
    <w:p w:rsidR="007B3717" w:rsidRDefault="007B3717" w:rsidP="00AB1694">
      <w:pPr>
        <w:snapToGrid w:val="0"/>
        <w:spacing w:beforeLines="100" w:line="480" w:lineRule="exact"/>
        <w:outlineLvl w:val="0"/>
        <w:rPr>
          <w:rFonts w:eastAsia="標楷體"/>
          <w:b/>
          <w:bCs/>
          <w:sz w:val="32"/>
          <w:szCs w:val="32"/>
        </w:rPr>
      </w:pPr>
    </w:p>
    <w:p w:rsidR="007B3717" w:rsidRDefault="007B3717" w:rsidP="00AB1694">
      <w:pPr>
        <w:snapToGrid w:val="0"/>
        <w:spacing w:beforeLines="100" w:line="480" w:lineRule="exact"/>
        <w:outlineLvl w:val="0"/>
        <w:rPr>
          <w:rFonts w:eastAsia="標楷體"/>
          <w:b/>
          <w:bCs/>
          <w:sz w:val="32"/>
          <w:szCs w:val="32"/>
        </w:rPr>
      </w:pPr>
    </w:p>
    <w:p w:rsidR="007B3717" w:rsidRDefault="007B3717" w:rsidP="00AB1694">
      <w:pPr>
        <w:snapToGrid w:val="0"/>
        <w:spacing w:beforeLines="100" w:line="480" w:lineRule="exact"/>
        <w:outlineLvl w:val="0"/>
        <w:rPr>
          <w:rFonts w:eastAsia="標楷體"/>
          <w:b/>
          <w:bCs/>
          <w:sz w:val="32"/>
          <w:szCs w:val="32"/>
        </w:rPr>
      </w:pPr>
    </w:p>
    <w:p w:rsidR="007B3717" w:rsidRDefault="007B3717" w:rsidP="00AB1694">
      <w:pPr>
        <w:snapToGrid w:val="0"/>
        <w:spacing w:beforeLines="100" w:line="480" w:lineRule="exact"/>
        <w:outlineLvl w:val="0"/>
        <w:rPr>
          <w:rFonts w:eastAsia="標楷體"/>
          <w:b/>
          <w:bCs/>
          <w:sz w:val="32"/>
          <w:szCs w:val="32"/>
        </w:rPr>
      </w:pPr>
    </w:p>
    <w:p w:rsidR="007B3717" w:rsidRDefault="007B3717" w:rsidP="00AB1694">
      <w:pPr>
        <w:snapToGrid w:val="0"/>
        <w:spacing w:beforeLines="100" w:line="480" w:lineRule="exact"/>
        <w:outlineLvl w:val="0"/>
        <w:rPr>
          <w:rFonts w:eastAsia="標楷體"/>
          <w:b/>
          <w:bCs/>
          <w:sz w:val="32"/>
          <w:szCs w:val="32"/>
        </w:rPr>
      </w:pPr>
    </w:p>
    <w:p w:rsidR="007B3717" w:rsidRDefault="007B3717" w:rsidP="00AB1694">
      <w:pPr>
        <w:snapToGrid w:val="0"/>
        <w:spacing w:beforeLines="100" w:line="480" w:lineRule="exact"/>
        <w:outlineLvl w:val="0"/>
        <w:rPr>
          <w:rFonts w:eastAsia="標楷體" w:hint="eastAsia"/>
          <w:b/>
          <w:bCs/>
          <w:sz w:val="32"/>
          <w:szCs w:val="32"/>
        </w:rPr>
      </w:pPr>
    </w:p>
    <w:p w:rsidR="00AB1694" w:rsidRDefault="00AB1694" w:rsidP="00AB1694">
      <w:pPr>
        <w:snapToGrid w:val="0"/>
        <w:spacing w:beforeLines="100" w:line="480" w:lineRule="exact"/>
        <w:outlineLvl w:val="0"/>
        <w:rPr>
          <w:rFonts w:eastAsia="標楷體" w:hint="eastAsia"/>
          <w:b/>
          <w:bCs/>
          <w:sz w:val="32"/>
          <w:szCs w:val="32"/>
        </w:rPr>
      </w:pPr>
    </w:p>
    <w:p w:rsidR="00AB1694" w:rsidRDefault="00AB1694" w:rsidP="00AB1694">
      <w:pPr>
        <w:snapToGrid w:val="0"/>
        <w:spacing w:beforeLines="100" w:line="480" w:lineRule="exact"/>
        <w:outlineLvl w:val="0"/>
        <w:rPr>
          <w:rFonts w:eastAsia="標楷體"/>
          <w:b/>
          <w:bCs/>
          <w:sz w:val="32"/>
          <w:szCs w:val="32"/>
        </w:rPr>
      </w:pPr>
    </w:p>
    <w:p w:rsidR="00673020" w:rsidRDefault="00673020" w:rsidP="00AB1694">
      <w:pPr>
        <w:snapToGrid w:val="0"/>
        <w:spacing w:beforeLines="100" w:line="480" w:lineRule="exact"/>
        <w:jc w:val="both"/>
        <w:outlineLvl w:val="0"/>
        <w:rPr>
          <w:rFonts w:ascii="標楷體" w:eastAsia="標楷體" w:hAnsi="標楷體"/>
          <w:bCs/>
          <w:color w:val="000000" w:themeColor="text1"/>
          <w:sz w:val="28"/>
          <w:szCs w:val="28"/>
        </w:rPr>
      </w:pPr>
      <w:r>
        <w:rPr>
          <w:rFonts w:ascii="標楷體" w:eastAsia="標楷體" w:hAnsi="標楷體" w:hint="eastAsia"/>
          <w:b/>
          <w:bCs/>
          <w:color w:val="000000" w:themeColor="text1"/>
          <w:sz w:val="32"/>
          <w:szCs w:val="32"/>
        </w:rPr>
        <w:lastRenderedPageBreak/>
        <w:t>七</w:t>
      </w:r>
      <w:r w:rsidRPr="00192A16">
        <w:rPr>
          <w:rFonts w:ascii="標楷體" w:eastAsia="標楷體" w:hAnsi="標楷體" w:hint="eastAsia"/>
          <w:b/>
          <w:bCs/>
          <w:color w:val="000000" w:themeColor="text1"/>
          <w:sz w:val="32"/>
          <w:szCs w:val="32"/>
        </w:rPr>
        <w:t>、</w:t>
      </w:r>
      <w:r>
        <w:rPr>
          <w:rFonts w:ascii="標楷體" w:eastAsia="標楷體" w:hAnsi="標楷體" w:hint="eastAsia"/>
          <w:b/>
          <w:bCs/>
          <w:color w:val="000000" w:themeColor="text1"/>
          <w:sz w:val="32"/>
          <w:szCs w:val="32"/>
        </w:rPr>
        <w:t>計畫可行性</w:t>
      </w:r>
    </w:p>
    <w:p w:rsidR="00673020" w:rsidRPr="00FE423F" w:rsidRDefault="00673020" w:rsidP="00AB1694">
      <w:pPr>
        <w:snapToGrid w:val="0"/>
        <w:spacing w:beforeLines="100" w:line="480" w:lineRule="exact"/>
        <w:jc w:val="both"/>
        <w:outlineLvl w:val="0"/>
        <w:rPr>
          <w:rFonts w:ascii="標楷體" w:eastAsia="標楷體" w:hAnsi="標楷體"/>
          <w:bCs/>
          <w:color w:val="000000" w:themeColor="text1"/>
          <w:sz w:val="28"/>
          <w:szCs w:val="28"/>
        </w:rPr>
      </w:pPr>
      <w:r w:rsidRPr="00FE423F">
        <w:rPr>
          <w:rFonts w:ascii="標楷體" w:eastAsia="標楷體" w:hAnsi="標楷體" w:hint="eastAsia"/>
          <w:bCs/>
          <w:color w:val="000000" w:themeColor="text1"/>
          <w:sz w:val="28"/>
          <w:szCs w:val="28"/>
        </w:rPr>
        <w:t>(一)</w:t>
      </w:r>
      <w:r>
        <w:rPr>
          <w:rFonts w:ascii="標楷體" w:eastAsia="標楷體" w:hAnsi="標楷體" w:hint="eastAsia"/>
          <w:bCs/>
          <w:color w:val="000000" w:themeColor="text1"/>
          <w:sz w:val="28"/>
          <w:szCs w:val="28"/>
        </w:rPr>
        <w:t>環境面</w:t>
      </w:r>
    </w:p>
    <w:p w:rsidR="00B363C8" w:rsidRPr="00B363C8" w:rsidRDefault="00B363C8" w:rsidP="00B363C8">
      <w:pPr>
        <w:snapToGrid w:val="0"/>
        <w:spacing w:line="500" w:lineRule="exact"/>
        <w:ind w:firstLineChars="200" w:firstLine="560"/>
        <w:rPr>
          <w:rFonts w:ascii="標楷體" w:eastAsia="標楷體" w:hAnsi="標楷體"/>
          <w:color w:val="000000"/>
          <w:sz w:val="28"/>
          <w:szCs w:val="28"/>
        </w:rPr>
      </w:pPr>
      <w:r w:rsidRPr="00B363C8">
        <w:rPr>
          <w:rFonts w:ascii="標楷體" w:eastAsia="標楷體" w:hAnsi="標楷體" w:hint="eastAsia"/>
          <w:color w:val="000000"/>
          <w:sz w:val="28"/>
          <w:szCs w:val="28"/>
        </w:rPr>
        <w:t>本計畫新湖漁港水岸觀光休閒泊區工程，主要為增建港區觀光用途之岸壁及</w:t>
      </w:r>
      <w:r w:rsidR="00A01FAF">
        <w:rPr>
          <w:rFonts w:ascii="標楷體" w:eastAsia="標楷體" w:hAnsi="標楷體" w:hint="eastAsia"/>
          <w:color w:val="000000"/>
          <w:sz w:val="28"/>
          <w:szCs w:val="28"/>
        </w:rPr>
        <w:t>填築</w:t>
      </w:r>
      <w:r w:rsidRPr="00B363C8">
        <w:rPr>
          <w:rFonts w:ascii="標楷體" w:eastAsia="標楷體" w:hAnsi="標楷體" w:hint="eastAsia"/>
          <w:color w:val="000000"/>
          <w:sz w:val="28"/>
          <w:szCs w:val="28"/>
        </w:rPr>
        <w:t>等工程，根據環境影響評估法開發行為應實施環境影響評估細目及範圍認定標準第十四條，港灣工程之開發，有下列情形之一者，應實施環境影響評估：</w:t>
      </w:r>
    </w:p>
    <w:p w:rsidR="00B363C8" w:rsidRPr="00B363C8" w:rsidRDefault="00B363C8" w:rsidP="00B363C8">
      <w:pPr>
        <w:numPr>
          <w:ilvl w:val="0"/>
          <w:numId w:val="16"/>
        </w:numPr>
        <w:tabs>
          <w:tab w:val="left" w:pos="567"/>
        </w:tabs>
        <w:spacing w:line="460" w:lineRule="exact"/>
        <w:ind w:left="580"/>
        <w:jc w:val="both"/>
        <w:outlineLvl w:val="3"/>
        <w:rPr>
          <w:rFonts w:ascii="標楷體" w:eastAsia="標楷體" w:hAnsi="標楷體"/>
          <w:color w:val="000000"/>
          <w:kern w:val="52"/>
          <w:sz w:val="28"/>
          <w:szCs w:val="26"/>
        </w:rPr>
      </w:pPr>
      <w:r w:rsidRPr="00B363C8">
        <w:rPr>
          <w:rFonts w:ascii="標楷體" w:eastAsia="標楷體" w:hAnsi="標楷體" w:hint="eastAsia"/>
          <w:color w:val="000000"/>
          <w:kern w:val="52"/>
          <w:sz w:val="28"/>
          <w:szCs w:val="26"/>
        </w:rPr>
        <w:t>商港、軍港、漁港或工業專用港興建工程。</w:t>
      </w:r>
    </w:p>
    <w:p w:rsidR="00B363C8" w:rsidRPr="00B363C8" w:rsidRDefault="00B363C8" w:rsidP="00B363C8">
      <w:pPr>
        <w:numPr>
          <w:ilvl w:val="0"/>
          <w:numId w:val="16"/>
        </w:numPr>
        <w:tabs>
          <w:tab w:val="left" w:pos="567"/>
        </w:tabs>
        <w:spacing w:line="460" w:lineRule="exact"/>
        <w:ind w:left="580"/>
        <w:jc w:val="both"/>
        <w:outlineLvl w:val="3"/>
        <w:rPr>
          <w:rFonts w:ascii="標楷體" w:eastAsia="標楷體" w:hAnsi="標楷體"/>
          <w:color w:val="000000"/>
          <w:kern w:val="52"/>
          <w:sz w:val="28"/>
          <w:szCs w:val="26"/>
        </w:rPr>
      </w:pPr>
      <w:r w:rsidRPr="00B363C8">
        <w:rPr>
          <w:rFonts w:ascii="標楷體" w:eastAsia="標楷體" w:hAnsi="標楷體" w:hint="eastAsia"/>
          <w:color w:val="000000"/>
          <w:kern w:val="52"/>
          <w:sz w:val="28"/>
          <w:szCs w:val="26"/>
        </w:rPr>
        <w:t>遊艇港興建、擴建工程或擴增碼頭席位，符合下列規定之一者：：</w:t>
      </w:r>
    </w:p>
    <w:p w:rsidR="00B363C8" w:rsidRPr="00B363C8" w:rsidRDefault="00B363C8" w:rsidP="00AB1694">
      <w:pPr>
        <w:snapToGrid w:val="0"/>
        <w:spacing w:beforeLines="10" w:afterLines="10" w:line="440" w:lineRule="exact"/>
        <w:ind w:leftChars="149" w:left="582" w:hangingChars="80" w:hanging="224"/>
        <w:outlineLvl w:val="4"/>
        <w:rPr>
          <w:rFonts w:ascii="標楷體" w:eastAsia="標楷體" w:hAnsi="標楷體"/>
          <w:color w:val="000000"/>
          <w:kern w:val="52"/>
          <w:sz w:val="28"/>
          <w:szCs w:val="36"/>
        </w:rPr>
      </w:pPr>
      <w:r w:rsidRPr="00B363C8">
        <w:rPr>
          <w:rFonts w:ascii="標楷體" w:eastAsia="標楷體" w:hAnsi="標楷體" w:hint="eastAsia"/>
          <w:color w:val="000000"/>
          <w:kern w:val="52"/>
          <w:sz w:val="28"/>
          <w:szCs w:val="36"/>
        </w:rPr>
        <w:t>1.位於國家公園。但申請擴建或累積擴建面積一千平方公尺以下，經國家公園主管機關及目的事業主管機關同意者，不在此限。。</w:t>
      </w:r>
    </w:p>
    <w:p w:rsidR="00B363C8" w:rsidRPr="00B363C8" w:rsidRDefault="00B363C8" w:rsidP="00AB1694">
      <w:pPr>
        <w:snapToGrid w:val="0"/>
        <w:spacing w:beforeLines="10" w:afterLines="10" w:line="440" w:lineRule="exact"/>
        <w:ind w:leftChars="149" w:left="582" w:hangingChars="80" w:hanging="224"/>
        <w:outlineLvl w:val="4"/>
        <w:rPr>
          <w:rFonts w:ascii="標楷體" w:eastAsia="標楷體" w:hAnsi="標楷體"/>
          <w:color w:val="000000"/>
          <w:kern w:val="52"/>
          <w:sz w:val="28"/>
          <w:szCs w:val="36"/>
        </w:rPr>
      </w:pPr>
      <w:r w:rsidRPr="00B363C8">
        <w:rPr>
          <w:rFonts w:ascii="標楷體" w:eastAsia="標楷體" w:hAnsi="標楷體" w:hint="eastAsia"/>
          <w:color w:val="000000"/>
          <w:kern w:val="52"/>
          <w:sz w:val="28"/>
          <w:szCs w:val="36"/>
        </w:rPr>
        <w:t>2.位於野生動物保護區或野生動物重要棲息環境。但位於野生動物重要棲息環境，申請擴建或累積擴建面積一千平方公尺以下，經野生動物重要棲息環境主管機關及目的事業主管機關同意者，不在此限。</w:t>
      </w:r>
    </w:p>
    <w:p w:rsidR="00B363C8" w:rsidRPr="00B363C8" w:rsidRDefault="00B363C8" w:rsidP="00AB1694">
      <w:pPr>
        <w:snapToGrid w:val="0"/>
        <w:spacing w:beforeLines="10" w:afterLines="10" w:line="440" w:lineRule="exact"/>
        <w:ind w:leftChars="149" w:left="582" w:hangingChars="80" w:hanging="224"/>
        <w:outlineLvl w:val="4"/>
        <w:rPr>
          <w:rFonts w:ascii="標楷體" w:eastAsia="標楷體" w:hAnsi="標楷體"/>
          <w:color w:val="000000"/>
          <w:kern w:val="52"/>
          <w:sz w:val="28"/>
          <w:szCs w:val="36"/>
        </w:rPr>
      </w:pPr>
      <w:r w:rsidRPr="00B363C8">
        <w:rPr>
          <w:rFonts w:ascii="標楷體" w:eastAsia="標楷體" w:hAnsi="標楷體" w:hint="eastAsia"/>
          <w:color w:val="000000"/>
          <w:kern w:val="52"/>
          <w:sz w:val="28"/>
          <w:szCs w:val="36"/>
        </w:rPr>
        <w:t>3.位於國家重要濕地。</w:t>
      </w:r>
    </w:p>
    <w:p w:rsidR="00B363C8" w:rsidRPr="00B363C8" w:rsidRDefault="00B363C8" w:rsidP="00AB1694">
      <w:pPr>
        <w:snapToGrid w:val="0"/>
        <w:spacing w:beforeLines="10" w:afterLines="10" w:line="440" w:lineRule="exact"/>
        <w:ind w:leftChars="149" w:left="582" w:hangingChars="80" w:hanging="224"/>
        <w:outlineLvl w:val="4"/>
        <w:rPr>
          <w:rFonts w:ascii="標楷體" w:eastAsia="標楷體" w:hAnsi="標楷體"/>
          <w:color w:val="000000"/>
          <w:kern w:val="52"/>
          <w:sz w:val="28"/>
          <w:szCs w:val="36"/>
        </w:rPr>
      </w:pPr>
      <w:r w:rsidRPr="00B363C8">
        <w:rPr>
          <w:rFonts w:ascii="標楷體" w:eastAsia="標楷體" w:hAnsi="標楷體" w:hint="eastAsia"/>
          <w:color w:val="000000"/>
          <w:kern w:val="52"/>
          <w:sz w:val="28"/>
          <w:szCs w:val="36"/>
        </w:rPr>
        <w:t>4.位於臺灣沿海地區自然環境保護計畫核定公告之自然保護區。</w:t>
      </w:r>
    </w:p>
    <w:p w:rsidR="00B363C8" w:rsidRPr="00B363C8" w:rsidRDefault="00B363C8" w:rsidP="00AB1694">
      <w:pPr>
        <w:snapToGrid w:val="0"/>
        <w:spacing w:beforeLines="10" w:afterLines="10" w:line="440" w:lineRule="exact"/>
        <w:ind w:leftChars="149" w:left="582" w:hangingChars="80" w:hanging="224"/>
        <w:outlineLvl w:val="4"/>
        <w:rPr>
          <w:rFonts w:ascii="標楷體" w:eastAsia="標楷體" w:hAnsi="標楷體"/>
          <w:color w:val="000000"/>
          <w:kern w:val="52"/>
          <w:sz w:val="28"/>
          <w:szCs w:val="36"/>
        </w:rPr>
      </w:pPr>
      <w:r w:rsidRPr="00B363C8">
        <w:rPr>
          <w:rFonts w:ascii="標楷體" w:eastAsia="標楷體" w:hAnsi="標楷體" w:hint="eastAsia"/>
          <w:color w:val="000000"/>
          <w:kern w:val="52"/>
          <w:sz w:val="28"/>
          <w:szCs w:val="36"/>
        </w:rPr>
        <w:t>5.位於水庫集水區。但申請擴建或累積擴建面積一千平方公尺以下，經水庫主管機關及目的事業主管機關同意者，不在此限。</w:t>
      </w:r>
    </w:p>
    <w:p w:rsidR="00B363C8" w:rsidRPr="00B363C8" w:rsidRDefault="00B363C8" w:rsidP="00AB1694">
      <w:pPr>
        <w:snapToGrid w:val="0"/>
        <w:spacing w:beforeLines="10" w:afterLines="10" w:line="440" w:lineRule="exact"/>
        <w:ind w:leftChars="149" w:left="582" w:hangingChars="80" w:hanging="224"/>
        <w:outlineLvl w:val="4"/>
        <w:rPr>
          <w:rFonts w:ascii="標楷體" w:eastAsia="標楷體" w:hAnsi="標楷體"/>
          <w:color w:val="000000"/>
          <w:kern w:val="52"/>
          <w:sz w:val="28"/>
          <w:szCs w:val="36"/>
        </w:rPr>
      </w:pPr>
      <w:r w:rsidRPr="00B363C8">
        <w:rPr>
          <w:rFonts w:ascii="標楷體" w:eastAsia="標楷體" w:hAnsi="標楷體" w:hint="eastAsia"/>
          <w:color w:val="000000"/>
          <w:kern w:val="52"/>
          <w:sz w:val="28"/>
          <w:szCs w:val="36"/>
        </w:rPr>
        <w:t>6.位於自來水水質水量保護區。但申請擴建或累積擴建面積一千平方公尺以下，經自來水水質水量保護區主管機關及目的事業主管機關同意者，不在此限。</w:t>
      </w:r>
    </w:p>
    <w:p w:rsidR="00B363C8" w:rsidRPr="00B363C8" w:rsidRDefault="00B363C8" w:rsidP="00AB1694">
      <w:pPr>
        <w:snapToGrid w:val="0"/>
        <w:spacing w:beforeLines="10" w:afterLines="10" w:line="440" w:lineRule="exact"/>
        <w:ind w:leftChars="149" w:left="582" w:hangingChars="80" w:hanging="224"/>
        <w:outlineLvl w:val="4"/>
        <w:rPr>
          <w:rFonts w:ascii="標楷體" w:eastAsia="標楷體" w:hAnsi="標楷體"/>
          <w:color w:val="000000"/>
          <w:kern w:val="52"/>
          <w:sz w:val="28"/>
          <w:szCs w:val="36"/>
        </w:rPr>
      </w:pPr>
      <w:r w:rsidRPr="00B363C8">
        <w:rPr>
          <w:rFonts w:ascii="標楷體" w:eastAsia="標楷體" w:hAnsi="標楷體" w:hint="eastAsia"/>
          <w:color w:val="000000"/>
          <w:kern w:val="52"/>
          <w:sz w:val="28"/>
          <w:szCs w:val="36"/>
        </w:rPr>
        <w:t>7.位於原住民保留地。但申請擴建或累積擴建面積一千平方公尺以下，經原住民保留地主管機關及目的事業主管機關同意者，不在此限。</w:t>
      </w:r>
    </w:p>
    <w:p w:rsidR="00B363C8" w:rsidRPr="00B363C8" w:rsidRDefault="00B363C8" w:rsidP="00AB1694">
      <w:pPr>
        <w:snapToGrid w:val="0"/>
        <w:spacing w:beforeLines="10" w:afterLines="10" w:line="440" w:lineRule="exact"/>
        <w:ind w:leftChars="149" w:left="582" w:hangingChars="80" w:hanging="224"/>
        <w:outlineLvl w:val="4"/>
        <w:rPr>
          <w:rFonts w:ascii="標楷體" w:eastAsia="標楷體" w:hAnsi="標楷體"/>
          <w:color w:val="000000"/>
          <w:kern w:val="52"/>
          <w:sz w:val="28"/>
          <w:szCs w:val="36"/>
        </w:rPr>
      </w:pPr>
      <w:r w:rsidRPr="00B363C8">
        <w:rPr>
          <w:rFonts w:ascii="標楷體" w:eastAsia="標楷體" w:hAnsi="標楷體" w:hint="eastAsia"/>
          <w:color w:val="000000"/>
          <w:kern w:val="52"/>
          <w:sz w:val="28"/>
          <w:szCs w:val="36"/>
        </w:rPr>
        <w:t>8.位於山坡地或臺灣沿海地區自然環境保護計畫核定公告之一般保護區，申請開發或累積開發面積一公頃以上。</w:t>
      </w:r>
    </w:p>
    <w:p w:rsidR="00B363C8" w:rsidRPr="00B363C8" w:rsidRDefault="00B363C8" w:rsidP="00AB1694">
      <w:pPr>
        <w:snapToGrid w:val="0"/>
        <w:spacing w:beforeLines="10" w:afterLines="10" w:line="440" w:lineRule="exact"/>
        <w:ind w:leftChars="149" w:left="582" w:hangingChars="80" w:hanging="224"/>
        <w:outlineLvl w:val="4"/>
        <w:rPr>
          <w:rFonts w:ascii="標楷體" w:eastAsia="標楷體" w:hAnsi="標楷體"/>
          <w:color w:val="000000"/>
          <w:kern w:val="52"/>
          <w:sz w:val="28"/>
          <w:szCs w:val="36"/>
        </w:rPr>
      </w:pPr>
      <w:r w:rsidRPr="00B363C8">
        <w:rPr>
          <w:rFonts w:ascii="標楷體" w:eastAsia="標楷體" w:hAnsi="標楷體" w:hint="eastAsia"/>
          <w:color w:val="000000"/>
          <w:kern w:val="52"/>
          <w:sz w:val="28"/>
          <w:szCs w:val="36"/>
        </w:rPr>
        <w:t>9.位於特定農業區之農業用地，申請開發或累積開發面積一公頃以上。</w:t>
      </w:r>
    </w:p>
    <w:p w:rsidR="00B363C8" w:rsidRPr="00B363C8" w:rsidRDefault="00B363C8" w:rsidP="00AB1694">
      <w:pPr>
        <w:snapToGrid w:val="0"/>
        <w:spacing w:beforeLines="10" w:afterLines="10" w:line="440" w:lineRule="exact"/>
        <w:ind w:leftChars="149" w:left="582" w:hangingChars="80" w:hanging="224"/>
        <w:outlineLvl w:val="4"/>
        <w:rPr>
          <w:rFonts w:ascii="標楷體" w:eastAsia="標楷體" w:hAnsi="標楷體"/>
          <w:color w:val="000000"/>
          <w:kern w:val="52"/>
          <w:sz w:val="28"/>
          <w:szCs w:val="36"/>
        </w:rPr>
      </w:pPr>
      <w:r w:rsidRPr="00B363C8">
        <w:rPr>
          <w:rFonts w:ascii="標楷體" w:eastAsia="標楷體" w:hAnsi="標楷體" w:hint="eastAsia"/>
          <w:color w:val="000000"/>
          <w:kern w:val="52"/>
          <w:sz w:val="28"/>
          <w:szCs w:val="36"/>
        </w:rPr>
        <w:t>10.碼頭席位一百艘以上或同一遊艇港各案開發總席位達二百艘以上。</w:t>
      </w:r>
    </w:p>
    <w:p w:rsidR="00B363C8" w:rsidRPr="00B363C8" w:rsidRDefault="00B363C8" w:rsidP="00B363C8">
      <w:pPr>
        <w:numPr>
          <w:ilvl w:val="0"/>
          <w:numId w:val="16"/>
        </w:numPr>
        <w:tabs>
          <w:tab w:val="left" w:pos="567"/>
        </w:tabs>
        <w:spacing w:line="460" w:lineRule="exact"/>
        <w:jc w:val="both"/>
        <w:outlineLvl w:val="3"/>
        <w:rPr>
          <w:rFonts w:ascii="標楷體" w:eastAsia="標楷體" w:hAnsi="標楷體"/>
          <w:color w:val="000000"/>
          <w:kern w:val="52"/>
          <w:sz w:val="28"/>
          <w:szCs w:val="26"/>
        </w:rPr>
      </w:pPr>
      <w:r w:rsidRPr="00B363C8">
        <w:rPr>
          <w:rFonts w:ascii="標楷體" w:eastAsia="標楷體" w:hAnsi="標楷體" w:hint="eastAsia"/>
          <w:color w:val="000000"/>
          <w:kern w:val="52"/>
          <w:sz w:val="28"/>
          <w:szCs w:val="26"/>
        </w:rPr>
        <w:t>商港、軍港、漁港、工業專用港之擴建工程或其碼頭、防波堤之新設或延伸工程（不含既有港區防波堤範圍內之工程），或商港區域外之特種貨物裝卸及其他特殊設施之興建、擴建或其碼頭、防波堤之新設或延伸工程，符合下列規定之一者：</w:t>
      </w:r>
    </w:p>
    <w:p w:rsidR="00B363C8" w:rsidRPr="00B363C8" w:rsidRDefault="00B363C8" w:rsidP="00AB1694">
      <w:pPr>
        <w:snapToGrid w:val="0"/>
        <w:spacing w:beforeLines="10" w:afterLines="10" w:line="440" w:lineRule="exact"/>
        <w:ind w:leftChars="149" w:left="582" w:hangingChars="80" w:hanging="224"/>
        <w:outlineLvl w:val="4"/>
        <w:rPr>
          <w:rFonts w:ascii="標楷體" w:eastAsia="標楷體" w:hAnsi="標楷體"/>
          <w:color w:val="000000"/>
          <w:kern w:val="52"/>
          <w:sz w:val="28"/>
          <w:szCs w:val="36"/>
        </w:rPr>
      </w:pPr>
      <w:r w:rsidRPr="00B363C8">
        <w:rPr>
          <w:rFonts w:ascii="標楷體" w:eastAsia="標楷體" w:hAnsi="標楷體" w:hint="eastAsia"/>
          <w:color w:val="000000"/>
          <w:kern w:val="52"/>
          <w:sz w:val="28"/>
          <w:szCs w:val="36"/>
        </w:rPr>
        <w:lastRenderedPageBreak/>
        <w:t>1.前款第一目至第四目規定之一。</w:t>
      </w:r>
    </w:p>
    <w:p w:rsidR="00B363C8" w:rsidRPr="00B363C8" w:rsidRDefault="00B363C8" w:rsidP="00AB1694">
      <w:pPr>
        <w:snapToGrid w:val="0"/>
        <w:spacing w:beforeLines="10" w:afterLines="10" w:line="440" w:lineRule="exact"/>
        <w:ind w:leftChars="149" w:left="582" w:hangingChars="80" w:hanging="224"/>
        <w:outlineLvl w:val="4"/>
        <w:rPr>
          <w:rFonts w:ascii="標楷體" w:eastAsia="標楷體" w:hAnsi="標楷體"/>
          <w:color w:val="000000"/>
          <w:kern w:val="52"/>
          <w:sz w:val="28"/>
          <w:szCs w:val="36"/>
        </w:rPr>
      </w:pPr>
      <w:r w:rsidRPr="00B363C8">
        <w:rPr>
          <w:rFonts w:ascii="標楷體" w:eastAsia="標楷體" w:hAnsi="標楷體" w:hint="eastAsia"/>
          <w:color w:val="000000"/>
          <w:kern w:val="52"/>
          <w:sz w:val="28"/>
          <w:szCs w:val="36"/>
        </w:rPr>
        <w:t>2.碼頭或防波堤，申請開發或累積開發長度五百公尺以上</w:t>
      </w:r>
    </w:p>
    <w:p w:rsidR="00673020" w:rsidRPr="00B363C8" w:rsidRDefault="00B363C8" w:rsidP="00AB1694">
      <w:pPr>
        <w:snapToGrid w:val="0"/>
        <w:spacing w:beforeLines="100" w:line="480" w:lineRule="exact"/>
        <w:ind w:leftChars="300" w:left="720" w:firstLineChars="200" w:firstLine="560"/>
        <w:jc w:val="both"/>
        <w:outlineLvl w:val="0"/>
        <w:rPr>
          <w:rFonts w:ascii="標楷體" w:eastAsia="標楷體" w:hAnsi="標楷體"/>
          <w:bCs/>
          <w:color w:val="FF0000"/>
          <w:sz w:val="28"/>
          <w:szCs w:val="28"/>
        </w:rPr>
      </w:pPr>
      <w:r w:rsidRPr="00B363C8">
        <w:rPr>
          <w:rFonts w:ascii="標楷體" w:eastAsia="標楷體" w:hAnsi="標楷體" w:hint="eastAsia"/>
          <w:color w:val="000000"/>
          <w:sz w:val="28"/>
          <w:szCs w:val="28"/>
        </w:rPr>
        <w:t>檢視本計畫為在既有港區範圍內增建岸壁1</w:t>
      </w:r>
      <w:r>
        <w:rPr>
          <w:rFonts w:ascii="標楷體" w:eastAsia="標楷體" w:hAnsi="標楷體" w:hint="eastAsia"/>
          <w:color w:val="000000"/>
          <w:sz w:val="28"/>
          <w:szCs w:val="28"/>
        </w:rPr>
        <w:t>40</w:t>
      </w:r>
      <w:r w:rsidRPr="00B363C8">
        <w:rPr>
          <w:rFonts w:ascii="標楷體" w:eastAsia="標楷體" w:hAnsi="標楷體" w:hint="eastAsia"/>
          <w:color w:val="000000"/>
          <w:sz w:val="28"/>
          <w:szCs w:val="28"/>
        </w:rPr>
        <w:t>公尺，無環評法規應辦事項。</w:t>
      </w:r>
    </w:p>
    <w:p w:rsidR="00673020" w:rsidRPr="00B363C8" w:rsidRDefault="00673020" w:rsidP="00AB1694">
      <w:pPr>
        <w:snapToGrid w:val="0"/>
        <w:spacing w:beforeLines="100" w:line="480" w:lineRule="exact"/>
        <w:jc w:val="both"/>
        <w:outlineLvl w:val="0"/>
        <w:rPr>
          <w:rFonts w:ascii="標楷體" w:eastAsia="標楷體" w:hAnsi="標楷體"/>
          <w:bCs/>
          <w:color w:val="000000" w:themeColor="text1"/>
          <w:sz w:val="28"/>
          <w:szCs w:val="28"/>
        </w:rPr>
      </w:pPr>
      <w:r w:rsidRPr="00B363C8">
        <w:rPr>
          <w:rFonts w:ascii="標楷體" w:eastAsia="標楷體" w:hAnsi="標楷體" w:hint="eastAsia"/>
          <w:bCs/>
          <w:color w:val="000000" w:themeColor="text1"/>
          <w:sz w:val="28"/>
          <w:szCs w:val="28"/>
        </w:rPr>
        <w:t>(二)工程面</w:t>
      </w:r>
    </w:p>
    <w:p w:rsidR="00B363C8" w:rsidRPr="00B363C8" w:rsidRDefault="00673020" w:rsidP="00AB1694">
      <w:pPr>
        <w:snapToGrid w:val="0"/>
        <w:spacing w:beforeLines="100" w:line="480" w:lineRule="exact"/>
        <w:ind w:leftChars="300" w:left="720" w:firstLineChars="200" w:firstLine="560"/>
        <w:jc w:val="both"/>
        <w:outlineLvl w:val="0"/>
        <w:rPr>
          <w:rFonts w:ascii="標楷體" w:eastAsia="標楷體" w:hAnsi="標楷體"/>
          <w:bCs/>
          <w:color w:val="000000" w:themeColor="text1"/>
          <w:sz w:val="28"/>
          <w:szCs w:val="28"/>
        </w:rPr>
      </w:pPr>
      <w:r w:rsidRPr="00B363C8">
        <w:rPr>
          <w:rFonts w:ascii="標楷體" w:eastAsia="標楷體" w:hAnsi="標楷體" w:hint="eastAsia"/>
          <w:bCs/>
          <w:color w:val="000000" w:themeColor="text1"/>
          <w:sz w:val="28"/>
          <w:szCs w:val="28"/>
        </w:rPr>
        <w:t>本計畫</w:t>
      </w:r>
      <w:r w:rsidR="00F66C5E">
        <w:rPr>
          <w:rFonts w:ascii="標楷體" w:eastAsia="標楷體" w:hAnsi="標楷體" w:hint="eastAsia"/>
          <w:bCs/>
          <w:color w:val="000000" w:themeColor="text1"/>
          <w:sz w:val="28"/>
          <w:szCs w:val="28"/>
        </w:rPr>
        <w:t>工程施作內容為一般港灣岸壁及陸上景觀等工程，國內目前相關工程技術已達一定水準，將來工程發包可採最低標方式決標由國內營座廠承包施作。</w:t>
      </w:r>
    </w:p>
    <w:p w:rsidR="00673020" w:rsidRPr="00F66C5E" w:rsidRDefault="00673020" w:rsidP="00AB1694">
      <w:pPr>
        <w:snapToGrid w:val="0"/>
        <w:spacing w:beforeLines="100" w:line="480" w:lineRule="exact"/>
        <w:jc w:val="both"/>
        <w:outlineLvl w:val="0"/>
        <w:rPr>
          <w:rFonts w:ascii="標楷體" w:eastAsia="標楷體" w:hAnsi="標楷體"/>
          <w:bCs/>
          <w:color w:val="000000" w:themeColor="text1"/>
          <w:sz w:val="28"/>
          <w:szCs w:val="28"/>
        </w:rPr>
      </w:pPr>
      <w:r w:rsidRPr="00F66C5E">
        <w:rPr>
          <w:rFonts w:ascii="標楷體" w:eastAsia="標楷體" w:hAnsi="標楷體" w:hint="eastAsia"/>
          <w:bCs/>
          <w:color w:val="000000" w:themeColor="text1"/>
          <w:sz w:val="28"/>
          <w:szCs w:val="28"/>
        </w:rPr>
        <w:t>(三)社會面</w:t>
      </w:r>
    </w:p>
    <w:p w:rsidR="00673020" w:rsidRPr="00F66C5E" w:rsidRDefault="00673020" w:rsidP="00AB1694">
      <w:pPr>
        <w:snapToGrid w:val="0"/>
        <w:spacing w:beforeLines="100" w:line="480" w:lineRule="exact"/>
        <w:ind w:leftChars="300" w:left="720" w:firstLineChars="200" w:firstLine="560"/>
        <w:jc w:val="both"/>
        <w:outlineLvl w:val="0"/>
        <w:rPr>
          <w:rFonts w:ascii="標楷體" w:eastAsia="標楷體" w:hAnsi="標楷體"/>
          <w:bCs/>
          <w:color w:val="000000" w:themeColor="text1"/>
          <w:sz w:val="28"/>
          <w:szCs w:val="28"/>
        </w:rPr>
      </w:pPr>
      <w:r w:rsidRPr="00F66C5E">
        <w:rPr>
          <w:rFonts w:ascii="標楷體" w:eastAsia="標楷體" w:hAnsi="標楷體" w:hint="eastAsia"/>
          <w:bCs/>
          <w:color w:val="000000" w:themeColor="text1"/>
          <w:sz w:val="28"/>
          <w:szCs w:val="28"/>
        </w:rPr>
        <w:t>因應本計畫所創造港區及海域觀光休憩區域，可使本港周邊漁業或觀光產業獲得再度發展及永續經營之具體效益</w:t>
      </w:r>
      <w:r w:rsidR="00F66C5E">
        <w:rPr>
          <w:rFonts w:ascii="標楷體" w:eastAsia="標楷體" w:hAnsi="標楷體" w:hint="eastAsia"/>
          <w:bCs/>
          <w:color w:val="000000" w:themeColor="text1"/>
          <w:sz w:val="28"/>
          <w:szCs w:val="28"/>
        </w:rPr>
        <w:t>，經辦理地方說明或已獲得地方民眾之認同</w:t>
      </w:r>
      <w:r w:rsidRPr="00F66C5E">
        <w:rPr>
          <w:rFonts w:ascii="標楷體" w:eastAsia="標楷體" w:hAnsi="標楷體" w:hint="eastAsia"/>
          <w:bCs/>
          <w:color w:val="000000" w:themeColor="text1"/>
          <w:sz w:val="28"/>
          <w:szCs w:val="28"/>
        </w:rPr>
        <w:t>。</w:t>
      </w:r>
    </w:p>
    <w:p w:rsidR="00673020" w:rsidRPr="00F66C5E" w:rsidRDefault="00673020" w:rsidP="00AB1694">
      <w:pPr>
        <w:snapToGrid w:val="0"/>
        <w:spacing w:beforeLines="100" w:line="480" w:lineRule="exact"/>
        <w:jc w:val="both"/>
        <w:outlineLvl w:val="0"/>
        <w:rPr>
          <w:rFonts w:ascii="標楷體" w:eastAsia="標楷體" w:hAnsi="標楷體"/>
          <w:bCs/>
          <w:color w:val="000000" w:themeColor="text1"/>
          <w:sz w:val="28"/>
          <w:szCs w:val="28"/>
        </w:rPr>
      </w:pPr>
      <w:r w:rsidRPr="00F66C5E">
        <w:rPr>
          <w:rFonts w:ascii="標楷體" w:eastAsia="標楷體" w:hAnsi="標楷體" w:hint="eastAsia"/>
          <w:bCs/>
          <w:color w:val="000000" w:themeColor="text1"/>
          <w:sz w:val="28"/>
          <w:szCs w:val="28"/>
        </w:rPr>
        <w:t xml:space="preserve"> (四)財務面</w:t>
      </w:r>
    </w:p>
    <w:p w:rsidR="00673020" w:rsidRPr="00F66C5E" w:rsidRDefault="00673020" w:rsidP="00AB1694">
      <w:pPr>
        <w:snapToGrid w:val="0"/>
        <w:spacing w:beforeLines="100" w:line="480" w:lineRule="exact"/>
        <w:ind w:leftChars="300" w:left="720" w:firstLineChars="200" w:firstLine="560"/>
        <w:jc w:val="both"/>
        <w:outlineLvl w:val="0"/>
        <w:rPr>
          <w:rFonts w:ascii="標楷體" w:eastAsia="標楷體" w:hAnsi="標楷體"/>
          <w:bCs/>
          <w:color w:val="000000" w:themeColor="text1"/>
          <w:sz w:val="28"/>
          <w:szCs w:val="28"/>
        </w:rPr>
      </w:pPr>
      <w:r w:rsidRPr="00F66C5E">
        <w:rPr>
          <w:rFonts w:ascii="標楷體" w:eastAsia="標楷體" w:hAnsi="標楷體" w:hint="eastAsia"/>
          <w:bCs/>
          <w:color w:val="000000" w:themeColor="text1"/>
          <w:sz w:val="28"/>
          <w:szCs w:val="28"/>
        </w:rPr>
        <w:t>本計畫</w:t>
      </w:r>
      <w:r w:rsidR="00F66C5E">
        <w:rPr>
          <w:rFonts w:ascii="標楷體" w:eastAsia="標楷體" w:hAnsi="標楷體" w:hint="eastAsia"/>
          <w:bCs/>
          <w:color w:val="000000" w:themeColor="text1"/>
          <w:sz w:val="28"/>
          <w:szCs w:val="28"/>
        </w:rPr>
        <w:t>建設經費來源為前瞻計畫中全國水環境改善計畫，</w:t>
      </w:r>
      <w:r w:rsidR="00F66C5E" w:rsidRPr="00F66C5E">
        <w:rPr>
          <w:rFonts w:ascii="標楷體" w:eastAsia="標楷體" w:hAnsi="標楷體" w:hint="eastAsia"/>
          <w:sz w:val="28"/>
          <w:szCs w:val="28"/>
        </w:rPr>
        <w:t>本工程屬於非汙水下水道工程，工程經費應由中央負擔78%、地方政府負擔22%</w:t>
      </w:r>
      <w:r w:rsidR="00F66C5E">
        <w:rPr>
          <w:rFonts w:ascii="標楷體" w:eastAsia="標楷體" w:hAnsi="標楷體" w:hint="eastAsia"/>
          <w:sz w:val="28"/>
          <w:szCs w:val="28"/>
        </w:rPr>
        <w:t>，本</w:t>
      </w:r>
      <w:r w:rsidR="00666720">
        <w:rPr>
          <w:rFonts w:ascii="標楷體" w:eastAsia="標楷體" w:hAnsi="標楷體" w:hint="eastAsia"/>
          <w:sz w:val="28"/>
          <w:szCs w:val="28"/>
        </w:rPr>
        <w:t>府</w:t>
      </w:r>
      <w:r w:rsidR="00F66C5E">
        <w:rPr>
          <w:rFonts w:ascii="標楷體" w:eastAsia="標楷體" w:hAnsi="標楷體" w:hint="eastAsia"/>
          <w:sz w:val="28"/>
          <w:szCs w:val="28"/>
        </w:rPr>
        <w:t>負擔部分的經費已編列</w:t>
      </w:r>
      <w:r w:rsidRPr="00F66C5E">
        <w:rPr>
          <w:rFonts w:ascii="標楷體" w:eastAsia="標楷體" w:hAnsi="標楷體" w:hint="eastAsia"/>
          <w:bCs/>
          <w:color w:val="000000" w:themeColor="text1"/>
          <w:sz w:val="28"/>
          <w:szCs w:val="28"/>
        </w:rPr>
        <w:t>。</w:t>
      </w:r>
    </w:p>
    <w:p w:rsidR="00FB7732" w:rsidRDefault="00FB7732" w:rsidP="00AB1694">
      <w:pPr>
        <w:snapToGrid w:val="0"/>
        <w:spacing w:beforeLines="100" w:line="480" w:lineRule="exact"/>
        <w:jc w:val="both"/>
        <w:outlineLvl w:val="0"/>
        <w:rPr>
          <w:rFonts w:ascii="標楷體" w:eastAsia="標楷體" w:hAnsi="標楷體" w:hint="eastAsia"/>
          <w:b/>
          <w:bCs/>
          <w:color w:val="000000" w:themeColor="text1"/>
          <w:sz w:val="32"/>
          <w:szCs w:val="32"/>
        </w:rPr>
      </w:pPr>
    </w:p>
    <w:p w:rsidR="009C1A0F" w:rsidRDefault="009C1A0F" w:rsidP="00AB1694">
      <w:pPr>
        <w:snapToGrid w:val="0"/>
        <w:spacing w:beforeLines="100" w:line="480" w:lineRule="exact"/>
        <w:jc w:val="both"/>
        <w:outlineLvl w:val="0"/>
        <w:rPr>
          <w:rFonts w:ascii="標楷體" w:eastAsia="標楷體" w:hAnsi="標楷體" w:hint="eastAsia"/>
          <w:b/>
          <w:bCs/>
          <w:color w:val="000000" w:themeColor="text1"/>
          <w:sz w:val="32"/>
          <w:szCs w:val="32"/>
        </w:rPr>
      </w:pPr>
    </w:p>
    <w:p w:rsidR="009C1A0F" w:rsidRDefault="009C1A0F" w:rsidP="00AB1694">
      <w:pPr>
        <w:snapToGrid w:val="0"/>
        <w:spacing w:beforeLines="100" w:line="480" w:lineRule="exact"/>
        <w:jc w:val="both"/>
        <w:outlineLvl w:val="0"/>
        <w:rPr>
          <w:rFonts w:ascii="標楷體" w:eastAsia="標楷體" w:hAnsi="標楷體" w:hint="eastAsia"/>
          <w:b/>
          <w:bCs/>
          <w:color w:val="000000" w:themeColor="text1"/>
          <w:sz w:val="32"/>
          <w:szCs w:val="32"/>
        </w:rPr>
      </w:pPr>
    </w:p>
    <w:p w:rsidR="009C1A0F" w:rsidRDefault="009C1A0F" w:rsidP="00AB1694">
      <w:pPr>
        <w:snapToGrid w:val="0"/>
        <w:spacing w:beforeLines="100" w:line="480" w:lineRule="exact"/>
        <w:jc w:val="both"/>
        <w:outlineLvl w:val="0"/>
        <w:rPr>
          <w:rFonts w:ascii="標楷體" w:eastAsia="標楷體" w:hAnsi="標楷體" w:hint="eastAsia"/>
          <w:b/>
          <w:bCs/>
          <w:color w:val="000000" w:themeColor="text1"/>
          <w:sz w:val="32"/>
          <w:szCs w:val="32"/>
        </w:rPr>
      </w:pPr>
    </w:p>
    <w:p w:rsidR="009C1A0F" w:rsidRDefault="009C1A0F" w:rsidP="00AB1694">
      <w:pPr>
        <w:snapToGrid w:val="0"/>
        <w:spacing w:beforeLines="100" w:line="480" w:lineRule="exact"/>
        <w:jc w:val="both"/>
        <w:outlineLvl w:val="0"/>
        <w:rPr>
          <w:rFonts w:ascii="標楷體" w:eastAsia="標楷體" w:hAnsi="標楷體" w:hint="eastAsia"/>
          <w:b/>
          <w:bCs/>
          <w:color w:val="000000" w:themeColor="text1"/>
          <w:sz w:val="32"/>
          <w:szCs w:val="32"/>
        </w:rPr>
      </w:pPr>
    </w:p>
    <w:p w:rsidR="009C1A0F" w:rsidRDefault="009C1A0F" w:rsidP="00AB1694">
      <w:pPr>
        <w:snapToGrid w:val="0"/>
        <w:spacing w:beforeLines="100" w:line="480" w:lineRule="exact"/>
        <w:jc w:val="both"/>
        <w:outlineLvl w:val="0"/>
        <w:rPr>
          <w:rFonts w:ascii="標楷體" w:eastAsia="標楷體" w:hAnsi="標楷體"/>
          <w:b/>
          <w:bCs/>
          <w:color w:val="000000" w:themeColor="text1"/>
          <w:sz w:val="32"/>
          <w:szCs w:val="32"/>
        </w:rPr>
      </w:pPr>
    </w:p>
    <w:p w:rsidR="007B3717" w:rsidRDefault="00553441" w:rsidP="00AB1694">
      <w:pPr>
        <w:snapToGrid w:val="0"/>
        <w:spacing w:beforeLines="100" w:line="480" w:lineRule="exact"/>
        <w:jc w:val="both"/>
        <w:outlineLvl w:val="0"/>
        <w:rPr>
          <w:rFonts w:ascii="標楷體" w:eastAsia="標楷體" w:hAnsi="標楷體"/>
          <w:bCs/>
          <w:color w:val="000000" w:themeColor="text1"/>
          <w:sz w:val="28"/>
          <w:szCs w:val="28"/>
        </w:rPr>
      </w:pPr>
      <w:r>
        <w:rPr>
          <w:rFonts w:ascii="標楷體" w:eastAsia="標楷體" w:hAnsi="標楷體" w:hint="eastAsia"/>
          <w:b/>
          <w:bCs/>
          <w:color w:val="000000" w:themeColor="text1"/>
          <w:sz w:val="32"/>
          <w:szCs w:val="32"/>
        </w:rPr>
        <w:lastRenderedPageBreak/>
        <w:t>八</w:t>
      </w:r>
      <w:r w:rsidR="007B3717" w:rsidRPr="00192A16">
        <w:rPr>
          <w:rFonts w:ascii="標楷體" w:eastAsia="標楷體" w:hAnsi="標楷體" w:hint="eastAsia"/>
          <w:b/>
          <w:bCs/>
          <w:color w:val="000000" w:themeColor="text1"/>
          <w:sz w:val="32"/>
          <w:szCs w:val="32"/>
        </w:rPr>
        <w:t>、</w:t>
      </w:r>
      <w:r w:rsidR="007B3717" w:rsidRPr="00122825">
        <w:rPr>
          <w:rFonts w:ascii="標楷體" w:eastAsia="標楷體" w:hAnsi="標楷體" w:hint="eastAsia"/>
          <w:b/>
          <w:sz w:val="32"/>
          <w:szCs w:val="32"/>
        </w:rPr>
        <w:t>預期成果及</w:t>
      </w:r>
      <w:r>
        <w:rPr>
          <w:rFonts w:ascii="標楷體" w:eastAsia="標楷體" w:hAnsi="標楷體" w:hint="eastAsia"/>
          <w:b/>
          <w:sz w:val="32"/>
          <w:szCs w:val="32"/>
        </w:rPr>
        <w:t>效益</w:t>
      </w:r>
    </w:p>
    <w:p w:rsidR="004A7B98" w:rsidRPr="00FE423F" w:rsidRDefault="00FE423F" w:rsidP="00AB1694">
      <w:pPr>
        <w:snapToGrid w:val="0"/>
        <w:spacing w:beforeLines="100" w:line="480" w:lineRule="exact"/>
        <w:jc w:val="both"/>
        <w:outlineLvl w:val="0"/>
        <w:rPr>
          <w:rFonts w:ascii="標楷體" w:eastAsia="標楷體" w:hAnsi="標楷體"/>
          <w:bCs/>
          <w:color w:val="000000" w:themeColor="text1"/>
          <w:sz w:val="28"/>
          <w:szCs w:val="28"/>
        </w:rPr>
      </w:pPr>
      <w:r w:rsidRPr="00FE423F">
        <w:rPr>
          <w:rFonts w:ascii="標楷體" w:eastAsia="標楷體" w:hAnsi="標楷體" w:hint="eastAsia"/>
          <w:bCs/>
          <w:color w:val="000000" w:themeColor="text1"/>
          <w:sz w:val="28"/>
          <w:szCs w:val="28"/>
        </w:rPr>
        <w:t>(一)</w:t>
      </w:r>
      <w:r>
        <w:rPr>
          <w:rFonts w:ascii="標楷體" w:eastAsia="標楷體" w:hAnsi="標楷體" w:hint="eastAsia"/>
          <w:bCs/>
          <w:color w:val="000000" w:themeColor="text1"/>
          <w:sz w:val="28"/>
          <w:szCs w:val="28"/>
        </w:rPr>
        <w:t>環境改善面積</w:t>
      </w:r>
    </w:p>
    <w:p w:rsidR="00FE423F" w:rsidRPr="00FE423F" w:rsidRDefault="0047189C" w:rsidP="00AB1694">
      <w:pPr>
        <w:snapToGrid w:val="0"/>
        <w:spacing w:beforeLines="100" w:line="480" w:lineRule="exact"/>
        <w:ind w:leftChars="300" w:left="720" w:firstLineChars="200" w:firstLine="560"/>
        <w:jc w:val="both"/>
        <w:outlineLvl w:val="0"/>
        <w:rPr>
          <w:rFonts w:ascii="標楷體" w:eastAsia="標楷體" w:hAnsi="標楷體"/>
          <w:bCs/>
          <w:color w:val="000000" w:themeColor="text1"/>
          <w:sz w:val="28"/>
          <w:szCs w:val="28"/>
        </w:rPr>
      </w:pPr>
      <w:r>
        <w:rPr>
          <w:rFonts w:ascii="標楷體" w:eastAsia="標楷體" w:hAnsi="標楷體" w:hint="eastAsia"/>
          <w:bCs/>
          <w:color w:val="000000" w:themeColor="text1"/>
          <w:sz w:val="28"/>
          <w:szCs w:val="28"/>
        </w:rPr>
        <w:t>本計畫可創造</w:t>
      </w:r>
      <w:r w:rsidR="00526F71">
        <w:rPr>
          <w:rFonts w:ascii="標楷體" w:eastAsia="標楷體" w:hAnsi="標楷體" w:hint="eastAsia"/>
          <w:bCs/>
          <w:color w:val="000000" w:themeColor="text1"/>
          <w:sz w:val="28"/>
          <w:szCs w:val="28"/>
        </w:rPr>
        <w:t>羅厝</w:t>
      </w:r>
      <w:r>
        <w:rPr>
          <w:rFonts w:ascii="標楷體" w:eastAsia="標楷體" w:hAnsi="標楷體" w:hint="eastAsia"/>
          <w:bCs/>
          <w:color w:val="000000" w:themeColor="text1"/>
          <w:sz w:val="28"/>
          <w:szCs w:val="28"/>
        </w:rPr>
        <w:t>鄰近海域約</w:t>
      </w:r>
      <w:r w:rsidR="00526F71">
        <w:rPr>
          <w:rFonts w:ascii="標楷體" w:eastAsia="標楷體" w:hAnsi="標楷體" w:hint="eastAsia"/>
          <w:bCs/>
          <w:color w:val="000000" w:themeColor="text1"/>
          <w:sz w:val="28"/>
          <w:szCs w:val="28"/>
        </w:rPr>
        <w:t>5</w:t>
      </w:r>
      <w:r>
        <w:rPr>
          <w:rFonts w:ascii="標楷體" w:eastAsia="標楷體" w:hAnsi="標楷體" w:hint="eastAsia"/>
          <w:bCs/>
          <w:color w:val="000000" w:themeColor="text1"/>
          <w:sz w:val="28"/>
          <w:szCs w:val="28"/>
        </w:rPr>
        <w:t>公頃之親水活動空間，配合</w:t>
      </w:r>
      <w:r w:rsidR="00E03FA2">
        <w:rPr>
          <w:rFonts w:ascii="標楷體" w:eastAsia="標楷體" w:hAnsi="標楷體" w:hint="eastAsia"/>
          <w:bCs/>
          <w:color w:val="000000" w:themeColor="text1"/>
          <w:sz w:val="28"/>
          <w:szCs w:val="28"/>
        </w:rPr>
        <w:t>陸上觀光休憩設施之整建</w:t>
      </w:r>
      <w:r>
        <w:rPr>
          <w:rFonts w:ascii="標楷體" w:eastAsia="標楷體" w:hAnsi="標楷體" w:hint="eastAsia"/>
          <w:bCs/>
          <w:color w:val="000000" w:themeColor="text1"/>
          <w:sz w:val="28"/>
          <w:szCs w:val="28"/>
        </w:rPr>
        <w:t>，提供</w:t>
      </w:r>
      <w:r w:rsidR="00526F71">
        <w:rPr>
          <w:rFonts w:ascii="標楷體" w:eastAsia="標楷體" w:hAnsi="標楷體" w:hint="eastAsia"/>
          <w:bCs/>
          <w:color w:val="000000" w:themeColor="text1"/>
          <w:sz w:val="28"/>
          <w:szCs w:val="28"/>
        </w:rPr>
        <w:t>遊客及</w:t>
      </w:r>
      <w:r>
        <w:rPr>
          <w:rFonts w:ascii="標楷體" w:eastAsia="標楷體" w:hAnsi="標楷體" w:hint="eastAsia"/>
          <w:bCs/>
          <w:color w:val="000000" w:themeColor="text1"/>
          <w:sz w:val="28"/>
          <w:szCs w:val="28"/>
        </w:rPr>
        <w:t>一般民眾親水或</w:t>
      </w:r>
      <w:r w:rsidR="00526F71">
        <w:rPr>
          <w:rFonts w:ascii="標楷體" w:eastAsia="標楷體" w:hAnsi="標楷體" w:hint="eastAsia"/>
          <w:bCs/>
          <w:color w:val="000000" w:themeColor="text1"/>
          <w:sz w:val="28"/>
          <w:szCs w:val="28"/>
        </w:rPr>
        <w:t>賞景</w:t>
      </w:r>
      <w:r>
        <w:rPr>
          <w:rFonts w:ascii="標楷體" w:eastAsia="標楷體" w:hAnsi="標楷體" w:hint="eastAsia"/>
          <w:bCs/>
          <w:color w:val="000000" w:themeColor="text1"/>
          <w:sz w:val="28"/>
          <w:szCs w:val="28"/>
        </w:rPr>
        <w:t>活動之場所，提升漁業朝向觀光休憩發展之新空間。</w:t>
      </w:r>
    </w:p>
    <w:p w:rsidR="00FE423F" w:rsidRPr="00FE423F" w:rsidRDefault="00FE423F" w:rsidP="00AB1694">
      <w:pPr>
        <w:snapToGrid w:val="0"/>
        <w:spacing w:beforeLines="100" w:line="480" w:lineRule="exact"/>
        <w:jc w:val="both"/>
        <w:outlineLvl w:val="0"/>
        <w:rPr>
          <w:rFonts w:ascii="標楷體" w:eastAsia="標楷體" w:hAnsi="標楷體"/>
          <w:bCs/>
          <w:color w:val="000000" w:themeColor="text1"/>
          <w:sz w:val="28"/>
          <w:szCs w:val="28"/>
        </w:rPr>
      </w:pPr>
      <w:r>
        <w:rPr>
          <w:rFonts w:ascii="標楷體" w:eastAsia="標楷體" w:hAnsi="標楷體" w:hint="eastAsia"/>
          <w:bCs/>
          <w:color w:val="000000" w:themeColor="text1"/>
          <w:sz w:val="28"/>
          <w:szCs w:val="28"/>
        </w:rPr>
        <w:t>(二)促進觀光人口數</w:t>
      </w:r>
    </w:p>
    <w:p w:rsidR="00B74A63" w:rsidRPr="00FE423F" w:rsidRDefault="00C434EB" w:rsidP="00AB1694">
      <w:pPr>
        <w:snapToGrid w:val="0"/>
        <w:spacing w:beforeLines="100" w:line="480" w:lineRule="exact"/>
        <w:ind w:leftChars="300" w:left="720" w:firstLineChars="200" w:firstLine="560"/>
        <w:jc w:val="both"/>
        <w:outlineLvl w:val="0"/>
        <w:rPr>
          <w:rFonts w:ascii="標楷體" w:eastAsia="標楷體" w:hAnsi="標楷體"/>
          <w:bCs/>
          <w:color w:val="000000" w:themeColor="text1"/>
          <w:sz w:val="28"/>
          <w:szCs w:val="28"/>
        </w:rPr>
      </w:pPr>
      <w:r>
        <w:rPr>
          <w:rFonts w:ascii="標楷體" w:eastAsia="標楷體" w:hAnsi="標楷體" w:hint="eastAsia"/>
          <w:bCs/>
          <w:color w:val="000000" w:themeColor="text1"/>
          <w:sz w:val="28"/>
          <w:szCs w:val="28"/>
        </w:rPr>
        <w:t>配合本計畫所創造</w:t>
      </w:r>
      <w:r w:rsidR="00526F71">
        <w:rPr>
          <w:rFonts w:ascii="標楷體" w:eastAsia="標楷體" w:hAnsi="標楷體" w:hint="eastAsia"/>
          <w:bCs/>
          <w:color w:val="000000" w:themeColor="text1"/>
          <w:sz w:val="28"/>
          <w:szCs w:val="28"/>
        </w:rPr>
        <w:t>羅厝</w:t>
      </w:r>
      <w:r>
        <w:rPr>
          <w:rFonts w:ascii="標楷體" w:eastAsia="標楷體" w:hAnsi="標楷體" w:hint="eastAsia"/>
          <w:bCs/>
          <w:color w:val="000000" w:themeColor="text1"/>
          <w:sz w:val="28"/>
          <w:szCs w:val="28"/>
        </w:rPr>
        <w:t>鄰近海域約</w:t>
      </w:r>
      <w:r w:rsidR="00526F71">
        <w:rPr>
          <w:rFonts w:ascii="標楷體" w:eastAsia="標楷體" w:hAnsi="標楷體" w:hint="eastAsia"/>
          <w:bCs/>
          <w:color w:val="000000" w:themeColor="text1"/>
          <w:sz w:val="28"/>
          <w:szCs w:val="28"/>
        </w:rPr>
        <w:t>5</w:t>
      </w:r>
      <w:r>
        <w:rPr>
          <w:rFonts w:ascii="標楷體" w:eastAsia="標楷體" w:hAnsi="標楷體" w:hint="eastAsia"/>
          <w:bCs/>
          <w:color w:val="000000" w:themeColor="text1"/>
          <w:sz w:val="28"/>
          <w:szCs w:val="28"/>
        </w:rPr>
        <w:t>公頃之親水活動空間，</w:t>
      </w:r>
      <w:r w:rsidR="00E03FA2">
        <w:rPr>
          <w:rFonts w:ascii="標楷體" w:eastAsia="標楷體" w:hAnsi="標楷體" w:hint="eastAsia"/>
          <w:bCs/>
          <w:color w:val="000000" w:themeColor="text1"/>
          <w:sz w:val="28"/>
          <w:szCs w:val="28"/>
        </w:rPr>
        <w:t>配合</w:t>
      </w:r>
      <w:r w:rsidR="00526F71">
        <w:rPr>
          <w:rFonts w:ascii="標楷體" w:eastAsia="標楷體" w:hAnsi="標楷體" w:hint="eastAsia"/>
          <w:bCs/>
          <w:color w:val="000000" w:themeColor="text1"/>
          <w:sz w:val="28"/>
          <w:szCs w:val="28"/>
        </w:rPr>
        <w:t>烈嶼鄉</w:t>
      </w:r>
      <w:r w:rsidR="00E03FA2">
        <w:rPr>
          <w:rFonts w:ascii="標楷體" w:eastAsia="標楷體" w:hAnsi="標楷體" w:hint="eastAsia"/>
          <w:bCs/>
          <w:color w:val="000000" w:themeColor="text1"/>
          <w:sz w:val="28"/>
          <w:szCs w:val="28"/>
        </w:rPr>
        <w:t>周邊遊憩觀光帶開發，</w:t>
      </w:r>
      <w:r w:rsidR="00B02FE8">
        <w:rPr>
          <w:rFonts w:ascii="標楷體" w:eastAsia="標楷體" w:hAnsi="標楷體" w:hint="eastAsia"/>
          <w:bCs/>
          <w:color w:val="000000" w:themeColor="text1"/>
          <w:sz w:val="28"/>
          <w:szCs w:val="28"/>
        </w:rPr>
        <w:t>以目前大小金門船舶客運量每日約2,435人(來回)，其中遊客估佔20%，小金門地區一年可旅遊天數約200天，即目前一年到小金門旅遊之人數約在50,000人次，本計畫完成後</w:t>
      </w:r>
      <w:r>
        <w:rPr>
          <w:rFonts w:ascii="標楷體" w:eastAsia="標楷體" w:hAnsi="標楷體" w:hint="eastAsia"/>
          <w:bCs/>
          <w:color w:val="000000" w:themeColor="text1"/>
          <w:sz w:val="28"/>
          <w:szCs w:val="28"/>
        </w:rPr>
        <w:t>預估</w:t>
      </w:r>
      <w:r w:rsidR="00B02FE8">
        <w:rPr>
          <w:rFonts w:ascii="標楷體" w:eastAsia="標楷體" w:hAnsi="標楷體" w:hint="eastAsia"/>
          <w:bCs/>
          <w:color w:val="000000" w:themeColor="text1"/>
          <w:sz w:val="28"/>
          <w:szCs w:val="28"/>
        </w:rPr>
        <w:t>遊客可倍增，亦即</w:t>
      </w:r>
      <w:r>
        <w:rPr>
          <w:rFonts w:ascii="標楷體" w:eastAsia="標楷體" w:hAnsi="標楷體" w:hint="eastAsia"/>
          <w:bCs/>
          <w:color w:val="000000" w:themeColor="text1"/>
          <w:sz w:val="28"/>
          <w:szCs w:val="28"/>
        </w:rPr>
        <w:t>每年可提供約</w:t>
      </w:r>
      <w:r w:rsidR="00B02FE8">
        <w:rPr>
          <w:rFonts w:ascii="標楷體" w:eastAsia="標楷體" w:hAnsi="標楷體" w:hint="eastAsia"/>
          <w:bCs/>
          <w:color w:val="000000" w:themeColor="text1"/>
          <w:sz w:val="28"/>
          <w:szCs w:val="28"/>
        </w:rPr>
        <w:t>10</w:t>
      </w:r>
      <w:r w:rsidR="00526F71">
        <w:rPr>
          <w:rFonts w:ascii="標楷體" w:eastAsia="標楷體" w:hAnsi="標楷體" w:hint="eastAsia"/>
          <w:bCs/>
          <w:color w:val="000000" w:themeColor="text1"/>
          <w:sz w:val="28"/>
          <w:szCs w:val="28"/>
        </w:rPr>
        <w:t>0</w:t>
      </w:r>
      <w:r>
        <w:rPr>
          <w:rFonts w:ascii="標楷體" w:eastAsia="標楷體" w:hAnsi="標楷體" w:hint="eastAsia"/>
          <w:bCs/>
          <w:color w:val="000000" w:themeColor="text1"/>
          <w:sz w:val="28"/>
          <w:szCs w:val="28"/>
        </w:rPr>
        <w:t>,000人以上之到港觀光遊憩人口效益。</w:t>
      </w:r>
    </w:p>
    <w:p w:rsidR="00FE423F" w:rsidRPr="00FE423F" w:rsidRDefault="00FE423F" w:rsidP="00AB1694">
      <w:pPr>
        <w:snapToGrid w:val="0"/>
        <w:spacing w:beforeLines="100" w:line="480" w:lineRule="exact"/>
        <w:jc w:val="both"/>
        <w:outlineLvl w:val="0"/>
        <w:rPr>
          <w:rFonts w:ascii="標楷體" w:eastAsia="標楷體" w:hAnsi="標楷體"/>
          <w:bCs/>
          <w:color w:val="000000" w:themeColor="text1"/>
          <w:sz w:val="28"/>
          <w:szCs w:val="28"/>
        </w:rPr>
      </w:pPr>
      <w:r>
        <w:rPr>
          <w:rFonts w:ascii="標楷體" w:eastAsia="標楷體" w:hAnsi="標楷體" w:hint="eastAsia"/>
          <w:bCs/>
          <w:color w:val="000000" w:themeColor="text1"/>
          <w:sz w:val="28"/>
          <w:szCs w:val="28"/>
        </w:rPr>
        <w:t>(三)產業發展效益</w:t>
      </w:r>
    </w:p>
    <w:p w:rsidR="00B74A63" w:rsidRDefault="00B23424" w:rsidP="00AB1694">
      <w:pPr>
        <w:snapToGrid w:val="0"/>
        <w:spacing w:beforeLines="100" w:line="480" w:lineRule="exact"/>
        <w:ind w:leftChars="300" w:left="720" w:firstLineChars="200" w:firstLine="560"/>
        <w:jc w:val="both"/>
        <w:outlineLvl w:val="0"/>
        <w:rPr>
          <w:rFonts w:ascii="標楷體" w:eastAsia="標楷體" w:hAnsi="標楷體"/>
          <w:bCs/>
          <w:color w:val="000000" w:themeColor="text1"/>
          <w:sz w:val="28"/>
          <w:szCs w:val="28"/>
        </w:rPr>
      </w:pPr>
      <w:r>
        <w:rPr>
          <w:rFonts w:ascii="標楷體" w:eastAsia="標楷體" w:hAnsi="標楷體" w:hint="eastAsia"/>
          <w:bCs/>
          <w:color w:val="000000" w:themeColor="text1"/>
          <w:sz w:val="28"/>
          <w:szCs w:val="28"/>
        </w:rPr>
        <w:t>因應本計畫所創造港區及海域</w:t>
      </w:r>
      <w:r w:rsidR="00E03FA2">
        <w:rPr>
          <w:rFonts w:ascii="標楷體" w:eastAsia="標楷體" w:hAnsi="標楷體" w:hint="eastAsia"/>
          <w:bCs/>
          <w:color w:val="000000" w:themeColor="text1"/>
          <w:sz w:val="28"/>
          <w:szCs w:val="28"/>
        </w:rPr>
        <w:t>觀光休憩</w:t>
      </w:r>
      <w:r>
        <w:rPr>
          <w:rFonts w:ascii="標楷體" w:eastAsia="標楷體" w:hAnsi="標楷體" w:hint="eastAsia"/>
          <w:bCs/>
          <w:color w:val="000000" w:themeColor="text1"/>
          <w:sz w:val="28"/>
          <w:szCs w:val="28"/>
        </w:rPr>
        <w:t>區域，可使本港周邊漁業或觀光產業，</w:t>
      </w:r>
      <w:r w:rsidR="00B17466">
        <w:rPr>
          <w:rFonts w:ascii="標楷體" w:eastAsia="標楷體" w:hAnsi="標楷體" w:hint="eastAsia"/>
          <w:bCs/>
          <w:color w:val="000000" w:themeColor="text1"/>
          <w:sz w:val="28"/>
          <w:szCs w:val="28"/>
        </w:rPr>
        <w:t>獲得再度發展及永續經營之具體效益</w:t>
      </w:r>
      <w:r w:rsidR="00606AD2">
        <w:rPr>
          <w:rFonts w:ascii="標楷體" w:eastAsia="標楷體" w:hAnsi="標楷體" w:hint="eastAsia"/>
          <w:bCs/>
          <w:color w:val="000000" w:themeColor="text1"/>
          <w:sz w:val="28"/>
          <w:szCs w:val="28"/>
        </w:rPr>
        <w:t>。</w:t>
      </w:r>
    </w:p>
    <w:p w:rsidR="00553441" w:rsidRDefault="00553441" w:rsidP="00AB1694">
      <w:pPr>
        <w:snapToGrid w:val="0"/>
        <w:spacing w:beforeLines="100" w:line="480" w:lineRule="exact"/>
        <w:ind w:leftChars="300" w:left="720" w:firstLineChars="200" w:firstLine="560"/>
        <w:jc w:val="both"/>
        <w:outlineLvl w:val="0"/>
        <w:rPr>
          <w:rFonts w:ascii="標楷體" w:eastAsia="標楷體" w:hAnsi="標楷體"/>
          <w:bCs/>
          <w:color w:val="000000" w:themeColor="text1"/>
          <w:sz w:val="28"/>
          <w:szCs w:val="28"/>
        </w:rPr>
      </w:pPr>
    </w:p>
    <w:p w:rsidR="00553441" w:rsidRDefault="00553441" w:rsidP="00AB1694">
      <w:pPr>
        <w:snapToGrid w:val="0"/>
        <w:spacing w:beforeLines="100" w:line="480" w:lineRule="exact"/>
        <w:jc w:val="both"/>
        <w:outlineLvl w:val="0"/>
        <w:rPr>
          <w:rFonts w:ascii="標楷體" w:eastAsia="標楷體" w:hAnsi="標楷體"/>
          <w:bCs/>
          <w:color w:val="000000" w:themeColor="text1"/>
          <w:sz w:val="28"/>
          <w:szCs w:val="28"/>
        </w:rPr>
      </w:pPr>
      <w:r>
        <w:rPr>
          <w:rFonts w:ascii="標楷體" w:eastAsia="標楷體" w:hAnsi="標楷體" w:hint="eastAsia"/>
          <w:b/>
          <w:bCs/>
          <w:color w:val="000000" w:themeColor="text1"/>
          <w:sz w:val="32"/>
          <w:szCs w:val="32"/>
        </w:rPr>
        <w:t>九</w:t>
      </w:r>
      <w:r w:rsidRPr="00192A16">
        <w:rPr>
          <w:rFonts w:ascii="標楷體" w:eastAsia="標楷體" w:hAnsi="標楷體" w:hint="eastAsia"/>
          <w:b/>
          <w:bCs/>
          <w:color w:val="000000" w:themeColor="text1"/>
          <w:sz w:val="32"/>
          <w:szCs w:val="32"/>
        </w:rPr>
        <w:t>、</w:t>
      </w:r>
      <w:r>
        <w:rPr>
          <w:rFonts w:ascii="標楷體" w:eastAsia="標楷體" w:hAnsi="標楷體" w:hint="eastAsia"/>
          <w:b/>
          <w:bCs/>
          <w:color w:val="000000" w:themeColor="text1"/>
          <w:sz w:val="32"/>
          <w:szCs w:val="32"/>
        </w:rPr>
        <w:t>營運</w:t>
      </w:r>
      <w:r w:rsidRPr="00122825">
        <w:rPr>
          <w:rFonts w:ascii="標楷體" w:eastAsia="標楷體" w:hAnsi="標楷體" w:hint="eastAsia"/>
          <w:b/>
          <w:sz w:val="32"/>
          <w:szCs w:val="32"/>
        </w:rPr>
        <w:t>管理計畫</w:t>
      </w:r>
    </w:p>
    <w:p w:rsidR="00B74A63" w:rsidRPr="00FE423F" w:rsidRDefault="00B17466" w:rsidP="00AB1694">
      <w:pPr>
        <w:snapToGrid w:val="0"/>
        <w:spacing w:beforeLines="100" w:line="480" w:lineRule="exact"/>
        <w:ind w:leftChars="300" w:left="720" w:firstLineChars="200" w:firstLine="560"/>
        <w:jc w:val="both"/>
        <w:outlineLvl w:val="0"/>
        <w:rPr>
          <w:rFonts w:ascii="標楷體" w:eastAsia="標楷體" w:hAnsi="標楷體"/>
          <w:bCs/>
          <w:color w:val="000000" w:themeColor="text1"/>
          <w:sz w:val="28"/>
          <w:szCs w:val="28"/>
        </w:rPr>
      </w:pPr>
      <w:r>
        <w:rPr>
          <w:rFonts w:ascii="標楷體" w:eastAsia="標楷體" w:hAnsi="標楷體" w:hint="eastAsia"/>
          <w:bCs/>
          <w:color w:val="000000" w:themeColor="text1"/>
          <w:sz w:val="28"/>
          <w:szCs w:val="28"/>
        </w:rPr>
        <w:t>本計畫所規劃完成之</w:t>
      </w:r>
      <w:r w:rsidR="00E03FA2">
        <w:rPr>
          <w:rFonts w:ascii="標楷體" w:eastAsia="標楷體" w:hAnsi="標楷體" w:hint="eastAsia"/>
          <w:bCs/>
          <w:color w:val="000000" w:themeColor="text1"/>
          <w:sz w:val="28"/>
          <w:szCs w:val="28"/>
        </w:rPr>
        <w:t>港區</w:t>
      </w:r>
      <w:r w:rsidR="00526F71">
        <w:rPr>
          <w:rFonts w:ascii="標楷體" w:eastAsia="標楷體" w:hAnsi="標楷體" w:hint="eastAsia"/>
          <w:bCs/>
          <w:color w:val="000000" w:themeColor="text1"/>
          <w:sz w:val="28"/>
          <w:szCs w:val="28"/>
        </w:rPr>
        <w:t>水岸</w:t>
      </w:r>
      <w:r w:rsidR="00E03FA2">
        <w:rPr>
          <w:rFonts w:ascii="標楷體" w:eastAsia="標楷體" w:hAnsi="標楷體" w:hint="eastAsia"/>
          <w:bCs/>
          <w:color w:val="000000" w:themeColor="text1"/>
          <w:sz w:val="28"/>
          <w:szCs w:val="28"/>
        </w:rPr>
        <w:t>及觀光休憩</w:t>
      </w:r>
      <w:r>
        <w:rPr>
          <w:rFonts w:ascii="標楷體" w:eastAsia="標楷體" w:hAnsi="標楷體" w:hint="eastAsia"/>
          <w:bCs/>
          <w:color w:val="000000" w:themeColor="text1"/>
          <w:sz w:val="28"/>
          <w:szCs w:val="28"/>
        </w:rPr>
        <w:t>區在經營管理方面，將由金門區漁會</w:t>
      </w:r>
      <w:r w:rsidR="00886135">
        <w:rPr>
          <w:rFonts w:ascii="標楷體" w:eastAsia="標楷體" w:hAnsi="標楷體" w:hint="eastAsia"/>
          <w:bCs/>
          <w:color w:val="000000" w:themeColor="text1"/>
          <w:sz w:val="28"/>
          <w:szCs w:val="28"/>
        </w:rPr>
        <w:t>為</w:t>
      </w:r>
      <w:r w:rsidR="00A01FAF">
        <w:rPr>
          <w:rFonts w:ascii="標楷體" w:eastAsia="標楷體" w:hAnsi="標楷體" w:hint="eastAsia"/>
          <w:bCs/>
          <w:color w:val="000000" w:themeColor="text1"/>
          <w:sz w:val="28"/>
          <w:szCs w:val="28"/>
        </w:rPr>
        <w:t>經營管理</w:t>
      </w:r>
      <w:r w:rsidR="00886135">
        <w:rPr>
          <w:rFonts w:ascii="標楷體" w:eastAsia="標楷體" w:hAnsi="標楷體" w:hint="eastAsia"/>
          <w:bCs/>
          <w:color w:val="000000" w:themeColor="text1"/>
          <w:sz w:val="28"/>
          <w:szCs w:val="28"/>
        </w:rPr>
        <w:t>主體，並</w:t>
      </w:r>
      <w:r>
        <w:rPr>
          <w:rFonts w:ascii="標楷體" w:eastAsia="標楷體" w:hAnsi="標楷體" w:hint="eastAsia"/>
          <w:bCs/>
          <w:color w:val="000000" w:themeColor="text1"/>
          <w:sz w:val="28"/>
          <w:szCs w:val="28"/>
        </w:rPr>
        <w:t>結合</w:t>
      </w:r>
      <w:r w:rsidR="00AB0BFF">
        <w:rPr>
          <w:rFonts w:ascii="標楷體" w:eastAsia="標楷體" w:hAnsi="標楷體" w:hint="eastAsia"/>
          <w:bCs/>
          <w:color w:val="000000" w:themeColor="text1"/>
          <w:sz w:val="28"/>
          <w:szCs w:val="28"/>
        </w:rPr>
        <w:t>烈嶼鄉公所及</w:t>
      </w:r>
      <w:r>
        <w:rPr>
          <w:rFonts w:ascii="標楷體" w:eastAsia="標楷體" w:hAnsi="標楷體" w:hint="eastAsia"/>
          <w:bCs/>
          <w:color w:val="000000" w:themeColor="text1"/>
          <w:sz w:val="28"/>
          <w:szCs w:val="28"/>
        </w:rPr>
        <w:t>地方相關</w:t>
      </w:r>
      <w:r w:rsidR="00E03FA2">
        <w:rPr>
          <w:rFonts w:ascii="標楷體" w:eastAsia="標楷體" w:hAnsi="標楷體" w:hint="eastAsia"/>
          <w:bCs/>
          <w:color w:val="000000" w:themeColor="text1"/>
          <w:sz w:val="28"/>
          <w:szCs w:val="28"/>
        </w:rPr>
        <w:t>漁業</w:t>
      </w:r>
      <w:r>
        <w:rPr>
          <w:rFonts w:ascii="標楷體" w:eastAsia="標楷體" w:hAnsi="標楷體" w:hint="eastAsia"/>
          <w:bCs/>
          <w:color w:val="000000" w:themeColor="text1"/>
          <w:sz w:val="28"/>
          <w:szCs w:val="28"/>
        </w:rPr>
        <w:t>團體，在永續生態及觀光發展前提下，進行相關營運管理工作，政府單位在後續經營管理方面並不需要編列實質費用。</w:t>
      </w:r>
    </w:p>
    <w:p w:rsidR="003A71CD" w:rsidRDefault="00553441" w:rsidP="00AB1694">
      <w:pPr>
        <w:snapToGrid w:val="0"/>
        <w:spacing w:beforeLines="100" w:line="480" w:lineRule="exact"/>
        <w:outlineLvl w:val="0"/>
        <w:rPr>
          <w:rFonts w:eastAsia="標楷體"/>
          <w:b/>
          <w:bCs/>
          <w:sz w:val="32"/>
          <w:szCs w:val="28"/>
        </w:rPr>
      </w:pPr>
      <w:r>
        <w:rPr>
          <w:rFonts w:eastAsia="標楷體" w:hint="eastAsia"/>
          <w:b/>
          <w:bCs/>
          <w:sz w:val="32"/>
          <w:szCs w:val="28"/>
        </w:rPr>
        <w:t>十</w:t>
      </w:r>
      <w:r w:rsidR="00192A16">
        <w:rPr>
          <w:rFonts w:eastAsia="標楷體" w:hint="eastAsia"/>
          <w:b/>
          <w:bCs/>
          <w:sz w:val="32"/>
          <w:szCs w:val="28"/>
        </w:rPr>
        <w:t>、</w:t>
      </w:r>
      <w:r>
        <w:rPr>
          <w:rFonts w:eastAsia="標楷體" w:hint="eastAsia"/>
          <w:b/>
          <w:bCs/>
          <w:sz w:val="32"/>
          <w:szCs w:val="28"/>
        </w:rPr>
        <w:t>得獎經歷</w:t>
      </w:r>
    </w:p>
    <w:p w:rsidR="000D7287" w:rsidRDefault="00A01FAF" w:rsidP="00AB1694">
      <w:pPr>
        <w:snapToGrid w:val="0"/>
        <w:spacing w:beforeLines="100" w:line="480" w:lineRule="exact"/>
        <w:ind w:left="720"/>
        <w:outlineLvl w:val="0"/>
        <w:rPr>
          <w:rFonts w:eastAsia="標楷體"/>
          <w:bCs/>
          <w:sz w:val="28"/>
          <w:szCs w:val="28"/>
        </w:rPr>
      </w:pPr>
      <w:r>
        <w:rPr>
          <w:rFonts w:eastAsia="標楷體" w:hint="eastAsia"/>
          <w:bCs/>
          <w:sz w:val="28"/>
          <w:szCs w:val="28"/>
        </w:rPr>
        <w:t>本計畫</w:t>
      </w:r>
      <w:r w:rsidR="000D7287" w:rsidRPr="000D7287">
        <w:rPr>
          <w:rFonts w:eastAsia="標楷體" w:hint="eastAsia"/>
          <w:bCs/>
          <w:sz w:val="28"/>
          <w:szCs w:val="28"/>
        </w:rPr>
        <w:t>無</w:t>
      </w:r>
      <w:r w:rsidR="00553441">
        <w:rPr>
          <w:rFonts w:eastAsia="標楷體" w:hint="eastAsia"/>
          <w:bCs/>
          <w:sz w:val="28"/>
          <w:szCs w:val="28"/>
        </w:rPr>
        <w:t>得獎</w:t>
      </w:r>
      <w:r w:rsidR="000D7287" w:rsidRPr="000D7287">
        <w:rPr>
          <w:rFonts w:eastAsia="標楷體" w:hint="eastAsia"/>
          <w:bCs/>
          <w:sz w:val="28"/>
          <w:szCs w:val="28"/>
        </w:rPr>
        <w:t>事項</w:t>
      </w:r>
      <w:r w:rsidR="000D7287">
        <w:rPr>
          <w:rFonts w:eastAsia="標楷體" w:hint="eastAsia"/>
          <w:bCs/>
          <w:sz w:val="28"/>
          <w:szCs w:val="28"/>
        </w:rPr>
        <w:t>。</w:t>
      </w:r>
    </w:p>
    <w:p w:rsidR="00553441" w:rsidRPr="00957304" w:rsidRDefault="00553441" w:rsidP="00AB1694">
      <w:pPr>
        <w:snapToGrid w:val="0"/>
        <w:spacing w:beforeLines="100" w:line="480" w:lineRule="exact"/>
        <w:outlineLvl w:val="0"/>
        <w:rPr>
          <w:rFonts w:eastAsia="標楷體"/>
          <w:b/>
          <w:bCs/>
          <w:color w:val="000000" w:themeColor="text1"/>
          <w:sz w:val="32"/>
          <w:szCs w:val="28"/>
        </w:rPr>
      </w:pPr>
      <w:r w:rsidRPr="00957304">
        <w:rPr>
          <w:rFonts w:eastAsia="標楷體" w:hint="eastAsia"/>
          <w:b/>
          <w:bCs/>
          <w:color w:val="000000" w:themeColor="text1"/>
          <w:sz w:val="32"/>
          <w:szCs w:val="28"/>
        </w:rPr>
        <w:lastRenderedPageBreak/>
        <w:t>十</w:t>
      </w:r>
      <w:r w:rsidR="00DF3FFA" w:rsidRPr="00957304">
        <w:rPr>
          <w:rFonts w:eastAsia="標楷體" w:hint="eastAsia"/>
          <w:b/>
          <w:bCs/>
          <w:color w:val="000000" w:themeColor="text1"/>
          <w:sz w:val="32"/>
          <w:szCs w:val="28"/>
        </w:rPr>
        <w:t>一</w:t>
      </w:r>
      <w:r w:rsidRPr="00957304">
        <w:rPr>
          <w:rFonts w:eastAsia="標楷體" w:hint="eastAsia"/>
          <w:b/>
          <w:bCs/>
          <w:color w:val="000000" w:themeColor="text1"/>
          <w:sz w:val="32"/>
          <w:szCs w:val="28"/>
        </w:rPr>
        <w:t>、</w:t>
      </w:r>
      <w:r w:rsidR="00DF3FFA" w:rsidRPr="00957304">
        <w:rPr>
          <w:rFonts w:eastAsia="標楷體" w:hint="eastAsia"/>
          <w:b/>
          <w:bCs/>
          <w:color w:val="000000" w:themeColor="text1"/>
          <w:sz w:val="32"/>
          <w:szCs w:val="28"/>
        </w:rPr>
        <w:t>附錄</w:t>
      </w:r>
    </w:p>
    <w:p w:rsidR="009C1A0F" w:rsidRDefault="005C5EB4" w:rsidP="00AB1694">
      <w:pPr>
        <w:spacing w:beforeLines="100" w:line="500" w:lineRule="exact"/>
        <w:ind w:left="1576" w:hanging="1576"/>
        <w:jc w:val="center"/>
        <w:rPr>
          <w:rFonts w:ascii="標楷體" w:eastAsia="標楷體" w:hAnsi="標楷體" w:cs="標楷體" w:hint="eastAsia"/>
          <w:b/>
          <w:sz w:val="28"/>
          <w:szCs w:val="28"/>
        </w:rPr>
      </w:pPr>
      <w:r w:rsidRPr="005C5EB4">
        <w:rPr>
          <w:rFonts w:ascii="標楷體" w:eastAsia="標楷體" w:hAnsi="標楷體" w:cs="標楷體" w:hint="eastAsia"/>
          <w:b/>
          <w:sz w:val="28"/>
          <w:szCs w:val="28"/>
        </w:rPr>
        <w:t>附錄1-1、</w:t>
      </w:r>
      <w:r w:rsidRPr="005C5EB4">
        <w:rPr>
          <w:rFonts w:ascii="標楷體" w:eastAsia="標楷體" w:hAnsi="標楷體" w:cs="標楷體"/>
          <w:b/>
          <w:sz w:val="28"/>
          <w:szCs w:val="28"/>
        </w:rPr>
        <w:t>「</w:t>
      </w:r>
      <w:r w:rsidRPr="005C5EB4">
        <w:rPr>
          <w:rFonts w:ascii="標楷體" w:eastAsia="標楷體" w:hAnsi="標楷體" w:cs="標楷體" w:hint="eastAsia"/>
          <w:b/>
          <w:sz w:val="28"/>
          <w:szCs w:val="28"/>
        </w:rPr>
        <w:t>金門縣羅厝漁港</w:t>
      </w:r>
      <w:r w:rsidRPr="005C5EB4">
        <w:rPr>
          <w:rFonts w:ascii="標楷體" w:eastAsia="標楷體" w:hAnsi="標楷體" w:cs="標楷體"/>
          <w:b/>
          <w:sz w:val="28"/>
          <w:szCs w:val="28"/>
        </w:rPr>
        <w:t>水環境改善計畫」</w:t>
      </w:r>
      <w:r w:rsidR="009C1A0F">
        <w:rPr>
          <w:rFonts w:ascii="標楷體" w:eastAsia="標楷體" w:hAnsi="標楷體" w:cs="標楷體" w:hint="eastAsia"/>
          <w:b/>
          <w:sz w:val="28"/>
          <w:szCs w:val="28"/>
        </w:rPr>
        <w:t>金門縣政府</w:t>
      </w:r>
      <w:r w:rsidRPr="005C5EB4">
        <w:rPr>
          <w:rFonts w:ascii="標楷體" w:eastAsia="標楷體" w:hAnsi="標楷體" w:cs="標楷體" w:hint="eastAsia"/>
          <w:b/>
          <w:sz w:val="28"/>
          <w:szCs w:val="28"/>
        </w:rPr>
        <w:t>初審會議</w:t>
      </w:r>
    </w:p>
    <w:p w:rsidR="005C5EB4" w:rsidRDefault="005C5EB4" w:rsidP="009C1A0F">
      <w:pPr>
        <w:spacing w:beforeLines="100" w:line="500" w:lineRule="exact"/>
        <w:ind w:left="1576" w:hanging="1576"/>
        <w:jc w:val="center"/>
        <w:rPr>
          <w:rFonts w:ascii="標楷體" w:eastAsia="標楷體" w:hAnsi="標楷體" w:cs="標楷體"/>
          <w:b/>
          <w:sz w:val="36"/>
          <w:szCs w:val="36"/>
        </w:rPr>
      </w:pPr>
      <w:r w:rsidRPr="005C5EB4">
        <w:rPr>
          <w:rFonts w:ascii="標楷體" w:eastAsia="標楷體" w:hAnsi="標楷體" w:cs="標楷體" w:hint="eastAsia"/>
          <w:b/>
          <w:sz w:val="28"/>
          <w:szCs w:val="28"/>
        </w:rPr>
        <w:t>審查意見對照表</w:t>
      </w:r>
      <w:r w:rsidRPr="0035268F">
        <w:rPr>
          <w:rFonts w:ascii="標楷體" w:eastAsia="標楷體" w:hAnsi="標楷體" w:cs="標楷體" w:hint="eastAsia"/>
          <w:b/>
          <w:szCs w:val="24"/>
        </w:rPr>
        <w:t>(108年3月12日)</w:t>
      </w:r>
    </w:p>
    <w:p w:rsidR="005C5EB4" w:rsidRPr="0078596A" w:rsidRDefault="005C5EB4" w:rsidP="005C5EB4">
      <w:pPr>
        <w:spacing w:line="500" w:lineRule="exact"/>
        <w:ind w:left="1576" w:hanging="1576"/>
        <w:jc w:val="center"/>
        <w:rPr>
          <w:rFonts w:ascii="標楷體" w:eastAsia="標楷體" w:hAnsi="標楷體" w:cs="標楷體"/>
          <w:b/>
          <w:sz w:val="36"/>
          <w:szCs w:val="36"/>
        </w:rPr>
      </w:pPr>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070"/>
        <w:gridCol w:w="3827"/>
      </w:tblGrid>
      <w:tr w:rsidR="005C5EB4" w:rsidRPr="00881A0F" w:rsidTr="0066325A">
        <w:trPr>
          <w:trHeight w:val="505"/>
          <w:tblHeader/>
        </w:trPr>
        <w:tc>
          <w:tcPr>
            <w:tcW w:w="5070" w:type="dxa"/>
            <w:vAlign w:val="center"/>
          </w:tcPr>
          <w:p w:rsidR="005C5EB4" w:rsidRPr="00881A0F" w:rsidRDefault="005C5EB4" w:rsidP="007A3E24">
            <w:pPr>
              <w:jc w:val="center"/>
              <w:rPr>
                <w:rFonts w:ascii="標楷體" w:eastAsia="標楷體" w:hAnsi="標楷體"/>
                <w:sz w:val="28"/>
                <w:szCs w:val="28"/>
              </w:rPr>
            </w:pPr>
            <w:r w:rsidRPr="00881A0F">
              <w:rPr>
                <w:rFonts w:ascii="標楷體" w:eastAsia="標楷體" w:hAnsi="標楷體" w:hint="eastAsia"/>
                <w:sz w:val="28"/>
                <w:szCs w:val="28"/>
              </w:rPr>
              <w:t>審 查 意 見</w:t>
            </w:r>
          </w:p>
        </w:tc>
        <w:tc>
          <w:tcPr>
            <w:tcW w:w="3827" w:type="dxa"/>
            <w:vAlign w:val="center"/>
          </w:tcPr>
          <w:p w:rsidR="005C5EB4" w:rsidRPr="00881A0F" w:rsidRDefault="005C5EB4" w:rsidP="007A3E24">
            <w:pPr>
              <w:jc w:val="center"/>
              <w:rPr>
                <w:rFonts w:ascii="標楷體" w:eastAsia="標楷體" w:hAnsi="標楷體"/>
                <w:sz w:val="28"/>
                <w:szCs w:val="28"/>
              </w:rPr>
            </w:pPr>
            <w:r w:rsidRPr="00881A0F">
              <w:rPr>
                <w:rFonts w:ascii="標楷體" w:eastAsia="標楷體" w:hAnsi="標楷體" w:hint="eastAsia"/>
                <w:sz w:val="28"/>
                <w:szCs w:val="28"/>
              </w:rPr>
              <w:t>辦 理 情 形</w:t>
            </w:r>
          </w:p>
        </w:tc>
      </w:tr>
      <w:tr w:rsidR="005C5EB4" w:rsidRPr="00881A0F" w:rsidTr="0066325A">
        <w:tc>
          <w:tcPr>
            <w:tcW w:w="5070" w:type="dxa"/>
            <w:vAlign w:val="center"/>
          </w:tcPr>
          <w:p w:rsidR="005C5EB4" w:rsidRPr="00881A0F" w:rsidRDefault="005C5EB4" w:rsidP="007A3E24">
            <w:pPr>
              <w:spacing w:line="440" w:lineRule="exact"/>
              <w:jc w:val="both"/>
              <w:rPr>
                <w:rFonts w:ascii="標楷體" w:eastAsia="標楷體" w:hAnsi="標楷體"/>
                <w:sz w:val="28"/>
                <w:szCs w:val="28"/>
              </w:rPr>
            </w:pPr>
            <w:r w:rsidRPr="00194E41">
              <w:rPr>
                <w:rFonts w:ascii="華康楷書體W5" w:eastAsia="華康楷書體W5" w:hAnsi="標楷體" w:hint="eastAsia"/>
                <w:b/>
                <w:sz w:val="28"/>
                <w:szCs w:val="28"/>
              </w:rPr>
              <w:t>張委員雲羽</w:t>
            </w:r>
            <w:r w:rsidRPr="008D5A12">
              <w:rPr>
                <w:rFonts w:ascii="標楷體" w:eastAsia="標楷體" w:hAnsi="標楷體" w:hint="eastAsia"/>
                <w:b/>
                <w:sz w:val="28"/>
                <w:szCs w:val="28"/>
              </w:rPr>
              <w:t>：</w:t>
            </w:r>
          </w:p>
        </w:tc>
        <w:tc>
          <w:tcPr>
            <w:tcW w:w="3827" w:type="dxa"/>
          </w:tcPr>
          <w:p w:rsidR="005C5EB4" w:rsidRPr="00881A0F" w:rsidRDefault="005C5EB4" w:rsidP="007A3E24">
            <w:pPr>
              <w:spacing w:line="440" w:lineRule="exact"/>
              <w:jc w:val="both"/>
              <w:rPr>
                <w:rFonts w:ascii="標楷體" w:eastAsia="標楷體" w:hAnsi="標楷體"/>
                <w:sz w:val="28"/>
                <w:szCs w:val="28"/>
              </w:rPr>
            </w:pPr>
          </w:p>
        </w:tc>
      </w:tr>
      <w:tr w:rsidR="005C5EB4" w:rsidRPr="00881A0F" w:rsidTr="0066325A">
        <w:tc>
          <w:tcPr>
            <w:tcW w:w="5070" w:type="dxa"/>
          </w:tcPr>
          <w:p w:rsidR="005C5EB4" w:rsidRDefault="005C5EB4" w:rsidP="005C5EB4">
            <w:pPr>
              <w:pStyle w:val="ad"/>
              <w:numPr>
                <w:ilvl w:val="0"/>
                <w:numId w:val="20"/>
              </w:numPr>
              <w:spacing w:line="440" w:lineRule="exact"/>
              <w:ind w:leftChars="0"/>
              <w:jc w:val="both"/>
              <w:rPr>
                <w:rFonts w:ascii="華康楷書體W5" w:eastAsia="華康楷書體W5"/>
                <w:sz w:val="28"/>
                <w:szCs w:val="28"/>
              </w:rPr>
            </w:pPr>
            <w:r w:rsidRPr="00532BCC">
              <w:rPr>
                <w:rFonts w:ascii="華康楷書體W5" w:eastAsia="華康楷書體W5" w:hint="eastAsia"/>
                <w:sz w:val="28"/>
                <w:szCs w:val="28"/>
              </w:rPr>
              <w:t>聯絡橋建議修正為聯絡棧道並應注意其高程控制。</w:t>
            </w:r>
          </w:p>
          <w:p w:rsidR="0066325A" w:rsidRDefault="0066325A" w:rsidP="0066325A">
            <w:pPr>
              <w:pStyle w:val="ad"/>
              <w:spacing w:line="440" w:lineRule="exact"/>
              <w:ind w:leftChars="0" w:left="360"/>
              <w:jc w:val="both"/>
              <w:rPr>
                <w:rFonts w:ascii="華康楷書體W5" w:eastAsia="華康楷書體W5"/>
                <w:sz w:val="28"/>
                <w:szCs w:val="28"/>
              </w:rPr>
            </w:pPr>
          </w:p>
          <w:p w:rsidR="00BB1B64" w:rsidRPr="00532BCC" w:rsidRDefault="00BB1B64" w:rsidP="0066325A">
            <w:pPr>
              <w:pStyle w:val="ad"/>
              <w:spacing w:line="440" w:lineRule="exact"/>
              <w:ind w:leftChars="0" w:left="360"/>
              <w:jc w:val="both"/>
              <w:rPr>
                <w:rFonts w:ascii="華康楷書體W5" w:eastAsia="華康楷書體W5"/>
                <w:sz w:val="28"/>
                <w:szCs w:val="28"/>
              </w:rPr>
            </w:pPr>
          </w:p>
          <w:p w:rsidR="005C5EB4" w:rsidRDefault="005C5EB4" w:rsidP="005C5EB4">
            <w:pPr>
              <w:pStyle w:val="ad"/>
              <w:numPr>
                <w:ilvl w:val="0"/>
                <w:numId w:val="20"/>
              </w:numPr>
              <w:spacing w:line="440" w:lineRule="exact"/>
              <w:ind w:leftChars="0"/>
              <w:jc w:val="both"/>
              <w:rPr>
                <w:rFonts w:ascii="華康楷書體W5" w:eastAsia="華康楷書體W5" w:hAnsi="標楷體"/>
                <w:sz w:val="28"/>
                <w:szCs w:val="28"/>
              </w:rPr>
            </w:pPr>
            <w:r w:rsidRPr="005B42AB">
              <w:rPr>
                <w:rFonts w:ascii="華康楷書體W5" w:eastAsia="華康楷書體W5" w:hAnsi="標楷體" w:hint="eastAsia"/>
                <w:sz w:val="28"/>
                <w:szCs w:val="28"/>
              </w:rPr>
              <w:t>浚挖工程建議修正為</w:t>
            </w:r>
            <w:r>
              <w:rPr>
                <w:rFonts w:ascii="華康楷書體W5" w:eastAsia="華康楷書體W5" w:hAnsi="標楷體" w:hint="eastAsia"/>
                <w:sz w:val="28"/>
                <w:szCs w:val="28"/>
              </w:rPr>
              <w:t>水環境建設所需障礙物清除事項。</w:t>
            </w:r>
          </w:p>
          <w:p w:rsidR="005C5EB4" w:rsidRDefault="005C5EB4" w:rsidP="005C5EB4">
            <w:pPr>
              <w:pStyle w:val="ad"/>
              <w:numPr>
                <w:ilvl w:val="0"/>
                <w:numId w:val="20"/>
              </w:numPr>
              <w:spacing w:line="440" w:lineRule="exact"/>
              <w:ind w:leftChars="0"/>
              <w:jc w:val="both"/>
              <w:rPr>
                <w:rFonts w:ascii="華康楷書體W5" w:eastAsia="華康楷書體W5" w:hAnsi="標楷體"/>
                <w:sz w:val="28"/>
                <w:szCs w:val="28"/>
              </w:rPr>
            </w:pPr>
            <w:r>
              <w:rPr>
                <w:rFonts w:ascii="華康楷書體W5" w:eastAsia="華康楷書體W5" w:hAnsi="標楷體" w:hint="eastAsia"/>
                <w:sz w:val="28"/>
                <w:szCs w:val="28"/>
              </w:rPr>
              <w:t>多功能觀景廊道設計時應考慮人員行動之安全設施。</w:t>
            </w:r>
          </w:p>
          <w:p w:rsidR="005C5EB4" w:rsidRDefault="005C5EB4" w:rsidP="005C5EB4">
            <w:pPr>
              <w:pStyle w:val="ad"/>
              <w:numPr>
                <w:ilvl w:val="0"/>
                <w:numId w:val="20"/>
              </w:numPr>
              <w:spacing w:line="440" w:lineRule="exact"/>
              <w:ind w:leftChars="0"/>
              <w:jc w:val="both"/>
              <w:rPr>
                <w:rFonts w:ascii="華康楷書體W5" w:eastAsia="華康楷書體W5" w:hAnsi="標楷體"/>
                <w:sz w:val="28"/>
                <w:szCs w:val="28"/>
              </w:rPr>
            </w:pPr>
            <w:r>
              <w:rPr>
                <w:rFonts w:ascii="華康楷書體W5" w:eastAsia="華康楷書體W5" w:hAnsi="標楷體" w:hint="eastAsia"/>
                <w:sz w:val="28"/>
                <w:szCs w:val="28"/>
              </w:rPr>
              <w:t>港區與鄰近之沙灘應有聯繫之設施並考慮無障礙設施。</w:t>
            </w:r>
          </w:p>
          <w:p w:rsidR="005C5EB4" w:rsidRDefault="005C5EB4" w:rsidP="005C5EB4">
            <w:pPr>
              <w:pStyle w:val="ad"/>
              <w:numPr>
                <w:ilvl w:val="0"/>
                <w:numId w:val="20"/>
              </w:numPr>
              <w:spacing w:line="440" w:lineRule="exact"/>
              <w:ind w:leftChars="0"/>
              <w:jc w:val="both"/>
              <w:rPr>
                <w:rFonts w:ascii="華康楷書體W5" w:eastAsia="華康楷書體W5" w:hAnsi="標楷體"/>
                <w:sz w:val="28"/>
                <w:szCs w:val="28"/>
              </w:rPr>
            </w:pPr>
            <w:r>
              <w:rPr>
                <w:rFonts w:ascii="華康楷書體W5" w:eastAsia="華康楷書體W5" w:hAnsi="標楷體" w:hint="eastAsia"/>
                <w:sz w:val="28"/>
                <w:szCs w:val="28"/>
              </w:rPr>
              <w:t>與週鄰之觀光設施應預留銜接措施。</w:t>
            </w:r>
          </w:p>
          <w:p w:rsidR="005C5EB4" w:rsidRDefault="005C5EB4" w:rsidP="005C5EB4">
            <w:pPr>
              <w:pStyle w:val="ad"/>
              <w:numPr>
                <w:ilvl w:val="0"/>
                <w:numId w:val="20"/>
              </w:numPr>
              <w:spacing w:line="440" w:lineRule="exact"/>
              <w:ind w:leftChars="0"/>
              <w:jc w:val="both"/>
              <w:rPr>
                <w:rFonts w:ascii="華康楷書體W5" w:eastAsia="華康楷書體W5" w:hAnsi="標楷體"/>
                <w:sz w:val="28"/>
                <w:szCs w:val="28"/>
              </w:rPr>
            </w:pPr>
            <w:r>
              <w:rPr>
                <w:rFonts w:ascii="華康楷書體W5" w:eastAsia="華康楷書體W5" w:hAnsi="標楷體" w:hint="eastAsia"/>
                <w:sz w:val="28"/>
                <w:szCs w:val="28"/>
              </w:rPr>
              <w:t>生態評估在港區內唯一可能的地點為消波塊區域。</w:t>
            </w:r>
          </w:p>
          <w:p w:rsidR="005C5EB4" w:rsidRPr="005B42AB" w:rsidRDefault="005C5EB4" w:rsidP="005C5EB4">
            <w:pPr>
              <w:pStyle w:val="ad"/>
              <w:numPr>
                <w:ilvl w:val="0"/>
                <w:numId w:val="20"/>
              </w:numPr>
              <w:spacing w:line="440" w:lineRule="exact"/>
              <w:ind w:leftChars="0"/>
              <w:jc w:val="both"/>
              <w:rPr>
                <w:rFonts w:ascii="華康楷書體W5" w:eastAsia="華康楷書體W5" w:hAnsi="標楷體"/>
                <w:sz w:val="28"/>
                <w:szCs w:val="28"/>
              </w:rPr>
            </w:pPr>
            <w:r>
              <w:rPr>
                <w:rFonts w:ascii="華康楷書體W5" w:eastAsia="華康楷書體W5" w:hAnsi="標楷體" w:hint="eastAsia"/>
                <w:sz w:val="28"/>
                <w:szCs w:val="28"/>
              </w:rPr>
              <w:t>颱風時對本港之影響應與評估。</w:t>
            </w:r>
          </w:p>
        </w:tc>
        <w:tc>
          <w:tcPr>
            <w:tcW w:w="3827" w:type="dxa"/>
          </w:tcPr>
          <w:p w:rsidR="00BB1B64" w:rsidRPr="00BB1B64" w:rsidRDefault="00BB1B64" w:rsidP="00BB1B64">
            <w:pPr>
              <w:pStyle w:val="ad"/>
              <w:spacing w:line="440" w:lineRule="exact"/>
              <w:ind w:leftChars="0" w:left="0"/>
              <w:jc w:val="both"/>
              <w:rPr>
                <w:rFonts w:ascii="標楷體" w:eastAsia="標楷體" w:hAnsi="標楷體"/>
                <w:sz w:val="28"/>
                <w:szCs w:val="28"/>
              </w:rPr>
            </w:pPr>
            <w:r>
              <w:rPr>
                <w:rFonts w:ascii="標楷體" w:eastAsia="標楷體" w:hAnsi="標楷體" w:hint="eastAsia"/>
                <w:sz w:val="28"/>
                <w:szCs w:val="28"/>
              </w:rPr>
              <w:t>1.</w:t>
            </w:r>
            <w:r w:rsidR="005B0019">
              <w:rPr>
                <w:rFonts w:ascii="標楷體" w:eastAsia="標楷體" w:hAnsi="標楷體" w:hint="eastAsia"/>
                <w:sz w:val="28"/>
                <w:szCs w:val="28"/>
              </w:rPr>
              <w:t>敬謝</w:t>
            </w:r>
            <w:r w:rsidR="005F5047">
              <w:rPr>
                <w:rFonts w:ascii="標楷體" w:eastAsia="標楷體" w:hAnsi="標楷體" w:hint="eastAsia"/>
                <w:sz w:val="28"/>
                <w:szCs w:val="28"/>
              </w:rPr>
              <w:t>提示。</w:t>
            </w:r>
            <w:r w:rsidR="0066325A" w:rsidRPr="0066325A">
              <w:rPr>
                <w:rFonts w:ascii="標楷體" w:eastAsia="標楷體" w:hAnsi="標楷體" w:hint="eastAsia"/>
                <w:sz w:val="28"/>
                <w:szCs w:val="28"/>
              </w:rPr>
              <w:t>已配合修正為</w:t>
            </w:r>
            <w:r w:rsidR="004E1707">
              <w:rPr>
                <w:rFonts w:ascii="標楷體" w:eastAsia="標楷體" w:hAnsi="標楷體" w:hint="eastAsia"/>
                <w:sz w:val="28"/>
                <w:szCs w:val="28"/>
              </w:rPr>
              <w:t>銜</w:t>
            </w:r>
            <w:r w:rsidR="0066325A" w:rsidRPr="0066325A">
              <w:rPr>
                <w:rFonts w:ascii="標楷體" w:eastAsia="標楷體" w:hAnsi="標楷體" w:hint="eastAsia"/>
                <w:sz w:val="28"/>
                <w:szCs w:val="28"/>
              </w:rPr>
              <w:t>接棧道</w:t>
            </w:r>
            <w:r w:rsidR="004E1707">
              <w:rPr>
                <w:rFonts w:ascii="標楷體" w:eastAsia="標楷體" w:hAnsi="標楷體" w:hint="eastAsia"/>
                <w:sz w:val="28"/>
                <w:szCs w:val="28"/>
              </w:rPr>
              <w:t>；</w:t>
            </w:r>
            <w:r w:rsidR="0066325A" w:rsidRPr="0066325A">
              <w:rPr>
                <w:rFonts w:ascii="標楷體" w:eastAsia="標楷體" w:hAnsi="標楷體" w:hint="eastAsia"/>
                <w:sz w:val="28"/>
                <w:szCs w:val="28"/>
              </w:rPr>
              <w:t>至</w:t>
            </w:r>
            <w:r w:rsidR="004E1707">
              <w:rPr>
                <w:rFonts w:ascii="標楷體" w:eastAsia="標楷體" w:hAnsi="標楷體" w:hint="eastAsia"/>
                <w:sz w:val="28"/>
                <w:szCs w:val="28"/>
              </w:rPr>
              <w:t>其</w:t>
            </w:r>
            <w:r w:rsidR="0066325A" w:rsidRPr="0066325A">
              <w:rPr>
                <w:rFonts w:ascii="標楷體" w:eastAsia="標楷體" w:hAnsi="標楷體" w:hint="eastAsia"/>
                <w:sz w:val="28"/>
                <w:szCs w:val="28"/>
              </w:rPr>
              <w:t>高程</w:t>
            </w:r>
            <w:r w:rsidR="004E1707">
              <w:rPr>
                <w:rFonts w:ascii="標楷體" w:eastAsia="標楷體" w:hAnsi="標楷體" w:hint="eastAsia"/>
                <w:sz w:val="28"/>
                <w:szCs w:val="28"/>
              </w:rPr>
              <w:t>控制</w:t>
            </w:r>
            <w:r w:rsidR="005F5047">
              <w:rPr>
                <w:rFonts w:ascii="標楷體" w:eastAsia="標楷體" w:hAnsi="標楷體" w:hint="eastAsia"/>
                <w:sz w:val="28"/>
                <w:szCs w:val="28"/>
              </w:rPr>
              <w:t>，得參考</w:t>
            </w:r>
            <w:r w:rsidR="0066325A" w:rsidRPr="0066325A">
              <w:rPr>
                <w:rFonts w:ascii="標楷體" w:eastAsia="標楷體" w:hAnsi="標楷體" w:hint="eastAsia"/>
                <w:sz w:val="28"/>
                <w:szCs w:val="28"/>
              </w:rPr>
              <w:t>金門國家公園管理處</w:t>
            </w:r>
            <w:r w:rsidR="005F5047">
              <w:rPr>
                <w:rFonts w:ascii="標楷體" w:eastAsia="標楷體" w:hAnsi="標楷體" w:hint="eastAsia"/>
                <w:sz w:val="28"/>
                <w:szCs w:val="28"/>
              </w:rPr>
              <w:t>現有棧橋</w:t>
            </w:r>
            <w:r w:rsidR="005F5047" w:rsidRPr="0066325A">
              <w:rPr>
                <w:rFonts w:ascii="標楷體" w:eastAsia="標楷體" w:hAnsi="標楷體" w:hint="eastAsia"/>
                <w:sz w:val="28"/>
                <w:szCs w:val="28"/>
              </w:rPr>
              <w:t>高程</w:t>
            </w:r>
            <w:r w:rsidR="005F5047">
              <w:rPr>
                <w:rFonts w:ascii="標楷體" w:eastAsia="標楷體" w:hAnsi="標楷體" w:hint="eastAsia"/>
                <w:sz w:val="28"/>
                <w:szCs w:val="28"/>
              </w:rPr>
              <w:t>規劃</w:t>
            </w:r>
            <w:r w:rsidR="005F5047" w:rsidRPr="0066325A">
              <w:rPr>
                <w:rFonts w:ascii="標楷體" w:eastAsia="標楷體" w:hAnsi="標楷體" w:hint="eastAsia"/>
                <w:sz w:val="28"/>
                <w:szCs w:val="28"/>
              </w:rPr>
              <w:t>設計</w:t>
            </w:r>
            <w:r w:rsidR="005F5047">
              <w:rPr>
                <w:rFonts w:ascii="標楷體" w:eastAsia="標楷體" w:hAnsi="標楷體" w:hint="eastAsia"/>
                <w:sz w:val="28"/>
                <w:szCs w:val="28"/>
              </w:rPr>
              <w:t>之</w:t>
            </w:r>
            <w:r w:rsidR="005C5EB4" w:rsidRPr="0066325A">
              <w:rPr>
                <w:rFonts w:ascii="標楷體" w:eastAsia="標楷體" w:hAnsi="標楷體" w:hint="eastAsia"/>
                <w:sz w:val="28"/>
                <w:szCs w:val="28"/>
              </w:rPr>
              <w:t>。</w:t>
            </w:r>
          </w:p>
          <w:p w:rsidR="0066325A" w:rsidRDefault="00BB1B64" w:rsidP="00BB1B64">
            <w:pPr>
              <w:spacing w:line="440" w:lineRule="exact"/>
              <w:jc w:val="both"/>
              <w:rPr>
                <w:rFonts w:ascii="標楷體" w:eastAsia="標楷體" w:hAnsi="標楷體"/>
                <w:sz w:val="28"/>
                <w:szCs w:val="28"/>
              </w:rPr>
            </w:pPr>
            <w:r>
              <w:rPr>
                <w:rFonts w:ascii="標楷體" w:eastAsia="標楷體" w:hAnsi="標楷體" w:hint="eastAsia"/>
                <w:sz w:val="28"/>
                <w:szCs w:val="28"/>
              </w:rPr>
              <w:t>2.</w:t>
            </w:r>
            <w:r w:rsidR="00C75E40">
              <w:rPr>
                <w:rFonts w:ascii="標楷體" w:eastAsia="標楷體" w:hAnsi="標楷體" w:hint="eastAsia"/>
                <w:sz w:val="28"/>
                <w:szCs w:val="28"/>
              </w:rPr>
              <w:t>已配合修正為障礙物情除工程。</w:t>
            </w:r>
          </w:p>
          <w:p w:rsidR="00BB1B64" w:rsidRDefault="00C75E40" w:rsidP="00BB1B64">
            <w:pPr>
              <w:spacing w:line="440" w:lineRule="exact"/>
              <w:jc w:val="both"/>
              <w:rPr>
                <w:rFonts w:ascii="標楷體" w:eastAsia="標楷體" w:hAnsi="標楷體"/>
                <w:sz w:val="28"/>
                <w:szCs w:val="28"/>
              </w:rPr>
            </w:pPr>
            <w:r>
              <w:rPr>
                <w:rFonts w:ascii="標楷體" w:eastAsia="標楷體" w:hAnsi="標楷體" w:hint="eastAsia"/>
                <w:sz w:val="28"/>
                <w:szCs w:val="28"/>
              </w:rPr>
              <w:t>3.配合遊客行動安全，將配合設計欄杆及安全救生等措施。</w:t>
            </w:r>
          </w:p>
          <w:p w:rsidR="00BB1B64" w:rsidRDefault="00C75E40" w:rsidP="00BB1B64">
            <w:pPr>
              <w:spacing w:line="440" w:lineRule="exact"/>
              <w:jc w:val="both"/>
              <w:rPr>
                <w:rFonts w:ascii="標楷體" w:eastAsia="標楷體" w:hAnsi="標楷體"/>
                <w:sz w:val="28"/>
                <w:szCs w:val="28"/>
              </w:rPr>
            </w:pPr>
            <w:r>
              <w:rPr>
                <w:rFonts w:ascii="標楷體" w:eastAsia="標楷體" w:hAnsi="標楷體" w:hint="eastAsia"/>
                <w:sz w:val="28"/>
                <w:szCs w:val="28"/>
              </w:rPr>
              <w:t>4.將採階梯連接鄰近沙灘區。</w:t>
            </w:r>
          </w:p>
          <w:p w:rsidR="00C75E40" w:rsidRDefault="00C75E40" w:rsidP="00BB1B64">
            <w:pPr>
              <w:spacing w:line="440" w:lineRule="exact"/>
              <w:jc w:val="both"/>
              <w:rPr>
                <w:rFonts w:ascii="標楷體" w:eastAsia="標楷體" w:hAnsi="標楷體"/>
                <w:sz w:val="28"/>
                <w:szCs w:val="28"/>
              </w:rPr>
            </w:pPr>
          </w:p>
          <w:p w:rsidR="00C75E40" w:rsidRDefault="00C75E40" w:rsidP="00BB1B64">
            <w:pPr>
              <w:spacing w:line="440" w:lineRule="exact"/>
              <w:jc w:val="both"/>
              <w:rPr>
                <w:rFonts w:ascii="標楷體" w:eastAsia="標楷體" w:hAnsi="標楷體"/>
                <w:sz w:val="28"/>
                <w:szCs w:val="28"/>
              </w:rPr>
            </w:pPr>
            <w:r>
              <w:rPr>
                <w:rFonts w:ascii="標楷體" w:eastAsia="標楷體" w:hAnsi="標楷體" w:hint="eastAsia"/>
                <w:sz w:val="28"/>
                <w:szCs w:val="28"/>
              </w:rPr>
              <w:t>5.工程設計階段配合辦理。</w:t>
            </w:r>
          </w:p>
          <w:p w:rsidR="00C75E40" w:rsidRDefault="00C75E40" w:rsidP="00BB1B64">
            <w:pPr>
              <w:spacing w:line="440" w:lineRule="exact"/>
              <w:jc w:val="both"/>
              <w:rPr>
                <w:rFonts w:ascii="標楷體" w:eastAsia="標楷體" w:hAnsi="標楷體"/>
                <w:sz w:val="28"/>
                <w:szCs w:val="28"/>
              </w:rPr>
            </w:pPr>
            <w:r>
              <w:rPr>
                <w:rFonts w:ascii="標楷體" w:eastAsia="標楷體" w:hAnsi="標楷體" w:hint="eastAsia"/>
                <w:sz w:val="28"/>
                <w:szCs w:val="28"/>
              </w:rPr>
              <w:t>6.現有南防波堤內側消波塊將移至港外再利用。</w:t>
            </w:r>
          </w:p>
          <w:p w:rsidR="00C75E40" w:rsidRPr="0066325A" w:rsidRDefault="00C75E40" w:rsidP="00BB1B64">
            <w:pPr>
              <w:spacing w:line="440" w:lineRule="exact"/>
              <w:jc w:val="both"/>
              <w:rPr>
                <w:rFonts w:ascii="標楷體" w:eastAsia="標楷體" w:hAnsi="標楷體"/>
                <w:sz w:val="28"/>
                <w:szCs w:val="28"/>
              </w:rPr>
            </w:pPr>
            <w:r>
              <w:rPr>
                <w:rFonts w:ascii="標楷體" w:eastAsia="標楷體" w:hAnsi="標楷體" w:hint="eastAsia"/>
                <w:sz w:val="28"/>
                <w:szCs w:val="28"/>
              </w:rPr>
              <w:t>7.已補充港區在颱風期間之穩靜度如圖28及圖29。</w:t>
            </w:r>
          </w:p>
        </w:tc>
      </w:tr>
      <w:tr w:rsidR="005C5EB4" w:rsidRPr="00881A0F" w:rsidTr="0066325A">
        <w:tc>
          <w:tcPr>
            <w:tcW w:w="5070" w:type="dxa"/>
          </w:tcPr>
          <w:p w:rsidR="005C5EB4" w:rsidRPr="007129AD" w:rsidRDefault="005C5EB4" w:rsidP="007A3E24">
            <w:pPr>
              <w:spacing w:line="440" w:lineRule="exact"/>
              <w:ind w:left="490" w:hangingChars="175" w:hanging="490"/>
              <w:jc w:val="both"/>
              <w:rPr>
                <w:rFonts w:ascii="標楷體" w:eastAsia="標楷體" w:hAnsi="標楷體"/>
                <w:b/>
                <w:sz w:val="28"/>
                <w:szCs w:val="28"/>
              </w:rPr>
            </w:pPr>
            <w:r w:rsidRPr="00FC0ECB">
              <w:rPr>
                <w:rFonts w:ascii="華康楷書體W5" w:eastAsia="華康楷書體W5" w:hAnsi="標楷體" w:hint="eastAsia"/>
                <w:b/>
                <w:sz w:val="28"/>
                <w:szCs w:val="28"/>
              </w:rPr>
              <w:t>林銘崇委員</w:t>
            </w:r>
            <w:r w:rsidRPr="007129AD">
              <w:rPr>
                <w:rFonts w:ascii="標楷體" w:eastAsia="標楷體" w:hAnsi="標楷體" w:hint="eastAsia"/>
                <w:b/>
                <w:sz w:val="28"/>
                <w:szCs w:val="28"/>
              </w:rPr>
              <w:t>：</w:t>
            </w:r>
          </w:p>
        </w:tc>
        <w:tc>
          <w:tcPr>
            <w:tcW w:w="3827" w:type="dxa"/>
          </w:tcPr>
          <w:p w:rsidR="005C5EB4" w:rsidRPr="00881A0F" w:rsidRDefault="005C5EB4" w:rsidP="007A3E24">
            <w:pPr>
              <w:spacing w:line="440" w:lineRule="exact"/>
              <w:ind w:left="6" w:hangingChars="2" w:hanging="6"/>
              <w:jc w:val="both"/>
              <w:rPr>
                <w:rFonts w:ascii="標楷體" w:eastAsia="標楷體" w:hAnsi="標楷體"/>
                <w:sz w:val="28"/>
                <w:szCs w:val="28"/>
              </w:rPr>
            </w:pPr>
          </w:p>
        </w:tc>
      </w:tr>
      <w:tr w:rsidR="005C5EB4" w:rsidRPr="00881A0F" w:rsidTr="0066325A">
        <w:tc>
          <w:tcPr>
            <w:tcW w:w="5070" w:type="dxa"/>
          </w:tcPr>
          <w:p w:rsidR="005C5EB4" w:rsidRPr="00B06C31" w:rsidRDefault="005C5EB4" w:rsidP="005C5EB4">
            <w:pPr>
              <w:pStyle w:val="ad"/>
              <w:numPr>
                <w:ilvl w:val="0"/>
                <w:numId w:val="21"/>
              </w:numPr>
              <w:spacing w:line="440" w:lineRule="exact"/>
              <w:ind w:leftChars="0"/>
              <w:jc w:val="both"/>
              <w:rPr>
                <w:rFonts w:ascii="華康楷書體W5" w:eastAsia="華康楷書體W5" w:hAnsi="標楷體"/>
                <w:sz w:val="28"/>
                <w:szCs w:val="28"/>
              </w:rPr>
            </w:pPr>
            <w:r w:rsidRPr="00B06C31">
              <w:rPr>
                <w:rFonts w:ascii="華康楷書體W5" w:eastAsia="華康楷書體W5" w:hAnsi="標楷體" w:hint="eastAsia"/>
                <w:sz w:val="28"/>
                <w:szCs w:val="28"/>
              </w:rPr>
              <w:t>本計畫旨在規劃構築羅厝漁港港區水環境，以活化漁港，符合漁港功能多元化目標。主要計畫內容為水岸觀光休閒泊區及港區環境景觀改善工程二大項，規劃構想大致合理可行。</w:t>
            </w:r>
          </w:p>
          <w:p w:rsidR="005C5EB4" w:rsidRDefault="005C5EB4" w:rsidP="005C5EB4">
            <w:pPr>
              <w:pStyle w:val="ad"/>
              <w:numPr>
                <w:ilvl w:val="0"/>
                <w:numId w:val="21"/>
              </w:numPr>
              <w:spacing w:line="440" w:lineRule="exact"/>
              <w:ind w:leftChars="0"/>
              <w:jc w:val="both"/>
              <w:rPr>
                <w:rFonts w:ascii="華康楷書體W5" w:eastAsia="華康楷書體W5" w:hAnsi="標楷體"/>
                <w:sz w:val="28"/>
                <w:szCs w:val="28"/>
              </w:rPr>
            </w:pPr>
            <w:r>
              <w:rPr>
                <w:rFonts w:ascii="華康楷書體W5" w:eastAsia="華康楷書體W5" w:hAnsi="標楷體" w:hint="eastAsia"/>
                <w:sz w:val="28"/>
                <w:szCs w:val="28"/>
              </w:rPr>
              <w:t>計畫書宜架構關鍵詞水環境，並加強港區自然環境、靜穩度、水質、海水交流等條件之適切性。</w:t>
            </w:r>
          </w:p>
          <w:p w:rsidR="005C5EB4" w:rsidRDefault="005C5EB4" w:rsidP="005C5EB4">
            <w:pPr>
              <w:pStyle w:val="ad"/>
              <w:numPr>
                <w:ilvl w:val="0"/>
                <w:numId w:val="21"/>
              </w:numPr>
              <w:spacing w:line="440" w:lineRule="exact"/>
              <w:ind w:leftChars="0"/>
              <w:jc w:val="both"/>
              <w:rPr>
                <w:rFonts w:ascii="華康楷書體W5" w:eastAsia="華康楷書體W5" w:hAnsi="標楷體"/>
                <w:sz w:val="28"/>
                <w:szCs w:val="28"/>
              </w:rPr>
            </w:pPr>
            <w:r>
              <w:rPr>
                <w:rFonts w:ascii="華康楷書體W5" w:eastAsia="華康楷書體W5" w:hAnsi="標楷體" w:hint="eastAsia"/>
                <w:sz w:val="28"/>
                <w:szCs w:val="28"/>
              </w:rPr>
              <w:lastRenderedPageBreak/>
              <w:t>規劃之觀景廊道與泊地疏浚等，建議使用適切用詞，以符合計畫內容與目標。</w:t>
            </w:r>
          </w:p>
          <w:p w:rsidR="005C5EB4" w:rsidRPr="00B06C31" w:rsidRDefault="005C5EB4" w:rsidP="005C5EB4">
            <w:pPr>
              <w:pStyle w:val="ad"/>
              <w:numPr>
                <w:ilvl w:val="0"/>
                <w:numId w:val="21"/>
              </w:numPr>
              <w:spacing w:line="440" w:lineRule="exact"/>
              <w:ind w:leftChars="0"/>
              <w:jc w:val="both"/>
              <w:rPr>
                <w:rFonts w:ascii="華康楷書體W5" w:eastAsia="華康楷書體W5" w:hAnsi="標楷體"/>
                <w:sz w:val="28"/>
                <w:szCs w:val="28"/>
              </w:rPr>
            </w:pPr>
            <w:r>
              <w:rPr>
                <w:rFonts w:ascii="華康楷書體W5" w:eastAsia="華康楷書體W5" w:hAnsi="標楷體" w:hint="eastAsia"/>
                <w:sz w:val="28"/>
                <w:szCs w:val="28"/>
              </w:rPr>
              <w:t>相關工程設施規劃設計建議多採友善生態環境之工法。</w:t>
            </w:r>
          </w:p>
        </w:tc>
        <w:tc>
          <w:tcPr>
            <w:tcW w:w="3827" w:type="dxa"/>
          </w:tcPr>
          <w:p w:rsidR="005C5EB4" w:rsidRDefault="00C75E40" w:rsidP="007A3E24">
            <w:pPr>
              <w:spacing w:line="440" w:lineRule="exact"/>
              <w:ind w:left="6" w:hangingChars="2" w:hanging="6"/>
              <w:jc w:val="both"/>
              <w:rPr>
                <w:rFonts w:ascii="標楷體" w:eastAsia="標楷體" w:hAnsi="標楷體"/>
                <w:sz w:val="28"/>
                <w:szCs w:val="28"/>
              </w:rPr>
            </w:pPr>
            <w:r>
              <w:rPr>
                <w:rFonts w:ascii="標楷體" w:eastAsia="標楷體" w:hAnsi="標楷體" w:hint="eastAsia"/>
                <w:sz w:val="28"/>
                <w:szCs w:val="28"/>
              </w:rPr>
              <w:lastRenderedPageBreak/>
              <w:t>1.感謝委員支持。</w:t>
            </w:r>
          </w:p>
          <w:p w:rsidR="00C75E40" w:rsidRDefault="00C75E40" w:rsidP="007A3E24">
            <w:pPr>
              <w:spacing w:line="440" w:lineRule="exact"/>
              <w:ind w:left="6" w:hangingChars="2" w:hanging="6"/>
              <w:jc w:val="both"/>
              <w:rPr>
                <w:rFonts w:ascii="標楷體" w:eastAsia="標楷體" w:hAnsi="標楷體"/>
                <w:sz w:val="28"/>
                <w:szCs w:val="28"/>
              </w:rPr>
            </w:pPr>
          </w:p>
          <w:p w:rsidR="00C75E40" w:rsidRDefault="00C75E40" w:rsidP="007A3E24">
            <w:pPr>
              <w:spacing w:line="440" w:lineRule="exact"/>
              <w:ind w:left="6" w:hangingChars="2" w:hanging="6"/>
              <w:jc w:val="both"/>
              <w:rPr>
                <w:rFonts w:ascii="標楷體" w:eastAsia="標楷體" w:hAnsi="標楷體"/>
                <w:sz w:val="28"/>
                <w:szCs w:val="28"/>
              </w:rPr>
            </w:pPr>
          </w:p>
          <w:p w:rsidR="00C75E40" w:rsidRDefault="00C75E40" w:rsidP="007A3E24">
            <w:pPr>
              <w:spacing w:line="440" w:lineRule="exact"/>
              <w:ind w:left="6" w:hangingChars="2" w:hanging="6"/>
              <w:jc w:val="both"/>
              <w:rPr>
                <w:rFonts w:ascii="標楷體" w:eastAsia="標楷體" w:hAnsi="標楷體"/>
                <w:sz w:val="28"/>
                <w:szCs w:val="28"/>
              </w:rPr>
            </w:pPr>
          </w:p>
          <w:p w:rsidR="006D0BAF" w:rsidRDefault="006D0BAF" w:rsidP="007A3E24">
            <w:pPr>
              <w:spacing w:line="440" w:lineRule="exact"/>
              <w:ind w:left="6" w:hangingChars="2" w:hanging="6"/>
              <w:jc w:val="both"/>
              <w:rPr>
                <w:rFonts w:ascii="標楷體" w:eastAsia="標楷體" w:hAnsi="標楷體"/>
                <w:sz w:val="28"/>
                <w:szCs w:val="28"/>
              </w:rPr>
            </w:pPr>
          </w:p>
          <w:p w:rsidR="006D0BAF" w:rsidRDefault="006D0BAF" w:rsidP="007A3E24">
            <w:pPr>
              <w:spacing w:line="440" w:lineRule="exact"/>
              <w:ind w:left="6" w:hangingChars="2" w:hanging="6"/>
              <w:jc w:val="both"/>
              <w:rPr>
                <w:rFonts w:ascii="標楷體" w:eastAsia="標楷體" w:hAnsi="標楷體"/>
                <w:sz w:val="28"/>
                <w:szCs w:val="28"/>
              </w:rPr>
            </w:pPr>
            <w:r>
              <w:rPr>
                <w:rFonts w:ascii="標楷體" w:eastAsia="標楷體" w:hAnsi="標楷體" w:hint="eastAsia"/>
                <w:sz w:val="28"/>
                <w:szCs w:val="28"/>
              </w:rPr>
              <w:t>2.</w:t>
            </w:r>
            <w:r w:rsidR="005B0019">
              <w:rPr>
                <w:rFonts w:ascii="標楷體" w:eastAsia="標楷體" w:hAnsi="標楷體" w:hint="eastAsia"/>
                <w:sz w:val="28"/>
                <w:szCs w:val="28"/>
              </w:rPr>
              <w:t>敬謝提示</w:t>
            </w:r>
            <w:r w:rsidR="00FC5278">
              <w:rPr>
                <w:rFonts w:ascii="標楷體" w:eastAsia="標楷體" w:hAnsi="標楷體" w:hint="eastAsia"/>
                <w:sz w:val="28"/>
                <w:szCs w:val="28"/>
              </w:rPr>
              <w:t>。</w:t>
            </w:r>
          </w:p>
          <w:p w:rsidR="006D0BAF" w:rsidRDefault="006D0BAF" w:rsidP="007A3E24">
            <w:pPr>
              <w:spacing w:line="440" w:lineRule="exact"/>
              <w:ind w:left="6" w:hangingChars="2" w:hanging="6"/>
              <w:jc w:val="both"/>
              <w:rPr>
                <w:rFonts w:ascii="標楷體" w:eastAsia="標楷體" w:hAnsi="標楷體"/>
                <w:sz w:val="28"/>
                <w:szCs w:val="28"/>
              </w:rPr>
            </w:pPr>
          </w:p>
          <w:p w:rsidR="006D0BAF" w:rsidRDefault="006D0BAF" w:rsidP="007A3E24">
            <w:pPr>
              <w:spacing w:line="440" w:lineRule="exact"/>
              <w:ind w:left="6" w:hangingChars="2" w:hanging="6"/>
              <w:jc w:val="both"/>
              <w:rPr>
                <w:rFonts w:ascii="標楷體" w:eastAsia="標楷體" w:hAnsi="標楷體"/>
                <w:sz w:val="28"/>
                <w:szCs w:val="28"/>
              </w:rPr>
            </w:pPr>
          </w:p>
          <w:p w:rsidR="006D0BAF" w:rsidRPr="00FC5278" w:rsidRDefault="00FC5278" w:rsidP="00FC5278">
            <w:pPr>
              <w:pStyle w:val="ad"/>
              <w:spacing w:line="440" w:lineRule="exact"/>
              <w:ind w:leftChars="0" w:left="0"/>
              <w:jc w:val="both"/>
              <w:rPr>
                <w:rFonts w:ascii="標楷體" w:eastAsia="標楷體" w:hAnsi="標楷體"/>
                <w:sz w:val="28"/>
                <w:szCs w:val="28"/>
              </w:rPr>
            </w:pPr>
            <w:r>
              <w:rPr>
                <w:rFonts w:ascii="標楷體" w:eastAsia="標楷體" w:hAnsi="標楷體" w:hint="eastAsia"/>
                <w:sz w:val="28"/>
                <w:szCs w:val="28"/>
              </w:rPr>
              <w:lastRenderedPageBreak/>
              <w:t>3.</w:t>
            </w:r>
            <w:r w:rsidR="006D0BAF" w:rsidRPr="00FC5278">
              <w:rPr>
                <w:rFonts w:ascii="標楷體" w:eastAsia="標楷體" w:hAnsi="標楷體" w:hint="eastAsia"/>
                <w:sz w:val="28"/>
                <w:szCs w:val="28"/>
              </w:rPr>
              <w:t>已配合修正為休憩廊道及障礙物清除等名稱。</w:t>
            </w:r>
          </w:p>
          <w:p w:rsidR="00FC5278" w:rsidRDefault="00FC5278" w:rsidP="00FC5278">
            <w:pPr>
              <w:spacing w:line="440" w:lineRule="exact"/>
              <w:jc w:val="both"/>
              <w:rPr>
                <w:rFonts w:ascii="標楷體" w:eastAsia="標楷體" w:hAnsi="標楷體"/>
                <w:sz w:val="28"/>
                <w:szCs w:val="28"/>
              </w:rPr>
            </w:pPr>
          </w:p>
          <w:p w:rsidR="00FC5278" w:rsidRPr="00FC5278" w:rsidRDefault="00FC5278" w:rsidP="005B0019">
            <w:pPr>
              <w:spacing w:line="440" w:lineRule="exact"/>
              <w:jc w:val="both"/>
              <w:rPr>
                <w:rFonts w:ascii="標楷體" w:eastAsia="標楷體" w:hAnsi="標楷體"/>
                <w:sz w:val="28"/>
                <w:szCs w:val="28"/>
              </w:rPr>
            </w:pPr>
            <w:r>
              <w:rPr>
                <w:rFonts w:ascii="標楷體" w:eastAsia="標楷體" w:hAnsi="標楷體" w:hint="eastAsia"/>
                <w:sz w:val="28"/>
                <w:szCs w:val="28"/>
              </w:rPr>
              <w:t>4.</w:t>
            </w:r>
            <w:r w:rsidR="005B0019">
              <w:rPr>
                <w:rFonts w:ascii="標楷體" w:eastAsia="標楷體" w:hAnsi="標楷體" w:hint="eastAsia"/>
                <w:sz w:val="28"/>
                <w:szCs w:val="28"/>
              </w:rPr>
              <w:t>敬謝提示</w:t>
            </w:r>
            <w:r>
              <w:rPr>
                <w:rFonts w:ascii="標楷體" w:eastAsia="標楷體" w:hAnsi="標楷體" w:hint="eastAsia"/>
                <w:sz w:val="28"/>
                <w:szCs w:val="28"/>
              </w:rPr>
              <w:t>。</w:t>
            </w:r>
          </w:p>
        </w:tc>
      </w:tr>
      <w:tr w:rsidR="005C5EB4" w:rsidRPr="00881A0F" w:rsidTr="0066325A">
        <w:tc>
          <w:tcPr>
            <w:tcW w:w="5070" w:type="dxa"/>
          </w:tcPr>
          <w:p w:rsidR="005C5EB4" w:rsidRPr="00515434" w:rsidRDefault="005C5EB4" w:rsidP="007A3E24">
            <w:pPr>
              <w:spacing w:line="440" w:lineRule="exact"/>
              <w:jc w:val="both"/>
              <w:rPr>
                <w:rFonts w:ascii="華康楷書體W5" w:eastAsia="華康楷書體W5" w:hAnsi="標楷體"/>
                <w:b/>
                <w:sz w:val="28"/>
                <w:szCs w:val="28"/>
              </w:rPr>
            </w:pPr>
            <w:r>
              <w:rPr>
                <w:rFonts w:ascii="華康楷書體W5" w:eastAsia="華康楷書體W5" w:hAnsi="標楷體" w:hint="eastAsia"/>
                <w:b/>
                <w:sz w:val="28"/>
                <w:szCs w:val="28"/>
              </w:rPr>
              <w:lastRenderedPageBreak/>
              <w:t>李</w:t>
            </w:r>
            <w:r w:rsidRPr="00515434">
              <w:rPr>
                <w:rFonts w:ascii="華康楷書體W5" w:eastAsia="華康楷書體W5" w:hAnsi="標楷體" w:hint="eastAsia"/>
                <w:b/>
                <w:sz w:val="28"/>
                <w:szCs w:val="28"/>
              </w:rPr>
              <w:t>委員</w:t>
            </w:r>
            <w:r>
              <w:rPr>
                <w:rFonts w:ascii="華康楷書體W5" w:eastAsia="華康楷書體W5" w:hAnsi="標楷體" w:hint="eastAsia"/>
                <w:b/>
                <w:sz w:val="28"/>
                <w:szCs w:val="28"/>
              </w:rPr>
              <w:t>佳發</w:t>
            </w:r>
            <w:r w:rsidRPr="00515434">
              <w:rPr>
                <w:rFonts w:ascii="華康楷書體W5" w:eastAsia="華康楷書體W5" w:hAnsi="標楷體" w:hint="eastAsia"/>
                <w:b/>
                <w:sz w:val="28"/>
                <w:szCs w:val="28"/>
              </w:rPr>
              <w:t>：</w:t>
            </w:r>
          </w:p>
        </w:tc>
        <w:tc>
          <w:tcPr>
            <w:tcW w:w="3827" w:type="dxa"/>
          </w:tcPr>
          <w:p w:rsidR="005C5EB4" w:rsidRDefault="005C5EB4" w:rsidP="007A3E24">
            <w:pPr>
              <w:spacing w:line="440" w:lineRule="exact"/>
              <w:ind w:left="6" w:hangingChars="2" w:hanging="6"/>
              <w:jc w:val="both"/>
              <w:rPr>
                <w:rFonts w:ascii="標楷體" w:eastAsia="標楷體" w:hAnsi="標楷體"/>
                <w:sz w:val="28"/>
                <w:szCs w:val="28"/>
              </w:rPr>
            </w:pPr>
          </w:p>
        </w:tc>
      </w:tr>
      <w:tr w:rsidR="005C5EB4" w:rsidRPr="00881A0F" w:rsidTr="0066325A">
        <w:tc>
          <w:tcPr>
            <w:tcW w:w="5070" w:type="dxa"/>
          </w:tcPr>
          <w:p w:rsidR="005C5EB4" w:rsidRPr="00A12C2E" w:rsidRDefault="005C5EB4" w:rsidP="005C5EB4">
            <w:pPr>
              <w:pStyle w:val="ad"/>
              <w:numPr>
                <w:ilvl w:val="0"/>
                <w:numId w:val="22"/>
              </w:numPr>
              <w:spacing w:line="440" w:lineRule="exact"/>
              <w:ind w:leftChars="0"/>
              <w:jc w:val="both"/>
              <w:rPr>
                <w:rFonts w:ascii="華康楷書體W5" w:eastAsia="華康楷書體W5" w:hAnsi="標楷體"/>
                <w:sz w:val="28"/>
                <w:szCs w:val="28"/>
              </w:rPr>
            </w:pPr>
            <w:r w:rsidRPr="00A12C2E">
              <w:rPr>
                <w:rFonts w:ascii="華康楷書體W5" w:eastAsia="華康楷書體W5" w:hAnsi="標楷體" w:hint="eastAsia"/>
                <w:sz w:val="28"/>
                <w:szCs w:val="28"/>
              </w:rPr>
              <w:t>考量席位增加對沿岸漁業資源之影響，無論停泊漁船或遊艇，數量的增加對鄰近漁場資源之壓力。建議持續執行沿岸漁業資源之監測與管理。</w:t>
            </w:r>
          </w:p>
          <w:p w:rsidR="005C5EB4" w:rsidRDefault="005C5EB4" w:rsidP="005C5EB4">
            <w:pPr>
              <w:pStyle w:val="ad"/>
              <w:numPr>
                <w:ilvl w:val="0"/>
                <w:numId w:val="22"/>
              </w:numPr>
              <w:spacing w:line="440" w:lineRule="exact"/>
              <w:ind w:leftChars="0"/>
              <w:jc w:val="both"/>
              <w:rPr>
                <w:rFonts w:ascii="華康楷書體W5" w:eastAsia="華康楷書體W5" w:hAnsi="標楷體"/>
                <w:sz w:val="28"/>
                <w:szCs w:val="28"/>
              </w:rPr>
            </w:pPr>
            <w:r>
              <w:rPr>
                <w:rFonts w:ascii="華康楷書體W5" w:eastAsia="華康楷書體W5" w:hAnsi="標楷體" w:hint="eastAsia"/>
                <w:sz w:val="28"/>
                <w:szCs w:val="28"/>
              </w:rPr>
              <w:t>景觀釣魚平台之建設，必須考量平台建置之材料得耐用性與堅固性，並融入環境生態之需求及垂釣的相關設施。</w:t>
            </w:r>
          </w:p>
          <w:p w:rsidR="005C5EB4" w:rsidRDefault="005C5EB4" w:rsidP="005C5EB4">
            <w:pPr>
              <w:pStyle w:val="ad"/>
              <w:numPr>
                <w:ilvl w:val="0"/>
                <w:numId w:val="22"/>
              </w:numPr>
              <w:spacing w:line="440" w:lineRule="exact"/>
              <w:ind w:leftChars="0"/>
              <w:jc w:val="both"/>
              <w:rPr>
                <w:rFonts w:ascii="華康楷書體W5" w:eastAsia="華康楷書體W5" w:hAnsi="標楷體"/>
                <w:sz w:val="28"/>
                <w:szCs w:val="28"/>
              </w:rPr>
            </w:pPr>
            <w:r>
              <w:rPr>
                <w:rFonts w:ascii="華康楷書體W5" w:eastAsia="華康楷書體W5" w:hAnsi="標楷體" w:hint="eastAsia"/>
                <w:sz w:val="28"/>
                <w:szCs w:val="28"/>
              </w:rPr>
              <w:t>鄰近沿岸之漁業資源或自然資源等無論是否在基地內，應持續加強相關水域自然之資源調查與監測。</w:t>
            </w:r>
          </w:p>
          <w:p w:rsidR="007563FC" w:rsidRDefault="007563FC" w:rsidP="007563FC">
            <w:pPr>
              <w:spacing w:line="440" w:lineRule="exact"/>
              <w:jc w:val="both"/>
              <w:rPr>
                <w:rFonts w:ascii="華康楷書體W5" w:eastAsia="華康楷書體W5" w:hAnsi="標楷體"/>
                <w:sz w:val="28"/>
                <w:szCs w:val="28"/>
              </w:rPr>
            </w:pPr>
          </w:p>
          <w:p w:rsidR="007563FC" w:rsidRDefault="007563FC" w:rsidP="007563FC">
            <w:pPr>
              <w:spacing w:line="440" w:lineRule="exact"/>
              <w:jc w:val="both"/>
              <w:rPr>
                <w:rFonts w:ascii="華康楷書體W5" w:eastAsia="華康楷書體W5" w:hAnsi="標楷體"/>
                <w:sz w:val="28"/>
                <w:szCs w:val="28"/>
              </w:rPr>
            </w:pPr>
          </w:p>
          <w:p w:rsidR="007563FC" w:rsidRPr="007563FC" w:rsidRDefault="007563FC" w:rsidP="007563FC">
            <w:pPr>
              <w:spacing w:line="440" w:lineRule="exact"/>
              <w:jc w:val="both"/>
              <w:rPr>
                <w:rFonts w:ascii="華康楷書體W5" w:eastAsia="華康楷書體W5" w:hAnsi="標楷體"/>
                <w:sz w:val="28"/>
                <w:szCs w:val="28"/>
              </w:rPr>
            </w:pPr>
          </w:p>
          <w:p w:rsidR="005C5EB4" w:rsidRPr="00A12C2E" w:rsidRDefault="005C5EB4" w:rsidP="005C5EB4">
            <w:pPr>
              <w:pStyle w:val="ad"/>
              <w:numPr>
                <w:ilvl w:val="0"/>
                <w:numId w:val="22"/>
              </w:numPr>
              <w:spacing w:line="440" w:lineRule="exact"/>
              <w:ind w:leftChars="0"/>
              <w:jc w:val="both"/>
              <w:rPr>
                <w:rFonts w:ascii="華康楷書體W5" w:eastAsia="華康楷書體W5" w:hAnsi="標楷體"/>
                <w:sz w:val="28"/>
                <w:szCs w:val="28"/>
              </w:rPr>
            </w:pPr>
            <w:r>
              <w:rPr>
                <w:rFonts w:ascii="華康楷書體W5" w:eastAsia="華康楷書體W5" w:hAnsi="標楷體" w:hint="eastAsia"/>
                <w:sz w:val="28"/>
                <w:szCs w:val="28"/>
              </w:rPr>
              <w:t>未來碼頭得考慮後勤整備的方便性(如自來水)。</w:t>
            </w:r>
          </w:p>
        </w:tc>
        <w:tc>
          <w:tcPr>
            <w:tcW w:w="3827" w:type="dxa"/>
          </w:tcPr>
          <w:p w:rsidR="005C5EB4" w:rsidRDefault="007563FC" w:rsidP="007A3E24">
            <w:pPr>
              <w:spacing w:line="440" w:lineRule="exact"/>
              <w:ind w:left="6" w:hangingChars="2" w:hanging="6"/>
              <w:jc w:val="both"/>
              <w:rPr>
                <w:rFonts w:ascii="標楷體" w:eastAsia="標楷體" w:hAnsi="標楷體"/>
                <w:sz w:val="28"/>
                <w:szCs w:val="28"/>
              </w:rPr>
            </w:pPr>
            <w:r>
              <w:rPr>
                <w:rFonts w:ascii="標楷體" w:eastAsia="標楷體" w:hAnsi="標楷體" w:hint="eastAsia"/>
                <w:sz w:val="28"/>
                <w:szCs w:val="28"/>
              </w:rPr>
              <w:t>1.縣府</w:t>
            </w:r>
            <w:r w:rsidR="00305E34">
              <w:rPr>
                <w:rFonts w:ascii="標楷體" w:eastAsia="標楷體" w:hAnsi="標楷體" w:hint="eastAsia"/>
                <w:sz w:val="28"/>
                <w:szCs w:val="28"/>
              </w:rPr>
              <w:t>後續</w:t>
            </w:r>
            <w:r>
              <w:rPr>
                <w:rFonts w:ascii="標楷體" w:eastAsia="標楷體" w:hAnsi="標楷體" w:hint="eastAsia"/>
                <w:sz w:val="28"/>
                <w:szCs w:val="28"/>
              </w:rPr>
              <w:t>將配合辦理。</w:t>
            </w:r>
          </w:p>
          <w:p w:rsidR="007563FC" w:rsidRDefault="007563FC" w:rsidP="007A3E24">
            <w:pPr>
              <w:spacing w:line="440" w:lineRule="exact"/>
              <w:ind w:left="6" w:hangingChars="2" w:hanging="6"/>
              <w:jc w:val="both"/>
              <w:rPr>
                <w:rFonts w:ascii="標楷體" w:eastAsia="標楷體" w:hAnsi="標楷體"/>
                <w:sz w:val="28"/>
                <w:szCs w:val="28"/>
              </w:rPr>
            </w:pPr>
          </w:p>
          <w:p w:rsidR="007563FC" w:rsidRDefault="007563FC" w:rsidP="007A3E24">
            <w:pPr>
              <w:spacing w:line="440" w:lineRule="exact"/>
              <w:ind w:left="6" w:hangingChars="2" w:hanging="6"/>
              <w:jc w:val="both"/>
              <w:rPr>
                <w:rFonts w:ascii="標楷體" w:eastAsia="標楷體" w:hAnsi="標楷體"/>
                <w:sz w:val="28"/>
                <w:szCs w:val="28"/>
              </w:rPr>
            </w:pPr>
          </w:p>
          <w:p w:rsidR="007563FC" w:rsidRDefault="007563FC" w:rsidP="007A3E24">
            <w:pPr>
              <w:spacing w:line="440" w:lineRule="exact"/>
              <w:ind w:left="6" w:hangingChars="2" w:hanging="6"/>
              <w:jc w:val="both"/>
              <w:rPr>
                <w:rFonts w:ascii="標楷體" w:eastAsia="標楷體" w:hAnsi="標楷體"/>
                <w:sz w:val="28"/>
                <w:szCs w:val="28"/>
              </w:rPr>
            </w:pPr>
          </w:p>
          <w:p w:rsidR="007563FC" w:rsidRDefault="007563FC" w:rsidP="007A3E24">
            <w:pPr>
              <w:spacing w:line="440" w:lineRule="exact"/>
              <w:ind w:left="6" w:hangingChars="2" w:hanging="6"/>
              <w:jc w:val="both"/>
              <w:rPr>
                <w:rFonts w:ascii="標楷體" w:eastAsia="標楷體" w:hAnsi="標楷體"/>
                <w:sz w:val="28"/>
                <w:szCs w:val="28"/>
              </w:rPr>
            </w:pPr>
            <w:r>
              <w:rPr>
                <w:rFonts w:ascii="標楷體" w:eastAsia="標楷體" w:hAnsi="標楷體" w:hint="eastAsia"/>
                <w:sz w:val="28"/>
                <w:szCs w:val="28"/>
              </w:rPr>
              <w:t>2.納入工程設計檢討辦理。</w:t>
            </w:r>
          </w:p>
          <w:p w:rsidR="007563FC" w:rsidRDefault="007563FC" w:rsidP="007A3E24">
            <w:pPr>
              <w:spacing w:line="440" w:lineRule="exact"/>
              <w:ind w:left="6" w:hangingChars="2" w:hanging="6"/>
              <w:jc w:val="both"/>
              <w:rPr>
                <w:rFonts w:ascii="標楷體" w:eastAsia="標楷體" w:hAnsi="標楷體"/>
                <w:sz w:val="28"/>
                <w:szCs w:val="28"/>
              </w:rPr>
            </w:pPr>
          </w:p>
          <w:p w:rsidR="007563FC" w:rsidRDefault="007563FC" w:rsidP="007A3E24">
            <w:pPr>
              <w:spacing w:line="440" w:lineRule="exact"/>
              <w:ind w:left="6" w:hangingChars="2" w:hanging="6"/>
              <w:jc w:val="both"/>
              <w:rPr>
                <w:rFonts w:ascii="標楷體" w:eastAsia="標楷體" w:hAnsi="標楷體"/>
                <w:sz w:val="28"/>
                <w:szCs w:val="28"/>
              </w:rPr>
            </w:pPr>
          </w:p>
          <w:p w:rsidR="007563FC" w:rsidRDefault="007563FC" w:rsidP="007A3E24">
            <w:pPr>
              <w:spacing w:line="440" w:lineRule="exact"/>
              <w:ind w:left="6" w:hangingChars="2" w:hanging="6"/>
              <w:jc w:val="both"/>
              <w:rPr>
                <w:rFonts w:ascii="標楷體" w:eastAsia="標楷體" w:hAnsi="標楷體"/>
                <w:sz w:val="28"/>
                <w:szCs w:val="28"/>
              </w:rPr>
            </w:pPr>
          </w:p>
          <w:p w:rsidR="007563FC" w:rsidRDefault="007563FC" w:rsidP="007A3E24">
            <w:pPr>
              <w:spacing w:line="440" w:lineRule="exact"/>
              <w:ind w:left="6" w:hangingChars="2" w:hanging="6"/>
              <w:jc w:val="both"/>
              <w:rPr>
                <w:rFonts w:ascii="標楷體" w:eastAsia="標楷體" w:hAnsi="標楷體"/>
                <w:sz w:val="28"/>
                <w:szCs w:val="28"/>
              </w:rPr>
            </w:pPr>
            <w:r>
              <w:rPr>
                <w:rFonts w:ascii="標楷體" w:eastAsia="標楷體" w:hAnsi="標楷體" w:hint="eastAsia"/>
                <w:sz w:val="28"/>
                <w:szCs w:val="28"/>
              </w:rPr>
              <w:t>3.</w:t>
            </w:r>
            <w:r>
              <w:rPr>
                <w:rFonts w:eastAsia="標楷體" w:hint="eastAsia"/>
                <w:bCs/>
                <w:color w:val="000000" w:themeColor="text1"/>
                <w:sz w:val="28"/>
                <w:szCs w:val="28"/>
              </w:rPr>
              <w:t>本計畫水岸觀光休閒泊區之開發對當地生態棲息環境具正面效益；未來在工程建設前、中及後，將進一步對工程開發水域區位辦理實地生態調查工作</w:t>
            </w:r>
            <w:r w:rsidR="001B7E7C">
              <w:rPr>
                <w:rFonts w:eastAsia="標楷體" w:hint="eastAsia"/>
                <w:bCs/>
                <w:color w:val="000000" w:themeColor="text1"/>
                <w:sz w:val="28"/>
                <w:szCs w:val="28"/>
              </w:rPr>
              <w:t>。</w:t>
            </w:r>
          </w:p>
          <w:p w:rsidR="007563FC" w:rsidRDefault="007563FC" w:rsidP="007A3E24">
            <w:pPr>
              <w:spacing w:line="440" w:lineRule="exact"/>
              <w:ind w:left="6" w:hangingChars="2" w:hanging="6"/>
              <w:jc w:val="both"/>
              <w:rPr>
                <w:rFonts w:ascii="標楷體" w:eastAsia="標楷體" w:hAnsi="標楷體"/>
                <w:sz w:val="28"/>
                <w:szCs w:val="28"/>
              </w:rPr>
            </w:pPr>
            <w:r>
              <w:rPr>
                <w:rFonts w:ascii="標楷體" w:eastAsia="標楷體" w:hAnsi="標楷體" w:hint="eastAsia"/>
                <w:sz w:val="28"/>
                <w:szCs w:val="28"/>
              </w:rPr>
              <w:t>4.納入工程設計檢討辦理。</w:t>
            </w:r>
          </w:p>
          <w:p w:rsidR="007563FC" w:rsidRDefault="007563FC" w:rsidP="007A3E24">
            <w:pPr>
              <w:spacing w:line="440" w:lineRule="exact"/>
              <w:ind w:left="6" w:hangingChars="2" w:hanging="6"/>
              <w:jc w:val="both"/>
              <w:rPr>
                <w:rFonts w:ascii="標楷體" w:eastAsia="標楷體" w:hAnsi="標楷體"/>
                <w:sz w:val="28"/>
                <w:szCs w:val="28"/>
              </w:rPr>
            </w:pPr>
          </w:p>
        </w:tc>
      </w:tr>
      <w:tr w:rsidR="005C5EB4" w:rsidRPr="00881A0F" w:rsidTr="0066325A">
        <w:tc>
          <w:tcPr>
            <w:tcW w:w="5070" w:type="dxa"/>
          </w:tcPr>
          <w:p w:rsidR="005C5EB4" w:rsidRPr="00194E41" w:rsidRDefault="005C5EB4" w:rsidP="007A3E24">
            <w:pPr>
              <w:spacing w:line="440" w:lineRule="exact"/>
              <w:ind w:left="490" w:hangingChars="175" w:hanging="490"/>
              <w:jc w:val="both"/>
              <w:rPr>
                <w:rFonts w:ascii="華康楷書體W5" w:eastAsia="華康楷書體W5" w:hAnsi="標楷體"/>
                <w:b/>
                <w:sz w:val="28"/>
                <w:szCs w:val="28"/>
              </w:rPr>
            </w:pPr>
            <w:r w:rsidRPr="00194E41">
              <w:rPr>
                <w:rFonts w:ascii="華康楷書體W5" w:eastAsia="華康楷書體W5" w:hAnsi="標楷體" w:hint="eastAsia"/>
                <w:b/>
                <w:sz w:val="28"/>
                <w:szCs w:val="28"/>
              </w:rPr>
              <w:t>行政院農業委員會漁業署:</w:t>
            </w:r>
          </w:p>
        </w:tc>
        <w:tc>
          <w:tcPr>
            <w:tcW w:w="3827" w:type="dxa"/>
          </w:tcPr>
          <w:p w:rsidR="005C5EB4" w:rsidRDefault="005C5EB4" w:rsidP="007A3E24">
            <w:pPr>
              <w:spacing w:line="440" w:lineRule="exact"/>
              <w:ind w:left="6" w:hangingChars="2" w:hanging="6"/>
              <w:jc w:val="both"/>
              <w:rPr>
                <w:rFonts w:ascii="標楷體" w:eastAsia="標楷體" w:hAnsi="標楷體"/>
                <w:sz w:val="28"/>
                <w:szCs w:val="28"/>
              </w:rPr>
            </w:pPr>
          </w:p>
        </w:tc>
      </w:tr>
      <w:tr w:rsidR="005C5EB4" w:rsidRPr="00881A0F" w:rsidTr="0066325A">
        <w:tc>
          <w:tcPr>
            <w:tcW w:w="5070" w:type="dxa"/>
          </w:tcPr>
          <w:p w:rsidR="005C5EB4" w:rsidRDefault="005C5EB4" w:rsidP="005C5EB4">
            <w:pPr>
              <w:pStyle w:val="Default"/>
              <w:numPr>
                <w:ilvl w:val="0"/>
                <w:numId w:val="23"/>
              </w:numPr>
              <w:spacing w:line="440" w:lineRule="exact"/>
              <w:jc w:val="both"/>
              <w:rPr>
                <w:rFonts w:ascii="華康楷書體W5" w:eastAsia="華康楷書體W5" w:hAnsi="標楷體"/>
                <w:sz w:val="28"/>
                <w:szCs w:val="28"/>
              </w:rPr>
            </w:pPr>
            <w:r w:rsidRPr="0094701B">
              <w:rPr>
                <w:rFonts w:ascii="華康楷書體W5" w:eastAsia="華康楷書體W5" w:hAnsi="標楷體" w:hint="eastAsia"/>
                <w:sz w:val="28"/>
                <w:szCs w:val="28"/>
              </w:rPr>
              <w:t>本計畫擬打造羅厝漁港港區水環境設施,提供未來觀光船舶(含遊艇)靠泊使用,主要改善工程包括水岸觀光休閒泊區及港區環境景觀改善工程等二大項。其中水岸觀光休閒泊區工程預計興建水岸休閒岸壁140公尺供觀光船舶(含遊艇)進泊使用,非供漁作使用</w:t>
            </w:r>
            <w:r>
              <w:rPr>
                <w:rFonts w:ascii="華康楷書體W5" w:eastAsia="華康楷書體W5" w:hAnsi="標楷體" w:hint="eastAsia"/>
                <w:sz w:val="28"/>
                <w:szCs w:val="28"/>
              </w:rPr>
              <w:t>。</w:t>
            </w:r>
          </w:p>
          <w:p w:rsidR="001B7E7C" w:rsidRDefault="001B7E7C" w:rsidP="001B7E7C">
            <w:pPr>
              <w:pStyle w:val="Default"/>
              <w:spacing w:line="440" w:lineRule="exact"/>
              <w:jc w:val="both"/>
              <w:rPr>
                <w:rFonts w:ascii="華康楷書體W5" w:eastAsia="華康楷書體W5" w:hAnsi="標楷體"/>
                <w:sz w:val="28"/>
                <w:szCs w:val="28"/>
              </w:rPr>
            </w:pPr>
          </w:p>
          <w:p w:rsidR="005C5EB4" w:rsidRDefault="005C5EB4" w:rsidP="005C5EB4">
            <w:pPr>
              <w:pStyle w:val="Default"/>
              <w:numPr>
                <w:ilvl w:val="0"/>
                <w:numId w:val="23"/>
              </w:numPr>
              <w:spacing w:line="440" w:lineRule="exact"/>
              <w:jc w:val="both"/>
              <w:rPr>
                <w:rFonts w:ascii="華康楷書體W5" w:eastAsia="華康楷書體W5" w:hAnsi="標楷體"/>
                <w:sz w:val="28"/>
                <w:szCs w:val="28"/>
              </w:rPr>
            </w:pPr>
            <w:r w:rsidRPr="0094701B">
              <w:rPr>
                <w:rFonts w:ascii="華康楷書體W5" w:eastAsia="華康楷書體W5" w:hAnsi="標楷體" w:hint="eastAsia"/>
                <w:sz w:val="28"/>
                <w:szCs w:val="28"/>
              </w:rPr>
              <w:t>圖25(P.46)浮動碼頭、南內堤、聯絡橋新建工程,對應全國水環境改善計畫以既有設施改善原則有所牴觸。</w:t>
            </w:r>
          </w:p>
          <w:p w:rsidR="001B7E7C" w:rsidRDefault="001B7E7C" w:rsidP="001B7E7C">
            <w:pPr>
              <w:pStyle w:val="ad"/>
              <w:rPr>
                <w:rFonts w:ascii="華康楷書體W5" w:eastAsia="華康楷書體W5" w:hAnsi="標楷體"/>
                <w:sz w:val="28"/>
                <w:szCs w:val="28"/>
              </w:rPr>
            </w:pPr>
          </w:p>
          <w:p w:rsidR="001B7E7C" w:rsidRDefault="001B7E7C" w:rsidP="001B7E7C">
            <w:pPr>
              <w:pStyle w:val="Default"/>
              <w:spacing w:line="440" w:lineRule="exact"/>
              <w:jc w:val="both"/>
              <w:rPr>
                <w:rFonts w:ascii="華康楷書體W5" w:eastAsia="華康楷書體W5" w:hAnsi="標楷體"/>
                <w:sz w:val="28"/>
                <w:szCs w:val="28"/>
              </w:rPr>
            </w:pPr>
          </w:p>
          <w:p w:rsidR="001B7E7C" w:rsidRDefault="001B7E7C" w:rsidP="001B7E7C">
            <w:pPr>
              <w:pStyle w:val="Default"/>
              <w:spacing w:line="440" w:lineRule="exact"/>
              <w:jc w:val="both"/>
              <w:rPr>
                <w:rFonts w:ascii="華康楷書體W5" w:eastAsia="華康楷書體W5" w:hAnsi="標楷體"/>
                <w:sz w:val="28"/>
                <w:szCs w:val="28"/>
              </w:rPr>
            </w:pPr>
          </w:p>
          <w:p w:rsidR="001B7E7C" w:rsidRDefault="001B7E7C" w:rsidP="001B7E7C">
            <w:pPr>
              <w:pStyle w:val="Default"/>
              <w:spacing w:line="440" w:lineRule="exact"/>
              <w:jc w:val="both"/>
              <w:rPr>
                <w:rFonts w:ascii="華康楷書體W5" w:eastAsia="華康楷書體W5" w:hAnsi="標楷體"/>
                <w:sz w:val="28"/>
                <w:szCs w:val="28"/>
              </w:rPr>
            </w:pPr>
          </w:p>
          <w:p w:rsidR="005C5EB4" w:rsidRDefault="005C5EB4" w:rsidP="005C5EB4">
            <w:pPr>
              <w:pStyle w:val="Default"/>
              <w:numPr>
                <w:ilvl w:val="0"/>
                <w:numId w:val="23"/>
              </w:numPr>
              <w:spacing w:line="440" w:lineRule="exact"/>
              <w:jc w:val="both"/>
              <w:rPr>
                <w:rFonts w:ascii="華康楷書體W5" w:eastAsia="華康楷書體W5" w:hAnsi="標楷體"/>
                <w:sz w:val="28"/>
                <w:szCs w:val="28"/>
              </w:rPr>
            </w:pPr>
            <w:r w:rsidRPr="0094701B">
              <w:rPr>
                <w:rFonts w:ascii="華康楷書體W5" w:eastAsia="華康楷書體W5" w:hAnsi="標楷體" w:hint="eastAsia"/>
                <w:sz w:val="28"/>
                <w:szCs w:val="28"/>
              </w:rPr>
              <w:t>圖25(P.46)泊地浚挖工程非全國水環境改善計畫-漁業環境營造補助工項。</w:t>
            </w:r>
          </w:p>
          <w:p w:rsidR="005C5EB4" w:rsidRPr="00783D46" w:rsidRDefault="005C5EB4" w:rsidP="005C5EB4">
            <w:pPr>
              <w:pStyle w:val="Default"/>
              <w:numPr>
                <w:ilvl w:val="0"/>
                <w:numId w:val="23"/>
              </w:numPr>
              <w:spacing w:line="440" w:lineRule="exact"/>
              <w:jc w:val="both"/>
              <w:rPr>
                <w:rFonts w:ascii="華康楷書體W5" w:eastAsia="華康楷書體W5" w:hAnsi="標楷體"/>
                <w:sz w:val="28"/>
                <w:szCs w:val="28"/>
              </w:rPr>
            </w:pPr>
            <w:r w:rsidRPr="0094701B">
              <w:rPr>
                <w:rFonts w:ascii="華康楷書體W5" w:eastAsia="華康楷書體W5" w:hAnsi="標楷體" w:hint="eastAsia"/>
                <w:sz w:val="28"/>
                <w:szCs w:val="28"/>
              </w:rPr>
              <w:t>上述工程及工項均與本署全國水環境改善計畫-漁業環境營造原則有所差異,建請貴府修正提報內容及對應部會。</w:t>
            </w:r>
          </w:p>
        </w:tc>
        <w:tc>
          <w:tcPr>
            <w:tcW w:w="3827" w:type="dxa"/>
          </w:tcPr>
          <w:p w:rsidR="005C5EB4" w:rsidRDefault="007563FC" w:rsidP="007A3E24">
            <w:pPr>
              <w:spacing w:line="440" w:lineRule="exact"/>
              <w:jc w:val="both"/>
              <w:rPr>
                <w:rFonts w:ascii="標楷體" w:eastAsia="標楷體" w:hAnsi="標楷體"/>
                <w:sz w:val="28"/>
                <w:szCs w:val="28"/>
              </w:rPr>
            </w:pPr>
            <w:r>
              <w:rPr>
                <w:rFonts w:ascii="標楷體" w:eastAsia="標楷體" w:hAnsi="標楷體" w:hint="eastAsia"/>
                <w:sz w:val="28"/>
                <w:szCs w:val="28"/>
              </w:rPr>
              <w:lastRenderedPageBreak/>
              <w:t>1.</w:t>
            </w:r>
            <w:r w:rsidR="001B7E7C" w:rsidRPr="001B7E7C">
              <w:rPr>
                <w:rFonts w:ascii="標楷體" w:eastAsia="標楷體" w:hAnsi="標楷體" w:hint="eastAsia"/>
                <w:sz w:val="28"/>
                <w:szCs w:val="28"/>
              </w:rPr>
              <w:t>本計畫所提水岸觀光休閒泊區工程預計興建水岸休閒岸壁140公尺供觀光船舶(含遊艇)進泊使用外,亦可提供部分水岸空間供觀光用途之</w:t>
            </w:r>
            <w:r w:rsidR="001B7E7C" w:rsidRPr="001B7E7C">
              <w:rPr>
                <w:rFonts w:ascii="標楷體" w:eastAsia="標楷體" w:hAnsi="標楷體" w:hint="eastAsia"/>
                <w:sz w:val="28"/>
                <w:szCs w:val="28"/>
                <w:u w:val="single"/>
              </w:rPr>
              <w:t>休閒船舶(娛樂漁船等)使用</w:t>
            </w:r>
            <w:r w:rsidR="001B7E7C" w:rsidRPr="001B7E7C">
              <w:rPr>
                <w:rFonts w:ascii="標楷體" w:eastAsia="標楷體" w:hAnsi="標楷體" w:hint="eastAsia"/>
                <w:sz w:val="28"/>
                <w:szCs w:val="28"/>
              </w:rPr>
              <w:t>,係考量提昇水環境改善效能，並增益漁港功能多元化使</w:t>
            </w:r>
            <w:r w:rsidR="001B7E7C" w:rsidRPr="001B7E7C">
              <w:rPr>
                <w:rFonts w:ascii="標楷體" w:eastAsia="標楷體" w:hAnsi="標楷體" w:hint="eastAsia"/>
                <w:sz w:val="28"/>
                <w:szCs w:val="28"/>
              </w:rPr>
              <w:lastRenderedPageBreak/>
              <w:t>用之計畫目標。</w:t>
            </w:r>
          </w:p>
          <w:p w:rsidR="007563FC" w:rsidRDefault="007563FC" w:rsidP="007A3E24">
            <w:pPr>
              <w:spacing w:line="440" w:lineRule="exact"/>
              <w:jc w:val="both"/>
              <w:rPr>
                <w:rFonts w:ascii="標楷體" w:eastAsia="標楷體" w:hAnsi="標楷體"/>
                <w:sz w:val="28"/>
                <w:szCs w:val="28"/>
              </w:rPr>
            </w:pPr>
            <w:r>
              <w:rPr>
                <w:rFonts w:ascii="標楷體" w:eastAsia="標楷體" w:hAnsi="標楷體" w:hint="eastAsia"/>
                <w:sz w:val="28"/>
                <w:szCs w:val="28"/>
              </w:rPr>
              <w:t>2.</w:t>
            </w:r>
            <w:r w:rsidR="001B7E7C" w:rsidRPr="001B7E7C">
              <w:rPr>
                <w:rFonts w:ascii="標楷體" w:eastAsia="標楷體" w:hAnsi="標楷體" w:hint="eastAsia"/>
                <w:sz w:val="28"/>
                <w:szCs w:val="28"/>
              </w:rPr>
              <w:t>圖25(P.46)浮動碼頭、南內堤為已發包施工中106年度羅厝漁港改善工程項目,非本計畫提報工項。至於聯絡橋工程係為跨越現有坑道口聯結二處水岸用途.計畫名稱修正為</w:t>
            </w:r>
            <w:r w:rsidR="001B7E7C" w:rsidRPr="001B7E7C">
              <w:rPr>
                <w:rFonts w:ascii="標楷體" w:eastAsia="標楷體" w:hAnsi="標楷體" w:hint="eastAsia"/>
                <w:sz w:val="28"/>
                <w:szCs w:val="28"/>
                <w:u w:val="single"/>
              </w:rPr>
              <w:t>銜接棧道</w:t>
            </w:r>
            <w:r w:rsidR="001B7E7C" w:rsidRPr="001B7E7C">
              <w:rPr>
                <w:rFonts w:ascii="標楷體" w:eastAsia="標楷體" w:hAnsi="標楷體" w:hint="eastAsia"/>
                <w:sz w:val="28"/>
                <w:szCs w:val="28"/>
              </w:rPr>
              <w:t>。</w:t>
            </w:r>
          </w:p>
          <w:p w:rsidR="007563FC" w:rsidRDefault="007563FC" w:rsidP="007A3E24">
            <w:pPr>
              <w:spacing w:line="440" w:lineRule="exact"/>
              <w:jc w:val="both"/>
              <w:rPr>
                <w:rFonts w:ascii="標楷體" w:eastAsia="標楷體" w:hAnsi="標楷體"/>
                <w:sz w:val="28"/>
                <w:szCs w:val="28"/>
              </w:rPr>
            </w:pPr>
            <w:r>
              <w:rPr>
                <w:rFonts w:ascii="標楷體" w:eastAsia="標楷體" w:hAnsi="標楷體" w:hint="eastAsia"/>
                <w:sz w:val="28"/>
                <w:szCs w:val="28"/>
              </w:rPr>
              <w:t>3.</w:t>
            </w:r>
            <w:r w:rsidR="001B7E7C" w:rsidRPr="001B7E7C">
              <w:rPr>
                <w:rFonts w:ascii="標楷體" w:eastAsia="標楷體" w:hAnsi="標楷體" w:hint="eastAsia"/>
                <w:sz w:val="28"/>
                <w:szCs w:val="28"/>
              </w:rPr>
              <w:t>建議修正為水岸觀光休閒泊區</w:t>
            </w:r>
            <w:r w:rsidR="001B7E7C" w:rsidRPr="001B7E7C">
              <w:rPr>
                <w:rFonts w:ascii="標楷體" w:eastAsia="標楷體" w:hAnsi="標楷體" w:hint="eastAsia"/>
                <w:sz w:val="28"/>
                <w:szCs w:val="28"/>
                <w:u w:val="single"/>
              </w:rPr>
              <w:t>障礙物清除工項</w:t>
            </w:r>
            <w:r w:rsidR="001B7E7C" w:rsidRPr="001B7E7C">
              <w:rPr>
                <w:rFonts w:ascii="標楷體" w:eastAsia="標楷體" w:hAnsi="標楷體" w:hint="eastAsia"/>
                <w:sz w:val="28"/>
                <w:szCs w:val="28"/>
              </w:rPr>
              <w:t>。</w:t>
            </w:r>
          </w:p>
          <w:p w:rsidR="007563FC" w:rsidRDefault="007563FC" w:rsidP="001B7E7C">
            <w:pPr>
              <w:spacing w:line="440" w:lineRule="exact"/>
              <w:jc w:val="both"/>
              <w:rPr>
                <w:rFonts w:ascii="標楷體" w:eastAsia="標楷體" w:hAnsi="標楷體"/>
                <w:sz w:val="28"/>
                <w:szCs w:val="28"/>
              </w:rPr>
            </w:pPr>
            <w:r>
              <w:rPr>
                <w:rFonts w:ascii="標楷體" w:eastAsia="標楷體" w:hAnsi="標楷體" w:hint="eastAsia"/>
                <w:sz w:val="28"/>
                <w:szCs w:val="28"/>
              </w:rPr>
              <w:t>4.</w:t>
            </w:r>
            <w:r w:rsidR="001B7E7C" w:rsidRPr="001B7E7C">
              <w:rPr>
                <w:rFonts w:ascii="標楷體" w:eastAsia="標楷體" w:hAnsi="標楷體" w:hint="eastAsia"/>
                <w:sz w:val="28"/>
                <w:szCs w:val="28"/>
              </w:rPr>
              <w:t>本計畫屬羅厝漁港港區水環境改善計畫,計畫將漁港港區水域及陸域部分空間透過水環境改善,</w:t>
            </w:r>
            <w:r w:rsidR="001B7E7C" w:rsidRPr="001B7E7C">
              <w:rPr>
                <w:rFonts w:ascii="標楷體" w:eastAsia="標楷體" w:hAnsi="標楷體" w:hint="eastAsia"/>
                <w:sz w:val="28"/>
                <w:szCs w:val="28"/>
                <w:u w:val="single"/>
              </w:rPr>
              <w:t>將羅厝漁港提升為小金門地區發展觀光及漁業之海岸新亮點空間</w:t>
            </w:r>
            <w:r w:rsidR="001B7E7C" w:rsidRPr="001B7E7C">
              <w:rPr>
                <w:rFonts w:ascii="標楷體" w:eastAsia="標楷體" w:hAnsi="標楷體" w:hint="eastAsia"/>
                <w:sz w:val="28"/>
                <w:szCs w:val="28"/>
              </w:rPr>
              <w:t>,應屬漁業環境營造之工作重點。</w:t>
            </w:r>
          </w:p>
        </w:tc>
      </w:tr>
      <w:tr w:rsidR="005C5EB4" w:rsidRPr="00881A0F" w:rsidTr="0066325A">
        <w:tc>
          <w:tcPr>
            <w:tcW w:w="5070" w:type="dxa"/>
          </w:tcPr>
          <w:p w:rsidR="005C5EB4" w:rsidRPr="00194E41" w:rsidRDefault="005C5EB4" w:rsidP="007A3E24">
            <w:pPr>
              <w:spacing w:line="440" w:lineRule="exact"/>
              <w:ind w:left="490" w:hangingChars="175" w:hanging="490"/>
              <w:jc w:val="both"/>
              <w:rPr>
                <w:rFonts w:ascii="華康楷書體W5" w:eastAsia="華康楷書體W5" w:hAnsi="標楷體"/>
                <w:b/>
                <w:sz w:val="28"/>
                <w:szCs w:val="28"/>
              </w:rPr>
            </w:pPr>
            <w:r w:rsidRPr="00194E41">
              <w:rPr>
                <w:rFonts w:ascii="華康楷書體W5" w:eastAsia="華康楷書體W5" w:hAnsi="標楷體" w:hint="eastAsia"/>
                <w:b/>
                <w:sz w:val="28"/>
                <w:szCs w:val="28"/>
              </w:rPr>
              <w:lastRenderedPageBreak/>
              <w:t>經濟部水利署:</w:t>
            </w:r>
          </w:p>
        </w:tc>
        <w:tc>
          <w:tcPr>
            <w:tcW w:w="3827" w:type="dxa"/>
          </w:tcPr>
          <w:p w:rsidR="005C5EB4" w:rsidRDefault="005C5EB4" w:rsidP="007A3E24">
            <w:pPr>
              <w:spacing w:line="440" w:lineRule="exact"/>
              <w:ind w:left="6" w:hangingChars="2" w:hanging="6"/>
              <w:jc w:val="both"/>
              <w:rPr>
                <w:rFonts w:ascii="標楷體" w:eastAsia="標楷體" w:hAnsi="標楷體"/>
                <w:sz w:val="28"/>
                <w:szCs w:val="28"/>
              </w:rPr>
            </w:pPr>
          </w:p>
        </w:tc>
      </w:tr>
      <w:tr w:rsidR="005C5EB4" w:rsidRPr="00881A0F" w:rsidTr="0066325A">
        <w:tc>
          <w:tcPr>
            <w:tcW w:w="5070" w:type="dxa"/>
          </w:tcPr>
          <w:p w:rsidR="005C5EB4" w:rsidRPr="00952336" w:rsidRDefault="005C5EB4" w:rsidP="005C5EB4">
            <w:pPr>
              <w:pStyle w:val="ad"/>
              <w:numPr>
                <w:ilvl w:val="0"/>
                <w:numId w:val="24"/>
              </w:numPr>
              <w:spacing w:line="440" w:lineRule="exact"/>
              <w:ind w:leftChars="0"/>
              <w:jc w:val="both"/>
              <w:rPr>
                <w:rFonts w:ascii="華康楷書體W5" w:eastAsia="華康楷書體W5" w:hAnsi="標楷體"/>
                <w:sz w:val="28"/>
                <w:szCs w:val="28"/>
              </w:rPr>
            </w:pPr>
            <w:r w:rsidRPr="00952336">
              <w:rPr>
                <w:rFonts w:ascii="華康楷書體W5" w:eastAsia="華康楷書體W5" w:hAnsi="標楷體" w:hint="eastAsia"/>
                <w:sz w:val="28"/>
                <w:szCs w:val="28"/>
              </w:rPr>
              <w:t>圖25所示羅厝漁港施工中改善工程與本計畫提報之水岸觀光休閒泊區建設區位，請區分清楚以免造成誤解。</w:t>
            </w:r>
          </w:p>
          <w:p w:rsidR="005C5EB4" w:rsidRDefault="005C5EB4" w:rsidP="005C5EB4">
            <w:pPr>
              <w:pStyle w:val="ad"/>
              <w:numPr>
                <w:ilvl w:val="0"/>
                <w:numId w:val="24"/>
              </w:numPr>
              <w:spacing w:line="440" w:lineRule="exact"/>
              <w:ind w:leftChars="0"/>
              <w:jc w:val="both"/>
              <w:rPr>
                <w:rFonts w:ascii="華康楷書體W5" w:eastAsia="華康楷書體W5" w:hAnsi="標楷體"/>
                <w:sz w:val="28"/>
                <w:szCs w:val="28"/>
              </w:rPr>
            </w:pPr>
            <w:r>
              <w:rPr>
                <w:rFonts w:ascii="華康楷書體W5" w:eastAsia="華康楷書體W5" w:hAnsi="標楷體" w:hint="eastAsia"/>
                <w:sz w:val="28"/>
                <w:szCs w:val="28"/>
              </w:rPr>
              <w:t>分項工程對應部會是漁業署或交通部，請釐清。</w:t>
            </w:r>
          </w:p>
          <w:p w:rsidR="001B7E7C" w:rsidRDefault="001B7E7C" w:rsidP="001B7E7C">
            <w:pPr>
              <w:pStyle w:val="ad"/>
              <w:spacing w:line="440" w:lineRule="exact"/>
              <w:ind w:leftChars="0" w:left="360"/>
              <w:jc w:val="both"/>
              <w:rPr>
                <w:rFonts w:ascii="華康楷書體W5" w:eastAsia="華康楷書體W5" w:hAnsi="標楷體"/>
                <w:sz w:val="28"/>
                <w:szCs w:val="28"/>
              </w:rPr>
            </w:pPr>
          </w:p>
          <w:p w:rsidR="005C5EB4" w:rsidRDefault="005C5EB4" w:rsidP="005C5EB4">
            <w:pPr>
              <w:pStyle w:val="ad"/>
              <w:numPr>
                <w:ilvl w:val="0"/>
                <w:numId w:val="24"/>
              </w:numPr>
              <w:spacing w:line="440" w:lineRule="exact"/>
              <w:ind w:leftChars="0"/>
              <w:jc w:val="both"/>
              <w:rPr>
                <w:rFonts w:ascii="華康楷書體W5" w:eastAsia="華康楷書體W5" w:hAnsi="標楷體"/>
                <w:sz w:val="28"/>
                <w:szCs w:val="28"/>
              </w:rPr>
            </w:pPr>
            <w:r>
              <w:rPr>
                <w:rFonts w:ascii="華康楷書體W5" w:eastAsia="華康楷書體W5" w:hAnsi="標楷體" w:hint="eastAsia"/>
                <w:sz w:val="28"/>
                <w:szCs w:val="28"/>
              </w:rPr>
              <w:t>工程設計階段請補充生態檢核必要之調查工作。</w:t>
            </w:r>
          </w:p>
          <w:p w:rsidR="001B7E7C" w:rsidRPr="001B7E7C" w:rsidRDefault="001B7E7C" w:rsidP="001B7E7C">
            <w:pPr>
              <w:pStyle w:val="ad"/>
              <w:rPr>
                <w:rFonts w:ascii="華康楷書體W5" w:eastAsia="華康楷書體W5" w:hAnsi="標楷體"/>
                <w:sz w:val="28"/>
                <w:szCs w:val="28"/>
              </w:rPr>
            </w:pPr>
          </w:p>
          <w:p w:rsidR="001B7E7C" w:rsidRDefault="001B7E7C" w:rsidP="001B7E7C">
            <w:pPr>
              <w:spacing w:line="440" w:lineRule="exact"/>
              <w:jc w:val="both"/>
              <w:rPr>
                <w:rFonts w:ascii="華康楷書體W5" w:eastAsia="華康楷書體W5" w:hAnsi="標楷體"/>
                <w:sz w:val="28"/>
                <w:szCs w:val="28"/>
              </w:rPr>
            </w:pPr>
          </w:p>
          <w:p w:rsidR="001B7E7C" w:rsidRDefault="001B7E7C" w:rsidP="001B7E7C">
            <w:pPr>
              <w:spacing w:line="440" w:lineRule="exact"/>
              <w:jc w:val="both"/>
              <w:rPr>
                <w:rFonts w:ascii="華康楷書體W5" w:eastAsia="華康楷書體W5" w:hAnsi="標楷體"/>
                <w:sz w:val="28"/>
                <w:szCs w:val="28"/>
              </w:rPr>
            </w:pPr>
          </w:p>
          <w:p w:rsidR="001B7E7C" w:rsidRDefault="001B7E7C" w:rsidP="001B7E7C">
            <w:pPr>
              <w:spacing w:line="440" w:lineRule="exact"/>
              <w:jc w:val="both"/>
              <w:rPr>
                <w:rFonts w:ascii="華康楷書體W5" w:eastAsia="華康楷書體W5" w:hAnsi="標楷體"/>
                <w:sz w:val="28"/>
                <w:szCs w:val="28"/>
              </w:rPr>
            </w:pPr>
          </w:p>
          <w:p w:rsidR="001B7E7C" w:rsidRPr="001B7E7C" w:rsidRDefault="001B7E7C" w:rsidP="001B7E7C">
            <w:pPr>
              <w:spacing w:line="440" w:lineRule="exact"/>
              <w:jc w:val="both"/>
              <w:rPr>
                <w:rFonts w:ascii="華康楷書體W5" w:eastAsia="華康楷書體W5" w:hAnsi="標楷體"/>
                <w:sz w:val="28"/>
                <w:szCs w:val="28"/>
              </w:rPr>
            </w:pPr>
          </w:p>
          <w:p w:rsidR="005C5EB4" w:rsidRPr="00952336" w:rsidRDefault="005C5EB4" w:rsidP="005C5EB4">
            <w:pPr>
              <w:pStyle w:val="ad"/>
              <w:numPr>
                <w:ilvl w:val="0"/>
                <w:numId w:val="24"/>
              </w:numPr>
              <w:spacing w:line="440" w:lineRule="exact"/>
              <w:ind w:leftChars="0"/>
              <w:jc w:val="both"/>
              <w:rPr>
                <w:rFonts w:ascii="華康楷書體W5" w:eastAsia="華康楷書體W5" w:hAnsi="標楷體"/>
                <w:sz w:val="28"/>
                <w:szCs w:val="28"/>
              </w:rPr>
            </w:pPr>
            <w:r>
              <w:rPr>
                <w:rFonts w:ascii="華康楷書體W5" w:eastAsia="華康楷書體W5" w:hAnsi="標楷體" w:hint="eastAsia"/>
                <w:sz w:val="28"/>
                <w:szCs w:val="28"/>
              </w:rPr>
              <w:lastRenderedPageBreak/>
              <w:t>相關訪查及說明會記錄，請補充。</w:t>
            </w:r>
          </w:p>
        </w:tc>
        <w:tc>
          <w:tcPr>
            <w:tcW w:w="3827" w:type="dxa"/>
          </w:tcPr>
          <w:p w:rsidR="005C5EB4" w:rsidRDefault="001B7E7C" w:rsidP="007A3E24">
            <w:pPr>
              <w:spacing w:line="440" w:lineRule="exact"/>
              <w:ind w:left="6" w:hangingChars="2" w:hanging="6"/>
              <w:jc w:val="both"/>
              <w:rPr>
                <w:rFonts w:ascii="標楷體" w:eastAsia="標楷體" w:hAnsi="標楷體"/>
                <w:sz w:val="28"/>
                <w:szCs w:val="28"/>
              </w:rPr>
            </w:pPr>
            <w:r>
              <w:rPr>
                <w:rFonts w:ascii="標楷體" w:eastAsia="標楷體" w:hAnsi="標楷體" w:hint="eastAsia"/>
                <w:sz w:val="28"/>
                <w:szCs w:val="28"/>
              </w:rPr>
              <w:lastRenderedPageBreak/>
              <w:t>1.已配合修正詳圖27。</w:t>
            </w:r>
          </w:p>
          <w:p w:rsidR="001B7E7C" w:rsidRDefault="001B7E7C" w:rsidP="007A3E24">
            <w:pPr>
              <w:spacing w:line="440" w:lineRule="exact"/>
              <w:ind w:left="6" w:hangingChars="2" w:hanging="6"/>
              <w:jc w:val="both"/>
              <w:rPr>
                <w:rFonts w:ascii="標楷體" w:eastAsia="標楷體" w:hAnsi="標楷體"/>
                <w:sz w:val="28"/>
                <w:szCs w:val="28"/>
              </w:rPr>
            </w:pPr>
          </w:p>
          <w:p w:rsidR="001B7E7C" w:rsidRDefault="001B7E7C" w:rsidP="007A3E24">
            <w:pPr>
              <w:spacing w:line="440" w:lineRule="exact"/>
              <w:ind w:left="6" w:hangingChars="2" w:hanging="6"/>
              <w:jc w:val="both"/>
              <w:rPr>
                <w:rFonts w:ascii="標楷體" w:eastAsia="標楷體" w:hAnsi="標楷體"/>
                <w:sz w:val="28"/>
                <w:szCs w:val="28"/>
              </w:rPr>
            </w:pPr>
          </w:p>
          <w:p w:rsidR="001B7E7C" w:rsidRDefault="001B7E7C" w:rsidP="007A3E24">
            <w:pPr>
              <w:spacing w:line="440" w:lineRule="exact"/>
              <w:ind w:left="6" w:hangingChars="2" w:hanging="6"/>
              <w:jc w:val="both"/>
              <w:rPr>
                <w:rFonts w:ascii="標楷體" w:eastAsia="標楷體" w:hAnsi="標楷體"/>
                <w:sz w:val="28"/>
                <w:szCs w:val="28"/>
              </w:rPr>
            </w:pPr>
            <w:r>
              <w:rPr>
                <w:rFonts w:ascii="標楷體" w:eastAsia="標楷體" w:hAnsi="標楷體" w:hint="eastAsia"/>
                <w:sz w:val="28"/>
                <w:szCs w:val="28"/>
              </w:rPr>
              <w:t>2.本計畫屬於港區域內水環境營造工程，對應部會以漁業署為主。</w:t>
            </w:r>
          </w:p>
          <w:p w:rsidR="001B7E7C" w:rsidRDefault="001B7E7C" w:rsidP="007A3E24">
            <w:pPr>
              <w:spacing w:line="440" w:lineRule="exact"/>
              <w:ind w:left="6" w:hangingChars="2" w:hanging="6"/>
              <w:jc w:val="both"/>
              <w:rPr>
                <w:rFonts w:ascii="標楷體" w:eastAsia="標楷體" w:hAnsi="標楷體"/>
                <w:sz w:val="28"/>
                <w:szCs w:val="28"/>
              </w:rPr>
            </w:pPr>
            <w:r>
              <w:rPr>
                <w:rFonts w:ascii="標楷體" w:eastAsia="標楷體" w:hAnsi="標楷體" w:hint="eastAsia"/>
                <w:sz w:val="28"/>
                <w:szCs w:val="28"/>
              </w:rPr>
              <w:t>3.</w:t>
            </w:r>
            <w:r>
              <w:rPr>
                <w:rFonts w:eastAsia="標楷體" w:hint="eastAsia"/>
                <w:bCs/>
                <w:color w:val="000000" w:themeColor="text1"/>
                <w:sz w:val="28"/>
                <w:szCs w:val="28"/>
              </w:rPr>
              <w:t>本計畫水岸觀光休閒泊區之開發對當地生態棲息環境具正面效益；未來在工程建設前、中及後，將進一步對工程開發水域區位辦理實地生態調查工作。</w:t>
            </w:r>
          </w:p>
          <w:p w:rsidR="001B7E7C" w:rsidRDefault="001B7E7C" w:rsidP="007A3E24">
            <w:pPr>
              <w:spacing w:line="440" w:lineRule="exact"/>
              <w:ind w:left="6" w:hangingChars="2" w:hanging="6"/>
              <w:jc w:val="both"/>
              <w:rPr>
                <w:rFonts w:ascii="標楷體" w:eastAsia="標楷體" w:hAnsi="標楷體"/>
                <w:sz w:val="28"/>
                <w:szCs w:val="28"/>
              </w:rPr>
            </w:pPr>
          </w:p>
          <w:p w:rsidR="001B7E7C" w:rsidRDefault="001B7E7C" w:rsidP="007A3E24">
            <w:pPr>
              <w:spacing w:line="440" w:lineRule="exact"/>
              <w:ind w:left="6" w:hangingChars="2" w:hanging="6"/>
              <w:jc w:val="both"/>
              <w:rPr>
                <w:rFonts w:ascii="標楷體" w:eastAsia="標楷體" w:hAnsi="標楷體"/>
                <w:sz w:val="28"/>
                <w:szCs w:val="28"/>
              </w:rPr>
            </w:pPr>
            <w:r>
              <w:rPr>
                <w:rFonts w:ascii="標楷體" w:eastAsia="標楷體" w:hAnsi="標楷體" w:hint="eastAsia"/>
                <w:sz w:val="28"/>
                <w:szCs w:val="28"/>
              </w:rPr>
              <w:lastRenderedPageBreak/>
              <w:t>4.詳報告附錄</w:t>
            </w:r>
            <w:r w:rsidR="00BD2274">
              <w:rPr>
                <w:rFonts w:ascii="標楷體" w:eastAsia="標楷體" w:hAnsi="標楷體" w:hint="eastAsia"/>
                <w:sz w:val="28"/>
                <w:szCs w:val="28"/>
              </w:rPr>
              <w:t>1-1及附錄1-2</w:t>
            </w:r>
            <w:r>
              <w:rPr>
                <w:rFonts w:ascii="標楷體" w:eastAsia="標楷體" w:hAnsi="標楷體" w:hint="eastAsia"/>
                <w:sz w:val="28"/>
                <w:szCs w:val="28"/>
              </w:rPr>
              <w:t>。</w:t>
            </w:r>
          </w:p>
        </w:tc>
      </w:tr>
      <w:tr w:rsidR="005C5EB4" w:rsidRPr="00881A0F" w:rsidTr="0066325A">
        <w:tc>
          <w:tcPr>
            <w:tcW w:w="5070" w:type="dxa"/>
          </w:tcPr>
          <w:p w:rsidR="005C5EB4" w:rsidRPr="00952336" w:rsidRDefault="005C5EB4" w:rsidP="007A3E24">
            <w:pPr>
              <w:spacing w:line="440" w:lineRule="exact"/>
              <w:jc w:val="both"/>
              <w:rPr>
                <w:rFonts w:ascii="華康楷書體W5" w:eastAsia="華康楷書體W5" w:hAnsi="標楷體"/>
                <w:b/>
                <w:sz w:val="28"/>
                <w:szCs w:val="28"/>
              </w:rPr>
            </w:pPr>
            <w:r w:rsidRPr="00952336">
              <w:rPr>
                <w:rFonts w:ascii="華康楷書體W5" w:eastAsia="華康楷書體W5" w:hAnsi="標楷體" w:hint="eastAsia"/>
                <w:b/>
                <w:sz w:val="28"/>
                <w:szCs w:val="28"/>
              </w:rPr>
              <w:lastRenderedPageBreak/>
              <w:t>營建署:</w:t>
            </w:r>
          </w:p>
        </w:tc>
        <w:tc>
          <w:tcPr>
            <w:tcW w:w="3827" w:type="dxa"/>
          </w:tcPr>
          <w:p w:rsidR="005C5EB4" w:rsidRDefault="005C5EB4" w:rsidP="007A3E24">
            <w:pPr>
              <w:spacing w:line="440" w:lineRule="exact"/>
              <w:ind w:left="6" w:hangingChars="2" w:hanging="6"/>
              <w:jc w:val="both"/>
              <w:rPr>
                <w:rFonts w:ascii="標楷體" w:eastAsia="標楷體" w:hAnsi="標楷體"/>
                <w:sz w:val="28"/>
                <w:szCs w:val="28"/>
              </w:rPr>
            </w:pPr>
          </w:p>
        </w:tc>
      </w:tr>
      <w:tr w:rsidR="005C5EB4" w:rsidRPr="00881A0F" w:rsidTr="0066325A">
        <w:tc>
          <w:tcPr>
            <w:tcW w:w="5070" w:type="dxa"/>
          </w:tcPr>
          <w:p w:rsidR="005C5EB4" w:rsidRDefault="005C5EB4" w:rsidP="007A3E24">
            <w:pPr>
              <w:spacing w:line="440" w:lineRule="exact"/>
              <w:jc w:val="both"/>
              <w:rPr>
                <w:rFonts w:ascii="華康楷書體W5" w:eastAsia="華康楷書體W5" w:hAnsi="標楷體"/>
                <w:sz w:val="28"/>
                <w:szCs w:val="28"/>
              </w:rPr>
            </w:pPr>
            <w:r>
              <w:rPr>
                <w:rFonts w:ascii="華康楷書體W5" w:eastAsia="華康楷書體W5" w:hAnsi="標楷體" w:hint="eastAsia"/>
                <w:sz w:val="28"/>
                <w:szCs w:val="28"/>
              </w:rPr>
              <w:t>1.本計畫所提水環境改善之遊客增加後，相關汙水環境改善所需建設，請縣府考量。</w:t>
            </w:r>
          </w:p>
        </w:tc>
        <w:tc>
          <w:tcPr>
            <w:tcW w:w="3827" w:type="dxa"/>
          </w:tcPr>
          <w:p w:rsidR="005C5EB4" w:rsidRDefault="001B7E7C" w:rsidP="005B0019">
            <w:pPr>
              <w:spacing w:line="440" w:lineRule="exact"/>
              <w:ind w:left="6" w:hangingChars="2" w:hanging="6"/>
              <w:jc w:val="both"/>
              <w:rPr>
                <w:rFonts w:ascii="標楷體" w:eastAsia="標楷體" w:hAnsi="標楷體"/>
                <w:sz w:val="28"/>
                <w:szCs w:val="28"/>
              </w:rPr>
            </w:pPr>
            <w:r>
              <w:rPr>
                <w:rFonts w:ascii="標楷體" w:eastAsia="標楷體" w:hAnsi="標楷體" w:hint="eastAsia"/>
                <w:sz w:val="28"/>
                <w:szCs w:val="28"/>
              </w:rPr>
              <w:t>1.</w:t>
            </w:r>
            <w:r w:rsidR="005B0019">
              <w:rPr>
                <w:rFonts w:ascii="標楷體" w:eastAsia="標楷體" w:hAnsi="標楷體" w:hint="eastAsia"/>
                <w:sz w:val="28"/>
                <w:szCs w:val="28"/>
              </w:rPr>
              <w:t>敬謝提示</w:t>
            </w:r>
            <w:r>
              <w:rPr>
                <w:rFonts w:ascii="標楷體" w:eastAsia="標楷體" w:hAnsi="標楷體" w:hint="eastAsia"/>
                <w:sz w:val="28"/>
                <w:szCs w:val="28"/>
              </w:rPr>
              <w:t>。</w:t>
            </w:r>
          </w:p>
        </w:tc>
      </w:tr>
      <w:tr w:rsidR="005C5EB4" w:rsidRPr="00881A0F" w:rsidTr="0066325A">
        <w:tc>
          <w:tcPr>
            <w:tcW w:w="5070" w:type="dxa"/>
          </w:tcPr>
          <w:p w:rsidR="005C5EB4" w:rsidRPr="004E55F8" w:rsidRDefault="005C5EB4" w:rsidP="007A3E24">
            <w:pPr>
              <w:spacing w:line="440" w:lineRule="exact"/>
              <w:jc w:val="both"/>
              <w:rPr>
                <w:rFonts w:ascii="華康楷書體W5" w:eastAsia="華康楷書體W5" w:hAnsi="標楷體"/>
                <w:b/>
                <w:sz w:val="28"/>
                <w:szCs w:val="28"/>
              </w:rPr>
            </w:pPr>
            <w:r w:rsidRPr="004E55F8">
              <w:rPr>
                <w:rFonts w:ascii="華康楷書體W5" w:eastAsia="華康楷書體W5" w:hAnsi="標楷體" w:hint="eastAsia"/>
                <w:b/>
                <w:sz w:val="28"/>
                <w:szCs w:val="28"/>
              </w:rPr>
              <w:t>海洋大學:</w:t>
            </w:r>
          </w:p>
        </w:tc>
        <w:tc>
          <w:tcPr>
            <w:tcW w:w="3827" w:type="dxa"/>
          </w:tcPr>
          <w:p w:rsidR="005C5EB4" w:rsidRDefault="005C5EB4" w:rsidP="007A3E24">
            <w:pPr>
              <w:spacing w:line="440" w:lineRule="exact"/>
              <w:ind w:left="6" w:hangingChars="2" w:hanging="6"/>
              <w:jc w:val="both"/>
              <w:rPr>
                <w:rFonts w:ascii="標楷體" w:eastAsia="標楷體" w:hAnsi="標楷體"/>
                <w:sz w:val="28"/>
                <w:szCs w:val="28"/>
              </w:rPr>
            </w:pPr>
          </w:p>
        </w:tc>
      </w:tr>
      <w:tr w:rsidR="005C5EB4" w:rsidRPr="00881A0F" w:rsidTr="0066325A">
        <w:tc>
          <w:tcPr>
            <w:tcW w:w="5070" w:type="dxa"/>
          </w:tcPr>
          <w:p w:rsidR="005C5EB4" w:rsidRPr="004E55F8" w:rsidRDefault="005C5EB4" w:rsidP="005C5EB4">
            <w:pPr>
              <w:pStyle w:val="ad"/>
              <w:numPr>
                <w:ilvl w:val="0"/>
                <w:numId w:val="25"/>
              </w:numPr>
              <w:spacing w:line="440" w:lineRule="exact"/>
              <w:ind w:leftChars="0"/>
              <w:jc w:val="both"/>
              <w:rPr>
                <w:rFonts w:ascii="華康楷書體W5" w:eastAsia="華康楷書體W5" w:hAnsi="標楷體"/>
                <w:sz w:val="28"/>
                <w:szCs w:val="28"/>
              </w:rPr>
            </w:pPr>
            <w:r w:rsidRPr="004E55F8">
              <w:rPr>
                <w:rFonts w:ascii="華康楷書體W5" w:eastAsia="華康楷書體W5" w:hAnsi="標楷體" w:hint="eastAsia"/>
                <w:sz w:val="28"/>
                <w:szCs w:val="28"/>
              </w:rPr>
              <w:t>計畫內容中生態檢核、民眾參與部分請加強論述。</w:t>
            </w:r>
          </w:p>
          <w:p w:rsidR="005C5EB4" w:rsidRDefault="005C5EB4" w:rsidP="005C5EB4">
            <w:pPr>
              <w:pStyle w:val="ad"/>
              <w:numPr>
                <w:ilvl w:val="0"/>
                <w:numId w:val="25"/>
              </w:numPr>
              <w:spacing w:line="440" w:lineRule="exact"/>
              <w:ind w:leftChars="0"/>
              <w:jc w:val="both"/>
              <w:rPr>
                <w:rFonts w:ascii="華康楷書體W5" w:eastAsia="華康楷書體W5" w:hAnsi="標楷體"/>
                <w:sz w:val="28"/>
                <w:szCs w:val="28"/>
              </w:rPr>
            </w:pPr>
            <w:r>
              <w:rPr>
                <w:rFonts w:ascii="華康楷書體W5" w:eastAsia="華康楷書體W5" w:hAnsi="標楷體" w:hint="eastAsia"/>
                <w:sz w:val="28"/>
                <w:szCs w:val="28"/>
              </w:rPr>
              <w:t>連絡棧道之設置應與金門國家公園溝通。</w:t>
            </w:r>
          </w:p>
          <w:p w:rsidR="005C5EB4" w:rsidRDefault="005C5EB4" w:rsidP="005C5EB4">
            <w:pPr>
              <w:pStyle w:val="ad"/>
              <w:numPr>
                <w:ilvl w:val="0"/>
                <w:numId w:val="25"/>
              </w:numPr>
              <w:spacing w:line="440" w:lineRule="exact"/>
              <w:ind w:leftChars="0"/>
              <w:jc w:val="both"/>
              <w:rPr>
                <w:rFonts w:ascii="華康楷書體W5" w:eastAsia="華康楷書體W5" w:hAnsi="標楷體"/>
                <w:sz w:val="28"/>
                <w:szCs w:val="28"/>
              </w:rPr>
            </w:pPr>
            <w:r>
              <w:rPr>
                <w:rFonts w:ascii="華康楷書體W5" w:eastAsia="華康楷書體W5" w:hAnsi="標楷體" w:hint="eastAsia"/>
                <w:sz w:val="28"/>
                <w:szCs w:val="28"/>
              </w:rPr>
              <w:t>景觀廊道建設所需材質請考量營建署相關規定。</w:t>
            </w:r>
          </w:p>
          <w:p w:rsidR="005C5EB4" w:rsidRPr="004E55F8" w:rsidRDefault="005C5EB4" w:rsidP="005C5EB4">
            <w:pPr>
              <w:pStyle w:val="ad"/>
              <w:numPr>
                <w:ilvl w:val="0"/>
                <w:numId w:val="25"/>
              </w:numPr>
              <w:spacing w:line="440" w:lineRule="exact"/>
              <w:ind w:leftChars="0"/>
              <w:jc w:val="both"/>
              <w:rPr>
                <w:rFonts w:ascii="華康楷書體W5" w:eastAsia="華康楷書體W5" w:hAnsi="標楷體"/>
                <w:sz w:val="28"/>
                <w:szCs w:val="28"/>
              </w:rPr>
            </w:pPr>
            <w:r>
              <w:rPr>
                <w:rFonts w:ascii="華康楷書體W5" w:eastAsia="華康楷書體W5" w:hAnsi="標楷體" w:hint="eastAsia"/>
                <w:sz w:val="28"/>
                <w:szCs w:val="28"/>
              </w:rPr>
              <w:t>工程設計完成後，應採3D展示方式展現建設成果。</w:t>
            </w:r>
          </w:p>
        </w:tc>
        <w:tc>
          <w:tcPr>
            <w:tcW w:w="3827" w:type="dxa"/>
          </w:tcPr>
          <w:p w:rsidR="005C5EB4" w:rsidRDefault="001B7E7C" w:rsidP="007A3E24">
            <w:pPr>
              <w:spacing w:line="440" w:lineRule="exact"/>
              <w:ind w:left="6" w:hangingChars="2" w:hanging="6"/>
              <w:jc w:val="both"/>
              <w:rPr>
                <w:rFonts w:ascii="標楷體" w:eastAsia="標楷體" w:hAnsi="標楷體"/>
                <w:sz w:val="28"/>
                <w:szCs w:val="28"/>
              </w:rPr>
            </w:pPr>
            <w:r>
              <w:rPr>
                <w:rFonts w:ascii="標楷體" w:eastAsia="標楷體" w:hAnsi="標楷體" w:hint="eastAsia"/>
                <w:sz w:val="28"/>
                <w:szCs w:val="28"/>
              </w:rPr>
              <w:t>1.</w:t>
            </w:r>
            <w:r w:rsidR="0059450B">
              <w:rPr>
                <w:rFonts w:ascii="標楷體" w:eastAsia="標楷體" w:hAnsi="標楷體" w:hint="eastAsia"/>
                <w:sz w:val="28"/>
                <w:szCs w:val="28"/>
              </w:rPr>
              <w:t>已加強補充詳P37～P40。</w:t>
            </w:r>
          </w:p>
          <w:p w:rsidR="001B7E7C" w:rsidRDefault="001B7E7C" w:rsidP="007A3E24">
            <w:pPr>
              <w:spacing w:line="440" w:lineRule="exact"/>
              <w:ind w:left="6" w:hangingChars="2" w:hanging="6"/>
              <w:jc w:val="both"/>
              <w:rPr>
                <w:rFonts w:ascii="標楷體" w:eastAsia="標楷體" w:hAnsi="標楷體"/>
                <w:sz w:val="28"/>
                <w:szCs w:val="28"/>
              </w:rPr>
            </w:pPr>
          </w:p>
          <w:p w:rsidR="001B7E7C" w:rsidRDefault="001B7E7C" w:rsidP="007A3E24">
            <w:pPr>
              <w:spacing w:line="440" w:lineRule="exact"/>
              <w:ind w:left="6" w:hangingChars="2" w:hanging="6"/>
              <w:jc w:val="both"/>
              <w:rPr>
                <w:rFonts w:ascii="標楷體" w:eastAsia="標楷體" w:hAnsi="標楷體"/>
                <w:sz w:val="28"/>
                <w:szCs w:val="28"/>
              </w:rPr>
            </w:pPr>
            <w:r>
              <w:rPr>
                <w:rFonts w:ascii="標楷體" w:eastAsia="標楷體" w:hAnsi="標楷體" w:hint="eastAsia"/>
                <w:sz w:val="28"/>
                <w:szCs w:val="28"/>
              </w:rPr>
              <w:t>2.</w:t>
            </w:r>
            <w:r w:rsidR="005B0019">
              <w:rPr>
                <w:rFonts w:ascii="標楷體" w:eastAsia="標楷體" w:hAnsi="標楷體" w:hint="eastAsia"/>
                <w:sz w:val="28"/>
                <w:szCs w:val="28"/>
              </w:rPr>
              <w:t>敬謝提示</w:t>
            </w:r>
            <w:r w:rsidR="0059450B">
              <w:rPr>
                <w:rFonts w:ascii="標楷體" w:eastAsia="標楷體" w:hAnsi="標楷體" w:hint="eastAsia"/>
                <w:sz w:val="28"/>
                <w:szCs w:val="28"/>
              </w:rPr>
              <w:t>。</w:t>
            </w:r>
          </w:p>
          <w:p w:rsidR="001B7E7C" w:rsidRDefault="001B7E7C" w:rsidP="007A3E24">
            <w:pPr>
              <w:spacing w:line="440" w:lineRule="exact"/>
              <w:ind w:left="6" w:hangingChars="2" w:hanging="6"/>
              <w:jc w:val="both"/>
              <w:rPr>
                <w:rFonts w:ascii="標楷體" w:eastAsia="標楷體" w:hAnsi="標楷體"/>
                <w:sz w:val="28"/>
                <w:szCs w:val="28"/>
              </w:rPr>
            </w:pPr>
          </w:p>
          <w:p w:rsidR="001B7E7C" w:rsidRDefault="001B7E7C" w:rsidP="007A3E24">
            <w:pPr>
              <w:spacing w:line="440" w:lineRule="exact"/>
              <w:ind w:left="6" w:hangingChars="2" w:hanging="6"/>
              <w:jc w:val="both"/>
              <w:rPr>
                <w:rFonts w:ascii="標楷體" w:eastAsia="標楷體" w:hAnsi="標楷體"/>
                <w:sz w:val="28"/>
                <w:szCs w:val="28"/>
              </w:rPr>
            </w:pPr>
            <w:r>
              <w:rPr>
                <w:rFonts w:ascii="標楷體" w:eastAsia="標楷體" w:hAnsi="標楷體" w:hint="eastAsia"/>
                <w:sz w:val="28"/>
                <w:szCs w:val="28"/>
              </w:rPr>
              <w:t>3.</w:t>
            </w:r>
            <w:r w:rsidR="005B0019">
              <w:rPr>
                <w:rFonts w:ascii="標楷體" w:eastAsia="標楷體" w:hAnsi="標楷體" w:hint="eastAsia"/>
                <w:sz w:val="28"/>
                <w:szCs w:val="28"/>
              </w:rPr>
              <w:t>敬謝提示</w:t>
            </w:r>
            <w:r>
              <w:rPr>
                <w:rFonts w:ascii="標楷體" w:eastAsia="標楷體" w:hAnsi="標楷體" w:hint="eastAsia"/>
                <w:sz w:val="28"/>
                <w:szCs w:val="28"/>
              </w:rPr>
              <w:t>。</w:t>
            </w:r>
          </w:p>
          <w:p w:rsidR="001B7E7C" w:rsidRDefault="001B7E7C" w:rsidP="007A3E24">
            <w:pPr>
              <w:spacing w:line="440" w:lineRule="exact"/>
              <w:ind w:left="6" w:hangingChars="2" w:hanging="6"/>
              <w:jc w:val="both"/>
              <w:rPr>
                <w:rFonts w:ascii="標楷體" w:eastAsia="標楷體" w:hAnsi="標楷體"/>
                <w:sz w:val="28"/>
                <w:szCs w:val="28"/>
              </w:rPr>
            </w:pPr>
          </w:p>
          <w:p w:rsidR="001B7E7C" w:rsidRDefault="001B7E7C" w:rsidP="005B0019">
            <w:pPr>
              <w:spacing w:line="440" w:lineRule="exact"/>
              <w:ind w:left="6" w:hangingChars="2" w:hanging="6"/>
              <w:jc w:val="both"/>
              <w:rPr>
                <w:rFonts w:ascii="標楷體" w:eastAsia="標楷體" w:hAnsi="標楷體"/>
                <w:sz w:val="28"/>
                <w:szCs w:val="28"/>
              </w:rPr>
            </w:pPr>
            <w:r>
              <w:rPr>
                <w:rFonts w:ascii="標楷體" w:eastAsia="標楷體" w:hAnsi="標楷體" w:hint="eastAsia"/>
                <w:sz w:val="28"/>
                <w:szCs w:val="28"/>
              </w:rPr>
              <w:t>4.</w:t>
            </w:r>
            <w:r w:rsidR="005B0019">
              <w:rPr>
                <w:rFonts w:ascii="標楷體" w:eastAsia="標楷體" w:hAnsi="標楷體" w:hint="eastAsia"/>
                <w:sz w:val="28"/>
                <w:szCs w:val="28"/>
              </w:rPr>
              <w:t>敬謝提示</w:t>
            </w:r>
            <w:r>
              <w:rPr>
                <w:rFonts w:ascii="標楷體" w:eastAsia="標楷體" w:hAnsi="標楷體" w:hint="eastAsia"/>
                <w:sz w:val="28"/>
                <w:szCs w:val="28"/>
              </w:rPr>
              <w:t>。</w:t>
            </w:r>
          </w:p>
        </w:tc>
      </w:tr>
    </w:tbl>
    <w:p w:rsidR="005C5EB4" w:rsidRDefault="005C5EB4" w:rsidP="005C5EB4">
      <w:pPr>
        <w:ind w:left="1575" w:hanging="1575"/>
        <w:jc w:val="center"/>
        <w:rPr>
          <w:rFonts w:ascii="標楷體" w:eastAsia="標楷體" w:hAnsi="標楷體" w:cs="標楷體"/>
          <w:sz w:val="40"/>
          <w:szCs w:val="40"/>
        </w:rPr>
      </w:pPr>
    </w:p>
    <w:p w:rsidR="005C5EB4" w:rsidRDefault="005C5EB4" w:rsidP="005C5EB4">
      <w:pPr>
        <w:ind w:left="1575" w:hanging="1575"/>
        <w:jc w:val="center"/>
        <w:rPr>
          <w:rFonts w:ascii="標楷體" w:eastAsia="標楷體" w:hAnsi="標楷體" w:cs="標楷體"/>
          <w:sz w:val="40"/>
          <w:szCs w:val="40"/>
        </w:rPr>
      </w:pPr>
    </w:p>
    <w:p w:rsidR="005C5EB4" w:rsidRDefault="005C5EB4" w:rsidP="005C5EB4">
      <w:pPr>
        <w:ind w:left="1575" w:hanging="1575"/>
        <w:jc w:val="center"/>
        <w:rPr>
          <w:rFonts w:ascii="標楷體" w:eastAsia="標楷體" w:hAnsi="標楷體" w:cs="標楷體"/>
          <w:sz w:val="40"/>
          <w:szCs w:val="40"/>
        </w:rPr>
      </w:pPr>
    </w:p>
    <w:p w:rsidR="005C5EB4" w:rsidRDefault="005C5EB4" w:rsidP="005C5EB4">
      <w:pPr>
        <w:ind w:left="1575" w:hanging="1575"/>
        <w:jc w:val="center"/>
        <w:rPr>
          <w:rFonts w:ascii="標楷體" w:eastAsia="標楷體" w:hAnsi="標楷體" w:cs="標楷體"/>
          <w:sz w:val="40"/>
          <w:szCs w:val="40"/>
        </w:rPr>
      </w:pPr>
    </w:p>
    <w:p w:rsidR="005C5EB4" w:rsidRDefault="005C5EB4" w:rsidP="005C5EB4">
      <w:pPr>
        <w:ind w:left="1575" w:hanging="1575"/>
        <w:jc w:val="center"/>
        <w:rPr>
          <w:rFonts w:ascii="標楷體" w:eastAsia="標楷體" w:hAnsi="標楷體" w:cs="標楷體"/>
          <w:sz w:val="40"/>
          <w:szCs w:val="40"/>
        </w:rPr>
      </w:pPr>
    </w:p>
    <w:p w:rsidR="005C5EB4" w:rsidRDefault="005C5EB4" w:rsidP="005C5EB4">
      <w:pPr>
        <w:ind w:left="1575" w:hanging="1575"/>
        <w:jc w:val="center"/>
        <w:rPr>
          <w:rFonts w:ascii="標楷體" w:eastAsia="標楷體" w:hAnsi="標楷體" w:cs="標楷體"/>
          <w:sz w:val="40"/>
          <w:szCs w:val="40"/>
        </w:rPr>
      </w:pPr>
    </w:p>
    <w:p w:rsidR="005C5EB4" w:rsidRDefault="005C5EB4" w:rsidP="005C5EB4">
      <w:pPr>
        <w:ind w:left="1575" w:hanging="1575"/>
        <w:jc w:val="center"/>
        <w:rPr>
          <w:rFonts w:ascii="標楷體" w:eastAsia="標楷體" w:hAnsi="標楷體" w:cs="標楷體"/>
          <w:sz w:val="40"/>
          <w:szCs w:val="40"/>
        </w:rPr>
      </w:pPr>
    </w:p>
    <w:p w:rsidR="005C5EB4" w:rsidRDefault="005C5EB4" w:rsidP="005C5EB4">
      <w:pPr>
        <w:ind w:left="1575" w:hanging="1575"/>
        <w:jc w:val="center"/>
        <w:rPr>
          <w:rFonts w:ascii="標楷體" w:eastAsia="標楷體" w:hAnsi="標楷體" w:cs="標楷體"/>
          <w:sz w:val="40"/>
          <w:szCs w:val="40"/>
        </w:rPr>
      </w:pPr>
    </w:p>
    <w:p w:rsidR="005C5EB4" w:rsidRDefault="005C5EB4" w:rsidP="005C5EB4">
      <w:pPr>
        <w:ind w:left="1575" w:hanging="1575"/>
        <w:jc w:val="center"/>
        <w:rPr>
          <w:rFonts w:ascii="標楷體" w:eastAsia="標楷體" w:hAnsi="標楷體" w:cs="標楷體"/>
          <w:sz w:val="40"/>
          <w:szCs w:val="40"/>
        </w:rPr>
      </w:pPr>
    </w:p>
    <w:p w:rsidR="005C5EB4" w:rsidRDefault="005C5EB4" w:rsidP="005C5EB4">
      <w:pPr>
        <w:ind w:left="1575" w:hanging="1575"/>
        <w:jc w:val="center"/>
        <w:rPr>
          <w:rFonts w:ascii="標楷體" w:eastAsia="標楷體" w:hAnsi="標楷體" w:cs="標楷體"/>
          <w:sz w:val="40"/>
          <w:szCs w:val="40"/>
        </w:rPr>
      </w:pPr>
    </w:p>
    <w:p w:rsidR="005C5EB4" w:rsidRDefault="005C5EB4" w:rsidP="005C5EB4">
      <w:pPr>
        <w:ind w:left="1575" w:hanging="1575"/>
        <w:jc w:val="center"/>
        <w:rPr>
          <w:rFonts w:ascii="標楷體" w:eastAsia="標楷體" w:hAnsi="標楷體" w:cs="標楷體"/>
          <w:sz w:val="40"/>
          <w:szCs w:val="40"/>
        </w:rPr>
      </w:pPr>
    </w:p>
    <w:p w:rsidR="005B0019" w:rsidRDefault="005B0019" w:rsidP="005C5EB4">
      <w:pPr>
        <w:spacing w:line="500" w:lineRule="exact"/>
        <w:ind w:left="1576" w:hanging="1576"/>
        <w:jc w:val="center"/>
        <w:rPr>
          <w:rFonts w:ascii="標楷體" w:eastAsia="標楷體" w:hAnsi="標楷體" w:cs="標楷體"/>
          <w:b/>
          <w:sz w:val="36"/>
          <w:szCs w:val="36"/>
        </w:rPr>
      </w:pPr>
    </w:p>
    <w:p w:rsidR="00FB7732" w:rsidRDefault="00FB7732" w:rsidP="005C5EB4">
      <w:pPr>
        <w:spacing w:line="500" w:lineRule="exact"/>
        <w:ind w:left="1576" w:hanging="1576"/>
        <w:jc w:val="center"/>
        <w:rPr>
          <w:rFonts w:ascii="標楷體" w:eastAsia="標楷體" w:hAnsi="標楷體" w:cs="標楷體"/>
          <w:b/>
          <w:sz w:val="36"/>
          <w:szCs w:val="36"/>
        </w:rPr>
      </w:pPr>
    </w:p>
    <w:p w:rsidR="00FB7732" w:rsidRDefault="00FB7732" w:rsidP="005C5EB4">
      <w:pPr>
        <w:spacing w:line="500" w:lineRule="exact"/>
        <w:ind w:left="1576" w:hanging="1576"/>
        <w:jc w:val="center"/>
        <w:rPr>
          <w:rFonts w:ascii="標楷體" w:eastAsia="標楷體" w:hAnsi="標楷體" w:cs="標楷體"/>
          <w:b/>
          <w:sz w:val="36"/>
          <w:szCs w:val="36"/>
        </w:rPr>
      </w:pPr>
    </w:p>
    <w:p w:rsidR="00A01FAF" w:rsidRDefault="005C5EB4" w:rsidP="005C5EB4">
      <w:pPr>
        <w:spacing w:line="500" w:lineRule="exact"/>
        <w:ind w:left="1576" w:hanging="1576"/>
        <w:jc w:val="center"/>
        <w:rPr>
          <w:rFonts w:ascii="標楷體" w:eastAsia="標楷體" w:hAnsi="標楷體" w:cs="標楷體"/>
          <w:b/>
          <w:sz w:val="36"/>
          <w:szCs w:val="36"/>
        </w:rPr>
      </w:pPr>
      <w:bookmarkStart w:id="0" w:name="_GoBack"/>
      <w:bookmarkEnd w:id="0"/>
      <w:r w:rsidRPr="0078596A">
        <w:rPr>
          <w:rFonts w:ascii="標楷體" w:eastAsia="標楷體" w:hAnsi="標楷體" w:cs="標楷體" w:hint="eastAsia"/>
          <w:b/>
          <w:sz w:val="36"/>
          <w:szCs w:val="36"/>
        </w:rPr>
        <w:lastRenderedPageBreak/>
        <w:t>附錄</w:t>
      </w:r>
      <w:r>
        <w:rPr>
          <w:rFonts w:ascii="標楷體" w:eastAsia="標楷體" w:hAnsi="標楷體" w:cs="標楷體" w:hint="eastAsia"/>
          <w:b/>
          <w:sz w:val="36"/>
          <w:szCs w:val="36"/>
        </w:rPr>
        <w:t>1-2</w:t>
      </w:r>
      <w:r w:rsidRPr="0078596A">
        <w:rPr>
          <w:rFonts w:ascii="標楷體" w:eastAsia="標楷體" w:hAnsi="標楷體" w:cs="標楷體" w:hint="eastAsia"/>
          <w:b/>
          <w:sz w:val="36"/>
          <w:szCs w:val="36"/>
        </w:rPr>
        <w:t>、</w:t>
      </w:r>
      <w:r w:rsidRPr="0078596A">
        <w:rPr>
          <w:rFonts w:ascii="標楷體" w:eastAsia="標楷體" w:hAnsi="標楷體" w:cs="標楷體"/>
          <w:b/>
          <w:sz w:val="36"/>
          <w:szCs w:val="36"/>
        </w:rPr>
        <w:t>「</w:t>
      </w:r>
      <w:r>
        <w:rPr>
          <w:rFonts w:ascii="標楷體" w:eastAsia="標楷體" w:hAnsi="標楷體" w:cs="標楷體" w:hint="eastAsia"/>
          <w:b/>
          <w:sz w:val="36"/>
          <w:szCs w:val="36"/>
        </w:rPr>
        <w:t>金門縣羅厝漁港</w:t>
      </w:r>
      <w:r w:rsidRPr="0078596A">
        <w:rPr>
          <w:rFonts w:ascii="標楷體" w:eastAsia="標楷體" w:hAnsi="標楷體" w:cs="標楷體"/>
          <w:b/>
          <w:sz w:val="36"/>
          <w:szCs w:val="36"/>
        </w:rPr>
        <w:t>水環境改善計畫」</w:t>
      </w:r>
      <w:r>
        <w:rPr>
          <w:rFonts w:ascii="標楷體" w:eastAsia="標楷體" w:hAnsi="標楷體" w:cs="標楷體" w:hint="eastAsia"/>
          <w:b/>
          <w:sz w:val="36"/>
          <w:szCs w:val="36"/>
        </w:rPr>
        <w:t>中區工作坊</w:t>
      </w:r>
    </w:p>
    <w:p w:rsidR="005C5EB4" w:rsidRDefault="005C5EB4" w:rsidP="005C5EB4">
      <w:pPr>
        <w:spacing w:line="500" w:lineRule="exact"/>
        <w:ind w:left="1576" w:hanging="1576"/>
        <w:jc w:val="center"/>
        <w:rPr>
          <w:rFonts w:ascii="標楷體" w:eastAsia="標楷體" w:hAnsi="標楷體" w:cs="標楷體"/>
          <w:b/>
          <w:sz w:val="36"/>
          <w:szCs w:val="36"/>
        </w:rPr>
      </w:pPr>
      <w:r>
        <w:rPr>
          <w:rFonts w:ascii="標楷體" w:eastAsia="標楷體" w:hAnsi="標楷體" w:cs="標楷體" w:hint="eastAsia"/>
          <w:b/>
          <w:sz w:val="36"/>
          <w:szCs w:val="36"/>
        </w:rPr>
        <w:t>會議</w:t>
      </w:r>
      <w:r w:rsidRPr="0078596A">
        <w:rPr>
          <w:rFonts w:ascii="標楷體" w:eastAsia="標楷體" w:hAnsi="標楷體" w:cs="標楷體" w:hint="eastAsia"/>
          <w:b/>
          <w:sz w:val="36"/>
          <w:szCs w:val="36"/>
        </w:rPr>
        <w:t>審查意見對照表</w:t>
      </w:r>
      <w:r w:rsidRPr="0035268F">
        <w:rPr>
          <w:rFonts w:ascii="標楷體" w:eastAsia="標楷體" w:hAnsi="標楷體" w:cs="標楷體" w:hint="eastAsia"/>
          <w:b/>
          <w:szCs w:val="24"/>
        </w:rPr>
        <w:t>(108年3月1</w:t>
      </w:r>
      <w:r>
        <w:rPr>
          <w:rFonts w:ascii="標楷體" w:eastAsia="標楷體" w:hAnsi="標楷體" w:cs="標楷體" w:hint="eastAsia"/>
          <w:b/>
          <w:szCs w:val="24"/>
        </w:rPr>
        <w:t>3</w:t>
      </w:r>
      <w:r w:rsidRPr="0035268F">
        <w:rPr>
          <w:rFonts w:ascii="標楷體" w:eastAsia="標楷體" w:hAnsi="標楷體" w:cs="標楷體" w:hint="eastAsia"/>
          <w:b/>
          <w:szCs w:val="24"/>
        </w:rPr>
        <w:t>日)</w:t>
      </w:r>
    </w:p>
    <w:p w:rsidR="005C5EB4" w:rsidRDefault="005C5EB4" w:rsidP="005C5EB4">
      <w:pPr>
        <w:spacing w:line="500" w:lineRule="exact"/>
        <w:ind w:left="1576" w:hanging="1576"/>
        <w:jc w:val="center"/>
        <w:rPr>
          <w:rFonts w:ascii="標楷體" w:eastAsia="標楷體" w:hAnsi="標楷體" w:cs="標楷體"/>
          <w:b/>
          <w:sz w:val="36"/>
          <w:szCs w:val="36"/>
        </w:rPr>
      </w:pPr>
    </w:p>
    <w:p w:rsidR="005C5EB4" w:rsidRPr="0078596A" w:rsidRDefault="005C5EB4" w:rsidP="005C5EB4">
      <w:pPr>
        <w:spacing w:line="500" w:lineRule="exact"/>
        <w:ind w:left="1576" w:hanging="1576"/>
        <w:jc w:val="center"/>
        <w:rPr>
          <w:rFonts w:ascii="標楷體" w:eastAsia="標楷體" w:hAnsi="標楷體" w:cs="標楷體"/>
          <w:b/>
          <w:sz w:val="36"/>
          <w:szCs w:val="36"/>
        </w:rPr>
      </w:pPr>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644"/>
        <w:gridCol w:w="4253"/>
      </w:tblGrid>
      <w:tr w:rsidR="005C5EB4" w:rsidRPr="00881A0F" w:rsidTr="007A3E24">
        <w:trPr>
          <w:trHeight w:val="505"/>
          <w:tblHeader/>
        </w:trPr>
        <w:tc>
          <w:tcPr>
            <w:tcW w:w="4644" w:type="dxa"/>
            <w:vAlign w:val="center"/>
          </w:tcPr>
          <w:p w:rsidR="005C5EB4" w:rsidRPr="00881A0F" w:rsidRDefault="005C5EB4" w:rsidP="007A3E24">
            <w:pPr>
              <w:jc w:val="center"/>
              <w:rPr>
                <w:rFonts w:ascii="標楷體" w:eastAsia="標楷體" w:hAnsi="標楷體"/>
                <w:sz w:val="28"/>
                <w:szCs w:val="28"/>
              </w:rPr>
            </w:pPr>
            <w:r w:rsidRPr="00881A0F">
              <w:rPr>
                <w:rFonts w:ascii="標楷體" w:eastAsia="標楷體" w:hAnsi="標楷體" w:hint="eastAsia"/>
                <w:sz w:val="28"/>
                <w:szCs w:val="28"/>
              </w:rPr>
              <w:t>審 查 意 見</w:t>
            </w:r>
          </w:p>
        </w:tc>
        <w:tc>
          <w:tcPr>
            <w:tcW w:w="4253" w:type="dxa"/>
            <w:vAlign w:val="center"/>
          </w:tcPr>
          <w:p w:rsidR="005C5EB4" w:rsidRPr="00881A0F" w:rsidRDefault="005C5EB4" w:rsidP="007A3E24">
            <w:pPr>
              <w:jc w:val="center"/>
              <w:rPr>
                <w:rFonts w:ascii="標楷體" w:eastAsia="標楷體" w:hAnsi="標楷體"/>
                <w:sz w:val="28"/>
                <w:szCs w:val="28"/>
              </w:rPr>
            </w:pPr>
            <w:r w:rsidRPr="00881A0F">
              <w:rPr>
                <w:rFonts w:ascii="標楷體" w:eastAsia="標楷體" w:hAnsi="標楷體" w:hint="eastAsia"/>
                <w:sz w:val="28"/>
                <w:szCs w:val="28"/>
              </w:rPr>
              <w:t>辦 理 情 形</w:t>
            </w:r>
          </w:p>
        </w:tc>
      </w:tr>
      <w:tr w:rsidR="005C5EB4" w:rsidRPr="00881A0F" w:rsidTr="007A3E24">
        <w:tc>
          <w:tcPr>
            <w:tcW w:w="4644" w:type="dxa"/>
            <w:vAlign w:val="center"/>
          </w:tcPr>
          <w:p w:rsidR="005C5EB4" w:rsidRPr="00881A0F" w:rsidRDefault="005C5EB4" w:rsidP="007A3E24">
            <w:pPr>
              <w:spacing w:line="440" w:lineRule="exact"/>
              <w:jc w:val="both"/>
              <w:rPr>
                <w:rFonts w:ascii="標楷體" w:eastAsia="標楷體" w:hAnsi="標楷體"/>
                <w:sz w:val="28"/>
                <w:szCs w:val="28"/>
              </w:rPr>
            </w:pPr>
            <w:r>
              <w:rPr>
                <w:rFonts w:ascii="標楷體" w:eastAsia="標楷體" w:hAnsi="標楷體" w:hint="eastAsia"/>
                <w:b/>
                <w:sz w:val="28"/>
                <w:szCs w:val="28"/>
              </w:rPr>
              <w:t>林委員連山</w:t>
            </w:r>
            <w:r w:rsidRPr="008D5A12">
              <w:rPr>
                <w:rFonts w:ascii="標楷體" w:eastAsia="標楷體" w:hAnsi="標楷體" w:hint="eastAsia"/>
                <w:b/>
                <w:sz w:val="28"/>
                <w:szCs w:val="28"/>
              </w:rPr>
              <w:t>：</w:t>
            </w:r>
          </w:p>
        </w:tc>
        <w:tc>
          <w:tcPr>
            <w:tcW w:w="4253" w:type="dxa"/>
          </w:tcPr>
          <w:p w:rsidR="005C5EB4" w:rsidRPr="00881A0F" w:rsidRDefault="005C5EB4" w:rsidP="007A3E24">
            <w:pPr>
              <w:spacing w:line="440" w:lineRule="exact"/>
              <w:jc w:val="both"/>
              <w:rPr>
                <w:rFonts w:ascii="標楷體" w:eastAsia="標楷體" w:hAnsi="標楷體"/>
                <w:sz w:val="28"/>
                <w:szCs w:val="28"/>
              </w:rPr>
            </w:pPr>
          </w:p>
        </w:tc>
      </w:tr>
      <w:tr w:rsidR="005C5EB4" w:rsidRPr="00881A0F" w:rsidTr="007A3E24">
        <w:tc>
          <w:tcPr>
            <w:tcW w:w="4644" w:type="dxa"/>
          </w:tcPr>
          <w:p w:rsidR="005C5EB4" w:rsidRPr="009E6AB6" w:rsidRDefault="005C5EB4" w:rsidP="005C5EB4">
            <w:pPr>
              <w:pStyle w:val="ad"/>
              <w:numPr>
                <w:ilvl w:val="0"/>
                <w:numId w:val="26"/>
              </w:numPr>
              <w:spacing w:line="440" w:lineRule="exact"/>
              <w:ind w:leftChars="0"/>
              <w:jc w:val="both"/>
              <w:rPr>
                <w:rFonts w:ascii="標楷體" w:eastAsia="標楷體" w:hAnsi="標楷體"/>
                <w:color w:val="000000" w:themeColor="text1"/>
                <w:sz w:val="28"/>
                <w:szCs w:val="28"/>
              </w:rPr>
            </w:pPr>
            <w:r w:rsidRPr="009E6AB6">
              <w:rPr>
                <w:rFonts w:ascii="華康楷書體W5" w:eastAsia="華康楷書體W5" w:hAnsi="標楷體" w:hint="eastAsia"/>
                <w:sz w:val="28"/>
                <w:szCs w:val="28"/>
              </w:rPr>
              <w:t>本計畫主要工作內容為港區景觀改善及水岸觀光休閒泊區工程，則有關生態檢核及漁港改善之需要性請再補充說明。</w:t>
            </w:r>
          </w:p>
          <w:p w:rsidR="005C5EB4" w:rsidRPr="009E6AB6" w:rsidRDefault="005C5EB4" w:rsidP="005C5EB4">
            <w:pPr>
              <w:pStyle w:val="ad"/>
              <w:numPr>
                <w:ilvl w:val="0"/>
                <w:numId w:val="26"/>
              </w:numPr>
              <w:spacing w:line="440" w:lineRule="exact"/>
              <w:ind w:leftChars="0"/>
              <w:jc w:val="both"/>
              <w:rPr>
                <w:rStyle w:val="afff8"/>
              </w:rPr>
            </w:pPr>
            <w:r w:rsidRPr="00655B5F">
              <w:rPr>
                <w:rStyle w:val="afff8"/>
                <w:rFonts w:ascii="標楷體" w:eastAsia="標楷體" w:hAnsi="標楷體" w:hint="eastAsia"/>
                <w:i w:val="0"/>
                <w:color w:val="000000" w:themeColor="text1"/>
                <w:sz w:val="28"/>
                <w:szCs w:val="28"/>
              </w:rPr>
              <w:t>岸壁工程如何配合生態種類來辦理設計及施工?</w:t>
            </w:r>
          </w:p>
        </w:tc>
        <w:tc>
          <w:tcPr>
            <w:tcW w:w="4253" w:type="dxa"/>
          </w:tcPr>
          <w:p w:rsidR="005C5EB4" w:rsidRDefault="0059450B" w:rsidP="007A3E24">
            <w:pPr>
              <w:spacing w:line="440" w:lineRule="exact"/>
              <w:jc w:val="both"/>
              <w:rPr>
                <w:rFonts w:ascii="標楷體" w:eastAsia="標楷體" w:hAnsi="標楷體"/>
                <w:sz w:val="28"/>
                <w:szCs w:val="28"/>
              </w:rPr>
            </w:pPr>
            <w:r>
              <w:rPr>
                <w:rFonts w:ascii="標楷體" w:eastAsia="標楷體" w:hAnsi="標楷體" w:hint="eastAsia"/>
                <w:sz w:val="28"/>
                <w:szCs w:val="28"/>
              </w:rPr>
              <w:t>1.</w:t>
            </w:r>
            <w:r w:rsidR="000D2F8E">
              <w:rPr>
                <w:rFonts w:ascii="標楷體" w:eastAsia="標楷體" w:hAnsi="標楷體" w:hint="eastAsia"/>
                <w:sz w:val="28"/>
                <w:szCs w:val="28"/>
              </w:rPr>
              <w:t>已加強補充詳P37～P40。</w:t>
            </w:r>
          </w:p>
          <w:p w:rsidR="0059450B" w:rsidRDefault="0059450B" w:rsidP="007A3E24">
            <w:pPr>
              <w:spacing w:line="440" w:lineRule="exact"/>
              <w:jc w:val="both"/>
              <w:rPr>
                <w:rFonts w:ascii="標楷體" w:eastAsia="標楷體" w:hAnsi="標楷體"/>
                <w:sz w:val="28"/>
                <w:szCs w:val="28"/>
              </w:rPr>
            </w:pPr>
          </w:p>
          <w:p w:rsidR="0059450B" w:rsidRDefault="0059450B" w:rsidP="007A3E24">
            <w:pPr>
              <w:spacing w:line="440" w:lineRule="exact"/>
              <w:jc w:val="both"/>
              <w:rPr>
                <w:rFonts w:ascii="標楷體" w:eastAsia="標楷體" w:hAnsi="標楷體"/>
                <w:sz w:val="28"/>
                <w:szCs w:val="28"/>
              </w:rPr>
            </w:pPr>
          </w:p>
          <w:p w:rsidR="0059450B" w:rsidRDefault="0059450B" w:rsidP="007A3E24">
            <w:pPr>
              <w:spacing w:line="440" w:lineRule="exact"/>
              <w:jc w:val="both"/>
              <w:rPr>
                <w:rFonts w:ascii="標楷體" w:eastAsia="標楷體" w:hAnsi="標楷體"/>
                <w:sz w:val="28"/>
                <w:szCs w:val="28"/>
              </w:rPr>
            </w:pPr>
          </w:p>
          <w:p w:rsidR="0059450B" w:rsidRPr="00881A0F" w:rsidRDefault="0059450B" w:rsidP="00752034">
            <w:pPr>
              <w:spacing w:line="440" w:lineRule="exact"/>
              <w:jc w:val="both"/>
              <w:rPr>
                <w:rFonts w:ascii="標楷體" w:eastAsia="標楷體" w:hAnsi="標楷體"/>
                <w:sz w:val="28"/>
                <w:szCs w:val="28"/>
              </w:rPr>
            </w:pPr>
            <w:r>
              <w:rPr>
                <w:rFonts w:ascii="標楷體" w:eastAsia="標楷體" w:hAnsi="標楷體" w:hint="eastAsia"/>
                <w:sz w:val="28"/>
                <w:szCs w:val="28"/>
              </w:rPr>
              <w:t>2.</w:t>
            </w:r>
            <w:r w:rsidR="00752034">
              <w:rPr>
                <w:rFonts w:eastAsia="標楷體" w:hint="eastAsia"/>
                <w:kern w:val="0"/>
                <w:sz w:val="28"/>
                <w:szCs w:val="28"/>
              </w:rPr>
              <w:t>水岸觀光休閒泊區岸壁工程，為有利於港區生態環境營造條件，提供小型魚類及藻、貝類棲息場所，岸壁工程設計將採用生態消波斷面設計。</w:t>
            </w:r>
          </w:p>
        </w:tc>
      </w:tr>
      <w:tr w:rsidR="005C5EB4" w:rsidRPr="00881A0F" w:rsidTr="007A3E24">
        <w:tc>
          <w:tcPr>
            <w:tcW w:w="4644" w:type="dxa"/>
          </w:tcPr>
          <w:p w:rsidR="005C5EB4" w:rsidRPr="007129AD" w:rsidRDefault="005C5EB4" w:rsidP="007A3E24">
            <w:pPr>
              <w:spacing w:line="440" w:lineRule="exact"/>
              <w:ind w:left="490" w:hangingChars="175" w:hanging="490"/>
              <w:jc w:val="both"/>
              <w:rPr>
                <w:rFonts w:ascii="標楷體" w:eastAsia="標楷體" w:hAnsi="標楷體"/>
                <w:b/>
                <w:sz w:val="28"/>
                <w:szCs w:val="28"/>
              </w:rPr>
            </w:pPr>
            <w:r>
              <w:rPr>
                <w:rFonts w:ascii="標楷體" w:eastAsia="標楷體" w:hAnsi="標楷體" w:hint="eastAsia"/>
                <w:b/>
                <w:sz w:val="28"/>
                <w:szCs w:val="28"/>
              </w:rPr>
              <w:t>楊</w:t>
            </w:r>
            <w:r w:rsidRPr="007129AD">
              <w:rPr>
                <w:rFonts w:ascii="標楷體" w:eastAsia="標楷體" w:hAnsi="標楷體" w:hint="eastAsia"/>
                <w:b/>
                <w:sz w:val="28"/>
                <w:szCs w:val="28"/>
              </w:rPr>
              <w:t>委員</w:t>
            </w:r>
            <w:r>
              <w:rPr>
                <w:rFonts w:ascii="標楷體" w:eastAsia="標楷體" w:hAnsi="標楷體" w:hint="eastAsia"/>
                <w:b/>
                <w:sz w:val="28"/>
                <w:szCs w:val="28"/>
              </w:rPr>
              <w:t>志彬</w:t>
            </w:r>
            <w:r w:rsidRPr="007129AD">
              <w:rPr>
                <w:rFonts w:ascii="標楷體" w:eastAsia="標楷體" w:hAnsi="標楷體" w:hint="eastAsia"/>
                <w:b/>
                <w:sz w:val="28"/>
                <w:szCs w:val="28"/>
              </w:rPr>
              <w:t>：</w:t>
            </w:r>
          </w:p>
        </w:tc>
        <w:tc>
          <w:tcPr>
            <w:tcW w:w="4253" w:type="dxa"/>
          </w:tcPr>
          <w:p w:rsidR="005C5EB4" w:rsidRPr="00881A0F" w:rsidRDefault="005C5EB4" w:rsidP="007A3E24">
            <w:pPr>
              <w:spacing w:line="440" w:lineRule="exact"/>
              <w:ind w:left="6" w:hangingChars="2" w:hanging="6"/>
              <w:jc w:val="both"/>
              <w:rPr>
                <w:rFonts w:ascii="標楷體" w:eastAsia="標楷體" w:hAnsi="標楷體"/>
                <w:sz w:val="28"/>
                <w:szCs w:val="28"/>
              </w:rPr>
            </w:pPr>
          </w:p>
        </w:tc>
      </w:tr>
      <w:tr w:rsidR="005C5EB4" w:rsidRPr="00881A0F" w:rsidTr="007A3E24">
        <w:tc>
          <w:tcPr>
            <w:tcW w:w="4644" w:type="dxa"/>
          </w:tcPr>
          <w:p w:rsidR="005C5EB4" w:rsidRPr="0082741F" w:rsidRDefault="005C5EB4" w:rsidP="005C5EB4">
            <w:pPr>
              <w:pStyle w:val="ad"/>
              <w:numPr>
                <w:ilvl w:val="0"/>
                <w:numId w:val="27"/>
              </w:numPr>
              <w:spacing w:line="440" w:lineRule="exact"/>
              <w:ind w:leftChars="0"/>
              <w:jc w:val="both"/>
              <w:rPr>
                <w:rFonts w:ascii="華康楷書體W5" w:eastAsia="華康楷書體W5" w:hAnsi="標楷體"/>
                <w:sz w:val="28"/>
                <w:szCs w:val="28"/>
              </w:rPr>
            </w:pPr>
            <w:r w:rsidRPr="0082741F">
              <w:rPr>
                <w:rFonts w:ascii="華康楷書體W5" w:eastAsia="華康楷書體W5" w:hAnsi="標楷體" w:hint="eastAsia"/>
                <w:sz w:val="28"/>
                <w:szCs w:val="28"/>
              </w:rPr>
              <w:t>應落實資訊公開，將計畫內容、生態檢核調查結果，民眾說明會反應之意見公開上網。</w:t>
            </w:r>
          </w:p>
          <w:p w:rsidR="005C5EB4" w:rsidRDefault="005C5EB4" w:rsidP="005C5EB4">
            <w:pPr>
              <w:pStyle w:val="ad"/>
              <w:numPr>
                <w:ilvl w:val="0"/>
                <w:numId w:val="27"/>
              </w:numPr>
              <w:spacing w:line="440" w:lineRule="exact"/>
              <w:ind w:leftChars="0"/>
              <w:jc w:val="both"/>
              <w:rPr>
                <w:rFonts w:ascii="華康楷書體W5" w:eastAsia="華康楷書體W5" w:hAnsi="標楷體"/>
                <w:sz w:val="28"/>
                <w:szCs w:val="28"/>
              </w:rPr>
            </w:pPr>
            <w:r>
              <w:rPr>
                <w:rFonts w:ascii="華康楷書體W5" w:eastAsia="華康楷書體W5" w:hAnsi="標楷體" w:hint="eastAsia"/>
                <w:sz w:val="28"/>
                <w:szCs w:val="28"/>
              </w:rPr>
              <w:t>目前生態檢核表格結果相當簡略，鄰近地區是否有森林、濕地竟然勾選「無」，與空照顯示明顯不符，請檢討。</w:t>
            </w:r>
          </w:p>
          <w:p w:rsidR="005C5EB4" w:rsidRPr="0082741F" w:rsidRDefault="005C5EB4" w:rsidP="000D2F8E">
            <w:pPr>
              <w:pStyle w:val="ad"/>
              <w:numPr>
                <w:ilvl w:val="0"/>
                <w:numId w:val="27"/>
              </w:numPr>
              <w:spacing w:line="440" w:lineRule="exact"/>
              <w:ind w:leftChars="0"/>
              <w:jc w:val="both"/>
              <w:rPr>
                <w:rFonts w:ascii="華康楷書體W5" w:eastAsia="華康楷書體W5" w:hAnsi="標楷體"/>
                <w:sz w:val="28"/>
                <w:szCs w:val="28"/>
              </w:rPr>
            </w:pPr>
            <w:r>
              <w:rPr>
                <w:rFonts w:ascii="華康楷書體W5" w:eastAsia="華康楷書體W5" w:hAnsi="標楷體" w:hint="eastAsia"/>
                <w:sz w:val="28"/>
                <w:szCs w:val="28"/>
              </w:rPr>
              <w:t>民眾參與工作坊應</w:t>
            </w:r>
            <w:r w:rsidR="000D2F8E">
              <w:rPr>
                <w:rFonts w:ascii="華康楷書體W5" w:eastAsia="華康楷書體W5" w:hAnsi="標楷體" w:hint="eastAsia"/>
                <w:sz w:val="28"/>
                <w:szCs w:val="28"/>
              </w:rPr>
              <w:t>邀</w:t>
            </w:r>
            <w:r>
              <w:rPr>
                <w:rFonts w:ascii="華康楷書體W5" w:eastAsia="華康楷書體W5" w:hAnsi="標楷體" w:hint="eastAsia"/>
                <w:sz w:val="28"/>
                <w:szCs w:val="28"/>
              </w:rPr>
              <w:t>請景觀總顧問、生態相關NPO、社區規劃師等跨領域背景的人共同參與，呈現完整的「多元利害關係人」觀點。</w:t>
            </w:r>
          </w:p>
        </w:tc>
        <w:tc>
          <w:tcPr>
            <w:tcW w:w="4253" w:type="dxa"/>
          </w:tcPr>
          <w:p w:rsidR="005C5EB4" w:rsidRDefault="000D2F8E" w:rsidP="007A3E24">
            <w:pPr>
              <w:spacing w:line="440" w:lineRule="exact"/>
              <w:ind w:left="6" w:hangingChars="2" w:hanging="6"/>
              <w:jc w:val="both"/>
              <w:rPr>
                <w:rFonts w:ascii="標楷體" w:eastAsia="標楷體" w:hAnsi="標楷體"/>
                <w:sz w:val="28"/>
                <w:szCs w:val="28"/>
              </w:rPr>
            </w:pPr>
            <w:r>
              <w:rPr>
                <w:rFonts w:ascii="標楷體" w:eastAsia="標楷體" w:hAnsi="標楷體" w:hint="eastAsia"/>
                <w:sz w:val="28"/>
                <w:szCs w:val="28"/>
              </w:rPr>
              <w:t>1.</w:t>
            </w:r>
            <w:r w:rsidR="00752034">
              <w:rPr>
                <w:rFonts w:ascii="標楷體" w:eastAsia="標楷體" w:hAnsi="標楷體" w:hint="eastAsia"/>
                <w:sz w:val="28"/>
                <w:szCs w:val="28"/>
              </w:rPr>
              <w:t>已加強補充詳P37～P40。</w:t>
            </w:r>
          </w:p>
          <w:p w:rsidR="000D2F8E" w:rsidRDefault="000D2F8E" w:rsidP="007A3E24">
            <w:pPr>
              <w:spacing w:line="440" w:lineRule="exact"/>
              <w:ind w:left="6" w:hangingChars="2" w:hanging="6"/>
              <w:jc w:val="both"/>
              <w:rPr>
                <w:rFonts w:ascii="標楷體" w:eastAsia="標楷體" w:hAnsi="標楷體"/>
                <w:sz w:val="28"/>
                <w:szCs w:val="28"/>
              </w:rPr>
            </w:pPr>
          </w:p>
          <w:p w:rsidR="000D2F8E" w:rsidRDefault="000D2F8E" w:rsidP="007A3E24">
            <w:pPr>
              <w:spacing w:line="440" w:lineRule="exact"/>
              <w:ind w:left="6" w:hangingChars="2" w:hanging="6"/>
              <w:jc w:val="both"/>
              <w:rPr>
                <w:rFonts w:ascii="標楷體" w:eastAsia="標楷體" w:hAnsi="標楷體"/>
                <w:sz w:val="28"/>
                <w:szCs w:val="28"/>
              </w:rPr>
            </w:pPr>
          </w:p>
          <w:p w:rsidR="000D2F8E" w:rsidRDefault="000D2F8E" w:rsidP="007A3E24">
            <w:pPr>
              <w:spacing w:line="440" w:lineRule="exact"/>
              <w:ind w:left="6" w:hangingChars="2" w:hanging="6"/>
              <w:jc w:val="both"/>
              <w:rPr>
                <w:rFonts w:ascii="標楷體" w:eastAsia="標楷體" w:hAnsi="標楷體"/>
                <w:sz w:val="28"/>
                <w:szCs w:val="28"/>
              </w:rPr>
            </w:pPr>
            <w:r>
              <w:rPr>
                <w:rFonts w:ascii="標楷體" w:eastAsia="標楷體" w:hAnsi="標楷體" w:hint="eastAsia"/>
                <w:sz w:val="28"/>
                <w:szCs w:val="28"/>
              </w:rPr>
              <w:t>2.</w:t>
            </w:r>
            <w:r w:rsidR="00752034">
              <w:rPr>
                <w:rFonts w:ascii="標楷體" w:eastAsia="標楷體" w:hAnsi="標楷體" w:hint="eastAsia"/>
                <w:sz w:val="28"/>
                <w:szCs w:val="28"/>
              </w:rPr>
              <w:t>已加強補充詳P37～P40。</w:t>
            </w:r>
          </w:p>
          <w:p w:rsidR="000D2F8E" w:rsidRPr="00752034" w:rsidRDefault="000D2F8E" w:rsidP="007A3E24">
            <w:pPr>
              <w:spacing w:line="440" w:lineRule="exact"/>
              <w:ind w:left="6" w:hangingChars="2" w:hanging="6"/>
              <w:jc w:val="both"/>
              <w:rPr>
                <w:rFonts w:ascii="標楷體" w:eastAsia="標楷體" w:hAnsi="標楷體"/>
                <w:sz w:val="28"/>
                <w:szCs w:val="28"/>
              </w:rPr>
            </w:pPr>
          </w:p>
          <w:p w:rsidR="000D2F8E" w:rsidRDefault="000D2F8E" w:rsidP="007A3E24">
            <w:pPr>
              <w:spacing w:line="440" w:lineRule="exact"/>
              <w:ind w:left="6" w:hangingChars="2" w:hanging="6"/>
              <w:jc w:val="both"/>
              <w:rPr>
                <w:rFonts w:ascii="標楷體" w:eastAsia="標楷體" w:hAnsi="標楷體"/>
                <w:sz w:val="28"/>
                <w:szCs w:val="28"/>
              </w:rPr>
            </w:pPr>
          </w:p>
          <w:p w:rsidR="000D2F8E" w:rsidRDefault="000D2F8E" w:rsidP="007A3E24">
            <w:pPr>
              <w:spacing w:line="440" w:lineRule="exact"/>
              <w:ind w:left="6" w:hangingChars="2" w:hanging="6"/>
              <w:jc w:val="both"/>
              <w:rPr>
                <w:rFonts w:ascii="標楷體" w:eastAsia="標楷體" w:hAnsi="標楷體"/>
                <w:sz w:val="28"/>
                <w:szCs w:val="28"/>
              </w:rPr>
            </w:pPr>
          </w:p>
          <w:p w:rsidR="000D2F8E" w:rsidRDefault="000D2F8E" w:rsidP="007A3E24">
            <w:pPr>
              <w:spacing w:line="440" w:lineRule="exact"/>
              <w:ind w:left="6" w:hangingChars="2" w:hanging="6"/>
              <w:jc w:val="both"/>
              <w:rPr>
                <w:rFonts w:ascii="標楷體" w:eastAsia="標楷體" w:hAnsi="標楷體"/>
                <w:sz w:val="28"/>
                <w:szCs w:val="28"/>
              </w:rPr>
            </w:pPr>
            <w:r>
              <w:rPr>
                <w:rFonts w:ascii="標楷體" w:eastAsia="標楷體" w:hAnsi="標楷體" w:hint="eastAsia"/>
                <w:sz w:val="28"/>
                <w:szCs w:val="28"/>
              </w:rPr>
              <w:t>3.</w:t>
            </w:r>
            <w:r w:rsidR="00752034">
              <w:rPr>
                <w:rFonts w:ascii="標楷體" w:eastAsia="標楷體" w:hAnsi="標楷體" w:hint="eastAsia"/>
                <w:sz w:val="28"/>
                <w:szCs w:val="28"/>
              </w:rPr>
              <w:t>已加強補充詳P37～P40。</w:t>
            </w:r>
          </w:p>
          <w:p w:rsidR="000D2F8E" w:rsidRDefault="000D2F8E" w:rsidP="007A3E24">
            <w:pPr>
              <w:spacing w:line="440" w:lineRule="exact"/>
              <w:ind w:left="6" w:hangingChars="2" w:hanging="6"/>
              <w:jc w:val="both"/>
              <w:rPr>
                <w:rFonts w:ascii="標楷體" w:eastAsia="標楷體" w:hAnsi="標楷體"/>
                <w:sz w:val="28"/>
                <w:szCs w:val="28"/>
              </w:rPr>
            </w:pPr>
          </w:p>
          <w:p w:rsidR="000D2F8E" w:rsidRDefault="000D2F8E" w:rsidP="007A3E24">
            <w:pPr>
              <w:spacing w:line="440" w:lineRule="exact"/>
              <w:ind w:left="6" w:hangingChars="2" w:hanging="6"/>
              <w:jc w:val="both"/>
              <w:rPr>
                <w:rFonts w:ascii="標楷體" w:eastAsia="標楷體" w:hAnsi="標楷體"/>
                <w:sz w:val="28"/>
                <w:szCs w:val="28"/>
              </w:rPr>
            </w:pPr>
          </w:p>
          <w:p w:rsidR="000D2F8E" w:rsidRDefault="000D2F8E" w:rsidP="007A3E24">
            <w:pPr>
              <w:spacing w:line="440" w:lineRule="exact"/>
              <w:ind w:left="6" w:hangingChars="2" w:hanging="6"/>
              <w:jc w:val="both"/>
              <w:rPr>
                <w:rFonts w:ascii="標楷體" w:eastAsia="標楷體" w:hAnsi="標楷體"/>
                <w:sz w:val="28"/>
                <w:szCs w:val="28"/>
              </w:rPr>
            </w:pPr>
          </w:p>
        </w:tc>
      </w:tr>
      <w:tr w:rsidR="005C5EB4" w:rsidRPr="00881A0F" w:rsidTr="007A3E24">
        <w:tc>
          <w:tcPr>
            <w:tcW w:w="4644" w:type="dxa"/>
          </w:tcPr>
          <w:p w:rsidR="005C5EB4" w:rsidRPr="00515434" w:rsidRDefault="005C5EB4" w:rsidP="007A3E24">
            <w:pPr>
              <w:spacing w:line="440" w:lineRule="exact"/>
              <w:jc w:val="both"/>
              <w:rPr>
                <w:rFonts w:ascii="華康楷書體W5" w:eastAsia="華康楷書體W5" w:hAnsi="標楷體"/>
                <w:b/>
                <w:sz w:val="28"/>
                <w:szCs w:val="28"/>
              </w:rPr>
            </w:pPr>
            <w:r>
              <w:rPr>
                <w:rFonts w:ascii="華康楷書體W5" w:eastAsia="華康楷書體W5" w:hAnsi="標楷體" w:hint="eastAsia"/>
                <w:b/>
                <w:sz w:val="28"/>
                <w:szCs w:val="28"/>
              </w:rPr>
              <w:t>涂</w:t>
            </w:r>
            <w:r w:rsidRPr="00515434">
              <w:rPr>
                <w:rFonts w:ascii="華康楷書體W5" w:eastAsia="華康楷書體W5" w:hAnsi="標楷體" w:hint="eastAsia"/>
                <w:b/>
                <w:sz w:val="28"/>
                <w:szCs w:val="28"/>
              </w:rPr>
              <w:t>委員</w:t>
            </w:r>
            <w:r>
              <w:rPr>
                <w:rFonts w:ascii="華康楷書體W5" w:eastAsia="華康楷書體W5" w:hAnsi="標楷體" w:hint="eastAsia"/>
                <w:b/>
                <w:sz w:val="28"/>
                <w:szCs w:val="28"/>
              </w:rPr>
              <w:t>明達</w:t>
            </w:r>
            <w:r w:rsidRPr="00515434">
              <w:rPr>
                <w:rFonts w:ascii="華康楷書體W5" w:eastAsia="華康楷書體W5" w:hAnsi="標楷體" w:hint="eastAsia"/>
                <w:b/>
                <w:sz w:val="28"/>
                <w:szCs w:val="28"/>
              </w:rPr>
              <w:t>：</w:t>
            </w:r>
          </w:p>
        </w:tc>
        <w:tc>
          <w:tcPr>
            <w:tcW w:w="4253" w:type="dxa"/>
          </w:tcPr>
          <w:p w:rsidR="005C5EB4" w:rsidRDefault="005C5EB4" w:rsidP="007A3E24">
            <w:pPr>
              <w:spacing w:line="440" w:lineRule="exact"/>
              <w:ind w:left="6" w:hangingChars="2" w:hanging="6"/>
              <w:jc w:val="both"/>
              <w:rPr>
                <w:rFonts w:ascii="標楷體" w:eastAsia="標楷體" w:hAnsi="標楷體"/>
                <w:sz w:val="28"/>
                <w:szCs w:val="28"/>
              </w:rPr>
            </w:pPr>
          </w:p>
        </w:tc>
      </w:tr>
      <w:tr w:rsidR="005C5EB4" w:rsidRPr="00881A0F" w:rsidTr="007A3E24">
        <w:tc>
          <w:tcPr>
            <w:tcW w:w="4644" w:type="dxa"/>
          </w:tcPr>
          <w:p w:rsidR="005C5EB4" w:rsidRPr="00216DBB" w:rsidRDefault="005C5EB4" w:rsidP="005C5EB4">
            <w:pPr>
              <w:pStyle w:val="ad"/>
              <w:numPr>
                <w:ilvl w:val="0"/>
                <w:numId w:val="28"/>
              </w:numPr>
              <w:spacing w:line="440" w:lineRule="exact"/>
              <w:ind w:leftChars="0"/>
              <w:jc w:val="both"/>
              <w:rPr>
                <w:rFonts w:ascii="華康楷書體W5" w:eastAsia="華康楷書體W5" w:hAnsi="標楷體"/>
                <w:sz w:val="28"/>
                <w:szCs w:val="28"/>
              </w:rPr>
            </w:pPr>
            <w:r w:rsidRPr="00216DBB">
              <w:rPr>
                <w:rFonts w:ascii="華康楷書體W5" w:eastAsia="華康楷書體W5" w:hAnsi="標楷體" w:hint="eastAsia"/>
                <w:sz w:val="28"/>
                <w:szCs w:val="28"/>
              </w:rPr>
              <w:t>開口合約廠商是否具景觀、生態專長，建議縣府提案時應提供景觀、生態專業。並聘請景觀、生態背景</w:t>
            </w:r>
            <w:r w:rsidRPr="00216DBB">
              <w:rPr>
                <w:rFonts w:ascii="華康楷書體W5" w:eastAsia="華康楷書體W5" w:hAnsi="標楷體" w:hint="eastAsia"/>
                <w:sz w:val="28"/>
                <w:szCs w:val="28"/>
              </w:rPr>
              <w:lastRenderedPageBreak/>
              <w:t>之委員。</w:t>
            </w:r>
          </w:p>
          <w:p w:rsidR="005C5EB4" w:rsidRDefault="005C5EB4" w:rsidP="005C5EB4">
            <w:pPr>
              <w:pStyle w:val="ad"/>
              <w:numPr>
                <w:ilvl w:val="0"/>
                <w:numId w:val="28"/>
              </w:numPr>
              <w:spacing w:line="440" w:lineRule="exact"/>
              <w:ind w:leftChars="0"/>
              <w:jc w:val="both"/>
              <w:rPr>
                <w:rFonts w:ascii="華康楷書體W5" w:eastAsia="華康楷書體W5" w:hAnsi="標楷體"/>
                <w:sz w:val="28"/>
                <w:szCs w:val="28"/>
              </w:rPr>
            </w:pPr>
            <w:r>
              <w:rPr>
                <w:rFonts w:ascii="華康楷書體W5" w:eastAsia="華康楷書體W5" w:hAnsi="標楷體" w:hint="eastAsia"/>
                <w:sz w:val="28"/>
                <w:szCs w:val="28"/>
              </w:rPr>
              <w:t>涉及水域濕地之生態，請審慎調查評估。</w:t>
            </w:r>
          </w:p>
          <w:p w:rsidR="00752034" w:rsidRDefault="00752034" w:rsidP="00752034">
            <w:pPr>
              <w:spacing w:line="440" w:lineRule="exact"/>
              <w:jc w:val="both"/>
              <w:rPr>
                <w:rFonts w:ascii="華康楷書體W5" w:eastAsia="華康楷書體W5" w:hAnsi="標楷體"/>
                <w:sz w:val="28"/>
                <w:szCs w:val="28"/>
              </w:rPr>
            </w:pPr>
          </w:p>
          <w:p w:rsidR="00752034" w:rsidRDefault="00752034" w:rsidP="00752034">
            <w:pPr>
              <w:spacing w:line="440" w:lineRule="exact"/>
              <w:jc w:val="both"/>
              <w:rPr>
                <w:rFonts w:ascii="華康楷書體W5" w:eastAsia="華康楷書體W5" w:hAnsi="標楷體"/>
                <w:sz w:val="28"/>
                <w:szCs w:val="28"/>
              </w:rPr>
            </w:pPr>
          </w:p>
          <w:p w:rsidR="00752034" w:rsidRDefault="00752034" w:rsidP="00752034">
            <w:pPr>
              <w:spacing w:line="440" w:lineRule="exact"/>
              <w:jc w:val="both"/>
              <w:rPr>
                <w:rFonts w:ascii="華康楷書體W5" w:eastAsia="華康楷書體W5" w:hAnsi="標楷體"/>
                <w:sz w:val="28"/>
                <w:szCs w:val="28"/>
              </w:rPr>
            </w:pPr>
          </w:p>
          <w:p w:rsidR="00752034" w:rsidRPr="00752034" w:rsidRDefault="00752034" w:rsidP="00752034">
            <w:pPr>
              <w:spacing w:line="440" w:lineRule="exact"/>
              <w:jc w:val="both"/>
              <w:rPr>
                <w:rFonts w:ascii="華康楷書體W5" w:eastAsia="華康楷書體W5" w:hAnsi="標楷體"/>
                <w:sz w:val="28"/>
                <w:szCs w:val="28"/>
              </w:rPr>
            </w:pPr>
          </w:p>
          <w:p w:rsidR="005C5EB4" w:rsidRPr="00216DBB" w:rsidRDefault="005C5EB4" w:rsidP="005C5EB4">
            <w:pPr>
              <w:pStyle w:val="ad"/>
              <w:numPr>
                <w:ilvl w:val="0"/>
                <w:numId w:val="28"/>
              </w:numPr>
              <w:spacing w:line="440" w:lineRule="exact"/>
              <w:ind w:leftChars="0"/>
              <w:jc w:val="both"/>
              <w:rPr>
                <w:rFonts w:ascii="華康楷書體W5" w:eastAsia="華康楷書體W5" w:hAnsi="標楷體"/>
                <w:sz w:val="28"/>
                <w:szCs w:val="28"/>
              </w:rPr>
            </w:pPr>
            <w:r>
              <w:rPr>
                <w:rFonts w:ascii="華康楷書體W5" w:eastAsia="華康楷書體W5" w:hAnsi="標楷體" w:hint="eastAsia"/>
                <w:sz w:val="28"/>
                <w:szCs w:val="28"/>
              </w:rPr>
              <w:t>請特別注意工程設施之經費編列，是否在提案時可分項提列工程經費。</w:t>
            </w:r>
          </w:p>
        </w:tc>
        <w:tc>
          <w:tcPr>
            <w:tcW w:w="4253" w:type="dxa"/>
          </w:tcPr>
          <w:p w:rsidR="005C5EB4" w:rsidRDefault="00752034" w:rsidP="007A3E24">
            <w:pPr>
              <w:spacing w:line="440" w:lineRule="exact"/>
              <w:ind w:left="6" w:hangingChars="2" w:hanging="6"/>
              <w:jc w:val="both"/>
              <w:rPr>
                <w:rFonts w:ascii="標楷體" w:eastAsia="標楷體" w:hAnsi="標楷體"/>
                <w:sz w:val="28"/>
                <w:szCs w:val="28"/>
              </w:rPr>
            </w:pPr>
            <w:r>
              <w:rPr>
                <w:rFonts w:ascii="標楷體" w:eastAsia="標楷體" w:hAnsi="標楷體" w:hint="eastAsia"/>
                <w:sz w:val="28"/>
                <w:szCs w:val="28"/>
              </w:rPr>
              <w:lastRenderedPageBreak/>
              <w:t>1.</w:t>
            </w:r>
            <w:r w:rsidR="005B0019">
              <w:rPr>
                <w:rFonts w:ascii="標楷體" w:eastAsia="標楷體" w:hAnsi="標楷體" w:hint="eastAsia"/>
                <w:sz w:val="28"/>
                <w:szCs w:val="28"/>
              </w:rPr>
              <w:t>敬謝提示</w:t>
            </w:r>
            <w:r>
              <w:rPr>
                <w:rFonts w:ascii="標楷體" w:eastAsia="標楷體" w:hAnsi="標楷體" w:hint="eastAsia"/>
                <w:sz w:val="28"/>
                <w:szCs w:val="28"/>
              </w:rPr>
              <w:t>。</w:t>
            </w:r>
          </w:p>
          <w:p w:rsidR="00752034" w:rsidRDefault="00752034" w:rsidP="007A3E24">
            <w:pPr>
              <w:spacing w:line="440" w:lineRule="exact"/>
              <w:ind w:left="6" w:hangingChars="2" w:hanging="6"/>
              <w:jc w:val="both"/>
              <w:rPr>
                <w:rFonts w:ascii="標楷體" w:eastAsia="標楷體" w:hAnsi="標楷體"/>
                <w:sz w:val="28"/>
                <w:szCs w:val="28"/>
              </w:rPr>
            </w:pPr>
          </w:p>
          <w:p w:rsidR="00752034" w:rsidRDefault="00752034" w:rsidP="007A3E24">
            <w:pPr>
              <w:spacing w:line="440" w:lineRule="exact"/>
              <w:ind w:left="6" w:hangingChars="2" w:hanging="6"/>
              <w:jc w:val="both"/>
              <w:rPr>
                <w:rFonts w:ascii="標楷體" w:eastAsia="標楷體" w:hAnsi="標楷體"/>
                <w:sz w:val="28"/>
                <w:szCs w:val="28"/>
              </w:rPr>
            </w:pPr>
          </w:p>
          <w:p w:rsidR="00752034" w:rsidRDefault="00752034" w:rsidP="007A3E24">
            <w:pPr>
              <w:spacing w:line="440" w:lineRule="exact"/>
              <w:ind w:left="6" w:hangingChars="2" w:hanging="6"/>
              <w:jc w:val="both"/>
              <w:rPr>
                <w:rFonts w:ascii="標楷體" w:eastAsia="標楷體" w:hAnsi="標楷體"/>
                <w:sz w:val="28"/>
                <w:szCs w:val="28"/>
              </w:rPr>
            </w:pPr>
          </w:p>
          <w:p w:rsidR="00752034" w:rsidRDefault="00752034" w:rsidP="007A3E24">
            <w:pPr>
              <w:spacing w:line="440" w:lineRule="exact"/>
              <w:ind w:left="6" w:hangingChars="2" w:hanging="6"/>
              <w:jc w:val="both"/>
              <w:rPr>
                <w:rFonts w:ascii="標楷體" w:eastAsia="標楷體" w:hAnsi="標楷體"/>
                <w:sz w:val="28"/>
                <w:szCs w:val="28"/>
              </w:rPr>
            </w:pPr>
            <w:r>
              <w:rPr>
                <w:rFonts w:ascii="標楷體" w:eastAsia="標楷體" w:hAnsi="標楷體" w:hint="eastAsia"/>
                <w:sz w:val="28"/>
                <w:szCs w:val="28"/>
              </w:rPr>
              <w:t>2.</w:t>
            </w:r>
            <w:r>
              <w:rPr>
                <w:rFonts w:eastAsia="標楷體" w:hint="eastAsia"/>
                <w:bCs/>
                <w:color w:val="000000" w:themeColor="text1"/>
                <w:sz w:val="28"/>
                <w:szCs w:val="28"/>
              </w:rPr>
              <w:t>本計畫水岸觀光休閒泊區之開發對當地生態棲息環境具正面效益；未來在工程建設前、中及後，將進一步對工程開發水域區位辦理實地生態調查工作。</w:t>
            </w:r>
          </w:p>
          <w:p w:rsidR="00752034" w:rsidRDefault="00752034" w:rsidP="007A3E24">
            <w:pPr>
              <w:spacing w:line="440" w:lineRule="exact"/>
              <w:ind w:left="6" w:hangingChars="2" w:hanging="6"/>
              <w:jc w:val="both"/>
              <w:rPr>
                <w:rFonts w:ascii="標楷體" w:eastAsia="標楷體" w:hAnsi="標楷體"/>
                <w:sz w:val="28"/>
                <w:szCs w:val="28"/>
              </w:rPr>
            </w:pPr>
          </w:p>
          <w:p w:rsidR="00752034" w:rsidRDefault="00752034" w:rsidP="007A3E24">
            <w:pPr>
              <w:spacing w:line="440" w:lineRule="exact"/>
              <w:ind w:left="6" w:hangingChars="2" w:hanging="6"/>
              <w:jc w:val="both"/>
              <w:rPr>
                <w:rFonts w:ascii="標楷體" w:eastAsia="標楷體" w:hAnsi="標楷體"/>
                <w:sz w:val="28"/>
                <w:szCs w:val="28"/>
              </w:rPr>
            </w:pPr>
            <w:r>
              <w:rPr>
                <w:rFonts w:ascii="標楷體" w:eastAsia="標楷體" w:hAnsi="標楷體" w:hint="eastAsia"/>
                <w:sz w:val="28"/>
                <w:szCs w:val="28"/>
              </w:rPr>
              <w:t>3.分項工程經費詳表16。</w:t>
            </w:r>
          </w:p>
        </w:tc>
      </w:tr>
      <w:tr w:rsidR="005C5EB4" w:rsidRPr="00881A0F" w:rsidTr="007A3E24">
        <w:tc>
          <w:tcPr>
            <w:tcW w:w="4644" w:type="dxa"/>
          </w:tcPr>
          <w:p w:rsidR="005C5EB4" w:rsidRPr="00493A6B" w:rsidRDefault="005C5EB4" w:rsidP="007A3E24">
            <w:pPr>
              <w:spacing w:line="440" w:lineRule="exact"/>
              <w:jc w:val="both"/>
              <w:rPr>
                <w:rFonts w:ascii="華康楷書體W5" w:eastAsia="華康楷書體W5" w:hAnsi="標楷體"/>
                <w:b/>
                <w:sz w:val="28"/>
                <w:szCs w:val="28"/>
              </w:rPr>
            </w:pPr>
            <w:r w:rsidRPr="00493A6B">
              <w:rPr>
                <w:rFonts w:ascii="華康楷書體W5" w:eastAsia="華康楷書體W5" w:hAnsi="標楷體" w:hint="eastAsia"/>
                <w:b/>
                <w:sz w:val="28"/>
                <w:szCs w:val="28"/>
              </w:rPr>
              <w:lastRenderedPageBreak/>
              <w:t>黃委員于坡:</w:t>
            </w:r>
          </w:p>
        </w:tc>
        <w:tc>
          <w:tcPr>
            <w:tcW w:w="4253" w:type="dxa"/>
          </w:tcPr>
          <w:p w:rsidR="005C5EB4" w:rsidRDefault="005C5EB4" w:rsidP="007A3E24">
            <w:pPr>
              <w:spacing w:line="440" w:lineRule="exact"/>
              <w:ind w:left="6" w:hangingChars="2" w:hanging="6"/>
              <w:jc w:val="both"/>
              <w:rPr>
                <w:rFonts w:ascii="標楷體" w:eastAsia="標楷體" w:hAnsi="標楷體"/>
                <w:sz w:val="28"/>
                <w:szCs w:val="28"/>
              </w:rPr>
            </w:pPr>
          </w:p>
        </w:tc>
      </w:tr>
      <w:tr w:rsidR="005C5EB4" w:rsidRPr="00881A0F" w:rsidTr="007A3E24">
        <w:tc>
          <w:tcPr>
            <w:tcW w:w="4644" w:type="dxa"/>
          </w:tcPr>
          <w:p w:rsidR="005C5EB4" w:rsidRDefault="005C5EB4" w:rsidP="005C5EB4">
            <w:pPr>
              <w:pStyle w:val="ad"/>
              <w:numPr>
                <w:ilvl w:val="0"/>
                <w:numId w:val="29"/>
              </w:numPr>
              <w:spacing w:line="440" w:lineRule="exact"/>
              <w:ind w:leftChars="0"/>
              <w:jc w:val="both"/>
              <w:rPr>
                <w:rFonts w:ascii="華康楷書體W5" w:eastAsia="華康楷書體W5" w:hAnsi="標楷體"/>
                <w:sz w:val="28"/>
                <w:szCs w:val="28"/>
              </w:rPr>
            </w:pPr>
            <w:r w:rsidRPr="00493A6B">
              <w:rPr>
                <w:rFonts w:ascii="華康楷書體W5" w:eastAsia="華康楷書體W5" w:hAnsi="標楷體" w:hint="eastAsia"/>
                <w:sz w:val="28"/>
                <w:szCs w:val="28"/>
              </w:rPr>
              <w:t>漁港生態影響勾無，實際有。</w:t>
            </w:r>
          </w:p>
          <w:p w:rsidR="003944E8" w:rsidRDefault="003944E8" w:rsidP="003944E8">
            <w:pPr>
              <w:spacing w:line="440" w:lineRule="exact"/>
              <w:jc w:val="both"/>
              <w:rPr>
                <w:rFonts w:ascii="華康楷書體W5" w:eastAsia="華康楷書體W5" w:hAnsi="標楷體"/>
                <w:sz w:val="28"/>
                <w:szCs w:val="28"/>
              </w:rPr>
            </w:pPr>
          </w:p>
          <w:p w:rsidR="003944E8" w:rsidRDefault="003944E8" w:rsidP="003944E8">
            <w:pPr>
              <w:spacing w:line="440" w:lineRule="exact"/>
              <w:jc w:val="both"/>
              <w:rPr>
                <w:rFonts w:ascii="華康楷書體W5" w:eastAsia="華康楷書體W5" w:hAnsi="標楷體"/>
                <w:sz w:val="28"/>
                <w:szCs w:val="28"/>
              </w:rPr>
            </w:pPr>
          </w:p>
          <w:p w:rsidR="003944E8" w:rsidRDefault="003944E8" w:rsidP="003944E8">
            <w:pPr>
              <w:spacing w:line="440" w:lineRule="exact"/>
              <w:jc w:val="both"/>
              <w:rPr>
                <w:rFonts w:ascii="華康楷書體W5" w:eastAsia="華康楷書體W5" w:hAnsi="標楷體"/>
                <w:sz w:val="28"/>
                <w:szCs w:val="28"/>
              </w:rPr>
            </w:pPr>
          </w:p>
          <w:p w:rsidR="003944E8" w:rsidRPr="003944E8" w:rsidRDefault="003944E8" w:rsidP="003944E8">
            <w:pPr>
              <w:spacing w:line="440" w:lineRule="exact"/>
              <w:jc w:val="both"/>
              <w:rPr>
                <w:rFonts w:ascii="華康楷書體W5" w:eastAsia="華康楷書體W5" w:hAnsi="標楷體"/>
                <w:sz w:val="28"/>
                <w:szCs w:val="28"/>
              </w:rPr>
            </w:pPr>
          </w:p>
          <w:p w:rsidR="005C5EB4" w:rsidRDefault="005C5EB4" w:rsidP="005C5EB4">
            <w:pPr>
              <w:pStyle w:val="ad"/>
              <w:numPr>
                <w:ilvl w:val="0"/>
                <w:numId w:val="29"/>
              </w:numPr>
              <w:spacing w:line="440" w:lineRule="exact"/>
              <w:ind w:leftChars="0"/>
              <w:jc w:val="both"/>
              <w:rPr>
                <w:rFonts w:ascii="華康楷書體W5" w:eastAsia="華康楷書體W5" w:hAnsi="標楷體"/>
                <w:sz w:val="28"/>
                <w:szCs w:val="28"/>
              </w:rPr>
            </w:pPr>
            <w:r>
              <w:rPr>
                <w:rFonts w:ascii="華康楷書體W5" w:eastAsia="華康楷書體W5" w:hAnsi="標楷體" w:hint="eastAsia"/>
                <w:sz w:val="28"/>
                <w:szCs w:val="28"/>
              </w:rPr>
              <w:t>生態岸壁的對象不明確。</w:t>
            </w:r>
          </w:p>
          <w:p w:rsidR="003944E8" w:rsidRDefault="003944E8" w:rsidP="003944E8">
            <w:pPr>
              <w:spacing w:line="440" w:lineRule="exact"/>
              <w:jc w:val="both"/>
              <w:rPr>
                <w:rFonts w:ascii="華康楷書體W5" w:eastAsia="華康楷書體W5" w:hAnsi="標楷體"/>
                <w:sz w:val="28"/>
                <w:szCs w:val="28"/>
              </w:rPr>
            </w:pPr>
          </w:p>
          <w:p w:rsidR="003944E8" w:rsidRDefault="003944E8" w:rsidP="003944E8">
            <w:pPr>
              <w:spacing w:line="440" w:lineRule="exact"/>
              <w:jc w:val="both"/>
              <w:rPr>
                <w:rFonts w:ascii="華康楷書體W5" w:eastAsia="華康楷書體W5" w:hAnsi="標楷體"/>
                <w:sz w:val="28"/>
                <w:szCs w:val="28"/>
              </w:rPr>
            </w:pPr>
          </w:p>
          <w:p w:rsidR="003944E8" w:rsidRDefault="003944E8" w:rsidP="003944E8">
            <w:pPr>
              <w:spacing w:line="440" w:lineRule="exact"/>
              <w:jc w:val="both"/>
              <w:rPr>
                <w:rFonts w:ascii="華康楷書體W5" w:eastAsia="華康楷書體W5" w:hAnsi="標楷體"/>
                <w:sz w:val="28"/>
                <w:szCs w:val="28"/>
              </w:rPr>
            </w:pPr>
          </w:p>
          <w:p w:rsidR="003944E8" w:rsidRPr="003944E8" w:rsidRDefault="003944E8" w:rsidP="003944E8">
            <w:pPr>
              <w:spacing w:line="440" w:lineRule="exact"/>
              <w:jc w:val="both"/>
              <w:rPr>
                <w:rFonts w:ascii="華康楷書體W5" w:eastAsia="華康楷書體W5" w:hAnsi="標楷體"/>
                <w:sz w:val="28"/>
                <w:szCs w:val="28"/>
              </w:rPr>
            </w:pPr>
          </w:p>
          <w:p w:rsidR="005C5EB4" w:rsidRDefault="005C5EB4" w:rsidP="005C5EB4">
            <w:pPr>
              <w:pStyle w:val="ad"/>
              <w:numPr>
                <w:ilvl w:val="0"/>
                <w:numId w:val="29"/>
              </w:numPr>
              <w:spacing w:line="440" w:lineRule="exact"/>
              <w:ind w:leftChars="0"/>
              <w:jc w:val="both"/>
              <w:rPr>
                <w:rFonts w:ascii="華康楷書體W5" w:eastAsia="華康楷書體W5" w:hAnsi="標楷體"/>
                <w:sz w:val="28"/>
                <w:szCs w:val="28"/>
              </w:rPr>
            </w:pPr>
            <w:r>
              <w:rPr>
                <w:rFonts w:ascii="華康楷書體W5" w:eastAsia="華康楷書體W5" w:hAnsi="標楷體" w:hint="eastAsia"/>
                <w:sz w:val="28"/>
                <w:szCs w:val="28"/>
              </w:rPr>
              <w:t>地景改善，不是觀光設施。</w:t>
            </w:r>
          </w:p>
          <w:p w:rsidR="003944E8" w:rsidRDefault="003944E8" w:rsidP="003944E8">
            <w:pPr>
              <w:spacing w:line="440" w:lineRule="exact"/>
              <w:jc w:val="both"/>
              <w:rPr>
                <w:rFonts w:ascii="華康楷書體W5" w:eastAsia="華康楷書體W5" w:hAnsi="標楷體"/>
                <w:sz w:val="28"/>
                <w:szCs w:val="28"/>
              </w:rPr>
            </w:pPr>
          </w:p>
          <w:p w:rsidR="003944E8" w:rsidRPr="003944E8" w:rsidRDefault="003944E8" w:rsidP="003944E8">
            <w:pPr>
              <w:spacing w:line="440" w:lineRule="exact"/>
              <w:jc w:val="both"/>
              <w:rPr>
                <w:rFonts w:ascii="華康楷書體W5" w:eastAsia="華康楷書體W5" w:hAnsi="標楷體"/>
                <w:sz w:val="28"/>
                <w:szCs w:val="28"/>
              </w:rPr>
            </w:pPr>
          </w:p>
          <w:p w:rsidR="005C5EB4" w:rsidRPr="00BD2274" w:rsidRDefault="005C5EB4" w:rsidP="005C5EB4">
            <w:pPr>
              <w:pStyle w:val="ad"/>
              <w:numPr>
                <w:ilvl w:val="0"/>
                <w:numId w:val="29"/>
              </w:numPr>
              <w:spacing w:line="440" w:lineRule="exact"/>
              <w:ind w:leftChars="0"/>
              <w:jc w:val="both"/>
              <w:rPr>
                <w:rFonts w:ascii="華康楷書體W5" w:eastAsia="華康楷書體W5" w:hAnsi="標楷體"/>
                <w:sz w:val="28"/>
                <w:szCs w:val="28"/>
              </w:rPr>
            </w:pPr>
            <w:r>
              <w:rPr>
                <w:rFonts w:ascii="華康楷書體W5" w:eastAsia="華康楷書體W5" w:hAnsi="標楷體" w:hint="eastAsia"/>
                <w:sz w:val="28"/>
                <w:szCs w:val="28"/>
              </w:rPr>
              <w:t>休憩廊道理由為何?促進觀光嗎?似不足，</w:t>
            </w:r>
            <w:r>
              <w:rPr>
                <w:rFonts w:asciiTheme="minorHAnsi" w:eastAsia="華康楷書體W5" w:hAnsiTheme="minorHAnsi" w:hint="eastAsia"/>
                <w:sz w:val="28"/>
                <w:szCs w:val="28"/>
              </w:rPr>
              <w:t>要補充。</w:t>
            </w:r>
          </w:p>
          <w:p w:rsidR="00BD2274" w:rsidRDefault="00BD2274" w:rsidP="00BD2274">
            <w:pPr>
              <w:spacing w:line="440" w:lineRule="exact"/>
              <w:jc w:val="both"/>
              <w:rPr>
                <w:rFonts w:ascii="華康楷書體W5" w:eastAsia="華康楷書體W5" w:hAnsi="標楷體"/>
                <w:sz w:val="28"/>
                <w:szCs w:val="28"/>
              </w:rPr>
            </w:pPr>
          </w:p>
          <w:p w:rsidR="00BD2274" w:rsidRDefault="00BD2274" w:rsidP="00BD2274">
            <w:pPr>
              <w:spacing w:line="440" w:lineRule="exact"/>
              <w:jc w:val="both"/>
              <w:rPr>
                <w:rFonts w:ascii="華康楷書體W5" w:eastAsia="華康楷書體W5" w:hAnsi="標楷體"/>
                <w:sz w:val="28"/>
                <w:szCs w:val="28"/>
              </w:rPr>
            </w:pPr>
          </w:p>
          <w:p w:rsidR="00BD2274" w:rsidRDefault="00BD2274" w:rsidP="00BD2274">
            <w:pPr>
              <w:spacing w:line="440" w:lineRule="exact"/>
              <w:jc w:val="both"/>
              <w:rPr>
                <w:rFonts w:ascii="華康楷書體W5" w:eastAsia="華康楷書體W5" w:hAnsi="標楷體"/>
                <w:sz w:val="28"/>
                <w:szCs w:val="28"/>
              </w:rPr>
            </w:pPr>
          </w:p>
          <w:p w:rsidR="00BD2274" w:rsidRDefault="00BD2274" w:rsidP="00BD2274">
            <w:pPr>
              <w:spacing w:line="440" w:lineRule="exact"/>
              <w:jc w:val="both"/>
              <w:rPr>
                <w:rFonts w:ascii="華康楷書體W5" w:eastAsia="華康楷書體W5" w:hAnsi="標楷體"/>
                <w:sz w:val="28"/>
                <w:szCs w:val="28"/>
              </w:rPr>
            </w:pPr>
          </w:p>
          <w:p w:rsidR="00BD2274" w:rsidRDefault="00BD2274" w:rsidP="00BD2274">
            <w:pPr>
              <w:spacing w:line="440" w:lineRule="exact"/>
              <w:jc w:val="both"/>
              <w:rPr>
                <w:rFonts w:ascii="華康楷書體W5" w:eastAsia="華康楷書體W5" w:hAnsi="標楷體"/>
                <w:sz w:val="28"/>
                <w:szCs w:val="28"/>
              </w:rPr>
            </w:pPr>
          </w:p>
          <w:p w:rsidR="00BD2274" w:rsidRPr="00BD2274" w:rsidRDefault="00BD2274" w:rsidP="00BD2274">
            <w:pPr>
              <w:spacing w:line="440" w:lineRule="exact"/>
              <w:jc w:val="both"/>
              <w:rPr>
                <w:rFonts w:ascii="華康楷書體W5" w:eastAsia="華康楷書體W5" w:hAnsi="標楷體"/>
                <w:sz w:val="28"/>
                <w:szCs w:val="28"/>
              </w:rPr>
            </w:pPr>
          </w:p>
          <w:p w:rsidR="005C5EB4" w:rsidRPr="00CD533C" w:rsidRDefault="005C5EB4" w:rsidP="005C5EB4">
            <w:pPr>
              <w:pStyle w:val="ad"/>
              <w:numPr>
                <w:ilvl w:val="0"/>
                <w:numId w:val="29"/>
              </w:numPr>
              <w:spacing w:line="440" w:lineRule="exact"/>
              <w:ind w:leftChars="0"/>
              <w:jc w:val="both"/>
              <w:rPr>
                <w:rFonts w:ascii="華康楷書體W5" w:eastAsia="華康楷書體W5" w:hAnsi="標楷體"/>
                <w:sz w:val="28"/>
                <w:szCs w:val="28"/>
              </w:rPr>
            </w:pPr>
            <w:r>
              <w:rPr>
                <w:rFonts w:asciiTheme="minorHAnsi" w:eastAsia="華康楷書體W5" w:hAnsiTheme="minorHAnsi" w:hint="eastAsia"/>
                <w:sz w:val="28"/>
                <w:szCs w:val="28"/>
              </w:rPr>
              <w:t>停車空間不要硬鋪面。</w:t>
            </w:r>
          </w:p>
          <w:p w:rsidR="005C5EB4" w:rsidRPr="003944E8" w:rsidRDefault="005C5EB4" w:rsidP="005C5EB4">
            <w:pPr>
              <w:pStyle w:val="ad"/>
              <w:numPr>
                <w:ilvl w:val="0"/>
                <w:numId w:val="29"/>
              </w:numPr>
              <w:spacing w:line="440" w:lineRule="exact"/>
              <w:ind w:leftChars="0"/>
              <w:jc w:val="both"/>
              <w:rPr>
                <w:rFonts w:ascii="華康楷書體W5" w:eastAsia="華康楷書體W5" w:hAnsi="標楷體"/>
                <w:sz w:val="28"/>
                <w:szCs w:val="28"/>
              </w:rPr>
            </w:pPr>
            <w:r>
              <w:rPr>
                <w:rFonts w:asciiTheme="minorHAnsi" w:eastAsia="華康楷書體W5" w:hAnsiTheme="minorHAnsi" w:hint="eastAsia"/>
                <w:sz w:val="28"/>
                <w:szCs w:val="28"/>
              </w:rPr>
              <w:t>觀光人數是現有的，或是預期增加的。</w:t>
            </w:r>
          </w:p>
          <w:p w:rsidR="005C5EB4" w:rsidRPr="00493A6B" w:rsidRDefault="005C5EB4" w:rsidP="005C5EB4">
            <w:pPr>
              <w:pStyle w:val="ad"/>
              <w:numPr>
                <w:ilvl w:val="0"/>
                <w:numId w:val="29"/>
              </w:numPr>
              <w:spacing w:line="440" w:lineRule="exact"/>
              <w:ind w:leftChars="0"/>
              <w:jc w:val="both"/>
              <w:rPr>
                <w:rFonts w:ascii="華康楷書體W5" w:eastAsia="華康楷書體W5" w:hAnsi="標楷體"/>
                <w:sz w:val="28"/>
                <w:szCs w:val="28"/>
              </w:rPr>
            </w:pPr>
            <w:r>
              <w:rPr>
                <w:rFonts w:asciiTheme="minorHAnsi" w:eastAsia="華康楷書體W5" w:hAnsiTheme="minorHAnsi" w:hint="eastAsia"/>
                <w:sz w:val="28"/>
                <w:szCs w:val="28"/>
              </w:rPr>
              <w:t>觀光特色是戰地肅殺，不是明亮，明亮去愛河即可。</w:t>
            </w:r>
          </w:p>
        </w:tc>
        <w:tc>
          <w:tcPr>
            <w:tcW w:w="4253" w:type="dxa"/>
          </w:tcPr>
          <w:p w:rsidR="005C5EB4" w:rsidRDefault="00752034" w:rsidP="007A3E24">
            <w:pPr>
              <w:spacing w:line="440" w:lineRule="exact"/>
              <w:ind w:left="6" w:hangingChars="2" w:hanging="6"/>
              <w:jc w:val="both"/>
              <w:rPr>
                <w:rFonts w:ascii="標楷體" w:eastAsia="標楷體" w:hAnsi="標楷體"/>
                <w:sz w:val="28"/>
                <w:szCs w:val="28"/>
              </w:rPr>
            </w:pPr>
            <w:r>
              <w:rPr>
                <w:rFonts w:ascii="標楷體" w:eastAsia="標楷體" w:hAnsi="標楷體" w:hint="eastAsia"/>
                <w:sz w:val="28"/>
                <w:szCs w:val="28"/>
              </w:rPr>
              <w:lastRenderedPageBreak/>
              <w:t>1.</w:t>
            </w:r>
            <w:r w:rsidR="00272460">
              <w:rPr>
                <w:rFonts w:eastAsia="標楷體" w:hint="eastAsia"/>
                <w:bCs/>
                <w:color w:val="000000" w:themeColor="text1"/>
                <w:sz w:val="28"/>
                <w:szCs w:val="28"/>
              </w:rPr>
              <w:t>本</w:t>
            </w:r>
            <w:r w:rsidR="00272460" w:rsidRPr="00272460">
              <w:rPr>
                <w:rFonts w:eastAsia="標楷體" w:hint="eastAsia"/>
                <w:kern w:val="0"/>
                <w:sz w:val="28"/>
                <w:szCs w:val="28"/>
              </w:rPr>
              <w:t>項應勾其他</w:t>
            </w:r>
            <w:r w:rsidR="00272460">
              <w:rPr>
                <w:rFonts w:eastAsia="標楷體" w:hint="eastAsia"/>
                <w:kern w:val="0"/>
                <w:sz w:val="28"/>
                <w:szCs w:val="28"/>
              </w:rPr>
              <w:t>(</w:t>
            </w:r>
            <w:r w:rsidR="00272460">
              <w:rPr>
                <w:rFonts w:eastAsia="標楷體" w:hint="eastAsia"/>
                <w:kern w:val="0"/>
                <w:sz w:val="28"/>
                <w:szCs w:val="28"/>
              </w:rPr>
              <w:t>漁港區域</w:t>
            </w:r>
            <w:r w:rsidR="00272460">
              <w:rPr>
                <w:rFonts w:eastAsia="標楷體" w:hint="eastAsia"/>
                <w:kern w:val="0"/>
                <w:sz w:val="28"/>
                <w:szCs w:val="28"/>
              </w:rPr>
              <w:t>)</w:t>
            </w:r>
            <w:r w:rsidR="003944E8" w:rsidRPr="00272460">
              <w:rPr>
                <w:rFonts w:eastAsia="標楷體" w:hint="eastAsia"/>
                <w:kern w:val="0"/>
                <w:sz w:val="28"/>
                <w:szCs w:val="28"/>
              </w:rPr>
              <w:t>。</w:t>
            </w:r>
            <w:r w:rsidR="00272460">
              <w:rPr>
                <w:rFonts w:eastAsia="標楷體" w:hint="eastAsia"/>
                <w:kern w:val="0"/>
                <w:sz w:val="28"/>
                <w:szCs w:val="28"/>
              </w:rPr>
              <w:t>施工區域為現有漁港產業使用區域，非新開發區域。</w:t>
            </w:r>
          </w:p>
          <w:p w:rsidR="00752034" w:rsidRDefault="00752034" w:rsidP="007A3E24">
            <w:pPr>
              <w:spacing w:line="440" w:lineRule="exact"/>
              <w:ind w:left="6" w:hangingChars="2" w:hanging="6"/>
              <w:jc w:val="both"/>
              <w:rPr>
                <w:rFonts w:ascii="標楷體" w:eastAsia="標楷體" w:hAnsi="標楷體"/>
                <w:sz w:val="28"/>
                <w:szCs w:val="28"/>
              </w:rPr>
            </w:pPr>
            <w:r>
              <w:rPr>
                <w:rFonts w:ascii="標楷體" w:eastAsia="標楷體" w:hAnsi="標楷體" w:hint="eastAsia"/>
                <w:sz w:val="28"/>
                <w:szCs w:val="28"/>
              </w:rPr>
              <w:t>2.</w:t>
            </w:r>
            <w:r w:rsidR="003944E8">
              <w:rPr>
                <w:rFonts w:eastAsia="標楷體" w:hint="eastAsia"/>
                <w:kern w:val="0"/>
                <w:sz w:val="28"/>
                <w:szCs w:val="28"/>
              </w:rPr>
              <w:t>水岸觀光休閒泊區岸壁工程，為有利於港區生態環境營造條件，提供小型魚類及藻、貝類棲息場所，岸壁工程設計將採用生態消波斷面設計。</w:t>
            </w:r>
          </w:p>
          <w:p w:rsidR="00752034" w:rsidRDefault="00752034" w:rsidP="007A3E24">
            <w:pPr>
              <w:spacing w:line="440" w:lineRule="exact"/>
              <w:ind w:left="6" w:hangingChars="2" w:hanging="6"/>
              <w:jc w:val="both"/>
              <w:rPr>
                <w:rFonts w:ascii="標楷體" w:eastAsia="標楷體" w:hAnsi="標楷體"/>
                <w:sz w:val="28"/>
                <w:szCs w:val="28"/>
              </w:rPr>
            </w:pPr>
            <w:r>
              <w:rPr>
                <w:rFonts w:ascii="標楷體" w:eastAsia="標楷體" w:hAnsi="標楷體" w:hint="eastAsia"/>
                <w:sz w:val="28"/>
                <w:szCs w:val="28"/>
              </w:rPr>
              <w:t>3.</w:t>
            </w:r>
            <w:r w:rsidR="003944E8">
              <w:rPr>
                <w:rFonts w:ascii="標楷體" w:eastAsia="標楷體" w:hAnsi="標楷體" w:hint="eastAsia"/>
                <w:sz w:val="28"/>
                <w:szCs w:val="28"/>
              </w:rPr>
              <w:t>地景改善係配合改善港區環境景觀，提供到港遊客較佳之觀光遊憩空間。</w:t>
            </w:r>
          </w:p>
          <w:p w:rsidR="00752034" w:rsidRDefault="00752034" w:rsidP="007A3E24">
            <w:pPr>
              <w:spacing w:line="440" w:lineRule="exact"/>
              <w:ind w:left="6" w:hangingChars="2" w:hanging="6"/>
              <w:jc w:val="both"/>
              <w:rPr>
                <w:rFonts w:ascii="標楷體" w:eastAsia="標楷體" w:hAnsi="標楷體"/>
                <w:sz w:val="28"/>
                <w:szCs w:val="28"/>
              </w:rPr>
            </w:pPr>
            <w:r>
              <w:rPr>
                <w:rFonts w:ascii="標楷體" w:eastAsia="標楷體" w:hAnsi="標楷體" w:hint="eastAsia"/>
                <w:sz w:val="28"/>
                <w:szCs w:val="28"/>
              </w:rPr>
              <w:t>4.</w:t>
            </w:r>
            <w:r w:rsidR="00BD2274">
              <w:rPr>
                <w:rFonts w:ascii="標楷體" w:eastAsia="標楷體" w:hAnsi="標楷體" w:hint="eastAsia"/>
                <w:sz w:val="28"/>
                <w:szCs w:val="28"/>
              </w:rPr>
              <w:t>為</w:t>
            </w:r>
            <w:r w:rsidR="00BD2274" w:rsidRPr="00792EA2">
              <w:rPr>
                <w:rFonts w:eastAsia="標楷體" w:hint="eastAsia"/>
                <w:kern w:val="0"/>
                <w:sz w:val="28"/>
                <w:szCs w:val="28"/>
              </w:rPr>
              <w:t>對於港區腹地內的其他設施，賦予其觀光價值</w:t>
            </w:r>
            <w:r w:rsidR="00BD2274">
              <w:rPr>
                <w:rFonts w:eastAsia="標楷體" w:hint="eastAsia"/>
                <w:kern w:val="0"/>
                <w:sz w:val="28"/>
                <w:szCs w:val="28"/>
              </w:rPr>
              <w:t>，其中休憩廊道規劃</w:t>
            </w:r>
            <w:r w:rsidR="00BD2274" w:rsidRPr="00792EA2">
              <w:rPr>
                <w:rFonts w:eastAsia="標楷體" w:hint="eastAsia"/>
                <w:kern w:val="0"/>
                <w:sz w:val="28"/>
                <w:szCs w:val="28"/>
              </w:rPr>
              <w:t>利用漁港西側風景秀麗之處，配合碼頭堤岸，創建出一條</w:t>
            </w:r>
            <w:r w:rsidR="00BD2274">
              <w:rPr>
                <w:rFonts w:eastAsia="標楷體" w:hint="eastAsia"/>
                <w:kern w:val="0"/>
                <w:sz w:val="28"/>
                <w:szCs w:val="28"/>
              </w:rPr>
              <w:t>休憩</w:t>
            </w:r>
            <w:r w:rsidR="00BD2274" w:rsidRPr="00792EA2">
              <w:rPr>
                <w:rFonts w:eastAsia="標楷體" w:hint="eastAsia"/>
                <w:kern w:val="0"/>
                <w:sz w:val="28"/>
                <w:szCs w:val="28"/>
              </w:rPr>
              <w:t>廊道</w:t>
            </w:r>
            <w:r w:rsidR="00BD2274">
              <w:rPr>
                <w:rFonts w:eastAsia="標楷體" w:hint="eastAsia"/>
                <w:kern w:val="0"/>
                <w:sz w:val="28"/>
                <w:szCs w:val="28"/>
              </w:rPr>
              <w:t>，提供到港遊客賞景、沙灘親水及海釣功能之多元化觀光廊道</w:t>
            </w:r>
          </w:p>
          <w:p w:rsidR="00752034" w:rsidRDefault="00752034" w:rsidP="007A3E24">
            <w:pPr>
              <w:spacing w:line="440" w:lineRule="exact"/>
              <w:ind w:left="6" w:hangingChars="2" w:hanging="6"/>
              <w:jc w:val="both"/>
              <w:rPr>
                <w:rFonts w:ascii="標楷體" w:eastAsia="標楷體" w:hAnsi="標楷體"/>
                <w:sz w:val="28"/>
                <w:szCs w:val="28"/>
              </w:rPr>
            </w:pPr>
          </w:p>
          <w:p w:rsidR="00752034" w:rsidRDefault="00752034" w:rsidP="007A3E24">
            <w:pPr>
              <w:spacing w:line="440" w:lineRule="exact"/>
              <w:ind w:left="6" w:hangingChars="2" w:hanging="6"/>
              <w:jc w:val="both"/>
              <w:rPr>
                <w:rFonts w:ascii="標楷體" w:eastAsia="標楷體" w:hAnsi="標楷體"/>
                <w:sz w:val="28"/>
                <w:szCs w:val="28"/>
              </w:rPr>
            </w:pPr>
            <w:r>
              <w:rPr>
                <w:rFonts w:ascii="標楷體" w:eastAsia="標楷體" w:hAnsi="標楷體" w:hint="eastAsia"/>
                <w:sz w:val="28"/>
                <w:szCs w:val="28"/>
              </w:rPr>
              <w:t>5.</w:t>
            </w:r>
            <w:r w:rsidR="003944E8">
              <w:rPr>
                <w:rFonts w:ascii="標楷體" w:eastAsia="標楷體" w:hAnsi="標楷體" w:hint="eastAsia"/>
                <w:sz w:val="28"/>
                <w:szCs w:val="28"/>
              </w:rPr>
              <w:t>配合意見納入工程設計辦理。</w:t>
            </w:r>
          </w:p>
          <w:p w:rsidR="00752034" w:rsidRDefault="00752034" w:rsidP="007A3E24">
            <w:pPr>
              <w:spacing w:line="440" w:lineRule="exact"/>
              <w:ind w:left="6" w:hangingChars="2" w:hanging="6"/>
              <w:jc w:val="both"/>
              <w:rPr>
                <w:rFonts w:ascii="標楷體" w:eastAsia="標楷體" w:hAnsi="標楷體"/>
                <w:sz w:val="28"/>
                <w:szCs w:val="28"/>
              </w:rPr>
            </w:pPr>
            <w:r>
              <w:rPr>
                <w:rFonts w:ascii="標楷體" w:eastAsia="標楷體" w:hAnsi="標楷體" w:hint="eastAsia"/>
                <w:sz w:val="28"/>
                <w:szCs w:val="28"/>
              </w:rPr>
              <w:lastRenderedPageBreak/>
              <w:t>6.</w:t>
            </w:r>
            <w:r w:rsidR="003944E8">
              <w:rPr>
                <w:rFonts w:ascii="標楷體" w:eastAsia="標楷體" w:hAnsi="標楷體" w:hint="eastAsia"/>
                <w:bCs/>
                <w:color w:val="000000" w:themeColor="text1"/>
                <w:sz w:val="28"/>
                <w:szCs w:val="28"/>
              </w:rPr>
              <w:t>目前一年到小金門旅遊之人數約在50,000人次，本計畫完成後預估遊客可倍增，亦即每年可提供約100,000人以上之到港觀光遊憩人口效益。</w:t>
            </w:r>
          </w:p>
          <w:p w:rsidR="00752034" w:rsidRDefault="00752034" w:rsidP="007A3E24">
            <w:pPr>
              <w:spacing w:line="440" w:lineRule="exact"/>
              <w:ind w:left="6" w:hangingChars="2" w:hanging="6"/>
              <w:jc w:val="both"/>
              <w:rPr>
                <w:rFonts w:ascii="標楷體" w:eastAsia="標楷體" w:hAnsi="標楷體"/>
                <w:sz w:val="28"/>
                <w:szCs w:val="28"/>
              </w:rPr>
            </w:pPr>
            <w:r>
              <w:rPr>
                <w:rFonts w:ascii="標楷體" w:eastAsia="標楷體" w:hAnsi="標楷體" w:hint="eastAsia"/>
                <w:sz w:val="28"/>
                <w:szCs w:val="28"/>
              </w:rPr>
              <w:t>7.</w:t>
            </w:r>
            <w:r w:rsidR="00D37C10">
              <w:rPr>
                <w:rFonts w:ascii="標楷體" w:eastAsia="標楷體" w:hAnsi="標楷體" w:hint="eastAsia"/>
                <w:sz w:val="28"/>
                <w:szCs w:val="28"/>
              </w:rPr>
              <w:t>景觀照明工項配合減量施作。</w:t>
            </w:r>
          </w:p>
        </w:tc>
      </w:tr>
      <w:tr w:rsidR="005C5EB4" w:rsidRPr="00881A0F" w:rsidTr="007A3E24">
        <w:tc>
          <w:tcPr>
            <w:tcW w:w="4644" w:type="dxa"/>
          </w:tcPr>
          <w:p w:rsidR="005C5EB4" w:rsidRPr="00CD533C" w:rsidRDefault="005C5EB4" w:rsidP="007A3E24">
            <w:pPr>
              <w:spacing w:line="440" w:lineRule="exact"/>
              <w:jc w:val="both"/>
              <w:rPr>
                <w:rFonts w:ascii="華康楷書體W5" w:eastAsia="華康楷書體W5" w:hAnsi="標楷體"/>
                <w:b/>
                <w:sz w:val="28"/>
                <w:szCs w:val="28"/>
              </w:rPr>
            </w:pPr>
            <w:r w:rsidRPr="00CD533C">
              <w:rPr>
                <w:rFonts w:ascii="華康楷書體W5" w:eastAsia="華康楷書體W5" w:hAnsi="標楷體" w:hint="eastAsia"/>
                <w:b/>
                <w:sz w:val="28"/>
                <w:szCs w:val="28"/>
              </w:rPr>
              <w:lastRenderedPageBreak/>
              <w:t>環保署:</w:t>
            </w:r>
          </w:p>
        </w:tc>
        <w:tc>
          <w:tcPr>
            <w:tcW w:w="4253" w:type="dxa"/>
          </w:tcPr>
          <w:p w:rsidR="005C5EB4" w:rsidRDefault="005C5EB4" w:rsidP="007A3E24">
            <w:pPr>
              <w:spacing w:line="440" w:lineRule="exact"/>
              <w:ind w:left="6" w:hangingChars="2" w:hanging="6"/>
              <w:jc w:val="both"/>
              <w:rPr>
                <w:rFonts w:ascii="標楷體" w:eastAsia="標楷體" w:hAnsi="標楷體"/>
                <w:sz w:val="28"/>
                <w:szCs w:val="28"/>
              </w:rPr>
            </w:pPr>
          </w:p>
        </w:tc>
      </w:tr>
      <w:tr w:rsidR="005C5EB4" w:rsidRPr="00881A0F" w:rsidTr="007A3E24">
        <w:tc>
          <w:tcPr>
            <w:tcW w:w="4644" w:type="dxa"/>
          </w:tcPr>
          <w:p w:rsidR="005C5EB4" w:rsidRPr="007129AD" w:rsidRDefault="005C5EB4" w:rsidP="007A3E24">
            <w:pPr>
              <w:spacing w:line="440" w:lineRule="exact"/>
              <w:jc w:val="both"/>
              <w:rPr>
                <w:rFonts w:ascii="華康楷書體W5" w:eastAsia="華康楷書體W5" w:hAnsi="標楷體"/>
                <w:sz w:val="28"/>
                <w:szCs w:val="28"/>
              </w:rPr>
            </w:pPr>
            <w:r>
              <w:rPr>
                <w:rFonts w:ascii="華康楷書體W5" w:eastAsia="華康楷書體W5" w:hAnsi="標楷體" w:hint="eastAsia"/>
                <w:sz w:val="28"/>
                <w:szCs w:val="28"/>
              </w:rPr>
              <w:t>1.無意見。</w:t>
            </w:r>
          </w:p>
        </w:tc>
        <w:tc>
          <w:tcPr>
            <w:tcW w:w="4253" w:type="dxa"/>
          </w:tcPr>
          <w:p w:rsidR="005C5EB4" w:rsidRDefault="00BD2274" w:rsidP="005B0019">
            <w:pPr>
              <w:spacing w:line="440" w:lineRule="exact"/>
              <w:ind w:left="6" w:hangingChars="2" w:hanging="6"/>
              <w:jc w:val="both"/>
              <w:rPr>
                <w:rFonts w:ascii="標楷體" w:eastAsia="標楷體" w:hAnsi="標楷體"/>
                <w:sz w:val="28"/>
                <w:szCs w:val="28"/>
              </w:rPr>
            </w:pPr>
            <w:r>
              <w:rPr>
                <w:rFonts w:ascii="標楷體" w:eastAsia="標楷體" w:hAnsi="標楷體" w:hint="eastAsia"/>
                <w:sz w:val="28"/>
                <w:szCs w:val="28"/>
              </w:rPr>
              <w:t>1.</w:t>
            </w:r>
            <w:r w:rsidR="005B0019">
              <w:rPr>
                <w:rFonts w:ascii="標楷體" w:eastAsia="標楷體" w:hAnsi="標楷體" w:hint="eastAsia"/>
                <w:sz w:val="28"/>
                <w:szCs w:val="28"/>
              </w:rPr>
              <w:t>敬謝提示。</w:t>
            </w:r>
          </w:p>
        </w:tc>
      </w:tr>
      <w:tr w:rsidR="005C5EB4" w:rsidRPr="00881A0F" w:rsidTr="007A3E24">
        <w:tc>
          <w:tcPr>
            <w:tcW w:w="4644" w:type="dxa"/>
          </w:tcPr>
          <w:p w:rsidR="005C5EB4" w:rsidRPr="00CD533C" w:rsidRDefault="005C5EB4" w:rsidP="007A3E24">
            <w:pPr>
              <w:spacing w:line="440" w:lineRule="exact"/>
              <w:jc w:val="both"/>
              <w:rPr>
                <w:rFonts w:ascii="華康楷書體W5" w:eastAsia="華康楷書體W5" w:hAnsi="標楷體"/>
                <w:b/>
                <w:sz w:val="28"/>
                <w:szCs w:val="28"/>
              </w:rPr>
            </w:pPr>
            <w:r w:rsidRPr="00CD533C">
              <w:rPr>
                <w:rFonts w:ascii="華康楷書體W5" w:eastAsia="華康楷書體W5" w:hAnsi="標楷體" w:hint="eastAsia"/>
                <w:b/>
                <w:sz w:val="28"/>
                <w:szCs w:val="28"/>
              </w:rPr>
              <w:t>漁業署:</w:t>
            </w:r>
          </w:p>
        </w:tc>
        <w:tc>
          <w:tcPr>
            <w:tcW w:w="4253" w:type="dxa"/>
          </w:tcPr>
          <w:p w:rsidR="005C5EB4" w:rsidRDefault="005C5EB4" w:rsidP="007A3E24">
            <w:pPr>
              <w:spacing w:line="440" w:lineRule="exact"/>
              <w:ind w:left="6" w:hangingChars="2" w:hanging="6"/>
              <w:jc w:val="both"/>
              <w:rPr>
                <w:rFonts w:ascii="標楷體" w:eastAsia="標楷體" w:hAnsi="標楷體"/>
                <w:sz w:val="28"/>
                <w:szCs w:val="28"/>
              </w:rPr>
            </w:pPr>
          </w:p>
        </w:tc>
      </w:tr>
      <w:tr w:rsidR="005C5EB4" w:rsidRPr="00881A0F" w:rsidTr="007A3E24">
        <w:tc>
          <w:tcPr>
            <w:tcW w:w="4644" w:type="dxa"/>
          </w:tcPr>
          <w:p w:rsidR="005C5EB4" w:rsidRPr="007129AD" w:rsidRDefault="005C5EB4" w:rsidP="007A3E24">
            <w:pPr>
              <w:spacing w:line="440" w:lineRule="exact"/>
              <w:jc w:val="both"/>
              <w:rPr>
                <w:rFonts w:ascii="華康楷書體W5" w:eastAsia="華康楷書體W5" w:hAnsi="標楷體"/>
                <w:sz w:val="28"/>
                <w:szCs w:val="28"/>
              </w:rPr>
            </w:pPr>
            <w:r>
              <w:rPr>
                <w:rFonts w:ascii="華康楷書體W5" w:eastAsia="華康楷書體W5" w:hAnsi="標楷體" w:hint="eastAsia"/>
                <w:sz w:val="28"/>
                <w:szCs w:val="28"/>
              </w:rPr>
              <w:t>1.後續維護管理單位請釐清。</w:t>
            </w:r>
          </w:p>
        </w:tc>
        <w:tc>
          <w:tcPr>
            <w:tcW w:w="4253" w:type="dxa"/>
          </w:tcPr>
          <w:p w:rsidR="005C5EB4" w:rsidRDefault="000679FE" w:rsidP="002F0E7B">
            <w:pPr>
              <w:spacing w:line="440" w:lineRule="exact"/>
              <w:ind w:left="6" w:hangingChars="2" w:hanging="6"/>
              <w:jc w:val="both"/>
              <w:rPr>
                <w:rFonts w:ascii="標楷體" w:eastAsia="標楷體" w:hAnsi="標楷體"/>
                <w:sz w:val="28"/>
                <w:szCs w:val="28"/>
              </w:rPr>
            </w:pPr>
            <w:r>
              <w:rPr>
                <w:rFonts w:ascii="標楷體" w:eastAsia="標楷體" w:hAnsi="標楷體" w:hint="eastAsia"/>
                <w:sz w:val="28"/>
                <w:szCs w:val="28"/>
              </w:rPr>
              <w:t>1.</w:t>
            </w:r>
            <w:r w:rsidR="002F0E7B">
              <w:rPr>
                <w:rFonts w:ascii="標楷體" w:eastAsia="標楷體" w:hAnsi="標楷體" w:hint="eastAsia"/>
                <w:bCs/>
                <w:color w:val="000000" w:themeColor="text1"/>
                <w:sz w:val="28"/>
                <w:szCs w:val="28"/>
              </w:rPr>
              <w:t>本計畫所規劃完成之港區水岸及觀光休憩區在經營管理方面，將由金門區漁會為主體，並結合烈嶼鄉公所及地方相關漁業團體，在永續生態及觀光發展前提下，進行相關營運管理工作。</w:t>
            </w:r>
          </w:p>
        </w:tc>
      </w:tr>
      <w:tr w:rsidR="005C5EB4" w:rsidRPr="00881A0F" w:rsidTr="007A3E24">
        <w:tc>
          <w:tcPr>
            <w:tcW w:w="4644" w:type="dxa"/>
          </w:tcPr>
          <w:p w:rsidR="005C5EB4" w:rsidRPr="00CD533C" w:rsidRDefault="005C5EB4" w:rsidP="007A3E24">
            <w:pPr>
              <w:spacing w:line="440" w:lineRule="exact"/>
              <w:jc w:val="both"/>
              <w:rPr>
                <w:rFonts w:ascii="華康楷書體W5" w:eastAsia="華康楷書體W5" w:hAnsi="標楷體"/>
                <w:b/>
                <w:sz w:val="28"/>
                <w:szCs w:val="28"/>
              </w:rPr>
            </w:pPr>
            <w:r w:rsidRPr="00CD533C">
              <w:rPr>
                <w:rFonts w:ascii="華康楷書體W5" w:eastAsia="華康楷書體W5" w:hAnsi="標楷體" w:hint="eastAsia"/>
                <w:b/>
                <w:sz w:val="28"/>
                <w:szCs w:val="28"/>
              </w:rPr>
              <w:t>營建署:</w:t>
            </w:r>
          </w:p>
        </w:tc>
        <w:tc>
          <w:tcPr>
            <w:tcW w:w="4253" w:type="dxa"/>
          </w:tcPr>
          <w:p w:rsidR="005C5EB4" w:rsidRDefault="005C5EB4" w:rsidP="007A3E24">
            <w:pPr>
              <w:spacing w:line="440" w:lineRule="exact"/>
              <w:ind w:left="6" w:hangingChars="2" w:hanging="6"/>
              <w:jc w:val="both"/>
              <w:rPr>
                <w:rFonts w:ascii="標楷體" w:eastAsia="標楷體" w:hAnsi="標楷體"/>
                <w:sz w:val="28"/>
                <w:szCs w:val="28"/>
              </w:rPr>
            </w:pPr>
          </w:p>
        </w:tc>
      </w:tr>
      <w:tr w:rsidR="005C5EB4" w:rsidRPr="00881A0F" w:rsidTr="007A3E24">
        <w:tc>
          <w:tcPr>
            <w:tcW w:w="4644" w:type="dxa"/>
          </w:tcPr>
          <w:p w:rsidR="005C5EB4" w:rsidRPr="00CD533C" w:rsidRDefault="005C5EB4" w:rsidP="005C5EB4">
            <w:pPr>
              <w:pStyle w:val="ad"/>
              <w:numPr>
                <w:ilvl w:val="0"/>
                <w:numId w:val="30"/>
              </w:numPr>
              <w:spacing w:line="440" w:lineRule="exact"/>
              <w:ind w:leftChars="0"/>
              <w:jc w:val="both"/>
              <w:rPr>
                <w:rFonts w:ascii="華康楷書體W5" w:eastAsia="華康楷書體W5" w:hAnsi="標楷體"/>
                <w:sz w:val="28"/>
                <w:szCs w:val="28"/>
              </w:rPr>
            </w:pPr>
            <w:r w:rsidRPr="00CD533C">
              <w:rPr>
                <w:rFonts w:ascii="華康楷書體W5" w:eastAsia="華康楷書體W5" w:hAnsi="標楷體" w:hint="eastAsia"/>
                <w:sz w:val="28"/>
                <w:szCs w:val="28"/>
              </w:rPr>
              <w:t>評分表中第3、5、9項目要論述。</w:t>
            </w:r>
          </w:p>
          <w:p w:rsidR="005C5EB4" w:rsidRPr="00CD533C" w:rsidRDefault="005C5EB4" w:rsidP="005C5EB4">
            <w:pPr>
              <w:pStyle w:val="ad"/>
              <w:numPr>
                <w:ilvl w:val="0"/>
                <w:numId w:val="30"/>
              </w:numPr>
              <w:spacing w:line="440" w:lineRule="exact"/>
              <w:ind w:leftChars="0"/>
              <w:jc w:val="both"/>
              <w:rPr>
                <w:rFonts w:ascii="華康楷書體W5" w:eastAsia="華康楷書體W5" w:hAnsi="標楷體"/>
                <w:sz w:val="28"/>
                <w:szCs w:val="28"/>
              </w:rPr>
            </w:pPr>
            <w:r>
              <w:rPr>
                <w:rFonts w:ascii="華康楷書體W5" w:eastAsia="華康楷書體W5" w:hAnsi="標楷體" w:hint="eastAsia"/>
                <w:sz w:val="28"/>
                <w:szCs w:val="28"/>
              </w:rPr>
              <w:t>專家學者意見要列出。</w:t>
            </w:r>
          </w:p>
        </w:tc>
        <w:tc>
          <w:tcPr>
            <w:tcW w:w="4253" w:type="dxa"/>
          </w:tcPr>
          <w:p w:rsidR="005B0019" w:rsidRDefault="000679FE" w:rsidP="005B0019">
            <w:pPr>
              <w:spacing w:line="440" w:lineRule="exact"/>
              <w:ind w:left="6" w:hangingChars="2" w:hanging="6"/>
              <w:jc w:val="both"/>
              <w:rPr>
                <w:rFonts w:ascii="標楷體" w:eastAsia="標楷體" w:hAnsi="標楷體"/>
                <w:sz w:val="28"/>
                <w:szCs w:val="28"/>
              </w:rPr>
            </w:pPr>
            <w:r>
              <w:rPr>
                <w:rFonts w:ascii="標楷體" w:eastAsia="標楷體" w:hAnsi="標楷體" w:hint="eastAsia"/>
                <w:sz w:val="28"/>
                <w:szCs w:val="28"/>
              </w:rPr>
              <w:t>1.</w:t>
            </w:r>
            <w:r w:rsidR="005B0019">
              <w:rPr>
                <w:rFonts w:ascii="標楷體" w:eastAsia="標楷體" w:hAnsi="標楷體" w:hint="eastAsia"/>
                <w:sz w:val="28"/>
                <w:szCs w:val="28"/>
              </w:rPr>
              <w:t>敬謝提示。</w:t>
            </w:r>
          </w:p>
          <w:p w:rsidR="000679FE" w:rsidRDefault="000679FE" w:rsidP="005B0019">
            <w:pPr>
              <w:spacing w:line="440" w:lineRule="exact"/>
              <w:ind w:left="6" w:hangingChars="2" w:hanging="6"/>
              <w:jc w:val="both"/>
              <w:rPr>
                <w:rFonts w:ascii="標楷體" w:eastAsia="標楷體" w:hAnsi="標楷體"/>
                <w:sz w:val="28"/>
                <w:szCs w:val="28"/>
              </w:rPr>
            </w:pPr>
            <w:r>
              <w:rPr>
                <w:rFonts w:ascii="標楷體" w:eastAsia="標楷體" w:hAnsi="標楷體" w:hint="eastAsia"/>
                <w:sz w:val="28"/>
                <w:szCs w:val="28"/>
              </w:rPr>
              <w:t>2.</w:t>
            </w:r>
            <w:r w:rsidR="002F0E7B">
              <w:rPr>
                <w:rFonts w:ascii="標楷體" w:eastAsia="標楷體" w:hAnsi="標楷體" w:hint="eastAsia"/>
                <w:sz w:val="28"/>
                <w:szCs w:val="28"/>
              </w:rPr>
              <w:t>已補充意見處對照表(詳附錄)。</w:t>
            </w:r>
          </w:p>
        </w:tc>
      </w:tr>
      <w:tr w:rsidR="005C5EB4" w:rsidRPr="00881A0F" w:rsidTr="007A3E24">
        <w:tc>
          <w:tcPr>
            <w:tcW w:w="4644" w:type="dxa"/>
          </w:tcPr>
          <w:p w:rsidR="005C5EB4" w:rsidRPr="002A0EA0" w:rsidRDefault="005C5EB4" w:rsidP="007A3E24">
            <w:pPr>
              <w:spacing w:line="440" w:lineRule="exact"/>
              <w:jc w:val="both"/>
              <w:rPr>
                <w:rFonts w:ascii="華康楷書體W5" w:eastAsia="華康楷書體W5" w:hAnsi="標楷體"/>
                <w:b/>
                <w:sz w:val="28"/>
                <w:szCs w:val="28"/>
              </w:rPr>
            </w:pPr>
            <w:r w:rsidRPr="002A0EA0">
              <w:rPr>
                <w:rFonts w:ascii="華康楷書體W5" w:eastAsia="華康楷書體W5" w:hAnsi="標楷體" w:hint="eastAsia"/>
                <w:b/>
                <w:sz w:val="28"/>
                <w:szCs w:val="28"/>
              </w:rPr>
              <w:t>觀光局:</w:t>
            </w:r>
          </w:p>
        </w:tc>
        <w:tc>
          <w:tcPr>
            <w:tcW w:w="4253" w:type="dxa"/>
          </w:tcPr>
          <w:p w:rsidR="005C5EB4" w:rsidRDefault="005C5EB4" w:rsidP="007A3E24">
            <w:pPr>
              <w:spacing w:line="440" w:lineRule="exact"/>
              <w:ind w:left="6" w:hangingChars="2" w:hanging="6"/>
              <w:jc w:val="both"/>
              <w:rPr>
                <w:rFonts w:ascii="標楷體" w:eastAsia="標楷體" w:hAnsi="標楷體"/>
                <w:sz w:val="28"/>
                <w:szCs w:val="28"/>
              </w:rPr>
            </w:pPr>
          </w:p>
        </w:tc>
      </w:tr>
      <w:tr w:rsidR="005C5EB4" w:rsidRPr="00881A0F" w:rsidTr="007A3E24">
        <w:tc>
          <w:tcPr>
            <w:tcW w:w="4644" w:type="dxa"/>
          </w:tcPr>
          <w:p w:rsidR="005C5EB4" w:rsidRPr="00970318" w:rsidRDefault="005C5EB4" w:rsidP="005C5EB4">
            <w:pPr>
              <w:pStyle w:val="ad"/>
              <w:numPr>
                <w:ilvl w:val="0"/>
                <w:numId w:val="31"/>
              </w:numPr>
              <w:spacing w:line="440" w:lineRule="exact"/>
              <w:ind w:leftChars="0"/>
              <w:jc w:val="both"/>
              <w:rPr>
                <w:rFonts w:ascii="華康楷書體W5" w:eastAsia="華康楷書體W5" w:hAnsi="標楷體"/>
                <w:sz w:val="28"/>
                <w:szCs w:val="28"/>
              </w:rPr>
            </w:pPr>
            <w:r w:rsidRPr="00970318">
              <w:rPr>
                <w:rFonts w:ascii="華康楷書體W5" w:eastAsia="華康楷書體W5" w:hAnsi="標楷體" w:hint="eastAsia"/>
                <w:sz w:val="28"/>
                <w:szCs w:val="28"/>
              </w:rPr>
              <w:t>施工對於營運中的漁港是否會有衝擊。</w:t>
            </w:r>
          </w:p>
        </w:tc>
        <w:tc>
          <w:tcPr>
            <w:tcW w:w="4253" w:type="dxa"/>
          </w:tcPr>
          <w:p w:rsidR="005C5EB4" w:rsidRDefault="000679FE" w:rsidP="00305E34">
            <w:pPr>
              <w:spacing w:line="440" w:lineRule="exact"/>
              <w:ind w:left="6" w:hangingChars="2" w:hanging="6"/>
              <w:jc w:val="both"/>
              <w:rPr>
                <w:rFonts w:ascii="標楷體" w:eastAsia="標楷體" w:hAnsi="標楷體"/>
                <w:sz w:val="28"/>
                <w:szCs w:val="28"/>
              </w:rPr>
            </w:pPr>
            <w:r>
              <w:rPr>
                <w:rFonts w:ascii="標楷體" w:eastAsia="標楷體" w:hAnsi="標楷體" w:hint="eastAsia"/>
                <w:sz w:val="28"/>
                <w:szCs w:val="28"/>
              </w:rPr>
              <w:t>1.</w:t>
            </w:r>
            <w:r w:rsidR="00214DB9">
              <w:rPr>
                <w:rFonts w:ascii="標楷體" w:eastAsia="標楷體" w:hAnsi="標楷體" w:hint="eastAsia"/>
                <w:sz w:val="28"/>
                <w:szCs w:val="28"/>
              </w:rPr>
              <w:t>本計畫開發之水岸觀光休閒泊區位於漁港港區外泊地，施工期間需協調漁會辦理工程說明會，以降</w:t>
            </w:r>
            <w:r w:rsidR="00305E34">
              <w:rPr>
                <w:rFonts w:ascii="標楷體" w:eastAsia="標楷體" w:hAnsi="標楷體" w:hint="eastAsia"/>
                <w:sz w:val="28"/>
                <w:szCs w:val="28"/>
              </w:rPr>
              <w:t>低</w:t>
            </w:r>
            <w:r w:rsidR="00214DB9">
              <w:rPr>
                <w:rFonts w:ascii="標楷體" w:eastAsia="標楷體" w:hAnsi="標楷體" w:hint="eastAsia"/>
                <w:sz w:val="28"/>
                <w:szCs w:val="28"/>
              </w:rPr>
              <w:t>對漁船筏進出之影響。</w:t>
            </w:r>
          </w:p>
        </w:tc>
      </w:tr>
      <w:tr w:rsidR="005C5EB4" w:rsidRPr="00881A0F" w:rsidTr="007A3E24">
        <w:tc>
          <w:tcPr>
            <w:tcW w:w="4644" w:type="dxa"/>
          </w:tcPr>
          <w:p w:rsidR="005C5EB4" w:rsidRPr="00970318" w:rsidRDefault="005C5EB4" w:rsidP="007A3E24">
            <w:pPr>
              <w:spacing w:line="440" w:lineRule="exact"/>
              <w:jc w:val="both"/>
              <w:rPr>
                <w:rFonts w:ascii="華康楷書體W5" w:eastAsia="華康楷書體W5" w:hAnsi="標楷體"/>
                <w:b/>
                <w:sz w:val="28"/>
                <w:szCs w:val="28"/>
              </w:rPr>
            </w:pPr>
            <w:r w:rsidRPr="00970318">
              <w:rPr>
                <w:rFonts w:ascii="華康楷書體W5" w:eastAsia="華康楷書體W5" w:hAnsi="標楷體" w:hint="eastAsia"/>
                <w:b/>
                <w:sz w:val="28"/>
                <w:szCs w:val="28"/>
              </w:rPr>
              <w:t>水利署:</w:t>
            </w:r>
          </w:p>
        </w:tc>
        <w:tc>
          <w:tcPr>
            <w:tcW w:w="4253" w:type="dxa"/>
          </w:tcPr>
          <w:p w:rsidR="005C5EB4" w:rsidRDefault="005C5EB4" w:rsidP="007A3E24">
            <w:pPr>
              <w:spacing w:line="440" w:lineRule="exact"/>
              <w:ind w:left="6" w:hangingChars="2" w:hanging="6"/>
              <w:jc w:val="both"/>
              <w:rPr>
                <w:rFonts w:ascii="標楷體" w:eastAsia="標楷體" w:hAnsi="標楷體"/>
                <w:sz w:val="28"/>
                <w:szCs w:val="28"/>
              </w:rPr>
            </w:pPr>
          </w:p>
        </w:tc>
      </w:tr>
      <w:tr w:rsidR="005C5EB4" w:rsidRPr="00881A0F" w:rsidTr="007A3E24">
        <w:tc>
          <w:tcPr>
            <w:tcW w:w="4644" w:type="dxa"/>
          </w:tcPr>
          <w:p w:rsidR="005C5EB4" w:rsidRDefault="005C5EB4" w:rsidP="005C5EB4">
            <w:pPr>
              <w:pStyle w:val="ad"/>
              <w:numPr>
                <w:ilvl w:val="0"/>
                <w:numId w:val="32"/>
              </w:numPr>
              <w:spacing w:line="440" w:lineRule="exact"/>
              <w:ind w:leftChars="0"/>
              <w:jc w:val="both"/>
              <w:rPr>
                <w:rFonts w:ascii="華康楷書體W5" w:eastAsia="華康楷書體W5" w:hAnsi="標楷體"/>
                <w:sz w:val="28"/>
                <w:szCs w:val="28"/>
              </w:rPr>
            </w:pPr>
            <w:r w:rsidRPr="00970318">
              <w:rPr>
                <w:rFonts w:ascii="華康楷書體W5" w:eastAsia="華康楷書體W5" w:hAnsi="標楷體" w:hint="eastAsia"/>
                <w:sz w:val="28"/>
                <w:szCs w:val="28"/>
              </w:rPr>
              <w:t>與城鎮之心的關係未列出。</w:t>
            </w:r>
          </w:p>
          <w:p w:rsidR="00BD2274" w:rsidRPr="00BD2274" w:rsidRDefault="00BD2274" w:rsidP="00BD2274">
            <w:pPr>
              <w:spacing w:line="440" w:lineRule="exact"/>
              <w:jc w:val="both"/>
              <w:rPr>
                <w:rFonts w:ascii="華康楷書體W5" w:eastAsia="華康楷書體W5" w:hAnsi="標楷體"/>
                <w:sz w:val="28"/>
                <w:szCs w:val="28"/>
              </w:rPr>
            </w:pPr>
          </w:p>
          <w:p w:rsidR="005C5EB4" w:rsidRPr="00970318" w:rsidRDefault="005C5EB4" w:rsidP="005C5EB4">
            <w:pPr>
              <w:pStyle w:val="ad"/>
              <w:numPr>
                <w:ilvl w:val="0"/>
                <w:numId w:val="32"/>
              </w:numPr>
              <w:spacing w:line="440" w:lineRule="exact"/>
              <w:ind w:leftChars="0"/>
              <w:jc w:val="both"/>
              <w:rPr>
                <w:rFonts w:ascii="華康楷書體W5" w:eastAsia="華康楷書體W5" w:hAnsi="標楷體"/>
                <w:sz w:val="28"/>
                <w:szCs w:val="28"/>
              </w:rPr>
            </w:pPr>
            <w:r>
              <w:rPr>
                <w:rFonts w:ascii="華康楷書體W5" w:eastAsia="華康楷書體W5" w:hAnsi="標楷體" w:hint="eastAsia"/>
                <w:sz w:val="28"/>
                <w:szCs w:val="28"/>
              </w:rPr>
              <w:t>提送河川局審查修正計畫時間，請提早至3/22(星期五)完成。</w:t>
            </w:r>
          </w:p>
        </w:tc>
        <w:tc>
          <w:tcPr>
            <w:tcW w:w="4253" w:type="dxa"/>
          </w:tcPr>
          <w:p w:rsidR="005C5EB4" w:rsidRDefault="000679FE" w:rsidP="007A3E24">
            <w:pPr>
              <w:spacing w:line="440" w:lineRule="exact"/>
              <w:ind w:left="6" w:hangingChars="2" w:hanging="6"/>
              <w:jc w:val="both"/>
              <w:rPr>
                <w:rFonts w:ascii="標楷體" w:eastAsia="標楷體" w:hAnsi="標楷體"/>
                <w:sz w:val="28"/>
                <w:szCs w:val="28"/>
              </w:rPr>
            </w:pPr>
            <w:r>
              <w:rPr>
                <w:rFonts w:ascii="標楷體" w:eastAsia="標楷體" w:hAnsi="標楷體" w:hint="eastAsia"/>
                <w:sz w:val="28"/>
                <w:szCs w:val="28"/>
              </w:rPr>
              <w:t>1.本計畫並無與城鎮之心</w:t>
            </w:r>
            <w:r w:rsidR="00305E34">
              <w:rPr>
                <w:rFonts w:ascii="標楷體" w:eastAsia="標楷體" w:hAnsi="標楷體" w:hint="eastAsia"/>
                <w:sz w:val="28"/>
                <w:szCs w:val="28"/>
              </w:rPr>
              <w:t>相關</w:t>
            </w:r>
            <w:r>
              <w:rPr>
                <w:rFonts w:ascii="標楷體" w:eastAsia="標楷體" w:hAnsi="標楷體" w:hint="eastAsia"/>
                <w:sz w:val="28"/>
                <w:szCs w:val="28"/>
              </w:rPr>
              <w:t>計畫具</w:t>
            </w:r>
            <w:r w:rsidR="00305E34">
              <w:rPr>
                <w:rFonts w:ascii="標楷體" w:eastAsia="標楷體" w:hAnsi="標楷體" w:hint="eastAsia"/>
                <w:sz w:val="28"/>
                <w:szCs w:val="28"/>
              </w:rPr>
              <w:t>有</w:t>
            </w:r>
            <w:r>
              <w:rPr>
                <w:rFonts w:ascii="標楷體" w:eastAsia="標楷體" w:hAnsi="標楷體" w:hint="eastAsia"/>
                <w:sz w:val="28"/>
                <w:szCs w:val="28"/>
              </w:rPr>
              <w:t>關連性。</w:t>
            </w:r>
          </w:p>
          <w:p w:rsidR="000679FE" w:rsidRDefault="000679FE" w:rsidP="005B0019">
            <w:pPr>
              <w:spacing w:line="440" w:lineRule="exact"/>
              <w:ind w:left="6" w:hangingChars="2" w:hanging="6"/>
              <w:jc w:val="both"/>
              <w:rPr>
                <w:rFonts w:ascii="標楷體" w:eastAsia="標楷體" w:hAnsi="標楷體"/>
                <w:sz w:val="28"/>
                <w:szCs w:val="28"/>
              </w:rPr>
            </w:pPr>
            <w:r>
              <w:rPr>
                <w:rFonts w:ascii="標楷體" w:eastAsia="標楷體" w:hAnsi="標楷體" w:hint="eastAsia"/>
                <w:sz w:val="28"/>
                <w:szCs w:val="28"/>
              </w:rPr>
              <w:t>2.</w:t>
            </w:r>
            <w:r w:rsidR="005B0019">
              <w:rPr>
                <w:rFonts w:ascii="標楷體" w:eastAsia="標楷體" w:hAnsi="標楷體" w:hint="eastAsia"/>
                <w:sz w:val="28"/>
                <w:szCs w:val="28"/>
              </w:rPr>
              <w:t>敬謝提示</w:t>
            </w:r>
            <w:r w:rsidR="00BD2274">
              <w:rPr>
                <w:rFonts w:ascii="標楷體" w:eastAsia="標楷體" w:hAnsi="標楷體" w:hint="eastAsia"/>
                <w:sz w:val="28"/>
                <w:szCs w:val="28"/>
              </w:rPr>
              <w:t>，配合辦理</w:t>
            </w:r>
            <w:r>
              <w:rPr>
                <w:rFonts w:ascii="標楷體" w:eastAsia="標楷體" w:hAnsi="標楷體" w:hint="eastAsia"/>
                <w:sz w:val="28"/>
                <w:szCs w:val="28"/>
              </w:rPr>
              <w:t>。</w:t>
            </w:r>
          </w:p>
        </w:tc>
      </w:tr>
    </w:tbl>
    <w:p w:rsidR="00346853" w:rsidRDefault="00346853" w:rsidP="005C5EB4">
      <w:pPr>
        <w:spacing w:line="240" w:lineRule="exact"/>
        <w:ind w:left="1576" w:hanging="1576"/>
        <w:jc w:val="center"/>
        <w:rPr>
          <w:rFonts w:ascii="標楷體" w:eastAsia="標楷體" w:hAnsi="標楷體" w:cs="標楷體"/>
          <w:sz w:val="40"/>
          <w:szCs w:val="40"/>
        </w:rPr>
      </w:pPr>
    </w:p>
    <w:p w:rsidR="009C1A0F" w:rsidRDefault="009C1A0F" w:rsidP="0084225B">
      <w:pPr>
        <w:spacing w:line="500" w:lineRule="exact"/>
        <w:ind w:left="1576" w:hanging="1576"/>
        <w:jc w:val="center"/>
        <w:rPr>
          <w:rFonts w:ascii="標楷體" w:eastAsia="標楷體" w:hAnsi="標楷體" w:cs="標楷體" w:hint="eastAsia"/>
          <w:b/>
          <w:sz w:val="36"/>
          <w:szCs w:val="36"/>
        </w:rPr>
      </w:pPr>
    </w:p>
    <w:p w:rsidR="00AB1694" w:rsidRDefault="0084225B" w:rsidP="0084225B">
      <w:pPr>
        <w:spacing w:line="500" w:lineRule="exact"/>
        <w:ind w:left="1576" w:hanging="1576"/>
        <w:jc w:val="center"/>
        <w:rPr>
          <w:rFonts w:ascii="標楷體" w:eastAsia="標楷體" w:hAnsi="標楷體" w:cs="標楷體" w:hint="eastAsia"/>
          <w:b/>
          <w:sz w:val="36"/>
          <w:szCs w:val="36"/>
        </w:rPr>
      </w:pPr>
      <w:r w:rsidRPr="0078596A">
        <w:rPr>
          <w:rFonts w:ascii="標楷體" w:eastAsia="標楷體" w:hAnsi="標楷體" w:cs="標楷體" w:hint="eastAsia"/>
          <w:b/>
          <w:sz w:val="36"/>
          <w:szCs w:val="36"/>
        </w:rPr>
        <w:lastRenderedPageBreak/>
        <w:t>附錄</w:t>
      </w:r>
      <w:r>
        <w:rPr>
          <w:rFonts w:ascii="標楷體" w:eastAsia="標楷體" w:hAnsi="標楷體" w:cs="標楷體" w:hint="eastAsia"/>
          <w:b/>
          <w:sz w:val="36"/>
          <w:szCs w:val="36"/>
        </w:rPr>
        <w:t>1-3</w:t>
      </w:r>
      <w:r w:rsidRPr="0078596A">
        <w:rPr>
          <w:rFonts w:ascii="標楷體" w:eastAsia="標楷體" w:hAnsi="標楷體" w:cs="標楷體" w:hint="eastAsia"/>
          <w:b/>
          <w:sz w:val="36"/>
          <w:szCs w:val="36"/>
        </w:rPr>
        <w:t>、</w:t>
      </w:r>
      <w:r w:rsidRPr="0078596A">
        <w:rPr>
          <w:rFonts w:ascii="標楷體" w:eastAsia="標楷體" w:hAnsi="標楷體" w:cs="標楷體"/>
          <w:b/>
          <w:sz w:val="36"/>
          <w:szCs w:val="36"/>
        </w:rPr>
        <w:t>「</w:t>
      </w:r>
      <w:r>
        <w:rPr>
          <w:rFonts w:ascii="標楷體" w:eastAsia="標楷體" w:hAnsi="標楷體" w:cs="標楷體" w:hint="eastAsia"/>
          <w:b/>
          <w:sz w:val="36"/>
          <w:szCs w:val="36"/>
        </w:rPr>
        <w:t>金門縣羅厝漁港</w:t>
      </w:r>
      <w:r w:rsidRPr="0078596A">
        <w:rPr>
          <w:rFonts w:ascii="標楷體" w:eastAsia="標楷體" w:hAnsi="標楷體" w:cs="標楷體"/>
          <w:b/>
          <w:sz w:val="36"/>
          <w:szCs w:val="36"/>
        </w:rPr>
        <w:t>水環境改善計畫」</w:t>
      </w:r>
    </w:p>
    <w:p w:rsidR="00346853" w:rsidRPr="0084225B" w:rsidRDefault="0084225B" w:rsidP="0084225B">
      <w:pPr>
        <w:spacing w:line="500" w:lineRule="exact"/>
        <w:ind w:left="1576" w:hanging="1576"/>
        <w:jc w:val="center"/>
        <w:rPr>
          <w:rFonts w:ascii="標楷體" w:eastAsia="標楷體" w:hAnsi="標楷體" w:cs="標楷體"/>
          <w:sz w:val="40"/>
          <w:szCs w:val="40"/>
        </w:rPr>
      </w:pPr>
      <w:r>
        <w:rPr>
          <w:rFonts w:ascii="標楷體" w:eastAsia="標楷體" w:hAnsi="標楷體" w:hint="eastAsia"/>
          <w:sz w:val="32"/>
        </w:rPr>
        <w:t>生態檢核檢討會</w:t>
      </w:r>
      <w:r w:rsidRPr="0035268F">
        <w:rPr>
          <w:rFonts w:ascii="標楷體" w:eastAsia="標楷體" w:hAnsi="標楷體" w:cs="標楷體" w:hint="eastAsia"/>
          <w:b/>
          <w:szCs w:val="24"/>
        </w:rPr>
        <w:t>(108年3月1</w:t>
      </w:r>
      <w:r>
        <w:rPr>
          <w:rFonts w:ascii="標楷體" w:eastAsia="標楷體" w:hAnsi="標楷體" w:cs="標楷體" w:hint="eastAsia"/>
          <w:b/>
          <w:szCs w:val="24"/>
        </w:rPr>
        <w:t>1</w:t>
      </w:r>
      <w:r w:rsidRPr="0035268F">
        <w:rPr>
          <w:rFonts w:ascii="標楷體" w:eastAsia="標楷體" w:hAnsi="標楷體" w:cs="標楷體" w:hint="eastAsia"/>
          <w:b/>
          <w:szCs w:val="24"/>
        </w:rPr>
        <w:t>日)</w:t>
      </w:r>
    </w:p>
    <w:p w:rsidR="009474D7" w:rsidRDefault="00346853" w:rsidP="00346853">
      <w:pPr>
        <w:rPr>
          <w:rFonts w:ascii="標楷體" w:eastAsia="標楷體" w:hAnsi="標楷體" w:cs="標楷體"/>
          <w:sz w:val="40"/>
          <w:szCs w:val="40"/>
        </w:rPr>
      </w:pPr>
      <w:r>
        <w:rPr>
          <w:rFonts w:ascii="標楷體" w:eastAsia="標楷體" w:hAnsi="標楷體" w:cs="標楷體" w:hint="eastAsia"/>
          <w:noProof/>
          <w:sz w:val="40"/>
          <w:szCs w:val="40"/>
        </w:rPr>
        <w:drawing>
          <wp:inline distT="0" distB="0" distL="0" distR="0">
            <wp:extent cx="5931244" cy="8163697"/>
            <wp:effectExtent l="0" t="0" r="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1244" cy="8163697"/>
                    </a:xfrm>
                    <a:prstGeom prst="rect">
                      <a:avLst/>
                    </a:prstGeom>
                    <a:noFill/>
                    <a:ln>
                      <a:noFill/>
                    </a:ln>
                  </pic:spPr>
                </pic:pic>
              </a:graphicData>
            </a:graphic>
          </wp:inline>
        </w:drawing>
      </w:r>
    </w:p>
    <w:p w:rsidR="00F40A86" w:rsidRDefault="009474D7" w:rsidP="00346853">
      <w:pPr>
        <w:rPr>
          <w:rFonts w:ascii="標楷體" w:eastAsia="標楷體" w:hAnsi="標楷體" w:cs="標楷體"/>
          <w:sz w:val="40"/>
          <w:szCs w:val="40"/>
        </w:rPr>
      </w:pPr>
      <w:r>
        <w:rPr>
          <w:rFonts w:ascii="標楷體" w:eastAsia="標楷體" w:hAnsi="標楷體" w:cs="標楷體"/>
          <w:noProof/>
          <w:sz w:val="40"/>
          <w:szCs w:val="40"/>
        </w:rPr>
        <w:lastRenderedPageBreak/>
        <w:drawing>
          <wp:inline distT="0" distB="0" distL="0" distR="0">
            <wp:extent cx="5511114" cy="1627391"/>
            <wp:effectExtent l="0" t="0" r="0" b="0"/>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11241" cy="1627428"/>
                    </a:xfrm>
                    <a:prstGeom prst="rect">
                      <a:avLst/>
                    </a:prstGeom>
                    <a:noFill/>
                    <a:ln>
                      <a:noFill/>
                    </a:ln>
                  </pic:spPr>
                </pic:pic>
              </a:graphicData>
            </a:graphic>
          </wp:inline>
        </w:drawing>
      </w:r>
    </w:p>
    <w:p w:rsidR="002959AB" w:rsidRDefault="002959AB" w:rsidP="00346853">
      <w:pPr>
        <w:rPr>
          <w:rFonts w:ascii="標楷體" w:eastAsia="標楷體" w:hAnsi="標楷體" w:cs="標楷體"/>
          <w:sz w:val="40"/>
          <w:szCs w:val="40"/>
        </w:rPr>
      </w:pPr>
      <w:r>
        <w:rPr>
          <w:rFonts w:ascii="標楷體" w:eastAsia="標楷體" w:hAnsi="標楷體" w:cs="標楷體" w:hint="eastAsia"/>
          <w:noProof/>
          <w:sz w:val="40"/>
          <w:szCs w:val="40"/>
        </w:rPr>
        <w:drawing>
          <wp:inline distT="0" distB="0" distL="0" distR="0">
            <wp:extent cx="5038057" cy="6516130"/>
            <wp:effectExtent l="0" t="0" r="0" b="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1174" cy="6520161"/>
                    </a:xfrm>
                    <a:prstGeom prst="rect">
                      <a:avLst/>
                    </a:prstGeom>
                    <a:noFill/>
                    <a:ln>
                      <a:noFill/>
                    </a:ln>
                  </pic:spPr>
                </pic:pic>
              </a:graphicData>
            </a:graphic>
          </wp:inline>
        </w:drawing>
      </w:r>
    </w:p>
    <w:p w:rsidR="0084225B" w:rsidRDefault="0084225B" w:rsidP="0084225B">
      <w:pPr>
        <w:spacing w:line="500" w:lineRule="exact"/>
        <w:ind w:left="1576" w:hanging="1576"/>
        <w:jc w:val="center"/>
        <w:rPr>
          <w:rFonts w:ascii="標楷體" w:eastAsia="標楷體" w:hAnsi="標楷體" w:cs="標楷體"/>
          <w:b/>
          <w:sz w:val="36"/>
          <w:szCs w:val="36"/>
        </w:rPr>
      </w:pPr>
    </w:p>
    <w:p w:rsidR="0084225B" w:rsidRDefault="0084225B" w:rsidP="0084225B">
      <w:pPr>
        <w:spacing w:line="500" w:lineRule="exact"/>
        <w:ind w:left="1576" w:hanging="1576"/>
        <w:jc w:val="center"/>
        <w:rPr>
          <w:rFonts w:ascii="標楷體" w:eastAsia="標楷體" w:hAnsi="標楷體" w:cs="標楷體"/>
          <w:b/>
          <w:sz w:val="36"/>
          <w:szCs w:val="36"/>
        </w:rPr>
      </w:pPr>
    </w:p>
    <w:p w:rsidR="00AB1694" w:rsidRDefault="0084225B" w:rsidP="0084225B">
      <w:pPr>
        <w:spacing w:line="500" w:lineRule="exact"/>
        <w:ind w:left="1576" w:hanging="1576"/>
        <w:jc w:val="center"/>
        <w:rPr>
          <w:rFonts w:ascii="標楷體" w:eastAsia="標楷體" w:hAnsi="標楷體" w:cs="標楷體" w:hint="eastAsia"/>
          <w:b/>
          <w:sz w:val="36"/>
          <w:szCs w:val="36"/>
        </w:rPr>
      </w:pPr>
      <w:r w:rsidRPr="0078596A">
        <w:rPr>
          <w:rFonts w:ascii="標楷體" w:eastAsia="標楷體" w:hAnsi="標楷體" w:cs="標楷體" w:hint="eastAsia"/>
          <w:b/>
          <w:sz w:val="36"/>
          <w:szCs w:val="36"/>
        </w:rPr>
        <w:lastRenderedPageBreak/>
        <w:t>附錄</w:t>
      </w:r>
      <w:r>
        <w:rPr>
          <w:rFonts w:ascii="標楷體" w:eastAsia="標楷體" w:hAnsi="標楷體" w:cs="標楷體" w:hint="eastAsia"/>
          <w:b/>
          <w:sz w:val="36"/>
          <w:szCs w:val="36"/>
        </w:rPr>
        <w:t>1-</w:t>
      </w:r>
      <w:r w:rsidR="00447756">
        <w:rPr>
          <w:rFonts w:ascii="標楷體" w:eastAsia="標楷體" w:hAnsi="標楷體" w:cs="標楷體" w:hint="eastAsia"/>
          <w:b/>
          <w:sz w:val="36"/>
          <w:szCs w:val="36"/>
        </w:rPr>
        <w:t>4</w:t>
      </w:r>
      <w:r w:rsidRPr="0078596A">
        <w:rPr>
          <w:rFonts w:ascii="標楷體" w:eastAsia="標楷體" w:hAnsi="標楷體" w:cs="標楷體" w:hint="eastAsia"/>
          <w:b/>
          <w:sz w:val="36"/>
          <w:szCs w:val="36"/>
        </w:rPr>
        <w:t>、</w:t>
      </w:r>
      <w:r w:rsidRPr="0078596A">
        <w:rPr>
          <w:rFonts w:ascii="標楷體" w:eastAsia="標楷體" w:hAnsi="標楷體" w:cs="標楷體"/>
          <w:b/>
          <w:sz w:val="36"/>
          <w:szCs w:val="36"/>
        </w:rPr>
        <w:t>「</w:t>
      </w:r>
      <w:r>
        <w:rPr>
          <w:rFonts w:ascii="標楷體" w:eastAsia="標楷體" w:hAnsi="標楷體" w:cs="標楷體" w:hint="eastAsia"/>
          <w:b/>
          <w:sz w:val="36"/>
          <w:szCs w:val="36"/>
        </w:rPr>
        <w:t>金門縣羅厝漁港</w:t>
      </w:r>
      <w:r w:rsidRPr="0078596A">
        <w:rPr>
          <w:rFonts w:ascii="標楷體" w:eastAsia="標楷體" w:hAnsi="標楷體" w:cs="標楷體"/>
          <w:b/>
          <w:sz w:val="36"/>
          <w:szCs w:val="36"/>
        </w:rPr>
        <w:t>水環境改善計畫」</w:t>
      </w:r>
    </w:p>
    <w:p w:rsidR="002959AB" w:rsidRPr="0084225B" w:rsidRDefault="00447756" w:rsidP="0084225B">
      <w:pPr>
        <w:spacing w:line="500" w:lineRule="exact"/>
        <w:ind w:left="1576" w:hanging="1576"/>
        <w:jc w:val="center"/>
        <w:rPr>
          <w:rFonts w:ascii="標楷體" w:eastAsia="標楷體" w:hAnsi="標楷體" w:cs="標楷體"/>
          <w:sz w:val="40"/>
          <w:szCs w:val="40"/>
        </w:rPr>
      </w:pPr>
      <w:r w:rsidRPr="00062288">
        <w:rPr>
          <w:rFonts w:ascii="標楷體" w:eastAsia="標楷體" w:hAnsi="標楷體" w:hint="eastAsia"/>
          <w:sz w:val="32"/>
          <w:szCs w:val="32"/>
        </w:rPr>
        <w:t>計畫</w:t>
      </w:r>
      <w:r>
        <w:rPr>
          <w:rFonts w:ascii="標楷體" w:eastAsia="標楷體" w:hAnsi="標楷體" w:hint="eastAsia"/>
          <w:sz w:val="32"/>
          <w:szCs w:val="32"/>
        </w:rPr>
        <w:t>提報</w:t>
      </w:r>
      <w:r w:rsidR="009C1A0F">
        <w:rPr>
          <w:rFonts w:ascii="標楷體" w:eastAsia="標楷體" w:hAnsi="標楷體" w:hint="eastAsia"/>
          <w:sz w:val="32"/>
          <w:szCs w:val="32"/>
        </w:rPr>
        <w:t>地方</w:t>
      </w:r>
      <w:r w:rsidRPr="00062288">
        <w:rPr>
          <w:rFonts w:ascii="標楷體" w:eastAsia="標楷體" w:hAnsi="標楷體" w:hint="eastAsia"/>
          <w:sz w:val="32"/>
          <w:szCs w:val="32"/>
        </w:rPr>
        <w:t>說明會</w:t>
      </w:r>
      <w:r w:rsidR="0084225B" w:rsidRPr="0035268F">
        <w:rPr>
          <w:rFonts w:ascii="標楷體" w:eastAsia="標楷體" w:hAnsi="標楷體" w:cs="標楷體" w:hint="eastAsia"/>
          <w:b/>
          <w:szCs w:val="24"/>
        </w:rPr>
        <w:t>(108年</w:t>
      </w:r>
      <w:r>
        <w:rPr>
          <w:rFonts w:ascii="標楷體" w:eastAsia="標楷體" w:hAnsi="標楷體" w:cs="標楷體" w:hint="eastAsia"/>
          <w:b/>
          <w:szCs w:val="24"/>
        </w:rPr>
        <w:t>1</w:t>
      </w:r>
      <w:r w:rsidR="0084225B" w:rsidRPr="0035268F">
        <w:rPr>
          <w:rFonts w:ascii="標楷體" w:eastAsia="標楷體" w:hAnsi="標楷體" w:cs="標楷體" w:hint="eastAsia"/>
          <w:b/>
          <w:szCs w:val="24"/>
        </w:rPr>
        <w:t>月1</w:t>
      </w:r>
      <w:r w:rsidR="0084225B">
        <w:rPr>
          <w:rFonts w:ascii="標楷體" w:eastAsia="標楷體" w:hAnsi="標楷體" w:cs="標楷體" w:hint="eastAsia"/>
          <w:b/>
          <w:szCs w:val="24"/>
        </w:rPr>
        <w:t>1</w:t>
      </w:r>
      <w:r w:rsidR="0084225B" w:rsidRPr="0035268F">
        <w:rPr>
          <w:rFonts w:ascii="標楷體" w:eastAsia="標楷體" w:hAnsi="標楷體" w:cs="標楷體" w:hint="eastAsia"/>
          <w:b/>
          <w:szCs w:val="24"/>
        </w:rPr>
        <w:t>日)</w:t>
      </w:r>
    </w:p>
    <w:p w:rsidR="002959AB" w:rsidRDefault="002959AB" w:rsidP="00346853">
      <w:pPr>
        <w:rPr>
          <w:rFonts w:ascii="標楷體" w:eastAsia="標楷體" w:hAnsi="標楷體" w:cs="標楷體"/>
          <w:sz w:val="40"/>
          <w:szCs w:val="40"/>
        </w:rPr>
      </w:pPr>
    </w:p>
    <w:p w:rsidR="00985CE4" w:rsidRPr="00774F85" w:rsidRDefault="00985CE4" w:rsidP="00985CE4">
      <w:pPr>
        <w:jc w:val="center"/>
        <w:rPr>
          <w:rFonts w:ascii="標楷體" w:eastAsia="標楷體" w:hAnsi="標楷體"/>
          <w:b/>
          <w:sz w:val="52"/>
        </w:rPr>
      </w:pPr>
      <w:r w:rsidRPr="00774F85">
        <w:rPr>
          <w:rFonts w:ascii="標楷體" w:eastAsia="標楷體" w:hAnsi="標楷體" w:hint="eastAsia"/>
          <w:b/>
          <w:sz w:val="52"/>
        </w:rPr>
        <w:t>金門縣政府</w:t>
      </w:r>
      <w:r>
        <w:rPr>
          <w:rFonts w:ascii="標楷體" w:eastAsia="標楷體" w:hAnsi="標楷體" w:hint="eastAsia"/>
          <w:b/>
          <w:sz w:val="52"/>
        </w:rPr>
        <w:t xml:space="preserve"> 會議紀錄</w:t>
      </w:r>
    </w:p>
    <w:p w:rsidR="00985CE4" w:rsidRPr="00062288" w:rsidRDefault="00985CE4" w:rsidP="00985CE4">
      <w:pPr>
        <w:numPr>
          <w:ilvl w:val="0"/>
          <w:numId w:val="33"/>
        </w:numPr>
        <w:spacing w:line="480" w:lineRule="exact"/>
        <w:ind w:left="0" w:firstLine="0"/>
        <w:rPr>
          <w:rFonts w:ascii="標楷體" w:eastAsia="標楷體" w:hAnsi="標楷體"/>
          <w:sz w:val="32"/>
          <w:szCs w:val="32"/>
        </w:rPr>
      </w:pPr>
      <w:r w:rsidRPr="00062288">
        <w:rPr>
          <w:rFonts w:ascii="標楷體" w:eastAsia="標楷體" w:hAnsi="標楷體" w:hint="eastAsia"/>
          <w:sz w:val="32"/>
          <w:szCs w:val="32"/>
        </w:rPr>
        <w:t>會議名稱：「羅厝漁港水環境改善計畫說明會」</w:t>
      </w:r>
    </w:p>
    <w:p w:rsidR="00985CE4" w:rsidRPr="00062288" w:rsidRDefault="00985CE4" w:rsidP="00985CE4">
      <w:pPr>
        <w:numPr>
          <w:ilvl w:val="0"/>
          <w:numId w:val="33"/>
        </w:numPr>
        <w:spacing w:line="480" w:lineRule="exact"/>
        <w:ind w:left="0" w:firstLine="0"/>
        <w:rPr>
          <w:rFonts w:ascii="標楷體" w:eastAsia="標楷體" w:hAnsi="標楷體"/>
          <w:sz w:val="32"/>
          <w:szCs w:val="32"/>
        </w:rPr>
      </w:pPr>
      <w:r w:rsidRPr="00062288">
        <w:rPr>
          <w:rFonts w:ascii="標楷體" w:eastAsia="標楷體" w:hAnsi="標楷體" w:hint="eastAsia"/>
          <w:sz w:val="32"/>
          <w:szCs w:val="32"/>
        </w:rPr>
        <w:t>時間： 108年1月11日(星期五)上午10點0分</w:t>
      </w:r>
    </w:p>
    <w:p w:rsidR="00985CE4" w:rsidRPr="00062288" w:rsidRDefault="00985CE4" w:rsidP="00985CE4">
      <w:pPr>
        <w:numPr>
          <w:ilvl w:val="0"/>
          <w:numId w:val="33"/>
        </w:numPr>
        <w:spacing w:line="480" w:lineRule="exact"/>
        <w:ind w:left="0" w:firstLine="0"/>
        <w:rPr>
          <w:rFonts w:ascii="標楷體" w:eastAsia="標楷體" w:hAnsi="標楷體"/>
          <w:sz w:val="32"/>
          <w:szCs w:val="32"/>
        </w:rPr>
      </w:pPr>
      <w:r w:rsidRPr="00062288">
        <w:rPr>
          <w:rFonts w:ascii="標楷體" w:eastAsia="標楷體" w:hAnsi="標楷體" w:hint="eastAsia"/>
          <w:sz w:val="32"/>
          <w:szCs w:val="32"/>
        </w:rPr>
        <w:t>地   點：羅厝漁港辦公大樓(3F會議室)</w:t>
      </w:r>
    </w:p>
    <w:p w:rsidR="00985CE4" w:rsidRPr="00062288" w:rsidRDefault="00985CE4" w:rsidP="00985CE4">
      <w:pPr>
        <w:numPr>
          <w:ilvl w:val="0"/>
          <w:numId w:val="33"/>
        </w:numPr>
        <w:spacing w:line="480" w:lineRule="exact"/>
        <w:ind w:left="0" w:firstLine="0"/>
        <w:rPr>
          <w:rFonts w:ascii="標楷體" w:eastAsia="標楷體" w:hAnsi="標楷體"/>
          <w:sz w:val="32"/>
          <w:szCs w:val="32"/>
        </w:rPr>
      </w:pPr>
      <w:r w:rsidRPr="00062288">
        <w:rPr>
          <w:rFonts w:ascii="標楷體" w:eastAsia="標楷體" w:hAnsi="標楷體" w:hint="eastAsia"/>
          <w:sz w:val="32"/>
          <w:szCs w:val="32"/>
        </w:rPr>
        <w:t>主持人：樊科長德正                     記錄：陳全發</w:t>
      </w:r>
    </w:p>
    <w:p w:rsidR="00985CE4" w:rsidRPr="00062288" w:rsidRDefault="00985CE4" w:rsidP="00985CE4">
      <w:pPr>
        <w:numPr>
          <w:ilvl w:val="0"/>
          <w:numId w:val="33"/>
        </w:numPr>
        <w:spacing w:line="480" w:lineRule="exact"/>
        <w:ind w:left="0" w:firstLine="0"/>
        <w:rPr>
          <w:rFonts w:ascii="標楷體" w:eastAsia="標楷體" w:hAnsi="標楷體"/>
          <w:sz w:val="32"/>
          <w:szCs w:val="32"/>
        </w:rPr>
      </w:pPr>
      <w:r w:rsidRPr="00062288">
        <w:rPr>
          <w:rFonts w:ascii="標楷體" w:eastAsia="標楷體" w:hAnsi="標楷體" w:hint="eastAsia"/>
          <w:sz w:val="32"/>
          <w:szCs w:val="32"/>
        </w:rPr>
        <w:t>出席單位及人員：詳如簽到表</w:t>
      </w:r>
    </w:p>
    <w:p w:rsidR="00985CE4" w:rsidRPr="00062288" w:rsidRDefault="00985CE4" w:rsidP="00985CE4">
      <w:pPr>
        <w:numPr>
          <w:ilvl w:val="0"/>
          <w:numId w:val="33"/>
        </w:numPr>
        <w:spacing w:line="480" w:lineRule="exact"/>
        <w:ind w:left="0" w:firstLine="0"/>
        <w:rPr>
          <w:rFonts w:ascii="標楷體" w:eastAsia="標楷體" w:hAnsi="標楷體"/>
          <w:sz w:val="32"/>
          <w:szCs w:val="32"/>
        </w:rPr>
      </w:pPr>
      <w:r w:rsidRPr="00062288">
        <w:rPr>
          <w:rFonts w:ascii="標楷體" w:eastAsia="標楷體" w:hAnsi="標楷體" w:hint="eastAsia"/>
          <w:sz w:val="32"/>
          <w:szCs w:val="32"/>
        </w:rPr>
        <w:t>會議討論內容：</w:t>
      </w:r>
    </w:p>
    <w:p w:rsidR="00985CE4" w:rsidRPr="00062288" w:rsidRDefault="00985CE4" w:rsidP="00985CE4">
      <w:pPr>
        <w:pStyle w:val="ad"/>
        <w:autoSpaceDE w:val="0"/>
        <w:autoSpaceDN w:val="0"/>
        <w:adjustRightInd w:val="0"/>
        <w:spacing w:line="480" w:lineRule="exact"/>
        <w:ind w:leftChars="0" w:left="766" w:rightChars="100" w:right="240" w:hanging="482"/>
        <w:jc w:val="both"/>
        <w:rPr>
          <w:rFonts w:ascii="標楷體" w:eastAsia="標楷體" w:hAnsi="標楷體"/>
          <w:b/>
          <w:bCs/>
          <w:color w:val="000000" w:themeColor="text1"/>
          <w:sz w:val="28"/>
          <w:szCs w:val="28"/>
        </w:rPr>
      </w:pPr>
      <w:r w:rsidRPr="00062288">
        <w:rPr>
          <w:rFonts w:ascii="標楷體" w:eastAsia="標楷體" w:hAnsi="標楷體" w:hint="eastAsia"/>
          <w:b/>
          <w:bCs/>
          <w:color w:val="000000" w:themeColor="text1"/>
          <w:szCs w:val="24"/>
        </w:rPr>
        <w:t>(一)</w:t>
      </w:r>
      <w:r w:rsidRPr="00062288">
        <w:rPr>
          <w:rFonts w:ascii="標楷體" w:eastAsia="標楷體" w:hAnsi="標楷體" w:hint="eastAsia"/>
          <w:bCs/>
          <w:color w:val="000000" w:themeColor="text1"/>
          <w:sz w:val="28"/>
          <w:szCs w:val="28"/>
        </w:rPr>
        <w:t>漁港發展漁業及觀光遊憩，碼頭基礎建設是最基本之條件之，未來本計畫完成南碼頭區建設後，與對岸不管是觀光或其他用途均具前瞻性</w:t>
      </w:r>
      <w:r w:rsidRPr="00062288">
        <w:rPr>
          <w:rFonts w:ascii="標楷體" w:eastAsia="標楷體" w:hAnsi="標楷體" w:cs="DFKaiShu-SB-Estd-BF" w:hint="eastAsia"/>
          <w:color w:val="000000" w:themeColor="text1"/>
          <w:kern w:val="0"/>
          <w:sz w:val="28"/>
          <w:szCs w:val="28"/>
        </w:rPr>
        <w:t>。</w:t>
      </w:r>
    </w:p>
    <w:p w:rsidR="00985CE4" w:rsidRPr="00062288" w:rsidRDefault="00985CE4" w:rsidP="00985CE4">
      <w:pPr>
        <w:pStyle w:val="ad"/>
        <w:autoSpaceDE w:val="0"/>
        <w:autoSpaceDN w:val="0"/>
        <w:adjustRightInd w:val="0"/>
        <w:spacing w:line="480" w:lineRule="exact"/>
        <w:ind w:leftChars="0" w:left="766" w:rightChars="100" w:right="240" w:hanging="482"/>
        <w:jc w:val="both"/>
        <w:rPr>
          <w:rFonts w:ascii="標楷體" w:eastAsia="標楷體" w:hAnsi="標楷體"/>
          <w:b/>
          <w:bCs/>
          <w:color w:val="000000" w:themeColor="text1"/>
          <w:sz w:val="28"/>
          <w:szCs w:val="28"/>
        </w:rPr>
      </w:pPr>
      <w:r w:rsidRPr="00062288">
        <w:rPr>
          <w:rFonts w:ascii="標楷體" w:eastAsia="標楷體" w:hAnsi="標楷體" w:hint="eastAsia"/>
          <w:b/>
          <w:bCs/>
          <w:color w:val="000000" w:themeColor="text1"/>
          <w:szCs w:val="24"/>
        </w:rPr>
        <w:t>(二)</w:t>
      </w:r>
      <w:r w:rsidRPr="00062288">
        <w:rPr>
          <w:rFonts w:ascii="標楷體" w:eastAsia="標楷體" w:hAnsi="標楷體" w:cs="DFKaiShu-SB-Estd-BF" w:hint="eastAsia"/>
          <w:color w:val="000000" w:themeColor="text1"/>
          <w:kern w:val="0"/>
          <w:sz w:val="28"/>
          <w:szCs w:val="28"/>
        </w:rPr>
        <w:t>漁產是漁港吸引民眾最核心的主題商品，一個漁港一定要有繁華的漁獲市場，可以讓民眾購買、品嚐新鮮的海產，因此漁業基本使用功能應列為重點。</w:t>
      </w:r>
    </w:p>
    <w:p w:rsidR="00985CE4" w:rsidRPr="00062288" w:rsidRDefault="00985CE4" w:rsidP="00985CE4">
      <w:pPr>
        <w:pStyle w:val="ad"/>
        <w:autoSpaceDE w:val="0"/>
        <w:autoSpaceDN w:val="0"/>
        <w:adjustRightInd w:val="0"/>
        <w:spacing w:line="480" w:lineRule="exact"/>
        <w:ind w:leftChars="0" w:left="766" w:rightChars="100" w:right="240" w:hanging="482"/>
        <w:jc w:val="both"/>
        <w:rPr>
          <w:rFonts w:ascii="標楷體" w:eastAsia="標楷體" w:hAnsi="標楷體"/>
          <w:b/>
          <w:bCs/>
          <w:color w:val="000000" w:themeColor="text1"/>
          <w:sz w:val="28"/>
          <w:szCs w:val="28"/>
        </w:rPr>
      </w:pPr>
      <w:r w:rsidRPr="00062288">
        <w:rPr>
          <w:rFonts w:ascii="標楷體" w:eastAsia="標楷體" w:hAnsi="標楷體" w:hint="eastAsia"/>
          <w:b/>
          <w:bCs/>
          <w:color w:val="000000" w:themeColor="text1"/>
          <w:szCs w:val="24"/>
        </w:rPr>
        <w:t>(三)</w:t>
      </w:r>
      <w:r w:rsidRPr="00062288">
        <w:rPr>
          <w:rFonts w:ascii="標楷體" w:eastAsia="標楷體" w:hAnsi="標楷體" w:hint="eastAsia"/>
          <w:bCs/>
          <w:color w:val="000000" w:themeColor="text1"/>
          <w:sz w:val="28"/>
          <w:szCs w:val="28"/>
        </w:rPr>
        <w:t>本計畫發展</w:t>
      </w:r>
      <w:r w:rsidRPr="00062288">
        <w:rPr>
          <w:rFonts w:ascii="標楷體" w:eastAsia="標楷體" w:hAnsi="標楷體" w:cs="DFKaiShu-SB-Estd-BF" w:hint="eastAsia"/>
          <w:color w:val="000000" w:themeColor="text1"/>
          <w:kern w:val="0"/>
          <w:sz w:val="28"/>
          <w:szCs w:val="28"/>
        </w:rPr>
        <w:t>之南碼頭區建設及港區景觀改善等，對於大二膽開放觀光之碼頭使用需求，應有其必要性。</w:t>
      </w:r>
    </w:p>
    <w:p w:rsidR="00985CE4" w:rsidRPr="00062288" w:rsidRDefault="00985CE4" w:rsidP="00985CE4">
      <w:pPr>
        <w:pStyle w:val="ad"/>
        <w:autoSpaceDE w:val="0"/>
        <w:autoSpaceDN w:val="0"/>
        <w:adjustRightInd w:val="0"/>
        <w:spacing w:line="480" w:lineRule="exact"/>
        <w:ind w:leftChars="0" w:left="766" w:rightChars="100" w:right="240" w:hanging="482"/>
        <w:jc w:val="both"/>
        <w:rPr>
          <w:rFonts w:ascii="標楷體" w:eastAsia="標楷體" w:hAnsi="標楷體"/>
          <w:b/>
          <w:bCs/>
          <w:color w:val="000000" w:themeColor="text1"/>
          <w:sz w:val="28"/>
          <w:szCs w:val="28"/>
        </w:rPr>
      </w:pPr>
      <w:r w:rsidRPr="00062288">
        <w:rPr>
          <w:rFonts w:ascii="標楷體" w:eastAsia="標楷體" w:hAnsi="標楷體" w:hint="eastAsia"/>
          <w:b/>
          <w:bCs/>
          <w:color w:val="000000" w:themeColor="text1"/>
          <w:szCs w:val="24"/>
        </w:rPr>
        <w:t>(四)</w:t>
      </w:r>
      <w:r w:rsidRPr="00062288">
        <w:rPr>
          <w:rFonts w:ascii="標楷體" w:eastAsia="標楷體" w:hAnsi="標楷體" w:hint="eastAsia"/>
          <w:bCs/>
          <w:color w:val="000000" w:themeColor="text1"/>
          <w:sz w:val="28"/>
          <w:szCs w:val="28"/>
        </w:rPr>
        <w:t>本計畫開發羅厝漁港港區水環境建設，與觀光單位擬發展當地相關軍事營區開放政策可考慮相互結合，共創雙贏</w:t>
      </w:r>
      <w:r w:rsidRPr="00062288">
        <w:rPr>
          <w:rFonts w:ascii="標楷體" w:eastAsia="標楷體" w:hAnsi="標楷體" w:cs="DFKaiShu-SB-Estd-BF" w:hint="eastAsia"/>
          <w:color w:val="000000" w:themeColor="text1"/>
          <w:kern w:val="0"/>
          <w:sz w:val="28"/>
          <w:szCs w:val="28"/>
        </w:rPr>
        <w:t>。</w:t>
      </w:r>
    </w:p>
    <w:p w:rsidR="00985CE4" w:rsidRPr="00062288" w:rsidRDefault="00985CE4" w:rsidP="00985CE4">
      <w:pPr>
        <w:pStyle w:val="ad"/>
        <w:autoSpaceDE w:val="0"/>
        <w:autoSpaceDN w:val="0"/>
        <w:adjustRightInd w:val="0"/>
        <w:spacing w:line="480" w:lineRule="exact"/>
        <w:ind w:leftChars="0" w:left="766" w:rightChars="100" w:right="240" w:hanging="482"/>
        <w:jc w:val="both"/>
        <w:rPr>
          <w:rFonts w:ascii="標楷體" w:eastAsia="標楷體" w:hAnsi="標楷體"/>
          <w:b/>
          <w:bCs/>
          <w:color w:val="000000" w:themeColor="text1"/>
          <w:sz w:val="28"/>
          <w:szCs w:val="28"/>
        </w:rPr>
      </w:pPr>
      <w:r w:rsidRPr="00062288">
        <w:rPr>
          <w:rFonts w:ascii="標楷體" w:eastAsia="標楷體" w:hAnsi="標楷體" w:hint="eastAsia"/>
          <w:b/>
          <w:bCs/>
          <w:color w:val="000000" w:themeColor="text1"/>
          <w:szCs w:val="24"/>
        </w:rPr>
        <w:t>(五)</w:t>
      </w:r>
      <w:r w:rsidRPr="00062288">
        <w:rPr>
          <w:rFonts w:ascii="標楷體" w:eastAsia="標楷體" w:hAnsi="標楷體" w:hint="eastAsia"/>
          <w:bCs/>
          <w:color w:val="000000" w:themeColor="text1"/>
          <w:sz w:val="28"/>
          <w:szCs w:val="28"/>
        </w:rPr>
        <w:t>外泊區北岸碼頭與本計畫南碼頭跨越四維坑道出口之橋梁，建議除人行功能外，應考量小型車輛通行需要</w:t>
      </w:r>
      <w:r w:rsidRPr="00062288">
        <w:rPr>
          <w:rFonts w:ascii="標楷體" w:eastAsia="標楷體" w:hAnsi="標楷體" w:cs="DFKaiShu-SB-Estd-BF" w:hint="eastAsia"/>
          <w:color w:val="000000" w:themeColor="text1"/>
          <w:kern w:val="0"/>
          <w:sz w:val="28"/>
          <w:szCs w:val="28"/>
        </w:rPr>
        <w:t>。</w:t>
      </w:r>
    </w:p>
    <w:p w:rsidR="00985CE4" w:rsidRPr="00062288" w:rsidRDefault="00985CE4" w:rsidP="00985CE4">
      <w:pPr>
        <w:numPr>
          <w:ilvl w:val="0"/>
          <w:numId w:val="33"/>
        </w:numPr>
        <w:spacing w:line="480" w:lineRule="exact"/>
        <w:ind w:left="0" w:firstLine="0"/>
        <w:rPr>
          <w:rFonts w:ascii="標楷體" w:eastAsia="標楷體" w:hAnsi="標楷體"/>
          <w:sz w:val="32"/>
          <w:szCs w:val="32"/>
        </w:rPr>
      </w:pPr>
      <w:r w:rsidRPr="00062288">
        <w:rPr>
          <w:rFonts w:ascii="標楷體" w:eastAsia="標楷體" w:hAnsi="標楷體" w:hint="eastAsia"/>
          <w:sz w:val="32"/>
          <w:szCs w:val="32"/>
        </w:rPr>
        <w:t>會議結論：</w:t>
      </w:r>
    </w:p>
    <w:p w:rsidR="00985CE4" w:rsidRPr="00062288" w:rsidRDefault="00985CE4" w:rsidP="00985CE4">
      <w:pPr>
        <w:pStyle w:val="ad"/>
        <w:autoSpaceDE w:val="0"/>
        <w:autoSpaceDN w:val="0"/>
        <w:adjustRightInd w:val="0"/>
        <w:spacing w:line="480" w:lineRule="exact"/>
        <w:ind w:leftChars="0"/>
        <w:jc w:val="both"/>
        <w:rPr>
          <w:rFonts w:ascii="標楷體" w:eastAsia="標楷體" w:hAnsi="標楷體"/>
          <w:b/>
          <w:bCs/>
          <w:color w:val="000000" w:themeColor="text1"/>
          <w:sz w:val="28"/>
          <w:szCs w:val="28"/>
        </w:rPr>
      </w:pPr>
      <w:r w:rsidRPr="00062288">
        <w:rPr>
          <w:rFonts w:ascii="標楷體" w:eastAsia="標楷體" w:hAnsi="標楷體" w:hint="eastAsia"/>
          <w:b/>
          <w:bCs/>
          <w:color w:val="000000" w:themeColor="text1"/>
          <w:sz w:val="28"/>
          <w:szCs w:val="28"/>
        </w:rPr>
        <w:t>羅厝漁港水環境改善計畫經與會各單位及地方人士討論結果，對計畫內容均表示支持，請縣府提報水環境計畫經</w:t>
      </w:r>
      <w:r>
        <w:rPr>
          <w:rFonts w:ascii="標楷體" w:eastAsia="標楷體" w:hAnsi="標楷體" w:hint="eastAsia"/>
          <w:b/>
          <w:bCs/>
          <w:color w:val="000000" w:themeColor="text1"/>
          <w:sz w:val="28"/>
          <w:szCs w:val="28"/>
        </w:rPr>
        <w:t>費</w:t>
      </w:r>
      <w:r w:rsidRPr="00062288">
        <w:rPr>
          <w:rFonts w:ascii="標楷體" w:eastAsia="標楷體" w:hAnsi="標楷體" w:hint="eastAsia"/>
          <w:b/>
          <w:bCs/>
          <w:color w:val="000000" w:themeColor="text1"/>
          <w:sz w:val="28"/>
          <w:szCs w:val="28"/>
        </w:rPr>
        <w:t>以嘉惠地方建設發展。</w:t>
      </w:r>
    </w:p>
    <w:p w:rsidR="00F40A86" w:rsidRPr="00985CE4" w:rsidRDefault="00F40A86" w:rsidP="00F40A86">
      <w:pPr>
        <w:rPr>
          <w:rFonts w:ascii="標楷體" w:eastAsia="標楷體" w:hAnsi="標楷體" w:cs="標楷體"/>
          <w:sz w:val="40"/>
          <w:szCs w:val="40"/>
        </w:rPr>
      </w:pPr>
    </w:p>
    <w:p w:rsidR="00F40A86" w:rsidRDefault="00F40A86" w:rsidP="00F40A86">
      <w:pPr>
        <w:rPr>
          <w:rFonts w:ascii="標楷體" w:eastAsia="標楷體" w:hAnsi="標楷體" w:cs="標楷體"/>
          <w:sz w:val="40"/>
          <w:szCs w:val="40"/>
        </w:rPr>
      </w:pPr>
      <w:r>
        <w:rPr>
          <w:rFonts w:ascii="標楷體" w:eastAsia="標楷體" w:hAnsi="標楷體" w:cs="標楷體"/>
          <w:noProof/>
          <w:sz w:val="40"/>
          <w:szCs w:val="40"/>
        </w:rPr>
        <w:lastRenderedPageBreak/>
        <w:drawing>
          <wp:inline distT="0" distB="0" distL="0" distR="0">
            <wp:extent cx="5939790" cy="4139997"/>
            <wp:effectExtent l="0" t="0" r="0" b="0"/>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9790" cy="4139997"/>
                    </a:xfrm>
                    <a:prstGeom prst="rect">
                      <a:avLst/>
                    </a:prstGeom>
                    <a:noFill/>
                    <a:ln>
                      <a:noFill/>
                    </a:ln>
                  </pic:spPr>
                </pic:pic>
              </a:graphicData>
            </a:graphic>
          </wp:inline>
        </w:drawing>
      </w:r>
    </w:p>
    <w:p w:rsidR="00F40A86" w:rsidRDefault="00F40A86" w:rsidP="00F40A86">
      <w:pPr>
        <w:rPr>
          <w:rFonts w:ascii="標楷體" w:eastAsia="標楷體" w:hAnsi="標楷體" w:cs="標楷體" w:hint="eastAsia"/>
          <w:sz w:val="40"/>
          <w:szCs w:val="40"/>
        </w:rPr>
      </w:pPr>
      <w:r>
        <w:rPr>
          <w:rFonts w:ascii="標楷體" w:eastAsia="標楷體" w:hAnsi="標楷體" w:cs="標楷體"/>
          <w:noProof/>
          <w:sz w:val="40"/>
          <w:szCs w:val="40"/>
        </w:rPr>
        <w:drawing>
          <wp:inline distT="0" distB="0" distL="0" distR="0">
            <wp:extent cx="5939790" cy="4442875"/>
            <wp:effectExtent l="0" t="0" r="0" b="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9790" cy="4442875"/>
                    </a:xfrm>
                    <a:prstGeom prst="rect">
                      <a:avLst/>
                    </a:prstGeom>
                    <a:noFill/>
                    <a:ln>
                      <a:noFill/>
                    </a:ln>
                  </pic:spPr>
                </pic:pic>
              </a:graphicData>
            </a:graphic>
          </wp:inline>
        </w:drawing>
      </w:r>
    </w:p>
    <w:p w:rsidR="00AB1694" w:rsidRDefault="00AB1694" w:rsidP="00F40A86">
      <w:pPr>
        <w:rPr>
          <w:rFonts w:ascii="標楷體" w:eastAsia="標楷體" w:hAnsi="標楷體" w:cs="標楷體" w:hint="eastAsia"/>
          <w:sz w:val="40"/>
          <w:szCs w:val="40"/>
        </w:rPr>
      </w:pPr>
    </w:p>
    <w:p w:rsidR="00AB1694" w:rsidRDefault="00AB1694" w:rsidP="00AB1694">
      <w:pPr>
        <w:spacing w:line="500" w:lineRule="exact"/>
        <w:ind w:left="1576" w:hanging="1576"/>
        <w:jc w:val="center"/>
        <w:rPr>
          <w:rFonts w:ascii="標楷體" w:eastAsia="標楷體" w:hAnsi="標楷體" w:cs="標楷體" w:hint="eastAsia"/>
          <w:b/>
          <w:sz w:val="28"/>
          <w:szCs w:val="28"/>
        </w:rPr>
      </w:pPr>
      <w:r w:rsidRPr="005C5EB4">
        <w:rPr>
          <w:rFonts w:ascii="標楷體" w:eastAsia="標楷體" w:hAnsi="標楷體" w:cs="標楷體" w:hint="eastAsia"/>
          <w:b/>
          <w:sz w:val="28"/>
          <w:szCs w:val="28"/>
        </w:rPr>
        <w:lastRenderedPageBreak/>
        <w:t>附錄1-</w:t>
      </w:r>
      <w:r w:rsidR="00B01EE4">
        <w:rPr>
          <w:rFonts w:ascii="標楷體" w:eastAsia="標楷體" w:hAnsi="標楷體" w:cs="標楷體" w:hint="eastAsia"/>
          <w:b/>
          <w:sz w:val="28"/>
          <w:szCs w:val="28"/>
        </w:rPr>
        <w:t>5</w:t>
      </w:r>
      <w:r w:rsidRPr="005C5EB4">
        <w:rPr>
          <w:rFonts w:ascii="標楷體" w:eastAsia="標楷體" w:hAnsi="標楷體" w:cs="標楷體" w:hint="eastAsia"/>
          <w:b/>
          <w:sz w:val="28"/>
          <w:szCs w:val="28"/>
        </w:rPr>
        <w:t>、</w:t>
      </w:r>
      <w:r w:rsidR="00B01EE4">
        <w:rPr>
          <w:rFonts w:ascii="標楷體" w:eastAsia="標楷體" w:hAnsi="標楷體" w:cs="標楷體" w:hint="eastAsia"/>
          <w:b/>
          <w:sz w:val="28"/>
          <w:szCs w:val="28"/>
        </w:rPr>
        <w:t>第八河川局</w:t>
      </w:r>
      <w:r w:rsidRPr="005C5EB4">
        <w:rPr>
          <w:rFonts w:ascii="標楷體" w:eastAsia="標楷體" w:hAnsi="標楷體" w:cs="標楷體"/>
          <w:b/>
          <w:sz w:val="28"/>
          <w:szCs w:val="28"/>
        </w:rPr>
        <w:t>「</w:t>
      </w:r>
      <w:r w:rsidRPr="005C5EB4">
        <w:rPr>
          <w:rFonts w:ascii="標楷體" w:eastAsia="標楷體" w:hAnsi="標楷體" w:cs="標楷體" w:hint="eastAsia"/>
          <w:b/>
          <w:sz w:val="28"/>
          <w:szCs w:val="28"/>
        </w:rPr>
        <w:t>金門縣羅厝漁港</w:t>
      </w:r>
      <w:r w:rsidRPr="005C5EB4">
        <w:rPr>
          <w:rFonts w:ascii="標楷體" w:eastAsia="標楷體" w:hAnsi="標楷體" w:cs="標楷體"/>
          <w:b/>
          <w:sz w:val="28"/>
          <w:szCs w:val="28"/>
        </w:rPr>
        <w:t>水環境改善計畫」</w:t>
      </w:r>
      <w:r>
        <w:rPr>
          <w:rFonts w:ascii="標楷體" w:eastAsia="標楷體" w:hAnsi="標楷體" w:cs="標楷體" w:hint="eastAsia"/>
          <w:b/>
          <w:sz w:val="28"/>
          <w:szCs w:val="28"/>
        </w:rPr>
        <w:t>審查評分</w:t>
      </w:r>
      <w:r w:rsidRPr="005C5EB4">
        <w:rPr>
          <w:rFonts w:ascii="標楷體" w:eastAsia="標楷體" w:hAnsi="標楷體" w:cs="標楷體" w:hint="eastAsia"/>
          <w:b/>
          <w:sz w:val="28"/>
          <w:szCs w:val="28"/>
        </w:rPr>
        <w:t>會議</w:t>
      </w:r>
    </w:p>
    <w:p w:rsidR="00AB1694" w:rsidRDefault="00AB1694" w:rsidP="00AB1694">
      <w:pPr>
        <w:spacing w:line="500" w:lineRule="exact"/>
        <w:ind w:left="1576" w:hanging="1576"/>
        <w:jc w:val="center"/>
        <w:rPr>
          <w:rFonts w:ascii="標楷體" w:eastAsia="標楷體" w:hAnsi="標楷體" w:cs="標楷體"/>
          <w:b/>
          <w:sz w:val="36"/>
          <w:szCs w:val="36"/>
        </w:rPr>
      </w:pPr>
      <w:r w:rsidRPr="005C5EB4">
        <w:rPr>
          <w:rFonts w:ascii="標楷體" w:eastAsia="標楷體" w:hAnsi="標楷體" w:cs="標楷體" w:hint="eastAsia"/>
          <w:b/>
          <w:sz w:val="28"/>
          <w:szCs w:val="28"/>
        </w:rPr>
        <w:t>審查意見對照表</w:t>
      </w:r>
      <w:r w:rsidRPr="0035268F">
        <w:rPr>
          <w:rFonts w:ascii="標楷體" w:eastAsia="標楷體" w:hAnsi="標楷體" w:cs="標楷體" w:hint="eastAsia"/>
          <w:b/>
          <w:szCs w:val="24"/>
        </w:rPr>
        <w:t>(108年</w:t>
      </w:r>
      <w:r>
        <w:rPr>
          <w:rFonts w:ascii="標楷體" w:eastAsia="標楷體" w:hAnsi="標楷體" w:cs="標楷體" w:hint="eastAsia"/>
          <w:b/>
          <w:szCs w:val="24"/>
        </w:rPr>
        <w:t>4</w:t>
      </w:r>
      <w:r w:rsidRPr="0035268F">
        <w:rPr>
          <w:rFonts w:ascii="標楷體" w:eastAsia="標楷體" w:hAnsi="標楷體" w:cs="標楷體" w:hint="eastAsia"/>
          <w:b/>
          <w:szCs w:val="24"/>
        </w:rPr>
        <w:t>月</w:t>
      </w:r>
      <w:r>
        <w:rPr>
          <w:rFonts w:ascii="標楷體" w:eastAsia="標楷體" w:hAnsi="標楷體" w:cs="標楷體" w:hint="eastAsia"/>
          <w:b/>
          <w:szCs w:val="24"/>
        </w:rPr>
        <w:t>9</w:t>
      </w:r>
      <w:r w:rsidRPr="0035268F">
        <w:rPr>
          <w:rFonts w:ascii="標楷體" w:eastAsia="標楷體" w:hAnsi="標楷體" w:cs="標楷體" w:hint="eastAsia"/>
          <w:b/>
          <w:szCs w:val="24"/>
        </w:rPr>
        <w:t>日)</w:t>
      </w:r>
    </w:p>
    <w:p w:rsidR="00AB1694" w:rsidRPr="0078596A" w:rsidRDefault="00AB1694" w:rsidP="00AB1694">
      <w:pPr>
        <w:spacing w:line="500" w:lineRule="exact"/>
        <w:ind w:left="1576" w:hanging="1576"/>
        <w:jc w:val="center"/>
        <w:rPr>
          <w:rFonts w:ascii="標楷體" w:eastAsia="標楷體" w:hAnsi="標楷體" w:cs="標楷體"/>
          <w:b/>
          <w:sz w:val="36"/>
          <w:szCs w:val="36"/>
        </w:rPr>
      </w:pPr>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070"/>
        <w:gridCol w:w="3827"/>
      </w:tblGrid>
      <w:tr w:rsidR="00AB1694" w:rsidRPr="00881A0F" w:rsidTr="00B320BA">
        <w:trPr>
          <w:trHeight w:val="505"/>
          <w:tblHeader/>
        </w:trPr>
        <w:tc>
          <w:tcPr>
            <w:tcW w:w="5070" w:type="dxa"/>
            <w:vAlign w:val="center"/>
          </w:tcPr>
          <w:p w:rsidR="00AB1694" w:rsidRPr="00881A0F" w:rsidRDefault="00AB1694" w:rsidP="00B320BA">
            <w:pPr>
              <w:jc w:val="center"/>
              <w:rPr>
                <w:rFonts w:ascii="標楷體" w:eastAsia="標楷體" w:hAnsi="標楷體"/>
                <w:sz w:val="28"/>
                <w:szCs w:val="28"/>
              </w:rPr>
            </w:pPr>
            <w:r w:rsidRPr="00881A0F">
              <w:rPr>
                <w:rFonts w:ascii="標楷體" w:eastAsia="標楷體" w:hAnsi="標楷體" w:hint="eastAsia"/>
                <w:sz w:val="28"/>
                <w:szCs w:val="28"/>
              </w:rPr>
              <w:t>審 查 意 見</w:t>
            </w:r>
          </w:p>
        </w:tc>
        <w:tc>
          <w:tcPr>
            <w:tcW w:w="3827" w:type="dxa"/>
            <w:vAlign w:val="center"/>
          </w:tcPr>
          <w:p w:rsidR="00AB1694" w:rsidRPr="00881A0F" w:rsidRDefault="00AB1694" w:rsidP="00B320BA">
            <w:pPr>
              <w:jc w:val="center"/>
              <w:rPr>
                <w:rFonts w:ascii="標楷體" w:eastAsia="標楷體" w:hAnsi="標楷體"/>
                <w:sz w:val="28"/>
                <w:szCs w:val="28"/>
              </w:rPr>
            </w:pPr>
            <w:r w:rsidRPr="00881A0F">
              <w:rPr>
                <w:rFonts w:ascii="標楷體" w:eastAsia="標楷體" w:hAnsi="標楷體" w:hint="eastAsia"/>
                <w:sz w:val="28"/>
                <w:szCs w:val="28"/>
              </w:rPr>
              <w:t>辦 理 情 形</w:t>
            </w:r>
          </w:p>
        </w:tc>
      </w:tr>
      <w:tr w:rsidR="00AB1694" w:rsidRPr="00881A0F" w:rsidTr="00B320BA">
        <w:tc>
          <w:tcPr>
            <w:tcW w:w="8897" w:type="dxa"/>
            <w:gridSpan w:val="2"/>
            <w:vAlign w:val="center"/>
          </w:tcPr>
          <w:p w:rsidR="00AB1694" w:rsidRPr="003B7153" w:rsidRDefault="003B7153" w:rsidP="003B7153">
            <w:pPr>
              <w:spacing w:line="440" w:lineRule="exact"/>
              <w:jc w:val="both"/>
              <w:rPr>
                <w:rFonts w:ascii="標楷體" w:eastAsia="標楷體" w:hAnsi="標楷體"/>
                <w:color w:val="000000" w:themeColor="text1"/>
                <w:sz w:val="28"/>
                <w:szCs w:val="28"/>
              </w:rPr>
            </w:pPr>
            <w:r w:rsidRPr="003B7153">
              <w:rPr>
                <w:rFonts w:ascii="標楷體" w:eastAsia="標楷體" w:hAnsi="標楷體" w:hint="eastAsia"/>
                <w:color w:val="000000" w:themeColor="text1"/>
                <w:sz w:val="28"/>
              </w:rPr>
              <w:t>劉駿明</w:t>
            </w:r>
            <w:r w:rsidR="00AB1694" w:rsidRPr="003B7153">
              <w:rPr>
                <w:rFonts w:ascii="標楷體" w:eastAsia="標楷體" w:hAnsi="標楷體" w:hint="eastAsia"/>
                <w:color w:val="000000" w:themeColor="text1"/>
                <w:sz w:val="28"/>
                <w:szCs w:val="28"/>
              </w:rPr>
              <w:t>委員：</w:t>
            </w:r>
          </w:p>
        </w:tc>
      </w:tr>
      <w:tr w:rsidR="00AB1694" w:rsidRPr="00881A0F" w:rsidTr="00B320BA">
        <w:tc>
          <w:tcPr>
            <w:tcW w:w="5070" w:type="dxa"/>
          </w:tcPr>
          <w:p w:rsidR="00AB1694" w:rsidRDefault="003B7153" w:rsidP="00AB1694">
            <w:pPr>
              <w:pStyle w:val="ad"/>
              <w:spacing w:line="440" w:lineRule="exact"/>
              <w:ind w:leftChars="0" w:left="0"/>
              <w:jc w:val="both"/>
              <w:rPr>
                <w:rFonts w:ascii="華康楷書體W5" w:eastAsia="華康楷書體W5" w:hAnsi="標楷體" w:hint="eastAsia"/>
                <w:sz w:val="28"/>
                <w:szCs w:val="28"/>
              </w:rPr>
            </w:pPr>
            <w:r>
              <w:rPr>
                <w:rFonts w:ascii="華康楷書體W5" w:eastAsia="華康楷書體W5" w:hAnsi="標楷體" w:hint="eastAsia"/>
                <w:sz w:val="28"/>
                <w:szCs w:val="28"/>
              </w:rPr>
              <w:t>1.</w:t>
            </w:r>
            <w:r w:rsidR="00DE0298" w:rsidRPr="00DF1920">
              <w:rPr>
                <w:rFonts w:ascii="標楷體" w:eastAsia="標楷體" w:hAnsi="標楷體" w:hint="eastAsia"/>
                <w:sz w:val="28"/>
              </w:rPr>
              <w:t>九宮碼頭觀光設備完善，距本件水環境計畫，以坑道步行僅七分鐘，兩景顯串連、整體遊憩功能更強，惟進入</w:t>
            </w:r>
            <w:r w:rsidR="00DE0298">
              <w:rPr>
                <w:rFonts w:ascii="標楷體" w:eastAsia="標楷體" w:hAnsi="標楷體" w:hint="eastAsia"/>
                <w:sz w:val="28"/>
              </w:rPr>
              <w:t>前，</w:t>
            </w:r>
            <w:r w:rsidR="00DE0298" w:rsidRPr="00DF1920">
              <w:rPr>
                <w:rFonts w:ascii="標楷體" w:eastAsia="標楷體" w:hAnsi="標楷體" w:hint="eastAsia"/>
                <w:sz w:val="28"/>
              </w:rPr>
              <w:t>坑道過於狹窄，不利行人穿梭，可研究酌予加寬處理。</w:t>
            </w:r>
          </w:p>
          <w:p w:rsidR="003B7153" w:rsidRDefault="003B7153" w:rsidP="00AB1694">
            <w:pPr>
              <w:pStyle w:val="ad"/>
              <w:spacing w:line="440" w:lineRule="exact"/>
              <w:ind w:leftChars="0" w:left="0"/>
              <w:jc w:val="both"/>
              <w:rPr>
                <w:rFonts w:ascii="華康楷書體W5" w:eastAsia="華康楷書體W5" w:hAnsi="標楷體" w:hint="eastAsia"/>
                <w:sz w:val="28"/>
                <w:szCs w:val="28"/>
              </w:rPr>
            </w:pPr>
            <w:r>
              <w:rPr>
                <w:rFonts w:ascii="華康楷書體W5" w:eastAsia="華康楷書體W5" w:hAnsi="標楷體" w:hint="eastAsia"/>
                <w:sz w:val="28"/>
                <w:szCs w:val="28"/>
              </w:rPr>
              <w:t>2.</w:t>
            </w:r>
            <w:r w:rsidR="00DE0298" w:rsidRPr="00DF1920">
              <w:rPr>
                <w:rFonts w:ascii="標楷體" w:eastAsia="標楷體" w:hAnsi="標楷體" w:hint="eastAsia"/>
                <w:sz w:val="28"/>
              </w:rPr>
              <w:t>羅厝港築造後，港區水域僅靠生態岸壁營造，物種不豐富，而港區西外側有二百公尺寬沙灘，除潮差大，請設計警戒線設施提醒遊客注意安全外，請再加強該段海岸線生物調查，以營造優質水環境。</w:t>
            </w:r>
          </w:p>
          <w:p w:rsidR="003B7153" w:rsidRDefault="003B7153" w:rsidP="00AB1694">
            <w:pPr>
              <w:pStyle w:val="ad"/>
              <w:spacing w:line="440" w:lineRule="exact"/>
              <w:ind w:leftChars="0" w:left="0"/>
              <w:jc w:val="both"/>
              <w:rPr>
                <w:rFonts w:ascii="華康楷書體W5" w:eastAsia="華康楷書體W5" w:hAnsi="標楷體" w:hint="eastAsia"/>
                <w:sz w:val="28"/>
                <w:szCs w:val="28"/>
              </w:rPr>
            </w:pPr>
            <w:r>
              <w:rPr>
                <w:rFonts w:ascii="華康楷書體W5" w:eastAsia="華康楷書體W5" w:hAnsi="標楷體" w:hint="eastAsia"/>
                <w:sz w:val="28"/>
                <w:szCs w:val="28"/>
              </w:rPr>
              <w:t>3.</w:t>
            </w:r>
            <w:r w:rsidR="00DE0298" w:rsidRPr="00DF1920">
              <w:rPr>
                <w:rFonts w:ascii="標楷體" w:eastAsia="標楷體" w:hAnsi="標楷體" w:hint="eastAsia"/>
                <w:sz w:val="28"/>
              </w:rPr>
              <w:t>106年度南內堤工程，如何與本案北碼頭工程連結，請按規劃內容，詳實佈設，以利檢討其完整性。</w:t>
            </w:r>
          </w:p>
          <w:p w:rsidR="003B7153" w:rsidRPr="005B42AB" w:rsidRDefault="003B7153" w:rsidP="00D51904">
            <w:pPr>
              <w:pStyle w:val="ad"/>
              <w:spacing w:line="440" w:lineRule="exact"/>
              <w:ind w:leftChars="0" w:left="0"/>
              <w:jc w:val="both"/>
              <w:rPr>
                <w:rFonts w:ascii="華康楷書體W5" w:eastAsia="華康楷書體W5" w:hAnsi="標楷體"/>
                <w:sz w:val="28"/>
                <w:szCs w:val="28"/>
              </w:rPr>
            </w:pPr>
            <w:r>
              <w:rPr>
                <w:rFonts w:ascii="華康楷書體W5" w:eastAsia="華康楷書體W5" w:hAnsi="標楷體" w:hint="eastAsia"/>
                <w:sz w:val="28"/>
                <w:szCs w:val="28"/>
              </w:rPr>
              <w:t>4.</w:t>
            </w:r>
            <w:r w:rsidR="00DE0298" w:rsidRPr="00DF1920">
              <w:rPr>
                <w:rFonts w:ascii="標楷體" w:eastAsia="標楷體" w:hAnsi="標楷體" w:hint="eastAsia"/>
                <w:sz w:val="28"/>
              </w:rPr>
              <w:t>西防波堤觀景廊道，注意設計高度，避免浪襲延長使用年限外，請考慮日曬水淋防範設施，以利遊</w:t>
            </w:r>
            <w:r w:rsidR="00DE0298">
              <w:rPr>
                <w:rFonts w:ascii="標楷體" w:eastAsia="標楷體" w:hAnsi="標楷體" w:hint="eastAsia"/>
                <w:sz w:val="28"/>
              </w:rPr>
              <w:t>客</w:t>
            </w:r>
            <w:r w:rsidR="00DE0298" w:rsidRPr="00DF1920">
              <w:rPr>
                <w:rFonts w:ascii="標楷體" w:eastAsia="標楷體" w:hAnsi="標楷體" w:hint="eastAsia"/>
                <w:sz w:val="28"/>
              </w:rPr>
              <w:t>駐足觀賞海景。</w:t>
            </w:r>
          </w:p>
        </w:tc>
        <w:tc>
          <w:tcPr>
            <w:tcW w:w="3827" w:type="dxa"/>
          </w:tcPr>
          <w:p w:rsidR="00AB1694" w:rsidRDefault="00DE0298" w:rsidP="00B320BA">
            <w:pPr>
              <w:spacing w:line="440" w:lineRule="exact"/>
              <w:jc w:val="both"/>
              <w:rPr>
                <w:rFonts w:ascii="標楷體" w:eastAsia="標楷體" w:hAnsi="標楷體" w:hint="eastAsia"/>
                <w:sz w:val="28"/>
                <w:szCs w:val="28"/>
              </w:rPr>
            </w:pPr>
            <w:r>
              <w:rPr>
                <w:rFonts w:ascii="標楷體" w:eastAsia="標楷體" w:hAnsi="標楷體" w:hint="eastAsia"/>
                <w:sz w:val="28"/>
                <w:szCs w:val="28"/>
              </w:rPr>
              <w:t>1.將協調金門國家公園改善通道加寬問題。</w:t>
            </w:r>
          </w:p>
          <w:p w:rsidR="00DE0298" w:rsidRDefault="00DE0298" w:rsidP="00B320BA">
            <w:pPr>
              <w:spacing w:line="440" w:lineRule="exact"/>
              <w:jc w:val="both"/>
              <w:rPr>
                <w:rFonts w:ascii="標楷體" w:eastAsia="標楷體" w:hAnsi="標楷體" w:hint="eastAsia"/>
                <w:sz w:val="28"/>
                <w:szCs w:val="28"/>
              </w:rPr>
            </w:pPr>
          </w:p>
          <w:p w:rsidR="00DE0298" w:rsidRDefault="00DE0298" w:rsidP="00B320BA">
            <w:pPr>
              <w:spacing w:line="440" w:lineRule="exact"/>
              <w:jc w:val="both"/>
              <w:rPr>
                <w:rFonts w:ascii="標楷體" w:eastAsia="標楷體" w:hAnsi="標楷體" w:hint="eastAsia"/>
                <w:sz w:val="28"/>
                <w:szCs w:val="28"/>
              </w:rPr>
            </w:pPr>
          </w:p>
          <w:p w:rsidR="00DE0298" w:rsidRDefault="00DE0298" w:rsidP="00B320BA">
            <w:pPr>
              <w:spacing w:line="440" w:lineRule="exact"/>
              <w:jc w:val="both"/>
              <w:rPr>
                <w:rFonts w:ascii="標楷體" w:eastAsia="標楷體" w:hAnsi="標楷體" w:hint="eastAsia"/>
                <w:sz w:val="28"/>
                <w:szCs w:val="28"/>
              </w:rPr>
            </w:pPr>
          </w:p>
          <w:p w:rsidR="00DE0298" w:rsidRDefault="00DE0298" w:rsidP="00B320BA">
            <w:pPr>
              <w:spacing w:line="440" w:lineRule="exact"/>
              <w:jc w:val="both"/>
              <w:rPr>
                <w:rFonts w:ascii="標楷體" w:eastAsia="標楷體" w:hAnsi="標楷體" w:hint="eastAsia"/>
                <w:sz w:val="28"/>
                <w:szCs w:val="28"/>
              </w:rPr>
            </w:pPr>
            <w:r>
              <w:rPr>
                <w:rFonts w:ascii="標楷體" w:eastAsia="標楷體" w:hAnsi="標楷體" w:hint="eastAsia"/>
                <w:sz w:val="28"/>
                <w:szCs w:val="28"/>
              </w:rPr>
              <w:t>2.</w:t>
            </w:r>
            <w:r w:rsidR="00D51904">
              <w:rPr>
                <w:rFonts w:ascii="標楷體" w:eastAsia="標楷體" w:hAnsi="標楷體" w:hint="eastAsia"/>
                <w:sz w:val="28"/>
                <w:szCs w:val="28"/>
              </w:rPr>
              <w:t>本計畫在計畫提報階段已參考金門水試所相關港區內生態調查資料，後續工程規劃設計及施工階段將持續進行生態環境調查工作。</w:t>
            </w:r>
          </w:p>
          <w:p w:rsidR="00DE0298" w:rsidRDefault="00DE0298" w:rsidP="00B320BA">
            <w:pPr>
              <w:spacing w:line="440" w:lineRule="exact"/>
              <w:jc w:val="both"/>
              <w:rPr>
                <w:rFonts w:ascii="標楷體" w:eastAsia="標楷體" w:hAnsi="標楷體" w:hint="eastAsia"/>
                <w:sz w:val="28"/>
                <w:szCs w:val="28"/>
              </w:rPr>
            </w:pPr>
          </w:p>
          <w:p w:rsidR="00DE0298" w:rsidRDefault="00DE0298" w:rsidP="00B320BA">
            <w:pPr>
              <w:spacing w:line="440" w:lineRule="exact"/>
              <w:jc w:val="both"/>
              <w:rPr>
                <w:rFonts w:ascii="標楷體" w:eastAsia="標楷體" w:hAnsi="標楷體" w:hint="eastAsia"/>
                <w:sz w:val="28"/>
                <w:szCs w:val="28"/>
              </w:rPr>
            </w:pPr>
            <w:r>
              <w:rPr>
                <w:rFonts w:ascii="標楷體" w:eastAsia="標楷體" w:hAnsi="標楷體" w:hint="eastAsia"/>
                <w:sz w:val="28"/>
                <w:szCs w:val="28"/>
              </w:rPr>
              <w:t>3.</w:t>
            </w:r>
            <w:r w:rsidR="00D51904">
              <w:rPr>
                <w:rFonts w:ascii="標楷體" w:eastAsia="標楷體" w:hAnsi="標楷體" w:hint="eastAsia"/>
                <w:sz w:val="28"/>
                <w:szCs w:val="28"/>
              </w:rPr>
              <w:t>本計畫水岸觀光休閒泊區中岸壁工程將與</w:t>
            </w:r>
            <w:r w:rsidR="00D51904" w:rsidRPr="00DF1920">
              <w:rPr>
                <w:rFonts w:ascii="標楷體" w:eastAsia="標楷體" w:hAnsi="標楷體" w:hint="eastAsia"/>
                <w:sz w:val="28"/>
              </w:rPr>
              <w:t>106年度</w:t>
            </w:r>
            <w:r w:rsidR="00D51904">
              <w:rPr>
                <w:rFonts w:ascii="標楷體" w:eastAsia="標楷體" w:hAnsi="標楷體" w:hint="eastAsia"/>
                <w:sz w:val="28"/>
              </w:rPr>
              <w:t>施工中</w:t>
            </w:r>
            <w:r w:rsidR="00D51904" w:rsidRPr="00DF1920">
              <w:rPr>
                <w:rFonts w:ascii="標楷體" w:eastAsia="標楷體" w:hAnsi="標楷體" w:hint="eastAsia"/>
                <w:sz w:val="28"/>
              </w:rPr>
              <w:t>南內堤工程</w:t>
            </w:r>
            <w:r w:rsidR="00D51904">
              <w:rPr>
                <w:rFonts w:ascii="標楷體" w:eastAsia="標楷體" w:hAnsi="標楷體" w:hint="eastAsia"/>
                <w:sz w:val="28"/>
              </w:rPr>
              <w:t>銜接。</w:t>
            </w:r>
          </w:p>
          <w:p w:rsidR="00DE0298" w:rsidRPr="00DE0298" w:rsidRDefault="00DE0298" w:rsidP="00DE0298">
            <w:pPr>
              <w:spacing w:line="440" w:lineRule="exact"/>
              <w:jc w:val="both"/>
              <w:rPr>
                <w:rFonts w:ascii="標楷體" w:eastAsia="標楷體" w:hAnsi="標楷體"/>
                <w:sz w:val="28"/>
                <w:szCs w:val="28"/>
              </w:rPr>
            </w:pPr>
            <w:r>
              <w:rPr>
                <w:rFonts w:ascii="標楷體" w:eastAsia="標楷體" w:hAnsi="標楷體" w:hint="eastAsia"/>
                <w:sz w:val="28"/>
                <w:szCs w:val="28"/>
              </w:rPr>
              <w:t>4.參考委員寶貴意見將納入後續工程規劃設計辦理。</w:t>
            </w:r>
          </w:p>
        </w:tc>
      </w:tr>
      <w:tr w:rsidR="003B7153" w:rsidRPr="00881A0F" w:rsidTr="00E646CB">
        <w:tc>
          <w:tcPr>
            <w:tcW w:w="8897" w:type="dxa"/>
            <w:gridSpan w:val="2"/>
          </w:tcPr>
          <w:p w:rsidR="003B7153" w:rsidRPr="00D51904" w:rsidRDefault="00D51904" w:rsidP="00B320BA">
            <w:pPr>
              <w:spacing w:line="440" w:lineRule="exact"/>
              <w:jc w:val="both"/>
              <w:rPr>
                <w:rFonts w:ascii="標楷體" w:eastAsia="標楷體" w:hAnsi="標楷體"/>
                <w:sz w:val="28"/>
                <w:szCs w:val="28"/>
              </w:rPr>
            </w:pPr>
            <w:r>
              <w:rPr>
                <w:rFonts w:ascii="標楷體" w:eastAsia="標楷體" w:hAnsi="標楷體" w:hint="eastAsia"/>
                <w:sz w:val="28"/>
                <w:szCs w:val="28"/>
              </w:rPr>
              <w:t>溫清光委員:</w:t>
            </w:r>
          </w:p>
        </w:tc>
      </w:tr>
      <w:tr w:rsidR="00AB1694" w:rsidRPr="00881A0F" w:rsidTr="00B320BA">
        <w:tc>
          <w:tcPr>
            <w:tcW w:w="5070" w:type="dxa"/>
          </w:tcPr>
          <w:p w:rsidR="00AB1694" w:rsidRDefault="00D51904" w:rsidP="00AB1694">
            <w:pPr>
              <w:pStyle w:val="ad"/>
              <w:spacing w:line="440" w:lineRule="exact"/>
              <w:ind w:leftChars="0" w:left="0"/>
              <w:jc w:val="both"/>
              <w:rPr>
                <w:rFonts w:ascii="華康楷書體W5" w:eastAsia="華康楷書體W5" w:hAnsi="標楷體" w:hint="eastAsia"/>
                <w:sz w:val="28"/>
                <w:szCs w:val="28"/>
              </w:rPr>
            </w:pPr>
            <w:r>
              <w:rPr>
                <w:rFonts w:ascii="華康楷書體W5" w:eastAsia="華康楷書體W5" w:hAnsi="標楷體" w:hint="eastAsia"/>
                <w:sz w:val="28"/>
                <w:szCs w:val="28"/>
              </w:rPr>
              <w:t>1.</w:t>
            </w:r>
            <w:r w:rsidR="004E5A0D" w:rsidRPr="00DF1920">
              <w:rPr>
                <w:rFonts w:ascii="標楷體" w:eastAsia="標楷體" w:hAnsi="標楷體" w:hint="eastAsia"/>
                <w:sz w:val="28"/>
              </w:rPr>
              <w:t>評分第(二)項計畫延續性今天的補充報告中的第二批次計畫，新湖漁港、復國墩漁港等計畫，以及第一批次的清遠湖水計畫，請將這</w:t>
            </w:r>
            <w:r w:rsidR="004E5A0D">
              <w:rPr>
                <w:rFonts w:ascii="標楷體" w:eastAsia="標楷體" w:hAnsi="標楷體" w:hint="eastAsia"/>
                <w:sz w:val="28"/>
              </w:rPr>
              <w:t>些</w:t>
            </w:r>
            <w:r w:rsidR="004E5A0D" w:rsidRPr="00DF1920">
              <w:rPr>
                <w:rFonts w:ascii="標楷體" w:eastAsia="標楷體" w:hAnsi="標楷體" w:hint="eastAsia"/>
                <w:sz w:val="28"/>
              </w:rPr>
              <w:t>計畫補充到原報告，並說明計畫進度績效(評分第(九)項)。</w:t>
            </w:r>
          </w:p>
          <w:p w:rsidR="00D51904" w:rsidRDefault="00D51904" w:rsidP="00AB1694">
            <w:pPr>
              <w:pStyle w:val="ad"/>
              <w:spacing w:line="440" w:lineRule="exact"/>
              <w:ind w:leftChars="0" w:left="0"/>
              <w:jc w:val="both"/>
              <w:rPr>
                <w:rFonts w:ascii="標楷體" w:eastAsia="標楷體" w:hAnsi="標楷體" w:hint="eastAsia"/>
                <w:sz w:val="28"/>
              </w:rPr>
            </w:pPr>
            <w:r>
              <w:rPr>
                <w:rFonts w:ascii="華康楷書體W5" w:eastAsia="華康楷書體W5" w:hAnsi="標楷體" w:hint="eastAsia"/>
                <w:sz w:val="28"/>
                <w:szCs w:val="28"/>
              </w:rPr>
              <w:t>2.</w:t>
            </w:r>
            <w:r w:rsidR="004E5A0D" w:rsidRPr="00DF1920">
              <w:rPr>
                <w:rFonts w:ascii="標楷體" w:eastAsia="標楷體" w:hAnsi="標楷體" w:hint="eastAsia"/>
                <w:sz w:val="28"/>
              </w:rPr>
              <w:t>報告P.30對烈嶼鳥類和西南潮間帶及羅厝漁港的魚貝類有做說明，</w:t>
            </w:r>
            <w:r w:rsidR="004E5A0D">
              <w:rPr>
                <w:rFonts w:ascii="標楷體" w:eastAsia="標楷體" w:hAnsi="標楷體" w:hint="eastAsia"/>
                <w:sz w:val="28"/>
              </w:rPr>
              <w:t>請</w:t>
            </w:r>
            <w:r w:rsidR="004E5A0D" w:rsidRPr="00DF1920">
              <w:rPr>
                <w:rFonts w:ascii="標楷體" w:eastAsia="標楷體" w:hAnsi="標楷體" w:hint="eastAsia"/>
                <w:sz w:val="28"/>
              </w:rPr>
              <w:t>補</w:t>
            </w:r>
            <w:r w:rsidR="004E5A0D">
              <w:rPr>
                <w:rFonts w:ascii="標楷體" w:eastAsia="標楷體" w:hAnsi="標楷體" w:hint="eastAsia"/>
                <w:sz w:val="28"/>
              </w:rPr>
              <w:t>充</w:t>
            </w:r>
            <w:r w:rsidR="004E5A0D" w:rsidRPr="00DF1920">
              <w:rPr>
                <w:rFonts w:ascii="標楷體" w:eastAsia="標楷體" w:hAnsi="標楷體" w:hint="eastAsia"/>
                <w:sz w:val="28"/>
              </w:rPr>
              <w:t>說</w:t>
            </w:r>
            <w:r w:rsidR="004E5A0D" w:rsidRPr="00DF1920">
              <w:rPr>
                <w:rFonts w:ascii="標楷體" w:eastAsia="標楷體" w:hAnsi="標楷體" w:hint="eastAsia"/>
                <w:sz w:val="28"/>
              </w:rPr>
              <w:lastRenderedPageBreak/>
              <w:t>明未來施工時及營運期，減少對這些生物的影響的方法。</w:t>
            </w:r>
          </w:p>
          <w:p w:rsidR="00B75FC0" w:rsidRDefault="00B75FC0" w:rsidP="00AB1694">
            <w:pPr>
              <w:pStyle w:val="ad"/>
              <w:spacing w:line="440" w:lineRule="exact"/>
              <w:ind w:leftChars="0" w:left="0"/>
              <w:jc w:val="both"/>
              <w:rPr>
                <w:rFonts w:ascii="華康楷書體W5" w:eastAsia="華康楷書體W5" w:hAnsi="標楷體" w:hint="eastAsia"/>
                <w:sz w:val="28"/>
                <w:szCs w:val="28"/>
              </w:rPr>
            </w:pPr>
          </w:p>
          <w:p w:rsidR="00D51904" w:rsidRDefault="00D51904" w:rsidP="00AB1694">
            <w:pPr>
              <w:pStyle w:val="ad"/>
              <w:spacing w:line="440" w:lineRule="exact"/>
              <w:ind w:leftChars="0" w:left="0"/>
              <w:jc w:val="both"/>
              <w:rPr>
                <w:rFonts w:ascii="華康楷書體W5" w:eastAsia="華康楷書體W5" w:hAnsi="標楷體" w:hint="eastAsia"/>
                <w:sz w:val="28"/>
                <w:szCs w:val="28"/>
              </w:rPr>
            </w:pPr>
            <w:r>
              <w:rPr>
                <w:rFonts w:ascii="華康楷書體W5" w:eastAsia="華康楷書體W5" w:hAnsi="標楷體" w:hint="eastAsia"/>
                <w:sz w:val="28"/>
                <w:szCs w:val="28"/>
              </w:rPr>
              <w:t>3.</w:t>
            </w:r>
            <w:r w:rsidR="004E5A0D" w:rsidRPr="00DF1920">
              <w:rPr>
                <w:rFonts w:ascii="標楷體" w:eastAsia="標楷體" w:hAnsi="標楷體" w:hint="eastAsia"/>
                <w:sz w:val="28"/>
              </w:rPr>
              <w:t>評分第(四)屬於計畫區的水質，報告請增加說明目前港區的水質，未來施工時可能影響水質及降低對水質的影響。</w:t>
            </w:r>
          </w:p>
          <w:p w:rsidR="00D51904" w:rsidRDefault="00D51904" w:rsidP="00AB1694">
            <w:pPr>
              <w:pStyle w:val="ad"/>
              <w:spacing w:line="440" w:lineRule="exact"/>
              <w:ind w:leftChars="0" w:left="0"/>
              <w:jc w:val="both"/>
              <w:rPr>
                <w:rFonts w:ascii="華康楷書體W5" w:eastAsia="華康楷書體W5" w:hAnsi="標楷體" w:hint="eastAsia"/>
                <w:sz w:val="28"/>
                <w:szCs w:val="28"/>
              </w:rPr>
            </w:pPr>
            <w:r>
              <w:rPr>
                <w:rFonts w:ascii="華康楷書體W5" w:eastAsia="華康楷書體W5" w:hAnsi="標楷體" w:hint="eastAsia"/>
                <w:sz w:val="28"/>
                <w:szCs w:val="28"/>
              </w:rPr>
              <w:t>4.</w:t>
            </w:r>
            <w:r w:rsidR="00B75FC0" w:rsidRPr="00DF1920">
              <w:rPr>
                <w:rFonts w:ascii="標楷體" w:eastAsia="標楷體" w:hAnsi="標楷體" w:hint="eastAsia"/>
                <w:sz w:val="28"/>
              </w:rPr>
              <w:t>評分第(六)項，在報告內請注意未來營運時遊客及社區污水以及漁、遊艇廢棄物的收集與處理，以免污染港區水質。</w:t>
            </w:r>
          </w:p>
          <w:p w:rsidR="00D51904" w:rsidRPr="005B42AB" w:rsidRDefault="00D51904" w:rsidP="00B75FC0">
            <w:pPr>
              <w:pStyle w:val="ad"/>
              <w:spacing w:line="440" w:lineRule="exact"/>
              <w:ind w:leftChars="0" w:left="0"/>
              <w:jc w:val="both"/>
              <w:rPr>
                <w:rFonts w:ascii="華康楷書體W5" w:eastAsia="華康楷書體W5" w:hAnsi="標楷體"/>
                <w:sz w:val="28"/>
                <w:szCs w:val="28"/>
              </w:rPr>
            </w:pPr>
            <w:r>
              <w:rPr>
                <w:rFonts w:ascii="華康楷書體W5" w:eastAsia="華康楷書體W5" w:hAnsi="標楷體" w:hint="eastAsia"/>
                <w:sz w:val="28"/>
                <w:szCs w:val="28"/>
              </w:rPr>
              <w:t>5.</w:t>
            </w:r>
            <w:r w:rsidR="00B75FC0" w:rsidRPr="00DF1920">
              <w:rPr>
                <w:rFonts w:ascii="標楷體" w:eastAsia="標楷體" w:hAnsi="標楷體" w:hint="eastAsia"/>
                <w:sz w:val="28"/>
              </w:rPr>
              <w:t>評</w:t>
            </w:r>
            <w:r w:rsidR="00B75FC0">
              <w:rPr>
                <w:rFonts w:ascii="標楷體" w:eastAsia="標楷體" w:hAnsi="標楷體" w:hint="eastAsia"/>
                <w:sz w:val="28"/>
              </w:rPr>
              <w:t>分</w:t>
            </w:r>
            <w:r w:rsidR="00B75FC0" w:rsidRPr="00DF1920">
              <w:rPr>
                <w:rFonts w:ascii="標楷體" w:eastAsia="標楷體" w:hAnsi="標楷體" w:hint="eastAsia"/>
                <w:sz w:val="28"/>
              </w:rPr>
              <w:t>第(十三)項，請提升到縣府秘書長以上層級訂定督導考核機制，可以加至滿分。</w:t>
            </w:r>
          </w:p>
        </w:tc>
        <w:tc>
          <w:tcPr>
            <w:tcW w:w="3827" w:type="dxa"/>
          </w:tcPr>
          <w:p w:rsidR="00AB1694" w:rsidRDefault="00D51904" w:rsidP="00B320BA">
            <w:pPr>
              <w:spacing w:line="440" w:lineRule="exact"/>
              <w:jc w:val="both"/>
              <w:rPr>
                <w:rFonts w:ascii="標楷體" w:eastAsia="標楷體" w:hAnsi="標楷體" w:hint="eastAsia"/>
                <w:sz w:val="28"/>
                <w:szCs w:val="28"/>
              </w:rPr>
            </w:pPr>
            <w:r>
              <w:rPr>
                <w:rFonts w:ascii="標楷體" w:eastAsia="標楷體" w:hAnsi="標楷體" w:hint="eastAsia"/>
                <w:sz w:val="28"/>
                <w:szCs w:val="28"/>
              </w:rPr>
              <w:lastRenderedPageBreak/>
              <w:t>1</w:t>
            </w:r>
            <w:r w:rsidR="00B75FC0">
              <w:rPr>
                <w:rFonts w:ascii="標楷體" w:eastAsia="標楷體" w:hAnsi="標楷體" w:hint="eastAsia"/>
                <w:sz w:val="28"/>
                <w:szCs w:val="28"/>
              </w:rPr>
              <w:t>.另詳提送之第一批次及第二批次執行進度相關資料。</w:t>
            </w:r>
          </w:p>
          <w:p w:rsidR="00B75FC0" w:rsidRDefault="00B75FC0" w:rsidP="00B320BA">
            <w:pPr>
              <w:spacing w:line="440" w:lineRule="exact"/>
              <w:jc w:val="both"/>
              <w:rPr>
                <w:rFonts w:ascii="標楷體" w:eastAsia="標楷體" w:hAnsi="標楷體" w:hint="eastAsia"/>
                <w:sz w:val="28"/>
                <w:szCs w:val="28"/>
              </w:rPr>
            </w:pPr>
          </w:p>
          <w:p w:rsidR="00B75FC0" w:rsidRDefault="00B75FC0" w:rsidP="00B320BA">
            <w:pPr>
              <w:spacing w:line="440" w:lineRule="exact"/>
              <w:jc w:val="both"/>
              <w:rPr>
                <w:rFonts w:ascii="標楷體" w:eastAsia="標楷體" w:hAnsi="標楷體" w:hint="eastAsia"/>
                <w:sz w:val="28"/>
                <w:szCs w:val="28"/>
              </w:rPr>
            </w:pPr>
          </w:p>
          <w:p w:rsidR="00B75FC0" w:rsidRDefault="00B75FC0" w:rsidP="00B320BA">
            <w:pPr>
              <w:spacing w:line="440" w:lineRule="exact"/>
              <w:jc w:val="both"/>
              <w:rPr>
                <w:rFonts w:ascii="標楷體" w:eastAsia="標楷體" w:hAnsi="標楷體" w:hint="eastAsia"/>
                <w:sz w:val="28"/>
                <w:szCs w:val="28"/>
              </w:rPr>
            </w:pPr>
          </w:p>
          <w:p w:rsidR="00B75FC0" w:rsidRDefault="00B75FC0" w:rsidP="00B320BA">
            <w:pPr>
              <w:spacing w:line="440" w:lineRule="exact"/>
              <w:jc w:val="both"/>
              <w:rPr>
                <w:rFonts w:ascii="標楷體" w:eastAsia="標楷體" w:hAnsi="標楷體" w:hint="eastAsia"/>
                <w:sz w:val="28"/>
                <w:szCs w:val="28"/>
              </w:rPr>
            </w:pPr>
          </w:p>
          <w:p w:rsidR="00D51904" w:rsidRDefault="00D51904" w:rsidP="00B320BA">
            <w:pPr>
              <w:spacing w:line="440" w:lineRule="exact"/>
              <w:jc w:val="both"/>
              <w:rPr>
                <w:rFonts w:ascii="標楷體" w:eastAsia="標楷體" w:hAnsi="標楷體" w:hint="eastAsia"/>
                <w:sz w:val="28"/>
                <w:szCs w:val="28"/>
              </w:rPr>
            </w:pPr>
            <w:r>
              <w:rPr>
                <w:rFonts w:ascii="標楷體" w:eastAsia="標楷體" w:hAnsi="標楷體" w:hint="eastAsia"/>
                <w:sz w:val="28"/>
                <w:szCs w:val="28"/>
              </w:rPr>
              <w:t>2.</w:t>
            </w:r>
            <w:r w:rsidR="00B75FC0">
              <w:rPr>
                <w:rFonts w:ascii="標楷體" w:eastAsia="標楷體" w:hAnsi="標楷體" w:hint="eastAsia"/>
                <w:sz w:val="28"/>
                <w:szCs w:val="28"/>
              </w:rPr>
              <w:t>本計畫在計畫提報階段已參考金門水試所相關港區內</w:t>
            </w:r>
            <w:r w:rsidR="00B75FC0">
              <w:rPr>
                <w:rFonts w:ascii="標楷體" w:eastAsia="標楷體" w:hAnsi="標楷體" w:hint="eastAsia"/>
                <w:sz w:val="28"/>
                <w:szCs w:val="28"/>
              </w:rPr>
              <w:lastRenderedPageBreak/>
              <w:t>生態調查資料，後續工程規劃設計及施工階段將持續進行生態環境調查工作</w:t>
            </w:r>
            <w:r w:rsidR="00B9393B">
              <w:rPr>
                <w:rFonts w:ascii="標楷體" w:eastAsia="標楷體" w:hAnsi="標楷體" w:hint="eastAsia"/>
                <w:sz w:val="28"/>
                <w:szCs w:val="28"/>
              </w:rPr>
              <w:t>。</w:t>
            </w:r>
          </w:p>
          <w:p w:rsidR="00D51904" w:rsidRDefault="00D51904" w:rsidP="00B320BA">
            <w:pPr>
              <w:spacing w:line="440" w:lineRule="exact"/>
              <w:jc w:val="both"/>
              <w:rPr>
                <w:rFonts w:ascii="標楷體" w:eastAsia="標楷體" w:hAnsi="標楷體" w:hint="eastAsia"/>
                <w:sz w:val="28"/>
                <w:szCs w:val="28"/>
              </w:rPr>
            </w:pPr>
            <w:r>
              <w:rPr>
                <w:rFonts w:ascii="標楷體" w:eastAsia="標楷體" w:hAnsi="標楷體" w:hint="eastAsia"/>
                <w:sz w:val="28"/>
                <w:szCs w:val="28"/>
              </w:rPr>
              <w:t>3.</w:t>
            </w:r>
            <w:r w:rsidR="00B75FC0">
              <w:rPr>
                <w:rFonts w:ascii="標楷體" w:eastAsia="標楷體" w:hAnsi="標楷體" w:hint="eastAsia"/>
                <w:sz w:val="28"/>
                <w:szCs w:val="28"/>
              </w:rPr>
              <w:t>後續規劃設計在施工前、中、後將補充水質調查項目。</w:t>
            </w:r>
          </w:p>
          <w:p w:rsidR="00B75FC0" w:rsidRDefault="00B75FC0" w:rsidP="00B320BA">
            <w:pPr>
              <w:spacing w:line="440" w:lineRule="exact"/>
              <w:jc w:val="both"/>
              <w:rPr>
                <w:rFonts w:ascii="標楷體" w:eastAsia="標楷體" w:hAnsi="標楷體" w:hint="eastAsia"/>
                <w:sz w:val="28"/>
                <w:szCs w:val="28"/>
              </w:rPr>
            </w:pPr>
          </w:p>
          <w:p w:rsidR="00D51904" w:rsidRDefault="00D51904" w:rsidP="00B320BA">
            <w:pPr>
              <w:spacing w:line="440" w:lineRule="exact"/>
              <w:jc w:val="both"/>
              <w:rPr>
                <w:rFonts w:ascii="標楷體" w:eastAsia="標楷體" w:hAnsi="標楷體" w:hint="eastAsia"/>
                <w:sz w:val="28"/>
                <w:szCs w:val="28"/>
              </w:rPr>
            </w:pPr>
            <w:r>
              <w:rPr>
                <w:rFonts w:ascii="標楷體" w:eastAsia="標楷體" w:hAnsi="標楷體" w:hint="eastAsia"/>
                <w:sz w:val="28"/>
                <w:szCs w:val="28"/>
              </w:rPr>
              <w:t>4.</w:t>
            </w:r>
            <w:r w:rsidR="00B75FC0">
              <w:rPr>
                <w:rFonts w:ascii="標楷體" w:eastAsia="標楷體" w:hAnsi="標楷體" w:hint="eastAsia"/>
                <w:sz w:val="28"/>
                <w:szCs w:val="28"/>
              </w:rPr>
              <w:t>列入後續營運管理計畫辦理。</w:t>
            </w:r>
          </w:p>
          <w:p w:rsidR="00B75FC0" w:rsidRDefault="00B75FC0" w:rsidP="00B320BA">
            <w:pPr>
              <w:spacing w:line="440" w:lineRule="exact"/>
              <w:jc w:val="both"/>
              <w:rPr>
                <w:rFonts w:ascii="標楷體" w:eastAsia="標楷體" w:hAnsi="標楷體" w:hint="eastAsia"/>
                <w:sz w:val="28"/>
                <w:szCs w:val="28"/>
              </w:rPr>
            </w:pPr>
          </w:p>
          <w:p w:rsidR="00D51904" w:rsidRPr="0066325A" w:rsidRDefault="00D51904" w:rsidP="00B320BA">
            <w:pPr>
              <w:spacing w:line="440" w:lineRule="exact"/>
              <w:jc w:val="both"/>
              <w:rPr>
                <w:rFonts w:ascii="標楷體" w:eastAsia="標楷體" w:hAnsi="標楷體"/>
                <w:sz w:val="28"/>
                <w:szCs w:val="28"/>
              </w:rPr>
            </w:pPr>
            <w:r>
              <w:rPr>
                <w:rFonts w:ascii="標楷體" w:eastAsia="標楷體" w:hAnsi="標楷體" w:hint="eastAsia"/>
                <w:sz w:val="28"/>
                <w:szCs w:val="28"/>
              </w:rPr>
              <w:t>5.</w:t>
            </w:r>
            <w:r w:rsidR="00B75FC0">
              <w:rPr>
                <w:rFonts w:ascii="標楷體" w:eastAsia="標楷體" w:hAnsi="標楷體" w:hint="eastAsia"/>
                <w:sz w:val="28"/>
                <w:szCs w:val="28"/>
              </w:rPr>
              <w:t>知悉。</w:t>
            </w:r>
          </w:p>
        </w:tc>
      </w:tr>
      <w:tr w:rsidR="004F50A8" w:rsidRPr="00881A0F" w:rsidTr="007852E7">
        <w:tc>
          <w:tcPr>
            <w:tcW w:w="8897" w:type="dxa"/>
            <w:gridSpan w:val="2"/>
          </w:tcPr>
          <w:p w:rsidR="004F50A8" w:rsidRPr="0066325A" w:rsidRDefault="00AB07A7" w:rsidP="00B320BA">
            <w:pPr>
              <w:spacing w:line="440" w:lineRule="exact"/>
              <w:jc w:val="both"/>
              <w:rPr>
                <w:rFonts w:ascii="標楷體" w:eastAsia="標楷體" w:hAnsi="標楷體"/>
                <w:sz w:val="28"/>
                <w:szCs w:val="28"/>
              </w:rPr>
            </w:pPr>
            <w:r>
              <w:rPr>
                <w:rFonts w:ascii="標楷體" w:eastAsia="標楷體" w:hAnsi="標楷體" w:hint="eastAsia"/>
                <w:sz w:val="28"/>
                <w:szCs w:val="28"/>
              </w:rPr>
              <w:lastRenderedPageBreak/>
              <w:t>蔡厚男委員:</w:t>
            </w:r>
          </w:p>
        </w:tc>
      </w:tr>
      <w:tr w:rsidR="00AB1694" w:rsidRPr="00881A0F" w:rsidTr="00B320BA">
        <w:tc>
          <w:tcPr>
            <w:tcW w:w="5070" w:type="dxa"/>
          </w:tcPr>
          <w:p w:rsidR="00AB1694" w:rsidRDefault="005F568E" w:rsidP="00AB1694">
            <w:pPr>
              <w:pStyle w:val="ad"/>
              <w:spacing w:line="440" w:lineRule="exact"/>
              <w:ind w:leftChars="0" w:left="0"/>
              <w:jc w:val="both"/>
              <w:rPr>
                <w:rFonts w:ascii="華康楷書體W5" w:eastAsia="華康楷書體W5" w:hAnsi="標楷體" w:hint="eastAsia"/>
                <w:sz w:val="28"/>
                <w:szCs w:val="28"/>
              </w:rPr>
            </w:pPr>
            <w:r>
              <w:rPr>
                <w:rFonts w:ascii="華康楷書體W5" w:eastAsia="華康楷書體W5" w:hAnsi="標楷體" w:hint="eastAsia"/>
                <w:sz w:val="28"/>
                <w:szCs w:val="28"/>
              </w:rPr>
              <w:t>1.</w:t>
            </w:r>
            <w:r w:rsidR="00371D32" w:rsidRPr="00DF1920">
              <w:rPr>
                <w:rFonts w:ascii="標楷體" w:eastAsia="標楷體" w:hAnsi="標楷體" w:hint="eastAsia"/>
                <w:sz w:val="28"/>
              </w:rPr>
              <w:t>港區環境景觀改善工程，要先盤點現有設施及景觀工程狀況，根據環境使用評估研提改善工程或優化設計方案，儘量避免重覆設置，各自林立的凌亂情形，例如：解說設施可以共桿設置或更換陳舊的牌面，設施材料質感要融入離島自然地影紋理，考量耐候、抗鹽及牢固穩實的物理特性。</w:t>
            </w:r>
          </w:p>
          <w:p w:rsidR="00AB07A7" w:rsidRDefault="005F568E" w:rsidP="00AB1694">
            <w:pPr>
              <w:pStyle w:val="ad"/>
              <w:spacing w:line="440" w:lineRule="exact"/>
              <w:ind w:leftChars="0" w:left="0"/>
              <w:jc w:val="both"/>
              <w:rPr>
                <w:rFonts w:ascii="華康楷書體W5" w:eastAsia="華康楷書體W5" w:hAnsi="標楷體" w:hint="eastAsia"/>
                <w:sz w:val="28"/>
                <w:szCs w:val="28"/>
              </w:rPr>
            </w:pPr>
            <w:r>
              <w:rPr>
                <w:rFonts w:ascii="華康楷書體W5" w:eastAsia="華康楷書體W5" w:hAnsi="標楷體" w:hint="eastAsia"/>
                <w:sz w:val="28"/>
                <w:szCs w:val="28"/>
              </w:rPr>
              <w:t>2.</w:t>
            </w:r>
            <w:r w:rsidR="00371D32" w:rsidRPr="00DF1920">
              <w:rPr>
                <w:rFonts w:ascii="標楷體" w:eastAsia="標楷體" w:hAnsi="標楷體" w:hint="eastAsia"/>
                <w:sz w:val="28"/>
              </w:rPr>
              <w:t>請檢附港區環境景觀改善工程的基本設計書圖，以利研判工程經費需求額度之必要性和合理性。</w:t>
            </w:r>
          </w:p>
          <w:p w:rsidR="005F568E" w:rsidRDefault="005F568E" w:rsidP="00AB1694">
            <w:pPr>
              <w:pStyle w:val="ad"/>
              <w:spacing w:line="440" w:lineRule="exact"/>
              <w:ind w:leftChars="0" w:left="0"/>
              <w:jc w:val="both"/>
              <w:rPr>
                <w:rFonts w:ascii="華康楷書體W5" w:eastAsia="華康楷書體W5" w:hAnsi="標楷體" w:hint="eastAsia"/>
                <w:sz w:val="28"/>
                <w:szCs w:val="28"/>
              </w:rPr>
            </w:pPr>
            <w:r>
              <w:rPr>
                <w:rFonts w:ascii="華康楷書體W5" w:eastAsia="華康楷書體W5" w:hAnsi="標楷體" w:hint="eastAsia"/>
                <w:sz w:val="28"/>
                <w:szCs w:val="28"/>
              </w:rPr>
              <w:t>3.</w:t>
            </w:r>
            <w:r w:rsidR="001B1227" w:rsidRPr="00DF1920">
              <w:rPr>
                <w:rFonts w:ascii="標楷體" w:eastAsia="標楷體" w:hAnsi="標楷體" w:hint="eastAsia"/>
                <w:sz w:val="28"/>
              </w:rPr>
              <w:t>碼頭堤岸上</w:t>
            </w:r>
            <w:r w:rsidR="001B1227">
              <w:rPr>
                <w:rFonts w:ascii="標楷體" w:eastAsia="標楷體" w:hAnsi="標楷體" w:hint="eastAsia"/>
                <w:sz w:val="28"/>
              </w:rPr>
              <w:t>加</w:t>
            </w:r>
            <w:r w:rsidR="001B1227" w:rsidRPr="00DF1920">
              <w:rPr>
                <w:rFonts w:ascii="標楷體" w:eastAsia="標楷體" w:hAnsi="標楷體" w:hint="eastAsia"/>
                <w:sz w:val="28"/>
              </w:rPr>
              <w:t>設休憩廊道、釣魚平台多屬於過度設計項目，而且容易受到海浪潮汐變化之破壞劣化影響，只會徒增日後維護整體負擔。聯通沙灘的棧道梯台，可採</w:t>
            </w:r>
            <w:r w:rsidR="001B1227">
              <w:rPr>
                <w:rFonts w:ascii="標楷體" w:eastAsia="標楷體" w:hAnsi="標楷體" w:hint="eastAsia"/>
                <w:sz w:val="28"/>
              </w:rPr>
              <w:t>彈</w:t>
            </w:r>
            <w:r w:rsidR="001B1227" w:rsidRPr="00DF1920">
              <w:rPr>
                <w:rFonts w:ascii="標楷體" w:eastAsia="標楷體" w:hAnsi="標楷體" w:hint="eastAsia"/>
                <w:sz w:val="28"/>
              </w:rPr>
              <w:t>性摺疊的結構系統。</w:t>
            </w:r>
          </w:p>
          <w:p w:rsidR="00371D32" w:rsidRDefault="00371D32" w:rsidP="00AB1694">
            <w:pPr>
              <w:pStyle w:val="ad"/>
              <w:spacing w:line="440" w:lineRule="exact"/>
              <w:ind w:leftChars="0" w:left="0"/>
              <w:jc w:val="both"/>
              <w:rPr>
                <w:rFonts w:ascii="華康楷書體W5" w:eastAsia="華康楷書體W5" w:hAnsi="標楷體" w:hint="eastAsia"/>
                <w:sz w:val="28"/>
                <w:szCs w:val="28"/>
              </w:rPr>
            </w:pPr>
            <w:r>
              <w:rPr>
                <w:rFonts w:ascii="華康楷書體W5" w:eastAsia="華康楷書體W5" w:hAnsi="標楷體" w:hint="eastAsia"/>
                <w:sz w:val="28"/>
                <w:szCs w:val="28"/>
              </w:rPr>
              <w:t>4.</w:t>
            </w:r>
            <w:r w:rsidR="003B7153" w:rsidRPr="00DF1920">
              <w:rPr>
                <w:rFonts w:ascii="標楷體" w:eastAsia="標楷體" w:hAnsi="標楷體" w:hint="eastAsia"/>
                <w:sz w:val="28"/>
              </w:rPr>
              <w:t>考量花崗</w:t>
            </w:r>
            <w:r w:rsidR="003B7153">
              <w:rPr>
                <w:rFonts w:ascii="標楷體" w:eastAsia="標楷體" w:hAnsi="標楷體" w:hint="eastAsia"/>
                <w:sz w:val="28"/>
              </w:rPr>
              <w:t>片麻</w:t>
            </w:r>
            <w:r w:rsidR="003B7153" w:rsidRPr="00DF1920">
              <w:rPr>
                <w:rFonts w:ascii="標楷體" w:eastAsia="標楷體" w:hAnsi="標楷體" w:hint="eastAsia"/>
                <w:sz w:val="28"/>
              </w:rPr>
              <w:t>岩及連帶入侵小岩體的海岸地形地質棲地生態環境特性，港區</w:t>
            </w:r>
            <w:r w:rsidR="003B7153" w:rsidRPr="00DF1920">
              <w:rPr>
                <w:rFonts w:ascii="標楷體" w:eastAsia="標楷體" w:hAnsi="標楷體" w:hint="eastAsia"/>
                <w:sz w:val="28"/>
              </w:rPr>
              <w:lastRenderedPageBreak/>
              <w:t>海岸生態友善的岸壁工程，應該朝多樣化(避免單一標準化的樣態)預製的岸壁紋理設計(Textured Precast Elements Of Seawall Project)，以利海岸物種生態系的棲地復育。</w:t>
            </w:r>
          </w:p>
          <w:p w:rsidR="00AB07A7" w:rsidRDefault="00371D32" w:rsidP="00AB1694">
            <w:pPr>
              <w:pStyle w:val="ad"/>
              <w:spacing w:line="440" w:lineRule="exact"/>
              <w:ind w:leftChars="0" w:left="0"/>
              <w:jc w:val="both"/>
              <w:rPr>
                <w:rFonts w:ascii="華康楷書體W5" w:eastAsia="華康楷書體W5" w:hAnsi="標楷體" w:hint="eastAsia"/>
                <w:sz w:val="28"/>
                <w:szCs w:val="28"/>
              </w:rPr>
            </w:pPr>
            <w:r>
              <w:rPr>
                <w:rFonts w:ascii="華康楷書體W5" w:eastAsia="華康楷書體W5" w:hAnsi="標楷體" w:hint="eastAsia"/>
                <w:sz w:val="28"/>
                <w:szCs w:val="28"/>
              </w:rPr>
              <w:t>5</w:t>
            </w:r>
            <w:r w:rsidR="005F568E">
              <w:rPr>
                <w:rFonts w:ascii="華康楷書體W5" w:eastAsia="華康楷書體W5" w:hAnsi="標楷體" w:hint="eastAsia"/>
                <w:sz w:val="28"/>
                <w:szCs w:val="28"/>
              </w:rPr>
              <w:t>.</w:t>
            </w:r>
            <w:r w:rsidR="005F568E" w:rsidRPr="005F568E">
              <w:rPr>
                <w:rFonts w:ascii="華康楷書體W5" w:eastAsia="華康楷書體W5" w:hAnsi="標楷體" w:hint="eastAsia"/>
                <w:sz w:val="28"/>
                <w:szCs w:val="28"/>
              </w:rPr>
              <w:t>金門大橋完工通車之後，九宮碼頭泊船空間會因而騰空增多。請考慮在地呼籲：保育羅厝漁港僅存之花崗片麻岩岸棲地生態，可待金門大橋聯通兩島之後，將休閒漁船泊區移至九宮碼頭</w:t>
            </w:r>
            <w:r w:rsidR="005F568E">
              <w:rPr>
                <w:rFonts w:ascii="華康楷書體W5" w:eastAsia="華康楷書體W5" w:hAnsi="標楷體" w:hint="eastAsia"/>
                <w:sz w:val="28"/>
                <w:szCs w:val="28"/>
              </w:rPr>
              <w:t>。</w:t>
            </w:r>
          </w:p>
          <w:p w:rsidR="00AB07A7" w:rsidRPr="005B42AB" w:rsidRDefault="00AB07A7" w:rsidP="00AB1694">
            <w:pPr>
              <w:pStyle w:val="ad"/>
              <w:spacing w:line="440" w:lineRule="exact"/>
              <w:ind w:leftChars="0" w:left="0"/>
              <w:jc w:val="both"/>
              <w:rPr>
                <w:rFonts w:ascii="華康楷書體W5" w:eastAsia="華康楷書體W5" w:hAnsi="標楷體"/>
                <w:sz w:val="28"/>
                <w:szCs w:val="28"/>
              </w:rPr>
            </w:pPr>
          </w:p>
        </w:tc>
        <w:tc>
          <w:tcPr>
            <w:tcW w:w="3827" w:type="dxa"/>
          </w:tcPr>
          <w:p w:rsidR="00AB1694" w:rsidRDefault="00371D32" w:rsidP="00B320BA">
            <w:pPr>
              <w:spacing w:line="440" w:lineRule="exact"/>
              <w:jc w:val="both"/>
              <w:rPr>
                <w:rFonts w:ascii="標楷體" w:eastAsia="標楷體" w:hAnsi="標楷體" w:hint="eastAsia"/>
                <w:sz w:val="28"/>
                <w:szCs w:val="28"/>
              </w:rPr>
            </w:pPr>
            <w:r>
              <w:rPr>
                <w:rFonts w:ascii="標楷體" w:eastAsia="標楷體" w:hAnsi="標楷體" w:hint="eastAsia"/>
                <w:sz w:val="28"/>
                <w:szCs w:val="28"/>
              </w:rPr>
              <w:lastRenderedPageBreak/>
              <w:t>1.參考委員寶貴意見將納入後續工程規劃設計辦理。</w:t>
            </w:r>
          </w:p>
          <w:p w:rsidR="00371D32" w:rsidRDefault="00371D32" w:rsidP="00B320BA">
            <w:pPr>
              <w:spacing w:line="440" w:lineRule="exact"/>
              <w:jc w:val="both"/>
              <w:rPr>
                <w:rFonts w:ascii="標楷體" w:eastAsia="標楷體" w:hAnsi="標楷體" w:hint="eastAsia"/>
                <w:sz w:val="28"/>
                <w:szCs w:val="28"/>
              </w:rPr>
            </w:pPr>
          </w:p>
          <w:p w:rsidR="00371D32" w:rsidRDefault="00371D32" w:rsidP="00B320BA">
            <w:pPr>
              <w:spacing w:line="440" w:lineRule="exact"/>
              <w:jc w:val="both"/>
              <w:rPr>
                <w:rFonts w:ascii="標楷體" w:eastAsia="標楷體" w:hAnsi="標楷體" w:hint="eastAsia"/>
                <w:sz w:val="28"/>
                <w:szCs w:val="28"/>
              </w:rPr>
            </w:pPr>
          </w:p>
          <w:p w:rsidR="00371D32" w:rsidRDefault="00371D32" w:rsidP="00B320BA">
            <w:pPr>
              <w:spacing w:line="440" w:lineRule="exact"/>
              <w:jc w:val="both"/>
              <w:rPr>
                <w:rFonts w:ascii="標楷體" w:eastAsia="標楷體" w:hAnsi="標楷體" w:hint="eastAsia"/>
                <w:sz w:val="28"/>
                <w:szCs w:val="28"/>
              </w:rPr>
            </w:pPr>
          </w:p>
          <w:p w:rsidR="00371D32" w:rsidRDefault="00371D32" w:rsidP="00B320BA">
            <w:pPr>
              <w:spacing w:line="440" w:lineRule="exact"/>
              <w:jc w:val="both"/>
              <w:rPr>
                <w:rFonts w:ascii="標楷體" w:eastAsia="標楷體" w:hAnsi="標楷體" w:hint="eastAsia"/>
                <w:sz w:val="28"/>
                <w:szCs w:val="28"/>
              </w:rPr>
            </w:pPr>
          </w:p>
          <w:p w:rsidR="00371D32" w:rsidRDefault="00371D32" w:rsidP="00B320BA">
            <w:pPr>
              <w:spacing w:line="440" w:lineRule="exact"/>
              <w:jc w:val="both"/>
              <w:rPr>
                <w:rFonts w:ascii="標楷體" w:eastAsia="標楷體" w:hAnsi="標楷體" w:hint="eastAsia"/>
                <w:sz w:val="28"/>
                <w:szCs w:val="28"/>
              </w:rPr>
            </w:pPr>
          </w:p>
          <w:p w:rsidR="00371D32" w:rsidRDefault="00371D32" w:rsidP="00B320BA">
            <w:pPr>
              <w:spacing w:line="440" w:lineRule="exact"/>
              <w:jc w:val="both"/>
              <w:rPr>
                <w:rFonts w:ascii="標楷體" w:eastAsia="標楷體" w:hAnsi="標楷體" w:hint="eastAsia"/>
                <w:sz w:val="28"/>
                <w:szCs w:val="28"/>
              </w:rPr>
            </w:pPr>
          </w:p>
          <w:p w:rsidR="00AB07A7" w:rsidRPr="00371D32" w:rsidRDefault="00371D32" w:rsidP="00371D32">
            <w:pPr>
              <w:spacing w:line="440" w:lineRule="exact"/>
              <w:jc w:val="both"/>
              <w:rPr>
                <w:rFonts w:ascii="標楷體" w:eastAsia="標楷體" w:hAnsi="標楷體" w:hint="eastAsia"/>
                <w:sz w:val="28"/>
                <w:szCs w:val="28"/>
              </w:rPr>
            </w:pPr>
            <w:r>
              <w:rPr>
                <w:rFonts w:ascii="標楷體" w:eastAsia="標楷體" w:hAnsi="標楷體" w:hint="eastAsia"/>
                <w:sz w:val="28"/>
                <w:szCs w:val="28"/>
              </w:rPr>
              <w:t>2.</w:t>
            </w:r>
            <w:r w:rsidRPr="00371D32">
              <w:rPr>
                <w:rFonts w:ascii="標楷體" w:eastAsia="標楷體" w:hAnsi="標楷體" w:hint="eastAsia"/>
                <w:sz w:val="28"/>
                <w:szCs w:val="28"/>
              </w:rPr>
              <w:t>本計畫屬計畫提報階段，尚未辦理工程基本設計作業。</w:t>
            </w:r>
          </w:p>
          <w:p w:rsidR="00371D32" w:rsidRPr="00371D32" w:rsidRDefault="00371D32" w:rsidP="00371D32">
            <w:pPr>
              <w:spacing w:line="440" w:lineRule="exact"/>
              <w:jc w:val="both"/>
              <w:rPr>
                <w:rFonts w:ascii="標楷體" w:eastAsia="標楷體" w:hAnsi="標楷體" w:hint="eastAsia"/>
                <w:sz w:val="28"/>
                <w:szCs w:val="28"/>
              </w:rPr>
            </w:pPr>
          </w:p>
          <w:p w:rsidR="00AB07A7" w:rsidRDefault="00371D32" w:rsidP="00B320BA">
            <w:pPr>
              <w:spacing w:line="440" w:lineRule="exact"/>
              <w:jc w:val="both"/>
              <w:rPr>
                <w:rFonts w:ascii="標楷體" w:eastAsia="標楷體" w:hAnsi="標楷體" w:hint="eastAsia"/>
                <w:sz w:val="28"/>
                <w:szCs w:val="28"/>
              </w:rPr>
            </w:pPr>
            <w:r>
              <w:rPr>
                <w:rFonts w:ascii="標楷體" w:eastAsia="標楷體" w:hAnsi="標楷體" w:hint="eastAsia"/>
                <w:sz w:val="28"/>
                <w:szCs w:val="28"/>
              </w:rPr>
              <w:t>3.</w:t>
            </w:r>
            <w:r w:rsidR="001B1227">
              <w:rPr>
                <w:rFonts w:ascii="標楷體" w:eastAsia="標楷體" w:hAnsi="標楷體" w:hint="eastAsia"/>
                <w:sz w:val="28"/>
                <w:szCs w:val="28"/>
              </w:rPr>
              <w:t>本計畫為增加到港遊客停留休憩的空間及時間，規劃增設休憩廊道。</w:t>
            </w:r>
          </w:p>
          <w:p w:rsidR="001B1227" w:rsidRDefault="001B1227" w:rsidP="00B320BA">
            <w:pPr>
              <w:spacing w:line="440" w:lineRule="exact"/>
              <w:jc w:val="both"/>
              <w:rPr>
                <w:rFonts w:ascii="標楷體" w:eastAsia="標楷體" w:hAnsi="標楷體" w:hint="eastAsia"/>
                <w:sz w:val="28"/>
                <w:szCs w:val="28"/>
              </w:rPr>
            </w:pPr>
          </w:p>
          <w:p w:rsidR="001B1227" w:rsidRDefault="001B1227" w:rsidP="00B320BA">
            <w:pPr>
              <w:spacing w:line="440" w:lineRule="exact"/>
              <w:jc w:val="both"/>
              <w:rPr>
                <w:rFonts w:ascii="標楷體" w:eastAsia="標楷體" w:hAnsi="標楷體" w:hint="eastAsia"/>
                <w:sz w:val="28"/>
                <w:szCs w:val="28"/>
              </w:rPr>
            </w:pPr>
          </w:p>
          <w:p w:rsidR="00371D32" w:rsidRPr="003B7153" w:rsidRDefault="003B7153" w:rsidP="003B7153">
            <w:pPr>
              <w:spacing w:line="440" w:lineRule="exact"/>
              <w:jc w:val="both"/>
              <w:rPr>
                <w:rFonts w:ascii="標楷體" w:eastAsia="標楷體" w:hAnsi="標楷體" w:hint="eastAsia"/>
                <w:sz w:val="28"/>
                <w:szCs w:val="28"/>
              </w:rPr>
            </w:pPr>
            <w:r>
              <w:rPr>
                <w:rFonts w:ascii="標楷體" w:eastAsia="標楷體" w:hAnsi="標楷體" w:hint="eastAsia"/>
                <w:sz w:val="28"/>
                <w:szCs w:val="28"/>
              </w:rPr>
              <w:t>4.</w:t>
            </w:r>
            <w:r w:rsidRPr="003B7153">
              <w:rPr>
                <w:rFonts w:ascii="標楷體" w:eastAsia="標楷體" w:hAnsi="標楷體" w:hint="eastAsia"/>
                <w:sz w:val="28"/>
                <w:szCs w:val="28"/>
              </w:rPr>
              <w:t>參考委員寶貴意見將納入後續工程規劃設計辦理。</w:t>
            </w:r>
          </w:p>
          <w:p w:rsidR="003B7153" w:rsidRDefault="003B7153" w:rsidP="003B7153">
            <w:pPr>
              <w:spacing w:line="440" w:lineRule="exact"/>
              <w:jc w:val="both"/>
              <w:rPr>
                <w:rFonts w:ascii="標楷體" w:eastAsia="標楷體" w:hAnsi="標楷體" w:hint="eastAsia"/>
                <w:sz w:val="28"/>
                <w:szCs w:val="28"/>
              </w:rPr>
            </w:pPr>
          </w:p>
          <w:p w:rsidR="003B7153" w:rsidRDefault="003B7153" w:rsidP="003B7153">
            <w:pPr>
              <w:spacing w:line="440" w:lineRule="exact"/>
              <w:jc w:val="both"/>
              <w:rPr>
                <w:rFonts w:ascii="標楷體" w:eastAsia="標楷體" w:hAnsi="標楷體" w:hint="eastAsia"/>
                <w:sz w:val="28"/>
                <w:szCs w:val="28"/>
              </w:rPr>
            </w:pPr>
          </w:p>
          <w:p w:rsidR="003B7153" w:rsidRDefault="003B7153" w:rsidP="003B7153">
            <w:pPr>
              <w:spacing w:line="440" w:lineRule="exact"/>
              <w:jc w:val="both"/>
              <w:rPr>
                <w:rFonts w:ascii="標楷體" w:eastAsia="標楷體" w:hAnsi="標楷體" w:hint="eastAsia"/>
                <w:sz w:val="28"/>
                <w:szCs w:val="28"/>
              </w:rPr>
            </w:pPr>
          </w:p>
          <w:p w:rsidR="003B7153" w:rsidRDefault="003B7153" w:rsidP="003B7153">
            <w:pPr>
              <w:spacing w:line="440" w:lineRule="exact"/>
              <w:jc w:val="both"/>
              <w:rPr>
                <w:rFonts w:ascii="標楷體" w:eastAsia="標楷體" w:hAnsi="標楷體" w:hint="eastAsia"/>
                <w:sz w:val="28"/>
                <w:szCs w:val="28"/>
              </w:rPr>
            </w:pPr>
          </w:p>
          <w:p w:rsidR="003B7153" w:rsidRPr="003B7153" w:rsidRDefault="003B7153" w:rsidP="003B7153">
            <w:pPr>
              <w:spacing w:line="440" w:lineRule="exact"/>
              <w:jc w:val="both"/>
              <w:rPr>
                <w:rFonts w:ascii="標楷體" w:eastAsia="標楷體" w:hAnsi="標楷體" w:hint="eastAsia"/>
                <w:sz w:val="28"/>
                <w:szCs w:val="28"/>
              </w:rPr>
            </w:pPr>
          </w:p>
          <w:p w:rsidR="00AB07A7" w:rsidRPr="0066325A" w:rsidRDefault="00371D32" w:rsidP="00D51904">
            <w:pPr>
              <w:spacing w:line="440" w:lineRule="exact"/>
              <w:jc w:val="both"/>
              <w:rPr>
                <w:rFonts w:ascii="標楷體" w:eastAsia="標楷體" w:hAnsi="標楷體"/>
                <w:sz w:val="28"/>
                <w:szCs w:val="28"/>
              </w:rPr>
            </w:pPr>
            <w:r>
              <w:rPr>
                <w:rFonts w:ascii="標楷體" w:eastAsia="標楷體" w:hAnsi="標楷體" w:hint="eastAsia"/>
                <w:sz w:val="28"/>
                <w:szCs w:val="28"/>
              </w:rPr>
              <w:t>5</w:t>
            </w:r>
            <w:r w:rsidR="00AB07A7">
              <w:rPr>
                <w:rFonts w:ascii="標楷體" w:eastAsia="標楷體" w:hAnsi="標楷體" w:hint="eastAsia"/>
                <w:sz w:val="28"/>
                <w:szCs w:val="28"/>
              </w:rPr>
              <w:t>.</w:t>
            </w:r>
            <w:r w:rsidR="007712F7">
              <w:rPr>
                <w:rFonts w:ascii="標楷體" w:eastAsia="標楷體" w:hAnsi="標楷體" w:hint="eastAsia"/>
                <w:sz w:val="28"/>
                <w:szCs w:val="28"/>
              </w:rPr>
              <w:t>本計畫工程開發區位均位於羅厝漁港港區範圍內，對鄰近海域地形地質並無開發行為的影響；至於漁船移泊至九宮碼頭因涉及開發管理單位權責問題，仍有待協商。</w:t>
            </w:r>
          </w:p>
        </w:tc>
      </w:tr>
      <w:tr w:rsidR="00BC06B8" w:rsidRPr="00881A0F" w:rsidTr="00BF373C">
        <w:tc>
          <w:tcPr>
            <w:tcW w:w="8897" w:type="dxa"/>
            <w:gridSpan w:val="2"/>
          </w:tcPr>
          <w:p w:rsidR="00BC06B8" w:rsidRPr="0066325A" w:rsidRDefault="00BC06B8" w:rsidP="00B320BA">
            <w:pPr>
              <w:spacing w:line="440" w:lineRule="exact"/>
              <w:jc w:val="both"/>
              <w:rPr>
                <w:rFonts w:ascii="標楷體" w:eastAsia="標楷體" w:hAnsi="標楷體"/>
                <w:sz w:val="28"/>
                <w:szCs w:val="28"/>
              </w:rPr>
            </w:pPr>
            <w:r>
              <w:rPr>
                <w:rFonts w:ascii="標楷體" w:eastAsia="標楷體" w:hAnsi="標楷體" w:hint="eastAsia"/>
                <w:sz w:val="28"/>
                <w:szCs w:val="28"/>
              </w:rPr>
              <w:lastRenderedPageBreak/>
              <w:t>經濟部水利署:</w:t>
            </w:r>
          </w:p>
        </w:tc>
      </w:tr>
      <w:tr w:rsidR="005F568E" w:rsidRPr="00881A0F" w:rsidTr="00B320BA">
        <w:tc>
          <w:tcPr>
            <w:tcW w:w="5070" w:type="dxa"/>
          </w:tcPr>
          <w:p w:rsidR="005F568E" w:rsidRDefault="00BC06B8" w:rsidP="00AB1694">
            <w:pPr>
              <w:pStyle w:val="ad"/>
              <w:spacing w:line="440" w:lineRule="exact"/>
              <w:ind w:leftChars="0" w:left="0"/>
              <w:jc w:val="both"/>
              <w:rPr>
                <w:rFonts w:ascii="華康楷書體W5" w:eastAsia="華康楷書體W5" w:hAnsi="標楷體" w:hint="eastAsia"/>
                <w:sz w:val="28"/>
                <w:szCs w:val="28"/>
              </w:rPr>
            </w:pPr>
            <w:r>
              <w:rPr>
                <w:rFonts w:ascii="華康楷書體W5" w:eastAsia="華康楷書體W5" w:hAnsi="標楷體" w:hint="eastAsia"/>
                <w:sz w:val="28"/>
                <w:szCs w:val="28"/>
              </w:rPr>
              <w:t>1.</w:t>
            </w:r>
            <w:r w:rsidR="000F0143" w:rsidRPr="00DF1920">
              <w:rPr>
                <w:rFonts w:ascii="標楷體" w:eastAsia="標楷體" w:hAnsi="標楷體" w:hint="eastAsia"/>
                <w:sz w:val="28"/>
              </w:rPr>
              <w:t>第三批次要求需於109年底完工，本工程經費約達一億，請縣府考量執行能量。</w:t>
            </w:r>
          </w:p>
          <w:p w:rsidR="00BC06B8" w:rsidRDefault="00BC06B8" w:rsidP="00AB1694">
            <w:pPr>
              <w:pStyle w:val="ad"/>
              <w:spacing w:line="440" w:lineRule="exact"/>
              <w:ind w:leftChars="0" w:left="0"/>
              <w:jc w:val="both"/>
              <w:rPr>
                <w:rFonts w:ascii="華康楷書體W5" w:eastAsia="華康楷書體W5" w:hAnsi="標楷體" w:hint="eastAsia"/>
                <w:sz w:val="28"/>
                <w:szCs w:val="28"/>
              </w:rPr>
            </w:pPr>
            <w:r>
              <w:rPr>
                <w:rFonts w:ascii="華康楷書體W5" w:eastAsia="華康楷書體W5" w:hAnsi="標楷體" w:hint="eastAsia"/>
                <w:sz w:val="28"/>
                <w:szCs w:val="28"/>
              </w:rPr>
              <w:t>2.</w:t>
            </w:r>
            <w:r w:rsidR="000F0143" w:rsidRPr="00DF1920">
              <w:rPr>
                <w:rFonts w:ascii="標楷體" w:eastAsia="標楷體" w:hAnsi="標楷體" w:hint="eastAsia"/>
                <w:sz w:val="28"/>
              </w:rPr>
              <w:t>本案周遭有既定工程施工中，另考量為使整體水環境改善更為完善，建議縣府可考量先行提報設計費後續再行提報工程。</w:t>
            </w:r>
          </w:p>
          <w:p w:rsidR="00BC06B8" w:rsidRDefault="00BC06B8" w:rsidP="00AB1694">
            <w:pPr>
              <w:pStyle w:val="ad"/>
              <w:spacing w:line="440" w:lineRule="exact"/>
              <w:ind w:leftChars="0" w:left="0"/>
              <w:jc w:val="both"/>
              <w:rPr>
                <w:rFonts w:ascii="標楷體" w:eastAsia="標楷體" w:hAnsi="標楷體" w:hint="eastAsia"/>
                <w:sz w:val="28"/>
              </w:rPr>
            </w:pPr>
            <w:r>
              <w:rPr>
                <w:rFonts w:ascii="華康楷書體W5" w:eastAsia="華康楷書體W5" w:hAnsi="標楷體" w:hint="eastAsia"/>
                <w:sz w:val="28"/>
                <w:szCs w:val="28"/>
              </w:rPr>
              <w:t>3.</w:t>
            </w:r>
            <w:r w:rsidR="000F0143" w:rsidRPr="00DF1920">
              <w:rPr>
                <w:rFonts w:ascii="標楷體" w:eastAsia="標楷體" w:hAnsi="標楷體" w:hint="eastAsia"/>
                <w:sz w:val="28"/>
              </w:rPr>
              <w:t>本工程位處海岸，後續相關硬體設施，仍建議儘可能減量，另材料使用上請考量環境因素，並注意安全設施及維持自然環境，並持續辦理生態相關調查。</w:t>
            </w:r>
          </w:p>
          <w:p w:rsidR="00B9393B" w:rsidRDefault="00B9393B" w:rsidP="00AB1694">
            <w:pPr>
              <w:pStyle w:val="ad"/>
              <w:spacing w:line="440" w:lineRule="exact"/>
              <w:ind w:leftChars="0" w:left="0"/>
              <w:jc w:val="both"/>
              <w:rPr>
                <w:rFonts w:ascii="華康楷書體W5" w:eastAsia="華康楷書體W5" w:hAnsi="標楷體" w:hint="eastAsia"/>
                <w:sz w:val="28"/>
                <w:szCs w:val="28"/>
              </w:rPr>
            </w:pPr>
          </w:p>
          <w:p w:rsidR="00BC06B8" w:rsidRPr="003A0CA9" w:rsidRDefault="003A0CA9" w:rsidP="003A0CA9">
            <w:pPr>
              <w:spacing w:line="440" w:lineRule="exact"/>
              <w:jc w:val="both"/>
              <w:rPr>
                <w:rFonts w:ascii="標楷體" w:eastAsia="標楷體" w:hAnsi="標楷體" w:hint="eastAsia"/>
                <w:sz w:val="28"/>
              </w:rPr>
            </w:pPr>
            <w:r>
              <w:rPr>
                <w:rFonts w:ascii="標楷體" w:eastAsia="標楷體" w:hAnsi="標楷體" w:hint="eastAsia"/>
                <w:sz w:val="28"/>
              </w:rPr>
              <w:t>4.</w:t>
            </w:r>
            <w:r w:rsidR="000F0143" w:rsidRPr="003A0CA9">
              <w:rPr>
                <w:rFonts w:ascii="標楷體" w:eastAsia="標楷體" w:hAnsi="標楷體" w:hint="eastAsia"/>
                <w:sz w:val="28"/>
              </w:rPr>
              <w:t>說明會似乎未邀請軍方參加，有關跨越坑道連結方式、高度等，後續建議早與軍方連繫。</w:t>
            </w:r>
          </w:p>
          <w:p w:rsidR="003A0CA9" w:rsidRDefault="003A0CA9" w:rsidP="003A0CA9">
            <w:pPr>
              <w:pStyle w:val="ad"/>
              <w:spacing w:line="440" w:lineRule="exact"/>
              <w:ind w:leftChars="0" w:left="360"/>
              <w:jc w:val="both"/>
              <w:rPr>
                <w:rFonts w:ascii="華康楷書體W5" w:eastAsia="華康楷書體W5" w:hAnsi="標楷體" w:hint="eastAsia"/>
                <w:sz w:val="28"/>
                <w:szCs w:val="28"/>
              </w:rPr>
            </w:pPr>
          </w:p>
          <w:p w:rsidR="00BC06B8" w:rsidRPr="005B42AB" w:rsidRDefault="00BC06B8" w:rsidP="000F0143">
            <w:pPr>
              <w:pStyle w:val="ad"/>
              <w:spacing w:line="440" w:lineRule="exact"/>
              <w:ind w:leftChars="0" w:left="0"/>
              <w:jc w:val="both"/>
              <w:rPr>
                <w:rFonts w:ascii="華康楷書體W5" w:eastAsia="華康楷書體W5" w:hAnsi="標楷體"/>
                <w:sz w:val="28"/>
                <w:szCs w:val="28"/>
              </w:rPr>
            </w:pPr>
            <w:r>
              <w:rPr>
                <w:rFonts w:ascii="華康楷書體W5" w:eastAsia="華康楷書體W5" w:hAnsi="標楷體" w:hint="eastAsia"/>
                <w:sz w:val="28"/>
                <w:szCs w:val="28"/>
              </w:rPr>
              <w:t>5.</w:t>
            </w:r>
            <w:r w:rsidR="000F0143" w:rsidRPr="00DF1920">
              <w:rPr>
                <w:rFonts w:ascii="標楷體" w:eastAsia="標楷體" w:hAnsi="標楷體" w:hint="eastAsia"/>
                <w:sz w:val="28"/>
              </w:rPr>
              <w:t>請依本次會議意見修正整體計畫工作計畫書，並製作本次會議委員意見回應對照表，納入計畫書中。</w:t>
            </w:r>
          </w:p>
        </w:tc>
        <w:tc>
          <w:tcPr>
            <w:tcW w:w="3827" w:type="dxa"/>
          </w:tcPr>
          <w:p w:rsidR="00BC06B8" w:rsidRDefault="00BC06B8" w:rsidP="00BC06B8">
            <w:pPr>
              <w:pStyle w:val="ad"/>
              <w:spacing w:line="440" w:lineRule="exact"/>
              <w:ind w:leftChars="0" w:left="0"/>
              <w:jc w:val="both"/>
              <w:rPr>
                <w:rFonts w:ascii="華康楷書體W5" w:eastAsia="華康楷書體W5" w:hAnsi="標楷體" w:hint="eastAsia"/>
                <w:sz w:val="28"/>
                <w:szCs w:val="28"/>
              </w:rPr>
            </w:pPr>
            <w:r>
              <w:rPr>
                <w:rFonts w:ascii="華康楷書體W5" w:eastAsia="華康楷書體W5" w:hAnsi="標楷體" w:hint="eastAsia"/>
                <w:sz w:val="28"/>
                <w:szCs w:val="28"/>
              </w:rPr>
              <w:t>1.</w:t>
            </w:r>
            <w:r w:rsidR="000F0143">
              <w:rPr>
                <w:rFonts w:ascii="華康楷書體W5" w:eastAsia="華康楷書體W5" w:hAnsi="標楷體" w:hint="eastAsia"/>
                <w:sz w:val="28"/>
                <w:szCs w:val="28"/>
              </w:rPr>
              <w:t>本府有信心，本計畫若獲補助，相關工程建設可於109 年底前完成。</w:t>
            </w:r>
          </w:p>
          <w:p w:rsidR="00BC06B8" w:rsidRDefault="00BC06B8" w:rsidP="00BC06B8">
            <w:pPr>
              <w:pStyle w:val="ad"/>
              <w:spacing w:line="440" w:lineRule="exact"/>
              <w:ind w:leftChars="0" w:left="0"/>
              <w:jc w:val="both"/>
              <w:rPr>
                <w:rFonts w:ascii="華康楷書體W5" w:eastAsia="華康楷書體W5" w:hAnsi="標楷體" w:hint="eastAsia"/>
                <w:sz w:val="28"/>
                <w:szCs w:val="28"/>
              </w:rPr>
            </w:pPr>
            <w:r>
              <w:rPr>
                <w:rFonts w:ascii="華康楷書體W5" w:eastAsia="華康楷書體W5" w:hAnsi="標楷體" w:hint="eastAsia"/>
                <w:sz w:val="28"/>
                <w:szCs w:val="28"/>
              </w:rPr>
              <w:t>2.</w:t>
            </w:r>
            <w:r w:rsidR="00B9393B">
              <w:rPr>
                <w:rFonts w:ascii="華康楷書體W5" w:eastAsia="華康楷書體W5" w:hAnsi="標楷體" w:hint="eastAsia"/>
                <w:sz w:val="28"/>
                <w:szCs w:val="28"/>
              </w:rPr>
              <w:t>已有提報工程規劃設計費用及工程施工費用二項，後續配合政策辦理。</w:t>
            </w:r>
          </w:p>
          <w:p w:rsidR="00B9393B" w:rsidRDefault="00B9393B" w:rsidP="00BC06B8">
            <w:pPr>
              <w:pStyle w:val="ad"/>
              <w:spacing w:line="440" w:lineRule="exact"/>
              <w:ind w:leftChars="0" w:left="0"/>
              <w:jc w:val="both"/>
              <w:rPr>
                <w:rFonts w:ascii="華康楷書體W5" w:eastAsia="華康楷書體W5" w:hAnsi="標楷體" w:hint="eastAsia"/>
                <w:sz w:val="28"/>
                <w:szCs w:val="28"/>
              </w:rPr>
            </w:pPr>
          </w:p>
          <w:p w:rsidR="00BC06B8" w:rsidRDefault="00BC06B8" w:rsidP="00BC06B8">
            <w:pPr>
              <w:pStyle w:val="ad"/>
              <w:spacing w:line="440" w:lineRule="exact"/>
              <w:ind w:leftChars="0" w:left="0"/>
              <w:jc w:val="both"/>
              <w:rPr>
                <w:rFonts w:ascii="華康楷書體W5" w:eastAsia="華康楷書體W5" w:hAnsi="標楷體" w:hint="eastAsia"/>
                <w:sz w:val="28"/>
                <w:szCs w:val="28"/>
              </w:rPr>
            </w:pPr>
            <w:r>
              <w:rPr>
                <w:rFonts w:ascii="華康楷書體W5" w:eastAsia="華康楷書體W5" w:hAnsi="標楷體" w:hint="eastAsia"/>
                <w:sz w:val="28"/>
                <w:szCs w:val="28"/>
              </w:rPr>
              <w:t>3.</w:t>
            </w:r>
            <w:r w:rsidR="00B9393B">
              <w:rPr>
                <w:rFonts w:ascii="標楷體" w:eastAsia="標楷體" w:hAnsi="標楷體" w:hint="eastAsia"/>
                <w:sz w:val="28"/>
                <w:szCs w:val="28"/>
              </w:rPr>
              <w:t>本計畫在計畫提報階段已參考金門水試所相關港區內生態調查資料，後續工程規劃設計及施工階段將持續進行生態環境及水質調查等工作。</w:t>
            </w:r>
          </w:p>
          <w:p w:rsidR="00BC06B8" w:rsidRDefault="00BC06B8" w:rsidP="00BC06B8">
            <w:pPr>
              <w:pStyle w:val="ad"/>
              <w:spacing w:line="440" w:lineRule="exact"/>
              <w:ind w:leftChars="0" w:left="0"/>
              <w:jc w:val="both"/>
              <w:rPr>
                <w:rFonts w:ascii="華康楷書體W5" w:eastAsia="華康楷書體W5" w:hAnsi="標楷體" w:hint="eastAsia"/>
                <w:sz w:val="28"/>
                <w:szCs w:val="28"/>
              </w:rPr>
            </w:pPr>
            <w:r>
              <w:rPr>
                <w:rFonts w:ascii="華康楷書體W5" w:eastAsia="華康楷書體W5" w:hAnsi="標楷體" w:hint="eastAsia"/>
                <w:sz w:val="28"/>
                <w:szCs w:val="28"/>
              </w:rPr>
              <w:t>4.</w:t>
            </w:r>
            <w:r w:rsidR="00B9393B">
              <w:rPr>
                <w:rFonts w:ascii="華康楷書體W5" w:eastAsia="華康楷書體W5" w:hAnsi="標楷體" w:hint="eastAsia"/>
                <w:sz w:val="28"/>
                <w:szCs w:val="28"/>
              </w:rPr>
              <w:t>軍事坑道已移交金門國</w:t>
            </w:r>
            <w:r w:rsidR="003A0CA9">
              <w:rPr>
                <w:rFonts w:ascii="華康楷書體W5" w:eastAsia="華康楷書體W5" w:hAnsi="標楷體" w:hint="eastAsia"/>
                <w:sz w:val="28"/>
                <w:szCs w:val="28"/>
              </w:rPr>
              <w:t>家公園管理，後續工程規劃設計將協調金門國家公園管理辦理。</w:t>
            </w:r>
          </w:p>
          <w:p w:rsidR="005F568E" w:rsidRPr="0066325A" w:rsidRDefault="00BC06B8" w:rsidP="003A0CA9">
            <w:pPr>
              <w:spacing w:line="440" w:lineRule="exact"/>
              <w:jc w:val="both"/>
              <w:rPr>
                <w:rFonts w:ascii="標楷體" w:eastAsia="標楷體" w:hAnsi="標楷體"/>
                <w:sz w:val="28"/>
                <w:szCs w:val="28"/>
              </w:rPr>
            </w:pPr>
            <w:r>
              <w:rPr>
                <w:rFonts w:ascii="華康楷書體W5" w:eastAsia="華康楷書體W5" w:hAnsi="標楷體" w:hint="eastAsia"/>
                <w:sz w:val="28"/>
                <w:szCs w:val="28"/>
              </w:rPr>
              <w:t>5.</w:t>
            </w:r>
            <w:r w:rsidR="003A0CA9">
              <w:rPr>
                <w:rFonts w:ascii="華康楷書體W5" w:eastAsia="華康楷書體W5" w:hAnsi="標楷體" w:hint="eastAsia"/>
                <w:sz w:val="28"/>
                <w:szCs w:val="28"/>
              </w:rPr>
              <w:t>已補充詳附錄1-5。</w:t>
            </w:r>
          </w:p>
        </w:tc>
      </w:tr>
      <w:tr w:rsidR="003A0CA9" w:rsidRPr="00881A0F" w:rsidTr="00A945B6">
        <w:tc>
          <w:tcPr>
            <w:tcW w:w="8897" w:type="dxa"/>
            <w:gridSpan w:val="2"/>
          </w:tcPr>
          <w:p w:rsidR="003A0CA9" w:rsidRPr="00E274D8" w:rsidRDefault="00E274D8" w:rsidP="00B320BA">
            <w:pPr>
              <w:spacing w:line="440" w:lineRule="exact"/>
              <w:jc w:val="both"/>
              <w:rPr>
                <w:rFonts w:ascii="標楷體" w:eastAsia="標楷體" w:hAnsi="標楷體"/>
                <w:color w:val="000000" w:themeColor="text1"/>
                <w:sz w:val="28"/>
                <w:szCs w:val="28"/>
              </w:rPr>
            </w:pPr>
            <w:r w:rsidRPr="00E274D8">
              <w:rPr>
                <w:rFonts w:ascii="標楷體" w:eastAsia="標楷體" w:hAnsi="標楷體" w:hint="eastAsia"/>
                <w:color w:val="000000" w:themeColor="text1"/>
                <w:sz w:val="28"/>
              </w:rPr>
              <w:lastRenderedPageBreak/>
              <w:t>陳奕威：</w:t>
            </w:r>
          </w:p>
        </w:tc>
      </w:tr>
      <w:tr w:rsidR="003A0CA9" w:rsidRPr="00881A0F" w:rsidTr="00B320BA">
        <w:tc>
          <w:tcPr>
            <w:tcW w:w="5070" w:type="dxa"/>
          </w:tcPr>
          <w:p w:rsidR="003A0CA9" w:rsidRDefault="00E274D8" w:rsidP="00AB1694">
            <w:pPr>
              <w:pStyle w:val="ad"/>
              <w:spacing w:line="440" w:lineRule="exact"/>
              <w:ind w:leftChars="0" w:left="0"/>
              <w:jc w:val="both"/>
              <w:rPr>
                <w:rFonts w:ascii="華康楷書體W5" w:eastAsia="華康楷書體W5" w:hAnsi="標楷體" w:hint="eastAsia"/>
                <w:sz w:val="28"/>
                <w:szCs w:val="28"/>
              </w:rPr>
            </w:pPr>
            <w:r>
              <w:rPr>
                <w:rFonts w:ascii="華康楷書體W5" w:eastAsia="華康楷書體W5" w:hAnsi="標楷體" w:hint="eastAsia"/>
                <w:sz w:val="28"/>
                <w:szCs w:val="28"/>
              </w:rPr>
              <w:t>1.</w:t>
            </w:r>
            <w:r w:rsidRPr="00DF1920">
              <w:rPr>
                <w:rFonts w:ascii="標楷體" w:eastAsia="標楷體" w:hAnsi="標楷體" w:hint="eastAsia"/>
                <w:sz w:val="28"/>
              </w:rPr>
              <w:t>本計畫目的為將羅厝漁港打造為休閒漁港，惟以現有設施、產業及特色景點等，屬於較為地方及社區性的休憩點，如希望以增加遊客數及遊客停留時間為主要目的，建議加強活化在地產業並加強串連周邊重要的特色景點(如軍事據為宜)。</w:t>
            </w:r>
          </w:p>
          <w:p w:rsidR="000845D9" w:rsidRDefault="000845D9" w:rsidP="00E274D8">
            <w:pPr>
              <w:pStyle w:val="ad"/>
              <w:spacing w:line="440" w:lineRule="exact"/>
              <w:ind w:leftChars="0" w:left="0"/>
              <w:jc w:val="both"/>
              <w:rPr>
                <w:rFonts w:ascii="華康楷書體W5" w:eastAsia="華康楷書體W5" w:hAnsi="標楷體" w:hint="eastAsia"/>
                <w:sz w:val="28"/>
                <w:szCs w:val="28"/>
              </w:rPr>
            </w:pPr>
          </w:p>
          <w:p w:rsidR="000845D9" w:rsidRDefault="000845D9" w:rsidP="00E274D8">
            <w:pPr>
              <w:pStyle w:val="ad"/>
              <w:spacing w:line="440" w:lineRule="exact"/>
              <w:ind w:leftChars="0" w:left="0"/>
              <w:jc w:val="both"/>
              <w:rPr>
                <w:rFonts w:ascii="華康楷書體W5" w:eastAsia="華康楷書體W5" w:hAnsi="標楷體" w:hint="eastAsia"/>
                <w:sz w:val="28"/>
                <w:szCs w:val="28"/>
              </w:rPr>
            </w:pPr>
          </w:p>
          <w:p w:rsidR="000845D9" w:rsidRDefault="000845D9" w:rsidP="00E274D8">
            <w:pPr>
              <w:pStyle w:val="ad"/>
              <w:spacing w:line="440" w:lineRule="exact"/>
              <w:ind w:leftChars="0" w:left="0"/>
              <w:jc w:val="both"/>
              <w:rPr>
                <w:rFonts w:ascii="華康楷書體W5" w:eastAsia="華康楷書體W5" w:hAnsi="標楷體" w:hint="eastAsia"/>
                <w:sz w:val="28"/>
                <w:szCs w:val="28"/>
              </w:rPr>
            </w:pPr>
          </w:p>
          <w:p w:rsidR="00E274D8" w:rsidRPr="005B42AB" w:rsidRDefault="00E274D8" w:rsidP="00E274D8">
            <w:pPr>
              <w:pStyle w:val="ad"/>
              <w:spacing w:line="440" w:lineRule="exact"/>
              <w:ind w:leftChars="0" w:left="0"/>
              <w:jc w:val="both"/>
              <w:rPr>
                <w:rFonts w:ascii="華康楷書體W5" w:eastAsia="華康楷書體W5" w:hAnsi="標楷體"/>
                <w:sz w:val="28"/>
                <w:szCs w:val="28"/>
              </w:rPr>
            </w:pPr>
            <w:r>
              <w:rPr>
                <w:rFonts w:ascii="華康楷書體W5" w:eastAsia="華康楷書體W5" w:hAnsi="標楷體" w:hint="eastAsia"/>
                <w:sz w:val="28"/>
                <w:szCs w:val="28"/>
              </w:rPr>
              <w:t>2.</w:t>
            </w:r>
            <w:r w:rsidRPr="00DF1920">
              <w:rPr>
                <w:rFonts w:ascii="標楷體" w:eastAsia="標楷體" w:hAnsi="標楷體" w:hint="eastAsia"/>
                <w:sz w:val="28"/>
              </w:rPr>
              <w:t>未來如開放沙灘，應設管理單位，以維護遊客安全以環境清潔。</w:t>
            </w:r>
          </w:p>
        </w:tc>
        <w:tc>
          <w:tcPr>
            <w:tcW w:w="3827" w:type="dxa"/>
          </w:tcPr>
          <w:p w:rsidR="003A0CA9" w:rsidRDefault="00E274D8" w:rsidP="00B320BA">
            <w:pPr>
              <w:spacing w:line="440" w:lineRule="exact"/>
              <w:jc w:val="both"/>
              <w:rPr>
                <w:rFonts w:ascii="標楷體" w:eastAsia="標楷體" w:hAnsi="標楷體" w:hint="eastAsia"/>
                <w:sz w:val="28"/>
                <w:szCs w:val="28"/>
              </w:rPr>
            </w:pPr>
            <w:r>
              <w:rPr>
                <w:rFonts w:ascii="標楷體" w:eastAsia="標楷體" w:hAnsi="標楷體" w:hint="eastAsia"/>
                <w:sz w:val="28"/>
                <w:szCs w:val="28"/>
              </w:rPr>
              <w:t>1.</w:t>
            </w:r>
            <w:r w:rsidR="000845D9" w:rsidRPr="00074A8F">
              <w:rPr>
                <w:rFonts w:ascii="標楷體" w:eastAsia="標楷體" w:hAnsi="標楷體" w:cs="MicrosoftJhengHeiBold" w:hint="eastAsia"/>
                <w:bCs/>
                <w:kern w:val="0"/>
                <w:sz w:val="28"/>
                <w:szCs w:val="28"/>
              </w:rPr>
              <w:t>考量</w:t>
            </w:r>
            <w:r w:rsidR="000845D9">
              <w:rPr>
                <w:rFonts w:ascii="標楷體" w:eastAsia="標楷體" w:hAnsi="標楷體" w:cs="MicrosoftJhengHeiBold" w:hint="eastAsia"/>
                <w:bCs/>
                <w:kern w:val="0"/>
                <w:sz w:val="28"/>
                <w:szCs w:val="28"/>
              </w:rPr>
              <w:t>羅厝</w:t>
            </w:r>
            <w:r w:rsidR="000845D9" w:rsidRPr="00074A8F">
              <w:rPr>
                <w:rFonts w:ascii="標楷體" w:eastAsia="標楷體" w:hAnsi="標楷體" w:cs="MicrosoftJhengHeiBold" w:hint="eastAsia"/>
                <w:bCs/>
                <w:kern w:val="0"/>
                <w:sz w:val="28"/>
                <w:szCs w:val="28"/>
              </w:rPr>
              <w:t>漁港鄰近</w:t>
            </w:r>
            <w:r w:rsidR="000845D9">
              <w:rPr>
                <w:rFonts w:ascii="標楷體" w:eastAsia="標楷體" w:hAnsi="標楷體" w:cs="MicrosoftJhengHeiBold" w:hint="eastAsia"/>
                <w:bCs/>
                <w:kern w:val="0"/>
                <w:sz w:val="28"/>
                <w:szCs w:val="28"/>
              </w:rPr>
              <w:t>小金門出入之九宮碼頭，鄰近有沙灘</w:t>
            </w:r>
            <w:r w:rsidR="000845D9" w:rsidRPr="00074A8F">
              <w:rPr>
                <w:rFonts w:ascii="標楷體" w:eastAsia="標楷體" w:hAnsi="標楷體" w:cs="MicrosoftJhengHeiBold" w:hint="eastAsia"/>
                <w:bCs/>
                <w:kern w:val="0"/>
                <w:sz w:val="28"/>
                <w:szCs w:val="28"/>
              </w:rPr>
              <w:t>、古樸老街、</w:t>
            </w:r>
            <w:r w:rsidR="000845D9">
              <w:rPr>
                <w:rFonts w:ascii="標楷體" w:eastAsia="標楷體" w:hAnsi="標楷體" w:cs="MicrosoftJhengHeiBold" w:hint="eastAsia"/>
                <w:bCs/>
                <w:kern w:val="0"/>
                <w:sz w:val="28"/>
                <w:szCs w:val="28"/>
              </w:rPr>
              <w:t>軍事營區及坑道</w:t>
            </w:r>
            <w:r w:rsidR="000845D9" w:rsidRPr="00074A8F">
              <w:rPr>
                <w:rFonts w:ascii="標楷體" w:eastAsia="標楷體" w:hAnsi="標楷體" w:cs="MicrosoftJhengHeiBold" w:hint="eastAsia"/>
                <w:bCs/>
                <w:kern w:val="0"/>
                <w:sz w:val="28"/>
                <w:szCs w:val="28"/>
              </w:rPr>
              <w:t>等觀光景點，配合</w:t>
            </w:r>
            <w:r w:rsidR="000845D9">
              <w:rPr>
                <w:rFonts w:ascii="標楷體" w:eastAsia="標楷體" w:hAnsi="標楷體" w:cs="MicrosoftJhengHeiBold" w:hint="eastAsia"/>
                <w:bCs/>
                <w:kern w:val="0"/>
                <w:sz w:val="28"/>
                <w:szCs w:val="28"/>
              </w:rPr>
              <w:t>羅厝</w:t>
            </w:r>
            <w:r w:rsidR="000845D9" w:rsidRPr="00074A8F">
              <w:rPr>
                <w:rFonts w:ascii="標楷體" w:eastAsia="標楷體" w:hAnsi="標楷體" w:cs="MicrosoftJhengHeiBold" w:hint="eastAsia"/>
                <w:bCs/>
                <w:kern w:val="0"/>
                <w:sz w:val="28"/>
                <w:szCs w:val="28"/>
              </w:rPr>
              <w:t>漁港為</w:t>
            </w:r>
            <w:r w:rsidR="000845D9">
              <w:rPr>
                <w:rFonts w:ascii="標楷體" w:eastAsia="標楷體" w:hAnsi="標楷體" w:cs="MicrosoftJhengHeiBold" w:hint="eastAsia"/>
                <w:bCs/>
                <w:kern w:val="0"/>
                <w:sz w:val="28"/>
                <w:szCs w:val="28"/>
              </w:rPr>
              <w:t>小</w:t>
            </w:r>
            <w:r w:rsidR="000845D9" w:rsidRPr="00074A8F">
              <w:rPr>
                <w:rFonts w:ascii="標楷體" w:eastAsia="標楷體" w:hAnsi="標楷體" w:cs="MicrosoftJhengHeiBold" w:hint="eastAsia"/>
                <w:bCs/>
                <w:kern w:val="0"/>
                <w:sz w:val="28"/>
                <w:szCs w:val="28"/>
              </w:rPr>
              <w:t>金門主要漁港，因此在定位上還是應以建全漁業基礎功能，發展多元化附屬功能為規劃主軸來進行推展，嘗試著將人流引入漁港，活化目前空間腹地。</w:t>
            </w:r>
          </w:p>
          <w:p w:rsidR="00E274D8" w:rsidRPr="0066325A" w:rsidRDefault="00E274D8" w:rsidP="00B320BA">
            <w:pPr>
              <w:spacing w:line="440" w:lineRule="exact"/>
              <w:jc w:val="both"/>
              <w:rPr>
                <w:rFonts w:ascii="標楷體" w:eastAsia="標楷體" w:hAnsi="標楷體"/>
                <w:sz w:val="28"/>
                <w:szCs w:val="28"/>
              </w:rPr>
            </w:pPr>
            <w:r>
              <w:rPr>
                <w:rFonts w:ascii="標楷體" w:eastAsia="標楷體" w:hAnsi="標楷體" w:hint="eastAsia"/>
                <w:sz w:val="28"/>
                <w:szCs w:val="28"/>
              </w:rPr>
              <w:t>2.列入後續經營管理計畫辦理。</w:t>
            </w:r>
          </w:p>
        </w:tc>
      </w:tr>
      <w:tr w:rsidR="00E274D8" w:rsidRPr="00881A0F" w:rsidTr="00B7368D">
        <w:tc>
          <w:tcPr>
            <w:tcW w:w="8897" w:type="dxa"/>
            <w:gridSpan w:val="2"/>
          </w:tcPr>
          <w:p w:rsidR="00E274D8" w:rsidRPr="0066325A" w:rsidRDefault="00E274D8" w:rsidP="00B320BA">
            <w:pPr>
              <w:spacing w:line="440" w:lineRule="exact"/>
              <w:jc w:val="both"/>
              <w:rPr>
                <w:rFonts w:ascii="標楷體" w:eastAsia="標楷體" w:hAnsi="標楷體"/>
                <w:sz w:val="28"/>
                <w:szCs w:val="28"/>
              </w:rPr>
            </w:pPr>
            <w:r>
              <w:rPr>
                <w:rFonts w:ascii="標楷體" w:eastAsia="標楷體" w:hAnsi="標楷體" w:hint="eastAsia"/>
                <w:sz w:val="28"/>
                <w:szCs w:val="28"/>
              </w:rPr>
              <w:t>漁業署:</w:t>
            </w:r>
          </w:p>
        </w:tc>
      </w:tr>
      <w:tr w:rsidR="003A0CA9" w:rsidRPr="00881A0F" w:rsidTr="00B320BA">
        <w:tc>
          <w:tcPr>
            <w:tcW w:w="5070" w:type="dxa"/>
          </w:tcPr>
          <w:p w:rsidR="003A0CA9" w:rsidRDefault="00527421" w:rsidP="00AB1694">
            <w:pPr>
              <w:pStyle w:val="ad"/>
              <w:spacing w:line="440" w:lineRule="exact"/>
              <w:ind w:leftChars="0" w:left="0"/>
              <w:jc w:val="both"/>
              <w:rPr>
                <w:rFonts w:ascii="華康楷書體W5" w:eastAsia="華康楷書體W5" w:hAnsi="標楷體" w:hint="eastAsia"/>
                <w:sz w:val="28"/>
                <w:szCs w:val="28"/>
              </w:rPr>
            </w:pPr>
            <w:r>
              <w:rPr>
                <w:rFonts w:ascii="華康楷書體W5" w:eastAsia="華康楷書體W5" w:hAnsi="標楷體" w:hint="eastAsia"/>
                <w:sz w:val="28"/>
                <w:szCs w:val="28"/>
              </w:rPr>
              <w:t>1.</w:t>
            </w:r>
            <w:r w:rsidRPr="00DF1920">
              <w:rPr>
                <w:rFonts w:ascii="標楷體" w:eastAsia="標楷體" w:hAnsi="標楷體" w:hint="eastAsia"/>
                <w:sz w:val="28"/>
              </w:rPr>
              <w:t>本計畫擬打造羅厝漁港港區水環境設施供觀光船舶(含遊艇)進泊使用，非供</w:t>
            </w:r>
            <w:r>
              <w:rPr>
                <w:rFonts w:ascii="標楷體" w:eastAsia="標楷體" w:hAnsi="標楷體" w:hint="eastAsia"/>
                <w:sz w:val="28"/>
              </w:rPr>
              <w:t>漁</w:t>
            </w:r>
            <w:r w:rsidRPr="00DF1920">
              <w:rPr>
                <w:rFonts w:ascii="標楷體" w:eastAsia="標楷體" w:hAnsi="標楷體" w:hint="eastAsia"/>
                <w:sz w:val="28"/>
              </w:rPr>
              <w:t>作使用，建議修正提報內容或對應部層。</w:t>
            </w:r>
          </w:p>
          <w:p w:rsidR="000845D9" w:rsidRDefault="000845D9" w:rsidP="00527421">
            <w:pPr>
              <w:pStyle w:val="ad"/>
              <w:spacing w:line="440" w:lineRule="exact"/>
              <w:ind w:leftChars="0" w:left="0"/>
              <w:jc w:val="both"/>
              <w:rPr>
                <w:rFonts w:ascii="華康楷書體W5" w:eastAsia="華康楷書體W5" w:hAnsi="標楷體" w:hint="eastAsia"/>
                <w:sz w:val="28"/>
                <w:szCs w:val="28"/>
              </w:rPr>
            </w:pPr>
          </w:p>
          <w:p w:rsidR="00527421" w:rsidRPr="005B42AB" w:rsidRDefault="00527421" w:rsidP="00527421">
            <w:pPr>
              <w:pStyle w:val="ad"/>
              <w:spacing w:line="440" w:lineRule="exact"/>
              <w:ind w:leftChars="0" w:left="0"/>
              <w:jc w:val="both"/>
              <w:rPr>
                <w:rFonts w:ascii="華康楷書體W5" w:eastAsia="華康楷書體W5" w:hAnsi="標楷體"/>
                <w:sz w:val="28"/>
                <w:szCs w:val="28"/>
              </w:rPr>
            </w:pPr>
            <w:r>
              <w:rPr>
                <w:rFonts w:ascii="華康楷書體W5" w:eastAsia="華康楷書體W5" w:hAnsi="標楷體" w:hint="eastAsia"/>
                <w:sz w:val="28"/>
                <w:szCs w:val="28"/>
              </w:rPr>
              <w:t>2.</w:t>
            </w:r>
            <w:r w:rsidRPr="00DF1920">
              <w:rPr>
                <w:rFonts w:ascii="標楷體" w:eastAsia="標楷體" w:hAnsi="標楷體" w:hint="eastAsia"/>
                <w:sz w:val="28"/>
              </w:rPr>
              <w:t>後續維管經費是否為縣府經費？如需向中央部層申請補助，對應部層應為何部層？</w:t>
            </w:r>
          </w:p>
        </w:tc>
        <w:tc>
          <w:tcPr>
            <w:tcW w:w="3827" w:type="dxa"/>
          </w:tcPr>
          <w:p w:rsidR="003A0CA9" w:rsidRDefault="00527421" w:rsidP="00B320BA">
            <w:pPr>
              <w:spacing w:line="440" w:lineRule="exact"/>
              <w:jc w:val="both"/>
              <w:rPr>
                <w:rFonts w:ascii="標楷體" w:eastAsia="標楷體" w:hAnsi="標楷體" w:hint="eastAsia"/>
                <w:sz w:val="28"/>
                <w:szCs w:val="28"/>
              </w:rPr>
            </w:pPr>
            <w:r>
              <w:rPr>
                <w:rFonts w:ascii="標楷體" w:eastAsia="標楷體" w:hAnsi="標楷體" w:hint="eastAsia"/>
                <w:sz w:val="28"/>
                <w:szCs w:val="28"/>
              </w:rPr>
              <w:t>1.</w:t>
            </w:r>
            <w:r w:rsidR="000845D9">
              <w:rPr>
                <w:rFonts w:ascii="標楷體" w:eastAsia="標楷體" w:hAnsi="標楷體" w:hint="eastAsia"/>
                <w:sz w:val="28"/>
                <w:szCs w:val="28"/>
              </w:rPr>
              <w:t>本計畫為利用羅厝漁港港區範圍闢建水環境設施，仍以娛樂漁業漁船使用為主，其他交通船及遊艇使用為輔，屬漁業水環境營造一環。</w:t>
            </w:r>
          </w:p>
          <w:p w:rsidR="00527421" w:rsidRPr="0066325A" w:rsidRDefault="00527421" w:rsidP="00B320BA">
            <w:pPr>
              <w:spacing w:line="440" w:lineRule="exact"/>
              <w:jc w:val="both"/>
              <w:rPr>
                <w:rFonts w:ascii="標楷體" w:eastAsia="標楷體" w:hAnsi="標楷體"/>
                <w:sz w:val="28"/>
                <w:szCs w:val="28"/>
              </w:rPr>
            </w:pPr>
            <w:r>
              <w:rPr>
                <w:rFonts w:ascii="標楷體" w:eastAsia="標楷體" w:hAnsi="標楷體" w:hint="eastAsia"/>
                <w:sz w:val="28"/>
                <w:szCs w:val="28"/>
              </w:rPr>
              <w:t>2.</w:t>
            </w:r>
            <w:r w:rsidR="000845D9">
              <w:rPr>
                <w:rFonts w:ascii="標楷體" w:eastAsia="標楷體" w:hAnsi="標楷體" w:hint="eastAsia"/>
                <w:sz w:val="28"/>
                <w:szCs w:val="28"/>
              </w:rPr>
              <w:t>後續維護管理經費已縣府自籌為主。</w:t>
            </w:r>
          </w:p>
        </w:tc>
      </w:tr>
      <w:tr w:rsidR="00AB1694" w:rsidRPr="00881A0F" w:rsidTr="00B320BA">
        <w:tc>
          <w:tcPr>
            <w:tcW w:w="8897" w:type="dxa"/>
            <w:gridSpan w:val="2"/>
          </w:tcPr>
          <w:p w:rsidR="00AB1694" w:rsidRPr="0064724C" w:rsidRDefault="00B320BA" w:rsidP="00B320BA">
            <w:pPr>
              <w:spacing w:line="440" w:lineRule="exact"/>
              <w:jc w:val="both"/>
              <w:rPr>
                <w:rFonts w:ascii="標楷體" w:eastAsia="標楷體" w:hAnsi="標楷體"/>
                <w:b/>
                <w:sz w:val="28"/>
                <w:szCs w:val="28"/>
              </w:rPr>
            </w:pPr>
            <w:r w:rsidRPr="0064724C">
              <w:rPr>
                <w:rFonts w:ascii="標楷體" w:eastAsia="標楷體" w:hAnsi="標楷體" w:hint="eastAsia"/>
                <w:b/>
                <w:sz w:val="28"/>
                <w:szCs w:val="28"/>
              </w:rPr>
              <w:t>林務局及林管處:</w:t>
            </w:r>
          </w:p>
        </w:tc>
      </w:tr>
      <w:tr w:rsidR="00AB1694" w:rsidRPr="00881A0F" w:rsidTr="00B320BA">
        <w:tc>
          <w:tcPr>
            <w:tcW w:w="5070" w:type="dxa"/>
          </w:tcPr>
          <w:p w:rsidR="00AB1694" w:rsidRDefault="00B320BA" w:rsidP="00B320BA">
            <w:pPr>
              <w:pStyle w:val="ad"/>
              <w:spacing w:line="440" w:lineRule="exact"/>
              <w:ind w:leftChars="0" w:left="0"/>
              <w:jc w:val="both"/>
              <w:rPr>
                <w:rFonts w:ascii="華康楷書體W5" w:eastAsia="華康楷書體W5" w:hAnsi="標楷體" w:hint="eastAsia"/>
                <w:sz w:val="28"/>
                <w:szCs w:val="28"/>
              </w:rPr>
            </w:pPr>
            <w:r>
              <w:rPr>
                <w:rFonts w:ascii="華康楷書體W5" w:eastAsia="華康楷書體W5" w:hAnsi="標楷體" w:hint="eastAsia"/>
                <w:sz w:val="28"/>
                <w:szCs w:val="28"/>
              </w:rPr>
              <w:t>一、通案意見</w:t>
            </w:r>
            <w:r w:rsidR="00DE3100">
              <w:rPr>
                <w:rFonts w:ascii="華康楷書體W5" w:eastAsia="華康楷書體W5" w:hAnsi="標楷體" w:hint="eastAsia"/>
                <w:sz w:val="28"/>
                <w:szCs w:val="28"/>
              </w:rPr>
              <w:t>：</w:t>
            </w:r>
          </w:p>
          <w:p w:rsidR="00B320BA" w:rsidRPr="00755A21" w:rsidRDefault="00B320BA" w:rsidP="00B320BA">
            <w:pPr>
              <w:pStyle w:val="ad"/>
              <w:spacing w:line="440" w:lineRule="exact"/>
              <w:ind w:leftChars="0" w:left="0"/>
              <w:jc w:val="both"/>
              <w:rPr>
                <w:rFonts w:ascii="標楷體" w:eastAsia="標楷體" w:hAnsi="標楷體" w:hint="eastAsia"/>
                <w:sz w:val="28"/>
                <w:szCs w:val="28"/>
              </w:rPr>
            </w:pPr>
            <w:r w:rsidRPr="00755A21">
              <w:rPr>
                <w:rFonts w:ascii="標楷體" w:eastAsia="標楷體" w:hAnsi="標楷體" w:hint="eastAsia"/>
                <w:sz w:val="28"/>
                <w:szCs w:val="28"/>
              </w:rPr>
              <w:t>1.</w:t>
            </w:r>
            <w:r w:rsidR="00755A21" w:rsidRPr="00755A21">
              <w:rPr>
                <w:rFonts w:ascii="標楷體" w:eastAsia="標楷體" w:hAnsi="標楷體" w:hint="eastAsia"/>
                <w:sz w:val="28"/>
                <w:szCs w:val="28"/>
              </w:rPr>
              <w:t>本案所審查計畫請確實釐清計劃涉及土地管理單位，若涉及林務局轄管土地(國有林或保安林)，應依程序取得使用權利。</w:t>
            </w:r>
          </w:p>
          <w:p w:rsidR="00B320BA" w:rsidRPr="0064724C" w:rsidRDefault="00755A21" w:rsidP="00B320BA">
            <w:pPr>
              <w:pStyle w:val="ad"/>
              <w:spacing w:line="440" w:lineRule="exact"/>
              <w:ind w:leftChars="0" w:left="0"/>
              <w:jc w:val="both"/>
              <w:rPr>
                <w:rFonts w:ascii="標楷體" w:eastAsia="標楷體" w:hAnsi="標楷體" w:hint="eastAsia"/>
                <w:sz w:val="28"/>
                <w:szCs w:val="28"/>
              </w:rPr>
            </w:pPr>
            <w:r>
              <w:rPr>
                <w:rFonts w:ascii="華康楷書體W5" w:eastAsia="華康楷書體W5" w:hAnsi="標楷體" w:hint="eastAsia"/>
                <w:sz w:val="28"/>
                <w:szCs w:val="28"/>
              </w:rPr>
              <w:t>2.</w:t>
            </w:r>
            <w:r w:rsidR="0064724C" w:rsidRPr="0064724C">
              <w:rPr>
                <w:rFonts w:ascii="標楷體" w:eastAsia="標楷體" w:hAnsi="標楷體" w:hint="eastAsia"/>
                <w:sz w:val="28"/>
                <w:szCs w:val="28"/>
              </w:rPr>
              <w:t>水環境改善應兼顧水環境治理需求與生態友善的前提，注意對生態環境之影響並引入生態防減災概念，不以過多硬</w:t>
            </w:r>
            <w:r w:rsidR="0064724C" w:rsidRPr="0064724C">
              <w:rPr>
                <w:rFonts w:ascii="標楷體" w:eastAsia="標楷體" w:hAnsi="標楷體" w:hint="eastAsia"/>
                <w:sz w:val="28"/>
                <w:szCs w:val="28"/>
              </w:rPr>
              <w:lastRenderedPageBreak/>
              <w:t>體設施投入視為必要。推動過程應蒐集當地過去生態資料、相關措施設計，並應考量自然環境地貌保留，避免原有棲地功能喪失。水環境計畫各項工程發展過程，建議均應執行生態檢核。</w:t>
            </w:r>
          </w:p>
          <w:p w:rsidR="00B320BA" w:rsidRDefault="0064724C" w:rsidP="00B320BA">
            <w:pPr>
              <w:pStyle w:val="ad"/>
              <w:spacing w:line="440" w:lineRule="exact"/>
              <w:ind w:leftChars="0" w:left="0"/>
              <w:jc w:val="both"/>
              <w:rPr>
                <w:rFonts w:ascii="華康楷書體W5" w:eastAsia="華康楷書體W5" w:hAnsi="標楷體" w:hint="eastAsia"/>
                <w:sz w:val="28"/>
                <w:szCs w:val="28"/>
              </w:rPr>
            </w:pPr>
            <w:r>
              <w:rPr>
                <w:rFonts w:ascii="華康楷書體W5" w:eastAsia="華康楷書體W5" w:hAnsi="標楷體" w:hint="eastAsia"/>
                <w:sz w:val="28"/>
                <w:szCs w:val="28"/>
              </w:rPr>
              <w:t>3.</w:t>
            </w:r>
            <w:r w:rsidR="00575B23" w:rsidRPr="00575B23">
              <w:rPr>
                <w:rFonts w:ascii="標楷體" w:eastAsia="標楷體" w:hAnsi="標楷體" w:hint="eastAsia"/>
                <w:sz w:val="28"/>
                <w:szCs w:val="28"/>
              </w:rPr>
              <w:t>水環境改善計畫為國家水域治理與水域棲地營造重要環境，各項計畫應積極掌握周遭生物熱點資料，評估當地潛在棲息物種，加入友善原生生物的棲地營造設計，在達到水域治理目的的同時，亦建立串聯綠帶與藍帶的棲地環境，並可與林務局推動推動國土生態綠網計畫相呼應。</w:t>
            </w:r>
          </w:p>
          <w:p w:rsidR="00B320BA" w:rsidRPr="00B01EE4" w:rsidRDefault="00575B23" w:rsidP="00B320BA">
            <w:pPr>
              <w:pStyle w:val="ad"/>
              <w:spacing w:line="440" w:lineRule="exact"/>
              <w:ind w:leftChars="0" w:left="0"/>
              <w:jc w:val="both"/>
              <w:rPr>
                <w:rFonts w:ascii="標楷體" w:eastAsia="標楷體" w:hAnsi="標楷體" w:hint="eastAsia"/>
                <w:sz w:val="28"/>
                <w:szCs w:val="28"/>
              </w:rPr>
            </w:pPr>
            <w:r>
              <w:rPr>
                <w:rFonts w:ascii="華康楷書體W5" w:eastAsia="華康楷書體W5" w:hAnsi="標楷體" w:hint="eastAsia"/>
                <w:sz w:val="28"/>
                <w:szCs w:val="28"/>
              </w:rPr>
              <w:t>4.</w:t>
            </w:r>
            <w:r w:rsidR="00017F5A" w:rsidRPr="00B01EE4">
              <w:rPr>
                <w:rFonts w:ascii="標楷體" w:eastAsia="標楷體" w:hAnsi="標楷體" w:hint="eastAsia"/>
                <w:sz w:val="28"/>
                <w:szCs w:val="28"/>
              </w:rPr>
              <w:t>友善環境設計與工程生態檢核之關鍵為公民參與，應將資訊廣泛公開並廣邀關心地方發展及生態環境的相關權益團體參與。</w:t>
            </w:r>
          </w:p>
          <w:p w:rsidR="00755A21" w:rsidRDefault="0005247B" w:rsidP="00B320BA">
            <w:pPr>
              <w:pStyle w:val="ad"/>
              <w:spacing w:line="440" w:lineRule="exact"/>
              <w:ind w:leftChars="0" w:left="0"/>
              <w:jc w:val="both"/>
              <w:rPr>
                <w:rFonts w:ascii="華康楷書體W5" w:eastAsia="華康楷書體W5" w:hAnsi="標楷體" w:hint="eastAsia"/>
                <w:sz w:val="28"/>
                <w:szCs w:val="28"/>
              </w:rPr>
            </w:pPr>
            <w:r>
              <w:rPr>
                <w:rFonts w:ascii="華康楷書體W5" w:eastAsia="華康楷書體W5" w:hAnsi="標楷體" w:hint="eastAsia"/>
                <w:sz w:val="28"/>
                <w:szCs w:val="28"/>
              </w:rPr>
              <w:t>5.</w:t>
            </w:r>
            <w:r w:rsidR="008F436D" w:rsidRPr="008F436D">
              <w:rPr>
                <w:rFonts w:ascii="標楷體" w:eastAsia="標楷體" w:hAnsi="標楷體" w:hint="eastAsia"/>
                <w:sz w:val="28"/>
                <w:szCs w:val="28"/>
              </w:rPr>
              <w:t>計畫內容若涉及海域水質或保育議題部分，建請邀請海洋委員會與會審查。</w:t>
            </w:r>
          </w:p>
          <w:p w:rsidR="00755A21" w:rsidRPr="005B42AB" w:rsidRDefault="00755A21" w:rsidP="00B320BA">
            <w:pPr>
              <w:pStyle w:val="ad"/>
              <w:spacing w:line="440" w:lineRule="exact"/>
              <w:ind w:leftChars="0" w:left="0"/>
              <w:jc w:val="both"/>
              <w:rPr>
                <w:rFonts w:ascii="華康楷書體W5" w:eastAsia="華康楷書體W5" w:hAnsi="標楷體"/>
                <w:sz w:val="28"/>
                <w:szCs w:val="28"/>
              </w:rPr>
            </w:pPr>
          </w:p>
        </w:tc>
        <w:tc>
          <w:tcPr>
            <w:tcW w:w="3827" w:type="dxa"/>
          </w:tcPr>
          <w:p w:rsidR="00AB1694" w:rsidRDefault="00AB1694" w:rsidP="00B320BA">
            <w:pPr>
              <w:spacing w:line="440" w:lineRule="exact"/>
              <w:jc w:val="both"/>
              <w:rPr>
                <w:rFonts w:ascii="標楷體" w:eastAsia="標楷體" w:hAnsi="標楷體" w:hint="eastAsia"/>
                <w:sz w:val="28"/>
                <w:szCs w:val="28"/>
              </w:rPr>
            </w:pPr>
          </w:p>
          <w:p w:rsidR="00755A21" w:rsidRDefault="00755A21" w:rsidP="00B320BA">
            <w:pPr>
              <w:spacing w:line="440" w:lineRule="exact"/>
              <w:jc w:val="both"/>
              <w:rPr>
                <w:rFonts w:ascii="標楷體" w:eastAsia="標楷體" w:hAnsi="標楷體" w:hint="eastAsia"/>
                <w:sz w:val="28"/>
                <w:szCs w:val="28"/>
              </w:rPr>
            </w:pPr>
            <w:r>
              <w:rPr>
                <w:rFonts w:ascii="標楷體" w:eastAsia="標楷體" w:hAnsi="標楷體" w:hint="eastAsia"/>
                <w:sz w:val="28"/>
                <w:szCs w:val="28"/>
              </w:rPr>
              <w:t>1.本計畫工程開發區位均位於羅厝漁港港區範圍內，用地均為金門縣政府管轄之公有土地。</w:t>
            </w:r>
          </w:p>
          <w:p w:rsidR="00755A21" w:rsidRDefault="00755A21" w:rsidP="00B320BA">
            <w:pPr>
              <w:spacing w:line="440" w:lineRule="exact"/>
              <w:jc w:val="both"/>
              <w:rPr>
                <w:rFonts w:ascii="標楷體" w:eastAsia="標楷體" w:hAnsi="標楷體" w:hint="eastAsia"/>
                <w:sz w:val="28"/>
                <w:szCs w:val="28"/>
              </w:rPr>
            </w:pPr>
            <w:r>
              <w:rPr>
                <w:rFonts w:ascii="標楷體" w:eastAsia="標楷體" w:hAnsi="標楷體" w:hint="eastAsia"/>
                <w:sz w:val="28"/>
                <w:szCs w:val="28"/>
              </w:rPr>
              <w:t>2.</w:t>
            </w:r>
            <w:r w:rsidR="00CF1A04">
              <w:rPr>
                <w:rFonts w:ascii="標楷體" w:eastAsia="標楷體" w:hAnsi="標楷體" w:hint="eastAsia"/>
                <w:sz w:val="28"/>
                <w:szCs w:val="28"/>
              </w:rPr>
              <w:t>本計畫在計畫提報階段已參考金門水試所相關港區內生態調查資料，後續工程規劃</w:t>
            </w:r>
            <w:r w:rsidR="00CF1A04">
              <w:rPr>
                <w:rFonts w:ascii="標楷體" w:eastAsia="標楷體" w:hAnsi="標楷體" w:hint="eastAsia"/>
                <w:sz w:val="28"/>
                <w:szCs w:val="28"/>
              </w:rPr>
              <w:lastRenderedPageBreak/>
              <w:t>設計及施工階段將持續進行生態環境調查工作；同時在岸壁工程將採用透水性具生態棲地功能斷面設計，將有效營造港區生態棲地。</w:t>
            </w:r>
          </w:p>
          <w:p w:rsidR="00755A21" w:rsidRDefault="00CF1A04" w:rsidP="00B320BA">
            <w:pPr>
              <w:spacing w:line="440" w:lineRule="exact"/>
              <w:jc w:val="both"/>
              <w:rPr>
                <w:rFonts w:ascii="標楷體" w:eastAsia="標楷體" w:hAnsi="標楷體" w:hint="eastAsia"/>
                <w:sz w:val="28"/>
                <w:szCs w:val="28"/>
              </w:rPr>
            </w:pPr>
            <w:r>
              <w:rPr>
                <w:rFonts w:ascii="標楷體" w:eastAsia="標楷體" w:hAnsi="標楷體" w:hint="eastAsia"/>
                <w:sz w:val="28"/>
                <w:szCs w:val="28"/>
              </w:rPr>
              <w:t>3.</w:t>
            </w:r>
            <w:r w:rsidR="00575B23">
              <w:rPr>
                <w:rFonts w:ascii="標楷體" w:eastAsia="標楷體" w:hAnsi="標楷體" w:hint="eastAsia"/>
                <w:sz w:val="28"/>
                <w:szCs w:val="28"/>
              </w:rPr>
              <w:t>知悉。</w:t>
            </w:r>
          </w:p>
          <w:p w:rsidR="00755A21" w:rsidRDefault="00755A21" w:rsidP="00B320BA">
            <w:pPr>
              <w:spacing w:line="440" w:lineRule="exact"/>
              <w:jc w:val="both"/>
              <w:rPr>
                <w:rFonts w:ascii="標楷體" w:eastAsia="標楷體" w:hAnsi="標楷體" w:hint="eastAsia"/>
                <w:sz w:val="28"/>
                <w:szCs w:val="28"/>
              </w:rPr>
            </w:pPr>
          </w:p>
          <w:p w:rsidR="00755A21" w:rsidRDefault="00755A21" w:rsidP="00B320BA">
            <w:pPr>
              <w:spacing w:line="440" w:lineRule="exact"/>
              <w:jc w:val="both"/>
              <w:rPr>
                <w:rFonts w:ascii="標楷體" w:eastAsia="標楷體" w:hAnsi="標楷體" w:hint="eastAsia"/>
                <w:sz w:val="28"/>
                <w:szCs w:val="28"/>
              </w:rPr>
            </w:pPr>
          </w:p>
          <w:p w:rsidR="00575B23" w:rsidRDefault="00575B23" w:rsidP="00B320BA">
            <w:pPr>
              <w:spacing w:line="440" w:lineRule="exact"/>
              <w:jc w:val="both"/>
              <w:rPr>
                <w:rFonts w:ascii="標楷體" w:eastAsia="標楷體" w:hAnsi="標楷體" w:hint="eastAsia"/>
                <w:sz w:val="28"/>
                <w:szCs w:val="28"/>
              </w:rPr>
            </w:pPr>
          </w:p>
          <w:p w:rsidR="00575B23" w:rsidRDefault="00575B23" w:rsidP="00B320BA">
            <w:pPr>
              <w:spacing w:line="440" w:lineRule="exact"/>
              <w:jc w:val="both"/>
              <w:rPr>
                <w:rFonts w:ascii="標楷體" w:eastAsia="標楷體" w:hAnsi="標楷體" w:hint="eastAsia"/>
                <w:sz w:val="28"/>
                <w:szCs w:val="28"/>
              </w:rPr>
            </w:pPr>
          </w:p>
          <w:p w:rsidR="00575B23" w:rsidRDefault="00575B23" w:rsidP="00B320BA">
            <w:pPr>
              <w:spacing w:line="440" w:lineRule="exact"/>
              <w:jc w:val="both"/>
              <w:rPr>
                <w:rFonts w:ascii="標楷體" w:eastAsia="標楷體" w:hAnsi="標楷體" w:hint="eastAsia"/>
                <w:sz w:val="28"/>
                <w:szCs w:val="28"/>
              </w:rPr>
            </w:pPr>
          </w:p>
          <w:p w:rsidR="00575B23" w:rsidRDefault="00575B23" w:rsidP="00B320BA">
            <w:pPr>
              <w:spacing w:line="440" w:lineRule="exact"/>
              <w:jc w:val="both"/>
              <w:rPr>
                <w:rFonts w:ascii="標楷體" w:eastAsia="標楷體" w:hAnsi="標楷體" w:hint="eastAsia"/>
                <w:sz w:val="28"/>
                <w:szCs w:val="28"/>
              </w:rPr>
            </w:pPr>
          </w:p>
          <w:p w:rsidR="00575B23" w:rsidRDefault="00575B23" w:rsidP="00B320BA">
            <w:pPr>
              <w:spacing w:line="440" w:lineRule="exact"/>
              <w:jc w:val="both"/>
              <w:rPr>
                <w:rFonts w:ascii="標楷體" w:eastAsia="標楷體" w:hAnsi="標楷體" w:hint="eastAsia"/>
                <w:sz w:val="28"/>
                <w:szCs w:val="28"/>
              </w:rPr>
            </w:pPr>
          </w:p>
          <w:p w:rsidR="00575B23" w:rsidRDefault="00575B23" w:rsidP="00B320BA">
            <w:pPr>
              <w:spacing w:line="440" w:lineRule="exact"/>
              <w:jc w:val="both"/>
              <w:rPr>
                <w:rFonts w:ascii="標楷體" w:eastAsia="標楷體" w:hAnsi="標楷體" w:hint="eastAsia"/>
                <w:sz w:val="28"/>
                <w:szCs w:val="28"/>
              </w:rPr>
            </w:pPr>
            <w:r>
              <w:rPr>
                <w:rFonts w:ascii="標楷體" w:eastAsia="標楷體" w:hAnsi="標楷體" w:hint="eastAsia"/>
                <w:sz w:val="28"/>
                <w:szCs w:val="28"/>
              </w:rPr>
              <w:t>4.</w:t>
            </w:r>
            <w:r w:rsidR="0005247B">
              <w:rPr>
                <w:rFonts w:ascii="標楷體" w:eastAsia="標楷體" w:hAnsi="標楷體" w:hint="eastAsia"/>
                <w:sz w:val="28"/>
                <w:szCs w:val="28"/>
              </w:rPr>
              <w:t>本計畫在提報階段已確實辦理地方說明會及生態專家諮詢會議，詳附錄1-3及附錄1-4。</w:t>
            </w:r>
          </w:p>
          <w:p w:rsidR="00575B23" w:rsidRPr="0066325A" w:rsidRDefault="0005247B" w:rsidP="00DE3100">
            <w:pPr>
              <w:spacing w:line="440" w:lineRule="exact"/>
              <w:jc w:val="both"/>
              <w:rPr>
                <w:rFonts w:ascii="標楷體" w:eastAsia="標楷體" w:hAnsi="標楷體"/>
                <w:sz w:val="28"/>
                <w:szCs w:val="28"/>
              </w:rPr>
            </w:pPr>
            <w:r>
              <w:rPr>
                <w:rFonts w:ascii="標楷體" w:eastAsia="標楷體" w:hAnsi="標楷體" w:hint="eastAsia"/>
                <w:sz w:val="28"/>
                <w:szCs w:val="28"/>
              </w:rPr>
              <w:t>5.</w:t>
            </w:r>
            <w:r w:rsidR="00DE3100">
              <w:rPr>
                <w:rFonts w:ascii="標楷體" w:eastAsia="標楷體" w:hAnsi="標楷體" w:hint="eastAsia"/>
                <w:sz w:val="28"/>
                <w:szCs w:val="28"/>
              </w:rPr>
              <w:t>本計畫工程開發區位均位於羅厝漁港港區範圍內，無</w:t>
            </w:r>
            <w:r w:rsidR="00DE3100" w:rsidRPr="008F436D">
              <w:rPr>
                <w:rFonts w:ascii="標楷體" w:eastAsia="標楷體" w:hAnsi="標楷體" w:hint="eastAsia"/>
                <w:sz w:val="28"/>
                <w:szCs w:val="28"/>
              </w:rPr>
              <w:t>涉及海域水質或保育議題</w:t>
            </w:r>
            <w:r w:rsidR="00DE3100">
              <w:rPr>
                <w:rFonts w:ascii="標楷體" w:eastAsia="標楷體" w:hAnsi="標楷體" w:hint="eastAsia"/>
                <w:sz w:val="28"/>
                <w:szCs w:val="28"/>
              </w:rPr>
              <w:t>。</w:t>
            </w:r>
          </w:p>
        </w:tc>
      </w:tr>
      <w:tr w:rsidR="00AB1694" w:rsidRPr="00881A0F" w:rsidTr="00B320BA">
        <w:tc>
          <w:tcPr>
            <w:tcW w:w="5070" w:type="dxa"/>
          </w:tcPr>
          <w:p w:rsidR="00AB1694" w:rsidRDefault="00DE3100" w:rsidP="00AB1694">
            <w:pPr>
              <w:pStyle w:val="ad"/>
              <w:spacing w:line="440" w:lineRule="exact"/>
              <w:ind w:leftChars="0" w:left="0"/>
              <w:jc w:val="both"/>
              <w:rPr>
                <w:rFonts w:ascii="標楷體" w:eastAsia="標楷體" w:hAnsi="標楷體" w:hint="eastAsia"/>
                <w:sz w:val="28"/>
                <w:szCs w:val="28"/>
              </w:rPr>
            </w:pPr>
            <w:r>
              <w:rPr>
                <w:rFonts w:ascii="華康楷書體W5" w:eastAsia="華康楷書體W5" w:hAnsi="標楷體" w:hint="eastAsia"/>
                <w:sz w:val="28"/>
                <w:szCs w:val="28"/>
              </w:rPr>
              <w:lastRenderedPageBreak/>
              <w:t>二、</w:t>
            </w:r>
            <w:r w:rsidRPr="00DE3100">
              <w:rPr>
                <w:rFonts w:ascii="標楷體" w:eastAsia="標楷體" w:hAnsi="標楷體" w:hint="eastAsia"/>
                <w:sz w:val="28"/>
                <w:szCs w:val="28"/>
              </w:rPr>
              <w:t>針對「金門縣羅厝漁港水環境改善計畫」意見：</w:t>
            </w:r>
          </w:p>
          <w:p w:rsidR="00DE3100" w:rsidRPr="00715675" w:rsidRDefault="00DE3100" w:rsidP="00AB1694">
            <w:pPr>
              <w:pStyle w:val="ad"/>
              <w:spacing w:line="440" w:lineRule="exact"/>
              <w:ind w:leftChars="0" w:left="0"/>
              <w:jc w:val="both"/>
              <w:rPr>
                <w:rFonts w:ascii="標楷體" w:eastAsia="標楷體" w:hAnsi="標楷體" w:hint="eastAsia"/>
                <w:sz w:val="28"/>
                <w:szCs w:val="28"/>
              </w:rPr>
            </w:pPr>
            <w:r>
              <w:rPr>
                <w:rFonts w:ascii="標楷體" w:eastAsia="標楷體" w:hAnsi="標楷體" w:hint="eastAsia"/>
                <w:sz w:val="28"/>
                <w:szCs w:val="28"/>
              </w:rPr>
              <w:t>1.</w:t>
            </w:r>
            <w:r w:rsidR="00715675" w:rsidRPr="00715675">
              <w:rPr>
                <w:rFonts w:ascii="標楷體" w:eastAsia="標楷體" w:hAnsi="標楷體" w:hint="eastAsia"/>
                <w:sz w:val="28"/>
                <w:szCs w:val="28"/>
              </w:rPr>
              <w:t>有關計劃書第30頁生態環境部分，前二段敘明當地具有豐富的濕地生態環境，表15生態檢核表04工址或鄰近地區是否有森林、水系、埤塘、濕地及關注物種之棲地分布與依賴之生態系統勾選「否」，兩者是否相衝突，建議進行文字修正，避免造成誤解。</w:t>
            </w:r>
          </w:p>
          <w:p w:rsidR="00DE3100" w:rsidRPr="00D0735C" w:rsidRDefault="008D6DA6" w:rsidP="00AB1694">
            <w:pPr>
              <w:pStyle w:val="ad"/>
              <w:spacing w:line="440" w:lineRule="exact"/>
              <w:ind w:leftChars="0" w:left="0"/>
              <w:jc w:val="both"/>
              <w:rPr>
                <w:rFonts w:ascii="標楷體" w:eastAsia="標楷體" w:hAnsi="標楷體" w:hint="eastAsia"/>
                <w:sz w:val="28"/>
                <w:szCs w:val="28"/>
              </w:rPr>
            </w:pPr>
            <w:r>
              <w:rPr>
                <w:rFonts w:ascii="標楷體" w:eastAsia="標楷體" w:hAnsi="標楷體" w:hint="eastAsia"/>
                <w:sz w:val="28"/>
                <w:szCs w:val="28"/>
              </w:rPr>
              <w:t>2.</w:t>
            </w:r>
            <w:r w:rsidR="00D0735C" w:rsidRPr="00D0735C">
              <w:rPr>
                <w:rFonts w:ascii="標楷體" w:eastAsia="標楷體" w:hAnsi="標楷體" w:hint="eastAsia"/>
                <w:sz w:val="28"/>
                <w:szCs w:val="28"/>
              </w:rPr>
              <w:t>有關計劃書第30頁生態環境部分，前二段敘明當地具有豐富的濕地生態環境</w:t>
            </w:r>
            <w:r w:rsidR="00D0735C" w:rsidRPr="00D0735C">
              <w:rPr>
                <w:rFonts w:ascii="標楷體" w:eastAsia="標楷體" w:hAnsi="標楷體" w:hint="eastAsia"/>
                <w:sz w:val="28"/>
                <w:szCs w:val="28"/>
              </w:rPr>
              <w:lastRenderedPageBreak/>
              <w:t>及常見數十餘種鳥類，第三段計畫及實地訪查結果則無特殊生態物種，兩者是否相衝突，建議進行文字修正，避免造成誤解，且當地若具有豐富的生態環境，則是否應於表15生態檢核表生態蒐集資料調查05、06、13點提出對生態環境衝擊較小的工程計畫方案或研擬符合迴避、縮小、減輕與補償策略之生態保育對策。</w:t>
            </w:r>
          </w:p>
          <w:p w:rsidR="00DE3100" w:rsidRPr="00D0735C" w:rsidRDefault="00D0735C" w:rsidP="00AB1694">
            <w:pPr>
              <w:pStyle w:val="ad"/>
              <w:spacing w:line="440" w:lineRule="exact"/>
              <w:ind w:leftChars="0" w:left="0"/>
              <w:jc w:val="both"/>
              <w:rPr>
                <w:rFonts w:ascii="標楷體" w:eastAsia="標楷體" w:hAnsi="標楷體" w:hint="eastAsia"/>
                <w:sz w:val="28"/>
                <w:szCs w:val="28"/>
              </w:rPr>
            </w:pPr>
            <w:r>
              <w:rPr>
                <w:rFonts w:ascii="華康楷書體W5" w:eastAsia="華康楷書體W5" w:hAnsi="標楷體" w:hint="eastAsia"/>
                <w:sz w:val="28"/>
                <w:szCs w:val="28"/>
              </w:rPr>
              <w:t>3.</w:t>
            </w:r>
            <w:r w:rsidRPr="00D0735C">
              <w:rPr>
                <w:rFonts w:ascii="標楷體" w:eastAsia="標楷體" w:hAnsi="標楷體" w:hint="eastAsia"/>
                <w:sz w:val="28"/>
                <w:szCs w:val="28"/>
              </w:rPr>
              <w:t>有關表15生態檢核表專業參與01點勾選是，建議將人員名稱、專業背景列出，以增加公信力。</w:t>
            </w:r>
          </w:p>
          <w:p w:rsidR="00D0735C" w:rsidRDefault="00D0735C" w:rsidP="00AB1694">
            <w:pPr>
              <w:pStyle w:val="ad"/>
              <w:spacing w:line="440" w:lineRule="exact"/>
              <w:ind w:leftChars="0" w:left="0"/>
              <w:jc w:val="both"/>
              <w:rPr>
                <w:rFonts w:ascii="華康楷書體W5" w:eastAsia="華康楷書體W5" w:hAnsi="標楷體" w:hint="eastAsia"/>
                <w:sz w:val="28"/>
                <w:szCs w:val="28"/>
              </w:rPr>
            </w:pPr>
          </w:p>
          <w:p w:rsidR="00D0735C" w:rsidRPr="005B42AB" w:rsidRDefault="00D0735C" w:rsidP="00A652B9">
            <w:pPr>
              <w:pStyle w:val="ad"/>
              <w:spacing w:line="440" w:lineRule="exact"/>
              <w:ind w:leftChars="0" w:left="0"/>
              <w:jc w:val="both"/>
              <w:rPr>
                <w:rFonts w:ascii="華康楷書體W5" w:eastAsia="華康楷書體W5" w:hAnsi="標楷體"/>
                <w:sz w:val="28"/>
                <w:szCs w:val="28"/>
              </w:rPr>
            </w:pPr>
            <w:r>
              <w:rPr>
                <w:rFonts w:ascii="華康楷書體W5" w:eastAsia="華康楷書體W5" w:hAnsi="標楷體" w:hint="eastAsia"/>
                <w:sz w:val="28"/>
                <w:szCs w:val="28"/>
              </w:rPr>
              <w:t>4.</w:t>
            </w:r>
            <w:r w:rsidR="00A652B9" w:rsidRPr="00A652B9">
              <w:rPr>
                <w:rFonts w:ascii="標楷體" w:eastAsia="標楷體" w:hAnsi="標楷體" w:hint="eastAsia"/>
                <w:sz w:val="28"/>
                <w:szCs w:val="28"/>
              </w:rPr>
              <w:t>建議表15生態檢核表民眾參與08、14點，於審查結果附註辦理說明會之場次及時間。</w:t>
            </w:r>
          </w:p>
        </w:tc>
        <w:tc>
          <w:tcPr>
            <w:tcW w:w="3827" w:type="dxa"/>
          </w:tcPr>
          <w:p w:rsidR="00AB1694" w:rsidRDefault="00AB1694" w:rsidP="00B320BA">
            <w:pPr>
              <w:spacing w:line="440" w:lineRule="exact"/>
              <w:jc w:val="both"/>
              <w:rPr>
                <w:rFonts w:ascii="標楷體" w:eastAsia="標楷體" w:hAnsi="標楷體" w:hint="eastAsia"/>
                <w:sz w:val="28"/>
                <w:szCs w:val="28"/>
              </w:rPr>
            </w:pPr>
          </w:p>
          <w:p w:rsidR="00DE3100" w:rsidRDefault="00DE3100" w:rsidP="00B320BA">
            <w:pPr>
              <w:spacing w:line="440" w:lineRule="exact"/>
              <w:jc w:val="both"/>
              <w:rPr>
                <w:rFonts w:ascii="標楷體" w:eastAsia="標楷體" w:hAnsi="標楷體" w:hint="eastAsia"/>
                <w:sz w:val="28"/>
                <w:szCs w:val="28"/>
              </w:rPr>
            </w:pPr>
          </w:p>
          <w:p w:rsidR="00DE3100" w:rsidRDefault="00DE3100" w:rsidP="00B320BA">
            <w:pPr>
              <w:spacing w:line="440" w:lineRule="exact"/>
              <w:jc w:val="both"/>
              <w:rPr>
                <w:rFonts w:ascii="標楷體" w:eastAsia="標楷體" w:hAnsi="標楷體" w:hint="eastAsia"/>
                <w:sz w:val="28"/>
                <w:szCs w:val="28"/>
              </w:rPr>
            </w:pPr>
            <w:r>
              <w:rPr>
                <w:rFonts w:ascii="標楷體" w:eastAsia="標楷體" w:hAnsi="標楷體" w:hint="eastAsia"/>
                <w:sz w:val="28"/>
                <w:szCs w:val="28"/>
              </w:rPr>
              <w:t>1.</w:t>
            </w:r>
            <w:r w:rsidR="00715675">
              <w:rPr>
                <w:rFonts w:ascii="標楷體" w:eastAsia="標楷體" w:hAnsi="標楷體" w:hint="eastAsia"/>
                <w:sz w:val="28"/>
                <w:szCs w:val="28"/>
              </w:rPr>
              <w:t>已配合修正第30頁文字說明。</w:t>
            </w:r>
          </w:p>
          <w:p w:rsidR="00DE3100" w:rsidRDefault="00DE3100" w:rsidP="00B320BA">
            <w:pPr>
              <w:spacing w:line="440" w:lineRule="exact"/>
              <w:jc w:val="both"/>
              <w:rPr>
                <w:rFonts w:ascii="標楷體" w:eastAsia="標楷體" w:hAnsi="標楷體" w:hint="eastAsia"/>
                <w:sz w:val="28"/>
                <w:szCs w:val="28"/>
              </w:rPr>
            </w:pPr>
          </w:p>
          <w:p w:rsidR="00DE3100" w:rsidRDefault="00DE3100" w:rsidP="00B320BA">
            <w:pPr>
              <w:spacing w:line="440" w:lineRule="exact"/>
              <w:jc w:val="both"/>
              <w:rPr>
                <w:rFonts w:ascii="標楷體" w:eastAsia="標楷體" w:hAnsi="標楷體" w:hint="eastAsia"/>
                <w:sz w:val="28"/>
                <w:szCs w:val="28"/>
              </w:rPr>
            </w:pPr>
          </w:p>
          <w:p w:rsidR="008D6DA6" w:rsidRDefault="008D6DA6" w:rsidP="00B320BA">
            <w:pPr>
              <w:spacing w:line="440" w:lineRule="exact"/>
              <w:jc w:val="both"/>
              <w:rPr>
                <w:rFonts w:ascii="標楷體" w:eastAsia="標楷體" w:hAnsi="標楷體" w:hint="eastAsia"/>
                <w:sz w:val="28"/>
                <w:szCs w:val="28"/>
              </w:rPr>
            </w:pPr>
          </w:p>
          <w:p w:rsidR="008D6DA6" w:rsidRDefault="008D6DA6" w:rsidP="00B320BA">
            <w:pPr>
              <w:spacing w:line="440" w:lineRule="exact"/>
              <w:jc w:val="both"/>
              <w:rPr>
                <w:rFonts w:ascii="標楷體" w:eastAsia="標楷體" w:hAnsi="標楷體" w:hint="eastAsia"/>
                <w:sz w:val="28"/>
                <w:szCs w:val="28"/>
              </w:rPr>
            </w:pPr>
          </w:p>
          <w:p w:rsidR="008D6DA6" w:rsidRDefault="008D6DA6" w:rsidP="00B320BA">
            <w:pPr>
              <w:spacing w:line="440" w:lineRule="exact"/>
              <w:jc w:val="both"/>
              <w:rPr>
                <w:rFonts w:ascii="標楷體" w:eastAsia="標楷體" w:hAnsi="標楷體" w:hint="eastAsia"/>
                <w:sz w:val="28"/>
                <w:szCs w:val="28"/>
              </w:rPr>
            </w:pPr>
          </w:p>
          <w:p w:rsidR="008D6DA6" w:rsidRDefault="008D6DA6" w:rsidP="00B320BA">
            <w:pPr>
              <w:spacing w:line="440" w:lineRule="exact"/>
              <w:jc w:val="both"/>
              <w:rPr>
                <w:rFonts w:ascii="標楷體" w:eastAsia="標楷體" w:hAnsi="標楷體" w:hint="eastAsia"/>
                <w:sz w:val="28"/>
                <w:szCs w:val="28"/>
              </w:rPr>
            </w:pPr>
            <w:r>
              <w:rPr>
                <w:rFonts w:ascii="標楷體" w:eastAsia="標楷體" w:hAnsi="標楷體" w:hint="eastAsia"/>
                <w:sz w:val="28"/>
                <w:szCs w:val="28"/>
              </w:rPr>
              <w:t>2.</w:t>
            </w:r>
            <w:r w:rsidR="00D0735C">
              <w:rPr>
                <w:rFonts w:ascii="標楷體" w:eastAsia="標楷體" w:hAnsi="標楷體" w:hint="eastAsia"/>
                <w:sz w:val="28"/>
                <w:szCs w:val="28"/>
              </w:rPr>
              <w:t>已配合修正第30頁文字說明。羅厝漁港位於小金門</w:t>
            </w:r>
            <w:r w:rsidR="00D0735C" w:rsidRPr="00836940">
              <w:rPr>
                <w:rFonts w:ascii="標楷體" w:eastAsia="標楷體" w:hAnsi="標楷體"/>
                <w:sz w:val="28"/>
                <w:szCs w:val="28"/>
              </w:rPr>
              <w:t>烈嶼</w:t>
            </w:r>
            <w:r w:rsidR="00D0735C" w:rsidRPr="00836940">
              <w:rPr>
                <w:rFonts w:ascii="標楷體" w:eastAsia="標楷體" w:hAnsi="標楷體"/>
                <w:sz w:val="28"/>
                <w:szCs w:val="28"/>
              </w:rPr>
              <w:lastRenderedPageBreak/>
              <w:t>鄉的</w:t>
            </w:r>
            <w:r w:rsidR="00D0735C">
              <w:rPr>
                <w:rFonts w:ascii="標楷體" w:eastAsia="標楷體" w:hAnsi="標楷體" w:hint="eastAsia"/>
                <w:sz w:val="28"/>
                <w:szCs w:val="28"/>
              </w:rPr>
              <w:t>東南邊海域，該海域包括九宮碼頭及羅厝漁港等人工設施，該段海域並無特殊海域生態物種，至於小金門</w:t>
            </w:r>
            <w:r w:rsidR="00D0735C" w:rsidRPr="00836940">
              <w:rPr>
                <w:rFonts w:ascii="標楷體" w:eastAsia="標楷體" w:hAnsi="標楷體"/>
                <w:sz w:val="28"/>
                <w:szCs w:val="28"/>
              </w:rPr>
              <w:t>烈嶼鄉的西南邊為濕地地形，保有的生態環境包含多種招潮蟹等潮間帶生物</w:t>
            </w:r>
            <w:r w:rsidR="00D0735C">
              <w:rPr>
                <w:rFonts w:ascii="標楷體" w:eastAsia="標楷體" w:hAnsi="標楷體"/>
                <w:sz w:val="28"/>
                <w:szCs w:val="28"/>
              </w:rPr>
              <w:t>。</w:t>
            </w:r>
          </w:p>
          <w:p w:rsidR="008D6DA6" w:rsidRDefault="008D6DA6" w:rsidP="00B320BA">
            <w:pPr>
              <w:spacing w:line="440" w:lineRule="exact"/>
              <w:jc w:val="both"/>
              <w:rPr>
                <w:rFonts w:ascii="標楷體" w:eastAsia="標楷體" w:hAnsi="標楷體" w:hint="eastAsia"/>
                <w:sz w:val="28"/>
                <w:szCs w:val="28"/>
              </w:rPr>
            </w:pPr>
          </w:p>
          <w:p w:rsidR="008D6DA6" w:rsidRDefault="008D6DA6" w:rsidP="00B320BA">
            <w:pPr>
              <w:spacing w:line="440" w:lineRule="exact"/>
              <w:jc w:val="both"/>
              <w:rPr>
                <w:rFonts w:ascii="標楷體" w:eastAsia="標楷體" w:hAnsi="標楷體" w:hint="eastAsia"/>
                <w:sz w:val="28"/>
                <w:szCs w:val="28"/>
              </w:rPr>
            </w:pPr>
          </w:p>
          <w:p w:rsidR="00D0735C" w:rsidRDefault="00D0735C" w:rsidP="00B320BA">
            <w:pPr>
              <w:spacing w:line="440" w:lineRule="exact"/>
              <w:jc w:val="both"/>
              <w:rPr>
                <w:rFonts w:ascii="標楷體" w:eastAsia="標楷體" w:hAnsi="標楷體" w:hint="eastAsia"/>
                <w:sz w:val="28"/>
                <w:szCs w:val="28"/>
              </w:rPr>
            </w:pPr>
            <w:r>
              <w:rPr>
                <w:rFonts w:ascii="標楷體" w:eastAsia="標楷體" w:hAnsi="標楷體" w:hint="eastAsia"/>
                <w:sz w:val="28"/>
                <w:szCs w:val="28"/>
              </w:rPr>
              <w:t>3.本計畫在提報階段係邀請小金門當地生態專家進行諮詢會議(與會人員詳附錄1-</w:t>
            </w:r>
            <w:r w:rsidR="00D11396">
              <w:rPr>
                <w:rFonts w:ascii="標楷體" w:eastAsia="標楷體" w:hAnsi="標楷體" w:hint="eastAsia"/>
                <w:sz w:val="28"/>
                <w:szCs w:val="28"/>
              </w:rPr>
              <w:t>3</w:t>
            </w:r>
            <w:r>
              <w:rPr>
                <w:rFonts w:ascii="標楷體" w:eastAsia="標楷體" w:hAnsi="標楷體" w:hint="eastAsia"/>
                <w:sz w:val="28"/>
                <w:szCs w:val="28"/>
              </w:rPr>
              <w:t>)。</w:t>
            </w:r>
          </w:p>
          <w:p w:rsidR="00D0735C" w:rsidRPr="0066325A" w:rsidRDefault="00D0735C" w:rsidP="00B320BA">
            <w:pPr>
              <w:spacing w:line="440" w:lineRule="exact"/>
              <w:jc w:val="both"/>
              <w:rPr>
                <w:rFonts w:ascii="標楷體" w:eastAsia="標楷體" w:hAnsi="標楷體"/>
                <w:sz w:val="28"/>
                <w:szCs w:val="28"/>
              </w:rPr>
            </w:pPr>
            <w:r>
              <w:rPr>
                <w:rFonts w:ascii="標楷體" w:eastAsia="標楷體" w:hAnsi="標楷體" w:hint="eastAsia"/>
                <w:sz w:val="28"/>
                <w:szCs w:val="28"/>
              </w:rPr>
              <w:t>4.</w:t>
            </w:r>
            <w:r w:rsidR="00A652B9">
              <w:rPr>
                <w:rFonts w:ascii="標楷體" w:eastAsia="標楷體" w:hAnsi="標楷體" w:hint="eastAsia"/>
                <w:sz w:val="28"/>
                <w:szCs w:val="28"/>
              </w:rPr>
              <w:t>已補充。</w:t>
            </w:r>
          </w:p>
        </w:tc>
      </w:tr>
    </w:tbl>
    <w:p w:rsidR="00AB1694" w:rsidRPr="00AB1694" w:rsidRDefault="00AB1694" w:rsidP="00F40A86">
      <w:pPr>
        <w:rPr>
          <w:rFonts w:ascii="標楷體" w:eastAsia="標楷體" w:hAnsi="標楷體" w:cs="標楷體" w:hint="eastAsia"/>
          <w:sz w:val="40"/>
          <w:szCs w:val="40"/>
        </w:rPr>
      </w:pPr>
    </w:p>
    <w:p w:rsidR="00AB1694" w:rsidRPr="00F40A86" w:rsidRDefault="00AB1694" w:rsidP="00F40A86">
      <w:pPr>
        <w:rPr>
          <w:rFonts w:ascii="標楷體" w:eastAsia="標楷體" w:hAnsi="標楷體" w:cs="標楷體"/>
          <w:sz w:val="40"/>
          <w:szCs w:val="40"/>
        </w:rPr>
      </w:pPr>
    </w:p>
    <w:sectPr w:rsidR="00AB1694" w:rsidRPr="00F40A86" w:rsidSect="0066325A">
      <w:pgSz w:w="11906" w:h="16838" w:code="9"/>
      <w:pgMar w:top="1134" w:right="1134" w:bottom="1418" w:left="1418" w:header="851" w:footer="479" w:gutter="0"/>
      <w:pgNumType w:start="58"/>
      <w:cols w:space="425"/>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80F25" w:rsidRDefault="00980F25">
      <w:r>
        <w:separator/>
      </w:r>
    </w:p>
  </w:endnote>
  <w:endnote w:type="continuationSeparator" w:id="1">
    <w:p w:rsidR="00980F25" w:rsidRDefault="00980F25">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華康仿宋體W4">
    <w:altName w:val="Arial Unicode MS"/>
    <w:panose1 w:val="02020409000000000000"/>
    <w:charset w:val="88"/>
    <w:family w:val="modern"/>
    <w:pitch w:val="fixed"/>
    <w:sig w:usb0="80000001" w:usb1="28091800" w:usb2="00000016" w:usb3="00000000" w:csb0="00100000" w:csb1="00000000"/>
  </w:font>
  <w:font w:name="Arial Unicode MS">
    <w:panose1 w:val="020B0604020202020204"/>
    <w:charset w:val="88"/>
    <w:family w:val="swiss"/>
    <w:pitch w:val="variable"/>
    <w:sig w:usb0="F7FFAFFF" w:usb1="E9DFFFFF" w:usb2="0000003F" w:usb3="00000000" w:csb0="003F01FF" w:csb1="00000000"/>
  </w:font>
  <w:font w:name="細明體">
    <w:altName w:val="MingLiU"/>
    <w:panose1 w:val="02020509000000000000"/>
    <w:charset w:val="88"/>
    <w:family w:val="modern"/>
    <w:pitch w:val="fixed"/>
    <w:sig w:usb0="A00002FF" w:usb1="28CFFCFA" w:usb2="00000016" w:usb3="00000000" w:csb0="00100001" w:csb1="00000000"/>
  </w:font>
  <w:font w:name="標楷體a切.切.">
    <w:altName w:val="新細明體"/>
    <w:panose1 w:val="00000000000000000000"/>
    <w:charset w:val="88"/>
    <w:family w:val="roman"/>
    <w:notTrueType/>
    <w:pitch w:val="default"/>
    <w:sig w:usb0="00000001" w:usb1="08080000" w:usb2="00000010" w:usb3="00000000" w:csb0="00100000" w:csb1="00000000"/>
  </w:font>
  <w:font w:name="華康楷書體W5">
    <w:altName w:val="Arial Unicode MS"/>
    <w:panose1 w:val="03000509000000000000"/>
    <w:charset w:val="88"/>
    <w:family w:val="script"/>
    <w:pitch w:val="fixed"/>
    <w:sig w:usb0="80000001" w:usb1="28091800" w:usb2="00000016" w:usb3="00000000" w:csb0="00100000" w:csb1="00000000"/>
  </w:font>
  <w:font w:name="華康中黑體">
    <w:altName w:val="Arial Unicode MS"/>
    <w:charset w:val="88"/>
    <w:family w:val="modern"/>
    <w:pitch w:val="fixed"/>
    <w:sig w:usb0="80000001" w:usb1="28091800" w:usb2="00000016" w:usb3="00000000" w:csb0="00100000" w:csb1="00000000"/>
  </w:font>
  <w:font w:name="Calibri">
    <w:panose1 w:val="020F0502020204030204"/>
    <w:charset w:val="00"/>
    <w:family w:val="swiss"/>
    <w:pitch w:val="variable"/>
    <w:sig w:usb0="E0002AFF" w:usb1="C000247B" w:usb2="00000009" w:usb3="00000000" w:csb0="000001FF" w:csb1="00000000"/>
  </w:font>
  <w:font w:name="華康粗黑體">
    <w:charset w:val="88"/>
    <w:family w:val="modern"/>
    <w:pitch w:val="fixed"/>
    <w:sig w:usb0="80000001" w:usb1="28091800" w:usb2="00000016" w:usb3="00000000" w:csb0="00100000" w:csb1="00000000"/>
  </w:font>
  <w:font w:name="華康唐風隸">
    <w:charset w:val="88"/>
    <w:family w:val="script"/>
    <w:pitch w:val="fixed"/>
    <w:sig w:usb0="80000001" w:usb1="28091800" w:usb2="00000016" w:usb3="00000000" w:csb0="00100000" w:csb1="00000000"/>
  </w:font>
  <w:font w:name="華康中楷體">
    <w:altName w:val="Arial Unicode MS"/>
    <w:charset w:val="88"/>
    <w:family w:val="modern"/>
    <w:pitch w:val="fixed"/>
    <w:sig w:usb0="00000000" w:usb1="08080000" w:usb2="00000010" w:usb3="00000000" w:csb0="00100000" w:csb1="00000000"/>
  </w:font>
  <w:font w:name="華康隸書體">
    <w:altName w:val="新細明體"/>
    <w:charset w:val="88"/>
    <w:family w:val="modern"/>
    <w:pitch w:val="fixed"/>
    <w:sig w:usb0="00000001" w:usb1="08080000" w:usb2="00000010" w:usb3="00000000" w:csb0="00100000" w:csb1="00000000"/>
  </w:font>
  <w:font w:name="Arial Narrow">
    <w:panose1 w:val="020B0606020202030204"/>
    <w:charset w:val="00"/>
    <w:family w:val="swiss"/>
    <w:pitch w:val="variable"/>
    <w:sig w:usb0="00000287" w:usb1="000008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華康中圓體">
    <w:altName w:val="Arial Unicode MS"/>
    <w:charset w:val="88"/>
    <w:family w:val="modern"/>
    <w:pitch w:val="fixed"/>
    <w:sig w:usb0="80000001" w:usb1="28091800" w:usb2="00000016" w:usb3="00000000" w:csb0="00100000" w:csb1="00000000"/>
  </w:font>
  <w:font w:name="DFKaiShu-SB-Estd-BF">
    <w:altName w:val="Arial Unicode MS"/>
    <w:panose1 w:val="00000000000000000000"/>
    <w:charset w:val="88"/>
    <w:family w:val="auto"/>
    <w:notTrueType/>
    <w:pitch w:val="default"/>
    <w:sig w:usb0="00000001" w:usb1="08080000" w:usb2="00000010" w:usb3="00000000" w:csb0="00100000" w:csb1="00000000"/>
  </w:font>
  <w:font w:name="微軟正黑體">
    <w:panose1 w:val="020B0604030504040204"/>
    <w:charset w:val="88"/>
    <w:family w:val="swiss"/>
    <w:pitch w:val="variable"/>
    <w:sig w:usb0="000002A7" w:usb1="28CF4400" w:usb2="00000016" w:usb3="00000000" w:csb0="00100009" w:csb1="00000000"/>
  </w:font>
  <w:font w:name="標楷體 副浡渀.">
    <w:altName w:val="新細明體"/>
    <w:panose1 w:val="00000000000000000000"/>
    <w:charset w:val="88"/>
    <w:family w:val="roman"/>
    <w:notTrueType/>
    <w:pitch w:val="default"/>
    <w:sig w:usb0="00000001" w:usb1="08080000" w:usb2="00000010" w:usb3="00000000" w:csb0="00100000" w:csb1="00000000"/>
  </w:font>
  <w:font w:name="MicrosoftJhengHeiBold">
    <w:altName w:val="Arial Unicode MS"/>
    <w:panose1 w:val="00000000000000000000"/>
    <w:charset w:val="88"/>
    <w:family w:val="auto"/>
    <w:notTrueType/>
    <w:pitch w:val="default"/>
    <w:sig w:usb0="00000001" w:usb1="08080000" w:usb2="00000010" w:usb3="00000000" w:csb0="001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20BA" w:rsidRDefault="00B320BA">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rsidR="00B320BA" w:rsidRDefault="00B320BA">
    <w:pPr>
      <w:pStyle w:val="a5"/>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20BA" w:rsidRDefault="00B320BA" w:rsidP="008F59CE">
    <w:pPr>
      <w:pStyle w:val="a5"/>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20BA" w:rsidRDefault="00B320BA" w:rsidP="00F63A0C">
    <w:pPr>
      <w:pStyle w:val="a5"/>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rsidR="00B320BA" w:rsidRDefault="00B320BA" w:rsidP="00966A27">
    <w:pPr>
      <w:pStyle w:val="a5"/>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320BA" w:rsidRDefault="00B320BA" w:rsidP="00966A27">
    <w:pPr>
      <w:pStyle w:val="a5"/>
      <w:ind w:right="36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4526251"/>
      <w:docPartObj>
        <w:docPartGallery w:val="Page Numbers (Bottom of Page)"/>
        <w:docPartUnique/>
      </w:docPartObj>
    </w:sdtPr>
    <w:sdtContent>
      <w:p w:rsidR="00B320BA" w:rsidRDefault="00B320BA" w:rsidP="007D62A2">
        <w:pPr>
          <w:pStyle w:val="a5"/>
          <w:jc w:val="center"/>
        </w:pPr>
        <w:r w:rsidRPr="006E4547">
          <w:fldChar w:fldCharType="begin"/>
        </w:r>
        <w:r>
          <w:instrText xml:space="preserve"> PAGE   \* MERGEFORMAT </w:instrText>
        </w:r>
        <w:r w:rsidRPr="006E4547">
          <w:fldChar w:fldCharType="separate"/>
        </w:r>
        <w:r w:rsidR="009C1A0F" w:rsidRPr="009C1A0F">
          <w:rPr>
            <w:noProof/>
            <w:lang w:val="zh-TW"/>
          </w:rPr>
          <w:t>71</w:t>
        </w:r>
        <w:r>
          <w:rPr>
            <w:noProof/>
            <w:lang w:val="zh-TW"/>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80F25" w:rsidRDefault="00980F25">
      <w:r>
        <w:separator/>
      </w:r>
    </w:p>
  </w:footnote>
  <w:footnote w:type="continuationSeparator" w:id="1">
    <w:p w:rsidR="00980F25" w:rsidRDefault="00980F25">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40A44D30"/>
    <w:lvl w:ilvl="0">
      <w:start w:val="1"/>
      <w:numFmt w:val="bullet"/>
      <w:lvlText w:val=""/>
      <w:lvlJc w:val="left"/>
      <w:pPr>
        <w:tabs>
          <w:tab w:val="num" w:pos="361"/>
        </w:tabs>
        <w:ind w:leftChars="200" w:left="361" w:hangingChars="200" w:hanging="360"/>
      </w:pPr>
      <w:rPr>
        <w:rFonts w:ascii="Wingdings" w:hAnsi="Wingdings" w:hint="default"/>
      </w:rPr>
    </w:lvl>
  </w:abstractNum>
  <w:abstractNum w:abstractNumId="1">
    <w:nsid w:val="05146F4B"/>
    <w:multiLevelType w:val="hybridMultilevel"/>
    <w:tmpl w:val="7BC81D8A"/>
    <w:lvl w:ilvl="0" w:tplc="3912B9A4">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10251029"/>
    <w:multiLevelType w:val="hybridMultilevel"/>
    <w:tmpl w:val="D1BA495A"/>
    <w:lvl w:ilvl="0" w:tplc="0409000F">
      <w:start w:val="1"/>
      <w:numFmt w:val="decimal"/>
      <w:lvlText w:val="%1."/>
      <w:lvlJc w:val="left"/>
      <w:pPr>
        <w:tabs>
          <w:tab w:val="num" w:pos="3609"/>
        </w:tabs>
        <w:ind w:left="3609" w:hanging="480"/>
      </w:pPr>
      <w:rPr>
        <w:rFonts w:hint="eastAsia"/>
      </w:rPr>
    </w:lvl>
    <w:lvl w:ilvl="1" w:tplc="6856049A">
      <w:start w:val="1"/>
      <w:numFmt w:val="decimal"/>
      <w:lvlText w:val="(%2)."/>
      <w:lvlJc w:val="left"/>
      <w:pPr>
        <w:tabs>
          <w:tab w:val="num" w:pos="3088"/>
        </w:tabs>
        <w:ind w:left="3088" w:hanging="480"/>
      </w:pPr>
      <w:rPr>
        <w:rFonts w:hint="eastAsia"/>
      </w:rPr>
    </w:lvl>
    <w:lvl w:ilvl="2" w:tplc="0409001B" w:tentative="1">
      <w:start w:val="1"/>
      <w:numFmt w:val="lowerRoman"/>
      <w:lvlText w:val="%3."/>
      <w:lvlJc w:val="right"/>
      <w:pPr>
        <w:tabs>
          <w:tab w:val="num" w:pos="3568"/>
        </w:tabs>
        <w:ind w:left="3568" w:hanging="480"/>
      </w:pPr>
    </w:lvl>
    <w:lvl w:ilvl="3" w:tplc="0409000F" w:tentative="1">
      <w:start w:val="1"/>
      <w:numFmt w:val="decimal"/>
      <w:lvlText w:val="%4."/>
      <w:lvlJc w:val="left"/>
      <w:pPr>
        <w:tabs>
          <w:tab w:val="num" w:pos="4048"/>
        </w:tabs>
        <w:ind w:left="4048" w:hanging="480"/>
      </w:pPr>
    </w:lvl>
    <w:lvl w:ilvl="4" w:tplc="04090019" w:tentative="1">
      <w:start w:val="1"/>
      <w:numFmt w:val="ideographTraditional"/>
      <w:lvlText w:val="%5、"/>
      <w:lvlJc w:val="left"/>
      <w:pPr>
        <w:tabs>
          <w:tab w:val="num" w:pos="4528"/>
        </w:tabs>
        <w:ind w:left="4528" w:hanging="480"/>
      </w:pPr>
    </w:lvl>
    <w:lvl w:ilvl="5" w:tplc="0409001B" w:tentative="1">
      <w:start w:val="1"/>
      <w:numFmt w:val="lowerRoman"/>
      <w:lvlText w:val="%6."/>
      <w:lvlJc w:val="right"/>
      <w:pPr>
        <w:tabs>
          <w:tab w:val="num" w:pos="5008"/>
        </w:tabs>
        <w:ind w:left="5008" w:hanging="480"/>
      </w:pPr>
    </w:lvl>
    <w:lvl w:ilvl="6" w:tplc="0409000F" w:tentative="1">
      <w:start w:val="1"/>
      <w:numFmt w:val="decimal"/>
      <w:lvlText w:val="%7."/>
      <w:lvlJc w:val="left"/>
      <w:pPr>
        <w:tabs>
          <w:tab w:val="num" w:pos="5488"/>
        </w:tabs>
        <w:ind w:left="5488" w:hanging="480"/>
      </w:pPr>
    </w:lvl>
    <w:lvl w:ilvl="7" w:tplc="04090019" w:tentative="1">
      <w:start w:val="1"/>
      <w:numFmt w:val="ideographTraditional"/>
      <w:lvlText w:val="%8、"/>
      <w:lvlJc w:val="left"/>
      <w:pPr>
        <w:tabs>
          <w:tab w:val="num" w:pos="5968"/>
        </w:tabs>
        <w:ind w:left="5968" w:hanging="480"/>
      </w:pPr>
    </w:lvl>
    <w:lvl w:ilvl="8" w:tplc="0409001B" w:tentative="1">
      <w:start w:val="1"/>
      <w:numFmt w:val="lowerRoman"/>
      <w:lvlText w:val="%9."/>
      <w:lvlJc w:val="right"/>
      <w:pPr>
        <w:tabs>
          <w:tab w:val="num" w:pos="6448"/>
        </w:tabs>
        <w:ind w:left="6448" w:hanging="480"/>
      </w:pPr>
    </w:lvl>
  </w:abstractNum>
  <w:abstractNum w:abstractNumId="3">
    <w:nsid w:val="12B14953"/>
    <w:multiLevelType w:val="hybridMultilevel"/>
    <w:tmpl w:val="1648440E"/>
    <w:lvl w:ilvl="0" w:tplc="62500AFA">
      <w:start w:val="1"/>
      <w:numFmt w:val="taiwaneseCountingThousand"/>
      <w:lvlText w:val="%1、"/>
      <w:lvlJc w:val="left"/>
      <w:pPr>
        <w:tabs>
          <w:tab w:val="num" w:pos="720"/>
        </w:tabs>
        <w:ind w:left="720" w:hanging="720"/>
      </w:pPr>
      <w:rPr>
        <w:rFonts w:hint="default"/>
        <w:sz w:val="32"/>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
    <w:nsid w:val="14176297"/>
    <w:multiLevelType w:val="hybridMultilevel"/>
    <w:tmpl w:val="E96C92FC"/>
    <w:lvl w:ilvl="0" w:tplc="51580B2C">
      <w:start w:val="1"/>
      <w:numFmt w:val="decimal"/>
      <w:lvlText w:val="%1."/>
      <w:lvlJc w:val="left"/>
      <w:pPr>
        <w:ind w:left="360" w:hanging="360"/>
      </w:pPr>
      <w:rPr>
        <w:rFonts w:ascii="標楷體" w:eastAsia="標楷體" w:hAnsi="標楷體" w:hint="default"/>
        <w:i w:val="0"/>
        <w:color w:val="000000" w:themeColor="text1"/>
        <w:sz w:val="28"/>
        <w:szCs w:val="28"/>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185935ED"/>
    <w:multiLevelType w:val="hybridMultilevel"/>
    <w:tmpl w:val="A2CC17D6"/>
    <w:lvl w:ilvl="0" w:tplc="AFBC2DF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18680320"/>
    <w:multiLevelType w:val="hybridMultilevel"/>
    <w:tmpl w:val="25885E74"/>
    <w:lvl w:ilvl="0" w:tplc="10CCB19E">
      <w:start w:val="1"/>
      <w:numFmt w:val="bullet"/>
      <w:lvlText w:val=""/>
      <w:lvlJc w:val="left"/>
      <w:pPr>
        <w:tabs>
          <w:tab w:val="num" w:pos="480"/>
        </w:tabs>
        <w:ind w:left="480" w:hanging="48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
    <w:nsid w:val="1AE159C2"/>
    <w:multiLevelType w:val="hybridMultilevel"/>
    <w:tmpl w:val="67DA903C"/>
    <w:lvl w:ilvl="0" w:tplc="D7EE6AB0">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nsid w:val="1CF34698"/>
    <w:multiLevelType w:val="hybridMultilevel"/>
    <w:tmpl w:val="DED63258"/>
    <w:lvl w:ilvl="0" w:tplc="0F127B34">
      <w:start w:val="1"/>
      <w:numFmt w:val="bullet"/>
      <w:lvlText w:val=""/>
      <w:lvlJc w:val="left"/>
      <w:pPr>
        <w:ind w:left="705" w:hanging="480"/>
      </w:pPr>
      <w:rPr>
        <w:rFonts w:ascii="Wingdings" w:hAnsi="Wingdings" w:hint="default"/>
      </w:rPr>
    </w:lvl>
    <w:lvl w:ilvl="1" w:tplc="04090003" w:tentative="1">
      <w:start w:val="1"/>
      <w:numFmt w:val="bullet"/>
      <w:lvlText w:val=""/>
      <w:lvlJc w:val="left"/>
      <w:pPr>
        <w:ind w:left="1185" w:hanging="480"/>
      </w:pPr>
      <w:rPr>
        <w:rFonts w:ascii="Wingdings" w:hAnsi="Wingdings" w:hint="default"/>
      </w:rPr>
    </w:lvl>
    <w:lvl w:ilvl="2" w:tplc="04090005" w:tentative="1">
      <w:start w:val="1"/>
      <w:numFmt w:val="bullet"/>
      <w:lvlText w:val=""/>
      <w:lvlJc w:val="left"/>
      <w:pPr>
        <w:ind w:left="1665" w:hanging="480"/>
      </w:pPr>
      <w:rPr>
        <w:rFonts w:ascii="Wingdings" w:hAnsi="Wingdings" w:hint="default"/>
      </w:rPr>
    </w:lvl>
    <w:lvl w:ilvl="3" w:tplc="04090001" w:tentative="1">
      <w:start w:val="1"/>
      <w:numFmt w:val="bullet"/>
      <w:lvlText w:val=""/>
      <w:lvlJc w:val="left"/>
      <w:pPr>
        <w:ind w:left="2145" w:hanging="480"/>
      </w:pPr>
      <w:rPr>
        <w:rFonts w:ascii="Wingdings" w:hAnsi="Wingdings" w:hint="default"/>
      </w:rPr>
    </w:lvl>
    <w:lvl w:ilvl="4" w:tplc="04090003" w:tentative="1">
      <w:start w:val="1"/>
      <w:numFmt w:val="bullet"/>
      <w:lvlText w:val=""/>
      <w:lvlJc w:val="left"/>
      <w:pPr>
        <w:ind w:left="2625" w:hanging="480"/>
      </w:pPr>
      <w:rPr>
        <w:rFonts w:ascii="Wingdings" w:hAnsi="Wingdings" w:hint="default"/>
      </w:rPr>
    </w:lvl>
    <w:lvl w:ilvl="5" w:tplc="04090005" w:tentative="1">
      <w:start w:val="1"/>
      <w:numFmt w:val="bullet"/>
      <w:lvlText w:val=""/>
      <w:lvlJc w:val="left"/>
      <w:pPr>
        <w:ind w:left="3105" w:hanging="480"/>
      </w:pPr>
      <w:rPr>
        <w:rFonts w:ascii="Wingdings" w:hAnsi="Wingdings" w:hint="default"/>
      </w:rPr>
    </w:lvl>
    <w:lvl w:ilvl="6" w:tplc="04090001" w:tentative="1">
      <w:start w:val="1"/>
      <w:numFmt w:val="bullet"/>
      <w:lvlText w:val=""/>
      <w:lvlJc w:val="left"/>
      <w:pPr>
        <w:ind w:left="3585" w:hanging="480"/>
      </w:pPr>
      <w:rPr>
        <w:rFonts w:ascii="Wingdings" w:hAnsi="Wingdings" w:hint="default"/>
      </w:rPr>
    </w:lvl>
    <w:lvl w:ilvl="7" w:tplc="04090003" w:tentative="1">
      <w:start w:val="1"/>
      <w:numFmt w:val="bullet"/>
      <w:lvlText w:val=""/>
      <w:lvlJc w:val="left"/>
      <w:pPr>
        <w:ind w:left="4065" w:hanging="480"/>
      </w:pPr>
      <w:rPr>
        <w:rFonts w:ascii="Wingdings" w:hAnsi="Wingdings" w:hint="default"/>
      </w:rPr>
    </w:lvl>
    <w:lvl w:ilvl="8" w:tplc="04090005" w:tentative="1">
      <w:start w:val="1"/>
      <w:numFmt w:val="bullet"/>
      <w:lvlText w:val=""/>
      <w:lvlJc w:val="left"/>
      <w:pPr>
        <w:ind w:left="4545" w:hanging="480"/>
      </w:pPr>
      <w:rPr>
        <w:rFonts w:ascii="Wingdings" w:hAnsi="Wingdings" w:hint="default"/>
      </w:rPr>
    </w:lvl>
  </w:abstractNum>
  <w:abstractNum w:abstractNumId="9">
    <w:nsid w:val="1ECE7016"/>
    <w:multiLevelType w:val="hybridMultilevel"/>
    <w:tmpl w:val="8CDA22B4"/>
    <w:lvl w:ilvl="0" w:tplc="324E252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2F40779E"/>
    <w:multiLevelType w:val="hybridMultilevel"/>
    <w:tmpl w:val="DE8A0668"/>
    <w:lvl w:ilvl="0" w:tplc="8AD22AD0">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nsid w:val="323D796C"/>
    <w:multiLevelType w:val="hybridMultilevel"/>
    <w:tmpl w:val="F1C4A9C4"/>
    <w:lvl w:ilvl="0" w:tplc="F792331E">
      <w:start w:val="1"/>
      <w:numFmt w:val="decimal"/>
      <w:lvlText w:val="%1."/>
      <w:lvlJc w:val="left"/>
      <w:pPr>
        <w:ind w:left="866" w:hanging="480"/>
      </w:pPr>
      <w:rPr>
        <w:rFonts w:hint="eastAsia"/>
        <w:sz w:val="22"/>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34E03538"/>
    <w:multiLevelType w:val="hybridMultilevel"/>
    <w:tmpl w:val="27344882"/>
    <w:lvl w:ilvl="0" w:tplc="0409000F">
      <w:start w:val="1"/>
      <w:numFmt w:val="decimal"/>
      <w:lvlText w:val="%1."/>
      <w:lvlJc w:val="left"/>
      <w:pPr>
        <w:tabs>
          <w:tab w:val="num" w:pos="1043"/>
        </w:tabs>
        <w:ind w:left="1043" w:hanging="480"/>
      </w:pPr>
    </w:lvl>
    <w:lvl w:ilvl="1" w:tplc="2C38DC44">
      <w:start w:val="1"/>
      <w:numFmt w:val="decimal"/>
      <w:lvlText w:val="(%2)"/>
      <w:lvlJc w:val="left"/>
      <w:pPr>
        <w:tabs>
          <w:tab w:val="num" w:pos="1610"/>
        </w:tabs>
        <w:ind w:left="1610" w:hanging="567"/>
      </w:pPr>
      <w:rPr>
        <w:rFonts w:ascii="標楷體" w:eastAsia="標楷體" w:hint="eastAsia"/>
        <w:b w:val="0"/>
        <w:i w:val="0"/>
        <w:color w:val="auto"/>
        <w:sz w:val="28"/>
        <w:u w:val="none"/>
        <w:em w:val="none"/>
        <w:lang w:eastAsia="zh-TW"/>
      </w:rPr>
    </w:lvl>
    <w:lvl w:ilvl="2" w:tplc="0409001B">
      <w:start w:val="1"/>
      <w:numFmt w:val="lowerRoman"/>
      <w:lvlText w:val="%3."/>
      <w:lvlJc w:val="right"/>
      <w:pPr>
        <w:tabs>
          <w:tab w:val="num" w:pos="2003"/>
        </w:tabs>
        <w:ind w:left="2003" w:hanging="480"/>
      </w:pPr>
    </w:lvl>
    <w:lvl w:ilvl="3" w:tplc="0409000F" w:tentative="1">
      <w:start w:val="1"/>
      <w:numFmt w:val="decimal"/>
      <w:lvlText w:val="%4."/>
      <w:lvlJc w:val="left"/>
      <w:pPr>
        <w:tabs>
          <w:tab w:val="num" w:pos="2483"/>
        </w:tabs>
        <w:ind w:left="2483" w:hanging="480"/>
      </w:pPr>
    </w:lvl>
    <w:lvl w:ilvl="4" w:tplc="04090019" w:tentative="1">
      <w:start w:val="1"/>
      <w:numFmt w:val="ideographTraditional"/>
      <w:lvlText w:val="%5、"/>
      <w:lvlJc w:val="left"/>
      <w:pPr>
        <w:tabs>
          <w:tab w:val="num" w:pos="2963"/>
        </w:tabs>
        <w:ind w:left="2963" w:hanging="480"/>
      </w:pPr>
    </w:lvl>
    <w:lvl w:ilvl="5" w:tplc="0409001B" w:tentative="1">
      <w:start w:val="1"/>
      <w:numFmt w:val="lowerRoman"/>
      <w:lvlText w:val="%6."/>
      <w:lvlJc w:val="right"/>
      <w:pPr>
        <w:tabs>
          <w:tab w:val="num" w:pos="3443"/>
        </w:tabs>
        <w:ind w:left="3443" w:hanging="480"/>
      </w:pPr>
    </w:lvl>
    <w:lvl w:ilvl="6" w:tplc="0409000F" w:tentative="1">
      <w:start w:val="1"/>
      <w:numFmt w:val="decimal"/>
      <w:lvlText w:val="%7."/>
      <w:lvlJc w:val="left"/>
      <w:pPr>
        <w:tabs>
          <w:tab w:val="num" w:pos="3923"/>
        </w:tabs>
        <w:ind w:left="3923" w:hanging="480"/>
      </w:pPr>
    </w:lvl>
    <w:lvl w:ilvl="7" w:tplc="04090019" w:tentative="1">
      <w:start w:val="1"/>
      <w:numFmt w:val="ideographTraditional"/>
      <w:lvlText w:val="%8、"/>
      <w:lvlJc w:val="left"/>
      <w:pPr>
        <w:tabs>
          <w:tab w:val="num" w:pos="4403"/>
        </w:tabs>
        <w:ind w:left="4403" w:hanging="480"/>
      </w:pPr>
    </w:lvl>
    <w:lvl w:ilvl="8" w:tplc="0409001B" w:tentative="1">
      <w:start w:val="1"/>
      <w:numFmt w:val="lowerRoman"/>
      <w:lvlText w:val="%9."/>
      <w:lvlJc w:val="right"/>
      <w:pPr>
        <w:tabs>
          <w:tab w:val="num" w:pos="4883"/>
        </w:tabs>
        <w:ind w:left="4883" w:hanging="480"/>
      </w:pPr>
    </w:lvl>
  </w:abstractNum>
  <w:abstractNum w:abstractNumId="13">
    <w:nsid w:val="35400503"/>
    <w:multiLevelType w:val="hybridMultilevel"/>
    <w:tmpl w:val="DB2E3356"/>
    <w:lvl w:ilvl="0" w:tplc="FF96A5D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3F87685B"/>
    <w:multiLevelType w:val="hybridMultilevel"/>
    <w:tmpl w:val="9528C8E4"/>
    <w:lvl w:ilvl="0" w:tplc="0BB2F3C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nsid w:val="42212A73"/>
    <w:multiLevelType w:val="hybridMultilevel"/>
    <w:tmpl w:val="7AB62A0A"/>
    <w:lvl w:ilvl="0" w:tplc="720A464E">
      <w:start w:val="1"/>
      <w:numFmt w:val="decimal"/>
      <w:lvlText w:val="%1."/>
      <w:lvlJc w:val="left"/>
      <w:pPr>
        <w:ind w:left="866" w:hanging="480"/>
      </w:pPr>
      <w:rPr>
        <w:rFonts w:hint="eastAsia"/>
        <w:sz w:val="22"/>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nsid w:val="49EA6A00"/>
    <w:multiLevelType w:val="hybridMultilevel"/>
    <w:tmpl w:val="4AB2F7B6"/>
    <w:lvl w:ilvl="0" w:tplc="1D6E7392">
      <w:start w:val="1"/>
      <w:numFmt w:val="taiwaneseCountingThousand"/>
      <w:lvlText w:val="(%1)"/>
      <w:lvlJc w:val="left"/>
      <w:pPr>
        <w:tabs>
          <w:tab w:val="num" w:pos="3609"/>
        </w:tabs>
        <w:ind w:left="3609" w:hanging="480"/>
      </w:pPr>
      <w:rPr>
        <w:rFonts w:hint="eastAsia"/>
      </w:rPr>
    </w:lvl>
    <w:lvl w:ilvl="1" w:tplc="6856049A">
      <w:start w:val="1"/>
      <w:numFmt w:val="decimal"/>
      <w:lvlText w:val="(%2)."/>
      <w:lvlJc w:val="left"/>
      <w:pPr>
        <w:tabs>
          <w:tab w:val="num" w:pos="3088"/>
        </w:tabs>
        <w:ind w:left="3088" w:hanging="480"/>
      </w:pPr>
      <w:rPr>
        <w:rFonts w:hint="eastAsia"/>
      </w:rPr>
    </w:lvl>
    <w:lvl w:ilvl="2" w:tplc="94B6A8CA">
      <w:start w:val="1"/>
      <w:numFmt w:val="decimal"/>
      <w:lvlText w:val="%3."/>
      <w:lvlJc w:val="left"/>
      <w:pPr>
        <w:ind w:left="3448" w:hanging="360"/>
      </w:pPr>
      <w:rPr>
        <w:rFonts w:hint="default"/>
      </w:rPr>
    </w:lvl>
    <w:lvl w:ilvl="3" w:tplc="AAF2B276">
      <w:start w:val="1"/>
      <w:numFmt w:val="taiwaneseCountingThousand"/>
      <w:lvlText w:val="%4、"/>
      <w:lvlJc w:val="left"/>
      <w:pPr>
        <w:ind w:left="4288" w:hanging="720"/>
      </w:pPr>
      <w:rPr>
        <w:rFonts w:hint="default"/>
      </w:rPr>
    </w:lvl>
    <w:lvl w:ilvl="4" w:tplc="04090019" w:tentative="1">
      <w:start w:val="1"/>
      <w:numFmt w:val="ideographTraditional"/>
      <w:lvlText w:val="%5、"/>
      <w:lvlJc w:val="left"/>
      <w:pPr>
        <w:tabs>
          <w:tab w:val="num" w:pos="4528"/>
        </w:tabs>
        <w:ind w:left="4528" w:hanging="480"/>
      </w:pPr>
    </w:lvl>
    <w:lvl w:ilvl="5" w:tplc="0409001B" w:tentative="1">
      <w:start w:val="1"/>
      <w:numFmt w:val="lowerRoman"/>
      <w:lvlText w:val="%6."/>
      <w:lvlJc w:val="right"/>
      <w:pPr>
        <w:tabs>
          <w:tab w:val="num" w:pos="5008"/>
        </w:tabs>
        <w:ind w:left="5008" w:hanging="480"/>
      </w:pPr>
    </w:lvl>
    <w:lvl w:ilvl="6" w:tplc="0409000F" w:tentative="1">
      <w:start w:val="1"/>
      <w:numFmt w:val="decimal"/>
      <w:lvlText w:val="%7."/>
      <w:lvlJc w:val="left"/>
      <w:pPr>
        <w:tabs>
          <w:tab w:val="num" w:pos="5488"/>
        </w:tabs>
        <w:ind w:left="5488" w:hanging="480"/>
      </w:pPr>
    </w:lvl>
    <w:lvl w:ilvl="7" w:tplc="04090019" w:tentative="1">
      <w:start w:val="1"/>
      <w:numFmt w:val="ideographTraditional"/>
      <w:lvlText w:val="%8、"/>
      <w:lvlJc w:val="left"/>
      <w:pPr>
        <w:tabs>
          <w:tab w:val="num" w:pos="5968"/>
        </w:tabs>
        <w:ind w:left="5968" w:hanging="480"/>
      </w:pPr>
    </w:lvl>
    <w:lvl w:ilvl="8" w:tplc="0409001B" w:tentative="1">
      <w:start w:val="1"/>
      <w:numFmt w:val="lowerRoman"/>
      <w:lvlText w:val="%9."/>
      <w:lvlJc w:val="right"/>
      <w:pPr>
        <w:tabs>
          <w:tab w:val="num" w:pos="6448"/>
        </w:tabs>
        <w:ind w:left="6448" w:hanging="480"/>
      </w:pPr>
    </w:lvl>
  </w:abstractNum>
  <w:abstractNum w:abstractNumId="17">
    <w:nsid w:val="52863803"/>
    <w:multiLevelType w:val="hybridMultilevel"/>
    <w:tmpl w:val="36F6F5A4"/>
    <w:lvl w:ilvl="0" w:tplc="780E52AA">
      <w:start w:val="1"/>
      <w:numFmt w:val="decimal"/>
      <w:lvlText w:val="(%1)."/>
      <w:lvlJc w:val="left"/>
      <w:pPr>
        <w:tabs>
          <w:tab w:val="num" w:pos="4276"/>
        </w:tabs>
        <w:ind w:left="4276" w:hanging="480"/>
      </w:pPr>
      <w:rPr>
        <w:rFonts w:hint="eastAsia"/>
      </w:rPr>
    </w:lvl>
    <w:lvl w:ilvl="1" w:tplc="01B0F77E">
      <w:start w:val="1"/>
      <w:numFmt w:val="decimal"/>
      <w:lvlText w:val="%2."/>
      <w:lvlJc w:val="left"/>
      <w:pPr>
        <w:tabs>
          <w:tab w:val="num" w:pos="840"/>
        </w:tabs>
        <w:ind w:left="840" w:hanging="360"/>
      </w:pPr>
      <w:rPr>
        <w:rFonts w:cs="Arial" w:hint="eastAsia"/>
        <w:b/>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45380734">
      <w:start w:val="1"/>
      <w:numFmt w:val="upperLetter"/>
      <w:lvlText w:val="%8."/>
      <w:lvlJc w:val="left"/>
      <w:pPr>
        <w:tabs>
          <w:tab w:val="num" w:pos="1680"/>
        </w:tabs>
        <w:ind w:left="1680" w:hanging="720"/>
      </w:pPr>
      <w:rPr>
        <w:rFonts w:hint="default"/>
      </w:rPr>
    </w:lvl>
    <w:lvl w:ilvl="8" w:tplc="0409001B" w:tentative="1">
      <w:start w:val="1"/>
      <w:numFmt w:val="lowerRoman"/>
      <w:lvlText w:val="%9."/>
      <w:lvlJc w:val="right"/>
      <w:pPr>
        <w:tabs>
          <w:tab w:val="num" w:pos="4320"/>
        </w:tabs>
        <w:ind w:left="4320" w:hanging="480"/>
      </w:pPr>
    </w:lvl>
  </w:abstractNum>
  <w:abstractNum w:abstractNumId="18">
    <w:nsid w:val="55211813"/>
    <w:multiLevelType w:val="hybridMultilevel"/>
    <w:tmpl w:val="C8B44844"/>
    <w:lvl w:ilvl="0" w:tplc="18C820F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nsid w:val="586E2FF5"/>
    <w:multiLevelType w:val="hybridMultilevel"/>
    <w:tmpl w:val="49408E70"/>
    <w:lvl w:ilvl="0" w:tplc="ED3EEDC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nsid w:val="5BBD3581"/>
    <w:multiLevelType w:val="hybridMultilevel"/>
    <w:tmpl w:val="B4B06D56"/>
    <w:lvl w:ilvl="0" w:tplc="B6F668CC">
      <w:start w:val="1"/>
      <w:numFmt w:val="decimal"/>
      <w:lvlText w:val="%1."/>
      <w:lvlJc w:val="left"/>
      <w:pPr>
        <w:ind w:left="866" w:hanging="480"/>
      </w:pPr>
      <w:rPr>
        <w:rFonts w:hint="eastAsia"/>
        <w:sz w:val="22"/>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nsid w:val="626502EA"/>
    <w:multiLevelType w:val="hybridMultilevel"/>
    <w:tmpl w:val="E1CCFA8E"/>
    <w:lvl w:ilvl="0" w:tplc="1174F6C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649D3A09"/>
    <w:multiLevelType w:val="hybridMultilevel"/>
    <w:tmpl w:val="23B2B440"/>
    <w:lvl w:ilvl="0" w:tplc="D2BACE4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nsid w:val="672307C7"/>
    <w:multiLevelType w:val="hybridMultilevel"/>
    <w:tmpl w:val="96C45116"/>
    <w:lvl w:ilvl="0" w:tplc="7C64A246">
      <w:start w:val="1"/>
      <w:numFmt w:val="decimal"/>
      <w:lvlText w:val="%1."/>
      <w:lvlJc w:val="left"/>
      <w:pPr>
        <w:ind w:left="866" w:hanging="480"/>
      </w:pPr>
      <w:rPr>
        <w:rFonts w:hint="eastAsia"/>
        <w:sz w:val="22"/>
      </w:rPr>
    </w:lvl>
    <w:lvl w:ilvl="1" w:tplc="04090019" w:tentative="1">
      <w:start w:val="1"/>
      <w:numFmt w:val="ideographTraditional"/>
      <w:lvlText w:val="%2、"/>
      <w:lvlJc w:val="left"/>
      <w:pPr>
        <w:ind w:left="1346" w:hanging="480"/>
      </w:pPr>
    </w:lvl>
    <w:lvl w:ilvl="2" w:tplc="0409001B" w:tentative="1">
      <w:start w:val="1"/>
      <w:numFmt w:val="lowerRoman"/>
      <w:lvlText w:val="%3."/>
      <w:lvlJc w:val="right"/>
      <w:pPr>
        <w:ind w:left="1826" w:hanging="480"/>
      </w:pPr>
    </w:lvl>
    <w:lvl w:ilvl="3" w:tplc="0409000F" w:tentative="1">
      <w:start w:val="1"/>
      <w:numFmt w:val="decimal"/>
      <w:lvlText w:val="%4."/>
      <w:lvlJc w:val="left"/>
      <w:pPr>
        <w:ind w:left="2306" w:hanging="480"/>
      </w:pPr>
    </w:lvl>
    <w:lvl w:ilvl="4" w:tplc="04090019" w:tentative="1">
      <w:start w:val="1"/>
      <w:numFmt w:val="ideographTraditional"/>
      <w:lvlText w:val="%5、"/>
      <w:lvlJc w:val="left"/>
      <w:pPr>
        <w:ind w:left="2786" w:hanging="480"/>
      </w:pPr>
    </w:lvl>
    <w:lvl w:ilvl="5" w:tplc="0409001B" w:tentative="1">
      <w:start w:val="1"/>
      <w:numFmt w:val="lowerRoman"/>
      <w:lvlText w:val="%6."/>
      <w:lvlJc w:val="right"/>
      <w:pPr>
        <w:ind w:left="3266" w:hanging="480"/>
      </w:pPr>
    </w:lvl>
    <w:lvl w:ilvl="6" w:tplc="0409000F" w:tentative="1">
      <w:start w:val="1"/>
      <w:numFmt w:val="decimal"/>
      <w:lvlText w:val="%7."/>
      <w:lvlJc w:val="left"/>
      <w:pPr>
        <w:ind w:left="3746" w:hanging="480"/>
      </w:pPr>
    </w:lvl>
    <w:lvl w:ilvl="7" w:tplc="04090019" w:tentative="1">
      <w:start w:val="1"/>
      <w:numFmt w:val="ideographTraditional"/>
      <w:lvlText w:val="%8、"/>
      <w:lvlJc w:val="left"/>
      <w:pPr>
        <w:ind w:left="4226" w:hanging="480"/>
      </w:pPr>
    </w:lvl>
    <w:lvl w:ilvl="8" w:tplc="0409001B" w:tentative="1">
      <w:start w:val="1"/>
      <w:numFmt w:val="lowerRoman"/>
      <w:lvlText w:val="%9."/>
      <w:lvlJc w:val="right"/>
      <w:pPr>
        <w:ind w:left="4706" w:hanging="480"/>
      </w:pPr>
    </w:lvl>
  </w:abstractNum>
  <w:abstractNum w:abstractNumId="24">
    <w:nsid w:val="69244E73"/>
    <w:multiLevelType w:val="hybridMultilevel"/>
    <w:tmpl w:val="0CC6530A"/>
    <w:lvl w:ilvl="0" w:tplc="3076A18C">
      <w:start w:val="1"/>
      <w:numFmt w:val="taiwaneseCountingThousand"/>
      <w:lvlText w:val="(%1)"/>
      <w:lvlJc w:val="left"/>
      <w:pPr>
        <w:ind w:left="1250" w:hanging="690"/>
      </w:pPr>
      <w:rPr>
        <w:rFonts w:hint="default"/>
      </w:rPr>
    </w:lvl>
    <w:lvl w:ilvl="1" w:tplc="04090019" w:tentative="1">
      <w:start w:val="1"/>
      <w:numFmt w:val="ideographTraditional"/>
      <w:lvlText w:val="%2、"/>
      <w:lvlJc w:val="left"/>
      <w:pPr>
        <w:ind w:left="1520" w:hanging="480"/>
      </w:pPr>
    </w:lvl>
    <w:lvl w:ilvl="2" w:tplc="0409001B" w:tentative="1">
      <w:start w:val="1"/>
      <w:numFmt w:val="lowerRoman"/>
      <w:lvlText w:val="%3."/>
      <w:lvlJc w:val="right"/>
      <w:pPr>
        <w:ind w:left="2000" w:hanging="480"/>
      </w:pPr>
    </w:lvl>
    <w:lvl w:ilvl="3" w:tplc="0409000F" w:tentative="1">
      <w:start w:val="1"/>
      <w:numFmt w:val="decimal"/>
      <w:lvlText w:val="%4."/>
      <w:lvlJc w:val="left"/>
      <w:pPr>
        <w:ind w:left="2480" w:hanging="480"/>
      </w:pPr>
    </w:lvl>
    <w:lvl w:ilvl="4" w:tplc="04090019" w:tentative="1">
      <w:start w:val="1"/>
      <w:numFmt w:val="ideographTraditional"/>
      <w:lvlText w:val="%5、"/>
      <w:lvlJc w:val="left"/>
      <w:pPr>
        <w:ind w:left="2960" w:hanging="480"/>
      </w:pPr>
    </w:lvl>
    <w:lvl w:ilvl="5" w:tplc="0409001B" w:tentative="1">
      <w:start w:val="1"/>
      <w:numFmt w:val="lowerRoman"/>
      <w:lvlText w:val="%6."/>
      <w:lvlJc w:val="right"/>
      <w:pPr>
        <w:ind w:left="3440" w:hanging="480"/>
      </w:pPr>
    </w:lvl>
    <w:lvl w:ilvl="6" w:tplc="0409000F" w:tentative="1">
      <w:start w:val="1"/>
      <w:numFmt w:val="decimal"/>
      <w:lvlText w:val="%7."/>
      <w:lvlJc w:val="left"/>
      <w:pPr>
        <w:ind w:left="3920" w:hanging="480"/>
      </w:pPr>
    </w:lvl>
    <w:lvl w:ilvl="7" w:tplc="04090019" w:tentative="1">
      <w:start w:val="1"/>
      <w:numFmt w:val="ideographTraditional"/>
      <w:lvlText w:val="%8、"/>
      <w:lvlJc w:val="left"/>
      <w:pPr>
        <w:ind w:left="4400" w:hanging="480"/>
      </w:pPr>
    </w:lvl>
    <w:lvl w:ilvl="8" w:tplc="0409001B" w:tentative="1">
      <w:start w:val="1"/>
      <w:numFmt w:val="lowerRoman"/>
      <w:lvlText w:val="%9."/>
      <w:lvlJc w:val="right"/>
      <w:pPr>
        <w:ind w:left="4880" w:hanging="480"/>
      </w:pPr>
    </w:lvl>
  </w:abstractNum>
  <w:abstractNum w:abstractNumId="25">
    <w:nsid w:val="6AF5015D"/>
    <w:multiLevelType w:val="hybridMultilevel"/>
    <w:tmpl w:val="F9720DD0"/>
    <w:lvl w:ilvl="0" w:tplc="6C9E75C0">
      <w:start w:val="1"/>
      <w:numFmt w:val="taiwaneseCountingThousand"/>
      <w:lvlText w:val="(%1)"/>
      <w:lvlJc w:val="left"/>
      <w:pPr>
        <w:ind w:left="622" w:hanging="48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tplc="2E062536" w:tentative="1">
      <w:start w:val="1"/>
      <w:numFmt w:val="ideographTraditional"/>
      <w:lvlText w:val="%2、"/>
      <w:lvlJc w:val="left"/>
      <w:pPr>
        <w:ind w:left="918" w:hanging="480"/>
      </w:pPr>
    </w:lvl>
    <w:lvl w:ilvl="2" w:tplc="D5469DDC" w:tentative="1">
      <w:start w:val="1"/>
      <w:numFmt w:val="lowerRoman"/>
      <w:lvlText w:val="%3."/>
      <w:lvlJc w:val="right"/>
      <w:pPr>
        <w:ind w:left="1398" w:hanging="480"/>
      </w:pPr>
    </w:lvl>
    <w:lvl w:ilvl="3" w:tplc="765285A6" w:tentative="1">
      <w:start w:val="1"/>
      <w:numFmt w:val="decimal"/>
      <w:lvlText w:val="%4."/>
      <w:lvlJc w:val="left"/>
      <w:pPr>
        <w:ind w:left="1878" w:hanging="480"/>
      </w:pPr>
    </w:lvl>
    <w:lvl w:ilvl="4" w:tplc="9D7075A8" w:tentative="1">
      <w:start w:val="1"/>
      <w:numFmt w:val="ideographTraditional"/>
      <w:lvlText w:val="%5、"/>
      <w:lvlJc w:val="left"/>
      <w:pPr>
        <w:ind w:left="2358" w:hanging="480"/>
      </w:pPr>
    </w:lvl>
    <w:lvl w:ilvl="5" w:tplc="29C4B3C8" w:tentative="1">
      <w:start w:val="1"/>
      <w:numFmt w:val="lowerRoman"/>
      <w:lvlText w:val="%6."/>
      <w:lvlJc w:val="right"/>
      <w:pPr>
        <w:ind w:left="2838" w:hanging="480"/>
      </w:pPr>
    </w:lvl>
    <w:lvl w:ilvl="6" w:tplc="84483376" w:tentative="1">
      <w:start w:val="1"/>
      <w:numFmt w:val="decimal"/>
      <w:lvlText w:val="%7."/>
      <w:lvlJc w:val="left"/>
      <w:pPr>
        <w:ind w:left="3318" w:hanging="480"/>
      </w:pPr>
    </w:lvl>
    <w:lvl w:ilvl="7" w:tplc="8F6A761C" w:tentative="1">
      <w:start w:val="1"/>
      <w:numFmt w:val="ideographTraditional"/>
      <w:lvlText w:val="%8、"/>
      <w:lvlJc w:val="left"/>
      <w:pPr>
        <w:ind w:left="3798" w:hanging="480"/>
      </w:pPr>
    </w:lvl>
    <w:lvl w:ilvl="8" w:tplc="AFDAC844" w:tentative="1">
      <w:start w:val="1"/>
      <w:numFmt w:val="lowerRoman"/>
      <w:lvlText w:val="%9."/>
      <w:lvlJc w:val="right"/>
      <w:pPr>
        <w:ind w:left="4278" w:hanging="480"/>
      </w:pPr>
    </w:lvl>
  </w:abstractNum>
  <w:abstractNum w:abstractNumId="26">
    <w:nsid w:val="6D581569"/>
    <w:multiLevelType w:val="hybridMultilevel"/>
    <w:tmpl w:val="37B22B82"/>
    <w:lvl w:ilvl="0" w:tplc="93164E7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nsid w:val="72B559AF"/>
    <w:multiLevelType w:val="hybridMultilevel"/>
    <w:tmpl w:val="94F86996"/>
    <w:lvl w:ilvl="0" w:tplc="4B7C47B0">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nsid w:val="751C0533"/>
    <w:multiLevelType w:val="hybridMultilevel"/>
    <w:tmpl w:val="6088BCDC"/>
    <w:lvl w:ilvl="0" w:tplc="0409000F">
      <w:start w:val="1"/>
      <w:numFmt w:val="decimal"/>
      <w:lvlText w:val="%1."/>
      <w:lvlJc w:val="left"/>
      <w:pPr>
        <w:tabs>
          <w:tab w:val="num" w:pos="3609"/>
        </w:tabs>
        <w:ind w:left="3609" w:hanging="480"/>
      </w:pPr>
    </w:lvl>
    <w:lvl w:ilvl="1" w:tplc="04090019" w:tentative="1">
      <w:start w:val="1"/>
      <w:numFmt w:val="ideographTraditional"/>
      <w:lvlText w:val="%2、"/>
      <w:lvlJc w:val="left"/>
      <w:pPr>
        <w:tabs>
          <w:tab w:val="num" w:pos="4089"/>
        </w:tabs>
        <w:ind w:left="4089" w:hanging="480"/>
      </w:pPr>
    </w:lvl>
    <w:lvl w:ilvl="2" w:tplc="0409001B" w:tentative="1">
      <w:start w:val="1"/>
      <w:numFmt w:val="lowerRoman"/>
      <w:lvlText w:val="%3."/>
      <w:lvlJc w:val="right"/>
      <w:pPr>
        <w:tabs>
          <w:tab w:val="num" w:pos="4569"/>
        </w:tabs>
        <w:ind w:left="4569" w:hanging="480"/>
      </w:pPr>
    </w:lvl>
    <w:lvl w:ilvl="3" w:tplc="0409000F" w:tentative="1">
      <w:start w:val="1"/>
      <w:numFmt w:val="decimal"/>
      <w:lvlText w:val="%4."/>
      <w:lvlJc w:val="left"/>
      <w:pPr>
        <w:tabs>
          <w:tab w:val="num" w:pos="5049"/>
        </w:tabs>
        <w:ind w:left="5049" w:hanging="480"/>
      </w:pPr>
    </w:lvl>
    <w:lvl w:ilvl="4" w:tplc="04090019" w:tentative="1">
      <w:start w:val="1"/>
      <w:numFmt w:val="ideographTraditional"/>
      <w:lvlText w:val="%5、"/>
      <w:lvlJc w:val="left"/>
      <w:pPr>
        <w:tabs>
          <w:tab w:val="num" w:pos="5529"/>
        </w:tabs>
        <w:ind w:left="5529" w:hanging="480"/>
      </w:pPr>
    </w:lvl>
    <w:lvl w:ilvl="5" w:tplc="0409001B" w:tentative="1">
      <w:start w:val="1"/>
      <w:numFmt w:val="lowerRoman"/>
      <w:lvlText w:val="%6."/>
      <w:lvlJc w:val="right"/>
      <w:pPr>
        <w:tabs>
          <w:tab w:val="num" w:pos="6009"/>
        </w:tabs>
        <w:ind w:left="6009" w:hanging="480"/>
      </w:pPr>
    </w:lvl>
    <w:lvl w:ilvl="6" w:tplc="0409000F" w:tentative="1">
      <w:start w:val="1"/>
      <w:numFmt w:val="decimal"/>
      <w:lvlText w:val="%7."/>
      <w:lvlJc w:val="left"/>
      <w:pPr>
        <w:tabs>
          <w:tab w:val="num" w:pos="6489"/>
        </w:tabs>
        <w:ind w:left="6489" w:hanging="480"/>
      </w:pPr>
    </w:lvl>
    <w:lvl w:ilvl="7" w:tplc="04090019" w:tentative="1">
      <w:start w:val="1"/>
      <w:numFmt w:val="ideographTraditional"/>
      <w:lvlText w:val="%8、"/>
      <w:lvlJc w:val="left"/>
      <w:pPr>
        <w:tabs>
          <w:tab w:val="num" w:pos="6969"/>
        </w:tabs>
        <w:ind w:left="6969" w:hanging="480"/>
      </w:pPr>
    </w:lvl>
    <w:lvl w:ilvl="8" w:tplc="0409001B" w:tentative="1">
      <w:start w:val="1"/>
      <w:numFmt w:val="lowerRoman"/>
      <w:lvlText w:val="%9."/>
      <w:lvlJc w:val="right"/>
      <w:pPr>
        <w:tabs>
          <w:tab w:val="num" w:pos="7449"/>
        </w:tabs>
        <w:ind w:left="7449" w:hanging="480"/>
      </w:pPr>
    </w:lvl>
  </w:abstractNum>
  <w:abstractNum w:abstractNumId="29">
    <w:nsid w:val="789F39B4"/>
    <w:multiLevelType w:val="hybridMultilevel"/>
    <w:tmpl w:val="56FC8216"/>
    <w:lvl w:ilvl="0" w:tplc="101A28F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nsid w:val="79A92CE5"/>
    <w:multiLevelType w:val="hybridMultilevel"/>
    <w:tmpl w:val="20024662"/>
    <w:lvl w:ilvl="0" w:tplc="ED349F3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nsid w:val="7D736A87"/>
    <w:multiLevelType w:val="hybridMultilevel"/>
    <w:tmpl w:val="736EA8BA"/>
    <w:lvl w:ilvl="0" w:tplc="5B207510">
      <w:start w:val="1"/>
      <w:numFmt w:val="taiwaneseCountingThousand"/>
      <w:lvlText w:val="%1、"/>
      <w:lvlJc w:val="left"/>
      <w:pPr>
        <w:ind w:left="480" w:hanging="480"/>
      </w:pPr>
      <w:rPr>
        <w:color w:val="auto"/>
        <w:sz w:val="32"/>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nsid w:val="7DE220DE"/>
    <w:multiLevelType w:val="hybridMultilevel"/>
    <w:tmpl w:val="27E289D6"/>
    <w:lvl w:ilvl="0" w:tplc="B1CA2DE4">
      <w:start w:val="1"/>
      <w:numFmt w:val="taiwaneseCountingThousand"/>
      <w:lvlText w:val="%1、"/>
      <w:lvlJc w:val="left"/>
      <w:pPr>
        <w:tabs>
          <w:tab w:val="num" w:pos="567"/>
        </w:tabs>
        <w:ind w:left="567" w:hanging="567"/>
      </w:pPr>
      <w:rPr>
        <w:rFonts w:hint="default"/>
      </w:rPr>
    </w:lvl>
    <w:lvl w:ilvl="1" w:tplc="0E38F790">
      <w:start w:val="1"/>
      <w:numFmt w:val="taiwaneseCountingThousand"/>
      <w:lvlText w:val="(%2)"/>
      <w:lvlJc w:val="left"/>
      <w:pPr>
        <w:tabs>
          <w:tab w:val="num" w:pos="840"/>
        </w:tabs>
        <w:ind w:left="840" w:hanging="360"/>
      </w:pPr>
      <w:rPr>
        <w:rFonts w:hint="eastAsia"/>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num w:numId="1">
    <w:abstractNumId w:val="32"/>
  </w:num>
  <w:num w:numId="2">
    <w:abstractNumId w:val="3"/>
  </w:num>
  <w:num w:numId="3">
    <w:abstractNumId w:val="12"/>
  </w:num>
  <w:num w:numId="4">
    <w:abstractNumId w:val="0"/>
  </w:num>
  <w:num w:numId="5">
    <w:abstractNumId w:val="8"/>
  </w:num>
  <w:num w:numId="6">
    <w:abstractNumId w:val="23"/>
  </w:num>
  <w:num w:numId="7">
    <w:abstractNumId w:val="15"/>
  </w:num>
  <w:num w:numId="8">
    <w:abstractNumId w:val="11"/>
  </w:num>
  <w:num w:numId="9">
    <w:abstractNumId w:val="20"/>
  </w:num>
  <w:num w:numId="10">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7"/>
  </w:num>
  <w:num w:numId="12">
    <w:abstractNumId w:val="2"/>
  </w:num>
  <w:num w:numId="13">
    <w:abstractNumId w:val="16"/>
  </w:num>
  <w:num w:numId="14">
    <w:abstractNumId w:val="28"/>
  </w:num>
  <w:num w:numId="15">
    <w:abstractNumId w:val="24"/>
  </w:num>
  <w:num w:numId="16">
    <w:abstractNumId w:val="25"/>
  </w:num>
  <w:num w:numId="17">
    <w:abstractNumId w:val="1"/>
  </w:num>
  <w:num w:numId="18">
    <w:abstractNumId w:val="7"/>
  </w:num>
  <w:num w:numId="19">
    <w:abstractNumId w:val="27"/>
  </w:num>
  <w:num w:numId="20">
    <w:abstractNumId w:val="29"/>
  </w:num>
  <w:num w:numId="21">
    <w:abstractNumId w:val="18"/>
  </w:num>
  <w:num w:numId="22">
    <w:abstractNumId w:val="10"/>
  </w:num>
  <w:num w:numId="23">
    <w:abstractNumId w:val="14"/>
  </w:num>
  <w:num w:numId="24">
    <w:abstractNumId w:val="5"/>
  </w:num>
  <w:num w:numId="25">
    <w:abstractNumId w:val="22"/>
  </w:num>
  <w:num w:numId="26">
    <w:abstractNumId w:val="4"/>
  </w:num>
  <w:num w:numId="27">
    <w:abstractNumId w:val="9"/>
  </w:num>
  <w:num w:numId="28">
    <w:abstractNumId w:val="21"/>
  </w:num>
  <w:num w:numId="29">
    <w:abstractNumId w:val="19"/>
  </w:num>
  <w:num w:numId="30">
    <w:abstractNumId w:val="30"/>
  </w:num>
  <w:num w:numId="31">
    <w:abstractNumId w:val="26"/>
  </w:num>
  <w:num w:numId="32">
    <w:abstractNumId w:val="13"/>
  </w:num>
  <w:num w:numId="33">
    <w:abstractNumId w:val="31"/>
  </w:num>
  <w:numIdMacAtCleanup w:val="1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8"/>
  <w:embedSystemFonts/>
  <w:bordersDoNotSurroundHeader/>
  <w:bordersDoNotSurroundFooter/>
  <w:stylePaneFormatFilter w:val="3F01"/>
  <w:defaultTabStop w:val="480"/>
  <w:drawingGridHorizontalSpacing w:val="120"/>
  <w:displayHorizontalDrawingGridEvery w:val="0"/>
  <w:displayVerticalDrawingGridEvery w:val="2"/>
  <w:characterSpacingControl w:val="compressPunctuation"/>
  <w:hdrShapeDefaults>
    <o:shapedefaults v:ext="edit" spidmax="5122"/>
  </w:hdrShapeDefaults>
  <w:footnotePr>
    <w:footnote w:id="0"/>
    <w:footnote w:id="1"/>
  </w:footnotePr>
  <w:endnotePr>
    <w:endnote w:id="0"/>
    <w:endnote w:id="1"/>
  </w:endnotePr>
  <w:compat>
    <w:spaceForUL/>
    <w:balanceSingleByteDoubleByteWidth/>
    <w:doNotLeaveBackslashAlone/>
    <w:ulTrailSpace/>
    <w:doNotExpandShiftReturn/>
    <w:useFELayout/>
  </w:compat>
  <w:rsids>
    <w:rsidRoot w:val="00485BBE"/>
    <w:rsid w:val="000048F6"/>
    <w:rsid w:val="00004BAC"/>
    <w:rsid w:val="00006419"/>
    <w:rsid w:val="0000797E"/>
    <w:rsid w:val="000100FF"/>
    <w:rsid w:val="00010902"/>
    <w:rsid w:val="00012641"/>
    <w:rsid w:val="000134A2"/>
    <w:rsid w:val="00013867"/>
    <w:rsid w:val="0001699D"/>
    <w:rsid w:val="00016D3D"/>
    <w:rsid w:val="00017960"/>
    <w:rsid w:val="00017F5A"/>
    <w:rsid w:val="0002026E"/>
    <w:rsid w:val="000205C7"/>
    <w:rsid w:val="00020BD6"/>
    <w:rsid w:val="00021B37"/>
    <w:rsid w:val="000268CB"/>
    <w:rsid w:val="00027D83"/>
    <w:rsid w:val="00030891"/>
    <w:rsid w:val="000340B3"/>
    <w:rsid w:val="0003429D"/>
    <w:rsid w:val="000366D5"/>
    <w:rsid w:val="00036FA8"/>
    <w:rsid w:val="000375E2"/>
    <w:rsid w:val="000400EC"/>
    <w:rsid w:val="00040901"/>
    <w:rsid w:val="000440AF"/>
    <w:rsid w:val="00044502"/>
    <w:rsid w:val="00044805"/>
    <w:rsid w:val="00044C67"/>
    <w:rsid w:val="00044CDC"/>
    <w:rsid w:val="0004741F"/>
    <w:rsid w:val="00050CF4"/>
    <w:rsid w:val="0005206F"/>
    <w:rsid w:val="00052364"/>
    <w:rsid w:val="0005247B"/>
    <w:rsid w:val="000529AA"/>
    <w:rsid w:val="00053BFB"/>
    <w:rsid w:val="00054504"/>
    <w:rsid w:val="00057679"/>
    <w:rsid w:val="00060460"/>
    <w:rsid w:val="00062F18"/>
    <w:rsid w:val="00063BF8"/>
    <w:rsid w:val="00066CF8"/>
    <w:rsid w:val="000679FE"/>
    <w:rsid w:val="00067DF0"/>
    <w:rsid w:val="00071B9A"/>
    <w:rsid w:val="00071D22"/>
    <w:rsid w:val="00073B6D"/>
    <w:rsid w:val="00074A8F"/>
    <w:rsid w:val="000751B6"/>
    <w:rsid w:val="00081F13"/>
    <w:rsid w:val="00081F83"/>
    <w:rsid w:val="000845D9"/>
    <w:rsid w:val="000849B4"/>
    <w:rsid w:val="00086ACE"/>
    <w:rsid w:val="00092553"/>
    <w:rsid w:val="00092962"/>
    <w:rsid w:val="00092F35"/>
    <w:rsid w:val="000938C7"/>
    <w:rsid w:val="000960B9"/>
    <w:rsid w:val="00097843"/>
    <w:rsid w:val="000A006D"/>
    <w:rsid w:val="000A0D0A"/>
    <w:rsid w:val="000A1101"/>
    <w:rsid w:val="000A2B74"/>
    <w:rsid w:val="000A2EB6"/>
    <w:rsid w:val="000A521D"/>
    <w:rsid w:val="000A72FF"/>
    <w:rsid w:val="000A7A57"/>
    <w:rsid w:val="000A7B19"/>
    <w:rsid w:val="000B543A"/>
    <w:rsid w:val="000B6B1A"/>
    <w:rsid w:val="000C77E7"/>
    <w:rsid w:val="000D24F7"/>
    <w:rsid w:val="000D2F8E"/>
    <w:rsid w:val="000D3651"/>
    <w:rsid w:val="000D5719"/>
    <w:rsid w:val="000D7287"/>
    <w:rsid w:val="000E0DC6"/>
    <w:rsid w:val="000E3818"/>
    <w:rsid w:val="000E42FE"/>
    <w:rsid w:val="000E5122"/>
    <w:rsid w:val="000E7D38"/>
    <w:rsid w:val="000F0143"/>
    <w:rsid w:val="000F36CA"/>
    <w:rsid w:val="000F5704"/>
    <w:rsid w:val="000F645A"/>
    <w:rsid w:val="000F7154"/>
    <w:rsid w:val="00103493"/>
    <w:rsid w:val="00103E11"/>
    <w:rsid w:val="00104461"/>
    <w:rsid w:val="0010589C"/>
    <w:rsid w:val="00106F62"/>
    <w:rsid w:val="00106FE9"/>
    <w:rsid w:val="00111648"/>
    <w:rsid w:val="00113991"/>
    <w:rsid w:val="0011513D"/>
    <w:rsid w:val="001170DC"/>
    <w:rsid w:val="0011734A"/>
    <w:rsid w:val="00120F94"/>
    <w:rsid w:val="0012343F"/>
    <w:rsid w:val="00125B97"/>
    <w:rsid w:val="0012776F"/>
    <w:rsid w:val="00130473"/>
    <w:rsid w:val="00131FD3"/>
    <w:rsid w:val="001329F6"/>
    <w:rsid w:val="00133679"/>
    <w:rsid w:val="00135167"/>
    <w:rsid w:val="001363A0"/>
    <w:rsid w:val="0013726D"/>
    <w:rsid w:val="001416DA"/>
    <w:rsid w:val="00142543"/>
    <w:rsid w:val="00142A01"/>
    <w:rsid w:val="00142AEA"/>
    <w:rsid w:val="00145861"/>
    <w:rsid w:val="00146F24"/>
    <w:rsid w:val="00147097"/>
    <w:rsid w:val="001502FD"/>
    <w:rsid w:val="00150C43"/>
    <w:rsid w:val="0015506E"/>
    <w:rsid w:val="001565AB"/>
    <w:rsid w:val="001568F8"/>
    <w:rsid w:val="00160F01"/>
    <w:rsid w:val="00161F17"/>
    <w:rsid w:val="0016574D"/>
    <w:rsid w:val="0017241A"/>
    <w:rsid w:val="00173B8C"/>
    <w:rsid w:val="00174412"/>
    <w:rsid w:val="0017448E"/>
    <w:rsid w:val="001760D5"/>
    <w:rsid w:val="001805CE"/>
    <w:rsid w:val="00181E89"/>
    <w:rsid w:val="00182CF5"/>
    <w:rsid w:val="0018449B"/>
    <w:rsid w:val="001873C9"/>
    <w:rsid w:val="00187CE2"/>
    <w:rsid w:val="001902BA"/>
    <w:rsid w:val="00192A16"/>
    <w:rsid w:val="001954D6"/>
    <w:rsid w:val="001962ED"/>
    <w:rsid w:val="001A0E0C"/>
    <w:rsid w:val="001A263E"/>
    <w:rsid w:val="001A4FAE"/>
    <w:rsid w:val="001B0CF3"/>
    <w:rsid w:val="001B1227"/>
    <w:rsid w:val="001B7E7C"/>
    <w:rsid w:val="001C130D"/>
    <w:rsid w:val="001C3216"/>
    <w:rsid w:val="001C32F9"/>
    <w:rsid w:val="001C36DC"/>
    <w:rsid w:val="001C3CB5"/>
    <w:rsid w:val="001C4D72"/>
    <w:rsid w:val="001C6576"/>
    <w:rsid w:val="001C671A"/>
    <w:rsid w:val="001D1225"/>
    <w:rsid w:val="001D1BB8"/>
    <w:rsid w:val="001D2FCC"/>
    <w:rsid w:val="001D3451"/>
    <w:rsid w:val="001D43D2"/>
    <w:rsid w:val="001D77ED"/>
    <w:rsid w:val="001E0095"/>
    <w:rsid w:val="001E06E9"/>
    <w:rsid w:val="001E463E"/>
    <w:rsid w:val="001E77AD"/>
    <w:rsid w:val="001F052B"/>
    <w:rsid w:val="001F11CB"/>
    <w:rsid w:val="001F21DD"/>
    <w:rsid w:val="001F4299"/>
    <w:rsid w:val="001F4C3D"/>
    <w:rsid w:val="001F4E64"/>
    <w:rsid w:val="001F5917"/>
    <w:rsid w:val="001F7770"/>
    <w:rsid w:val="001F7FB0"/>
    <w:rsid w:val="00206424"/>
    <w:rsid w:val="00206D3D"/>
    <w:rsid w:val="00207EC5"/>
    <w:rsid w:val="002135B4"/>
    <w:rsid w:val="00213B16"/>
    <w:rsid w:val="00214DB9"/>
    <w:rsid w:val="00220E18"/>
    <w:rsid w:val="00220F10"/>
    <w:rsid w:val="0022188F"/>
    <w:rsid w:val="00222CA3"/>
    <w:rsid w:val="002265D4"/>
    <w:rsid w:val="00227805"/>
    <w:rsid w:val="002309AF"/>
    <w:rsid w:val="00231B1F"/>
    <w:rsid w:val="002342F7"/>
    <w:rsid w:val="00237595"/>
    <w:rsid w:val="0024512F"/>
    <w:rsid w:val="0025229F"/>
    <w:rsid w:val="00253325"/>
    <w:rsid w:val="002552C3"/>
    <w:rsid w:val="00255F72"/>
    <w:rsid w:val="00257A01"/>
    <w:rsid w:val="0026230B"/>
    <w:rsid w:val="0026478B"/>
    <w:rsid w:val="00270E5C"/>
    <w:rsid w:val="002719DE"/>
    <w:rsid w:val="00271CC8"/>
    <w:rsid w:val="00272460"/>
    <w:rsid w:val="00273EE8"/>
    <w:rsid w:val="002758A6"/>
    <w:rsid w:val="00276B5F"/>
    <w:rsid w:val="00282FF9"/>
    <w:rsid w:val="0028559E"/>
    <w:rsid w:val="002879F6"/>
    <w:rsid w:val="00290496"/>
    <w:rsid w:val="00290563"/>
    <w:rsid w:val="00290CA8"/>
    <w:rsid w:val="002959AB"/>
    <w:rsid w:val="0029619B"/>
    <w:rsid w:val="00296596"/>
    <w:rsid w:val="00296D31"/>
    <w:rsid w:val="00297CE1"/>
    <w:rsid w:val="002A27AF"/>
    <w:rsid w:val="002A2D97"/>
    <w:rsid w:val="002A3F76"/>
    <w:rsid w:val="002A59AB"/>
    <w:rsid w:val="002B45B4"/>
    <w:rsid w:val="002B4C27"/>
    <w:rsid w:val="002B6711"/>
    <w:rsid w:val="002C05EF"/>
    <w:rsid w:val="002C08CC"/>
    <w:rsid w:val="002C1EA4"/>
    <w:rsid w:val="002C5375"/>
    <w:rsid w:val="002C67A4"/>
    <w:rsid w:val="002D2D41"/>
    <w:rsid w:val="002D349A"/>
    <w:rsid w:val="002D3ABE"/>
    <w:rsid w:val="002D58A0"/>
    <w:rsid w:val="002D5F8D"/>
    <w:rsid w:val="002D6CD1"/>
    <w:rsid w:val="002E4679"/>
    <w:rsid w:val="002E48E8"/>
    <w:rsid w:val="002E4CD4"/>
    <w:rsid w:val="002F0E7B"/>
    <w:rsid w:val="002F1110"/>
    <w:rsid w:val="002F3019"/>
    <w:rsid w:val="002F3ADF"/>
    <w:rsid w:val="002F3FF2"/>
    <w:rsid w:val="002F4390"/>
    <w:rsid w:val="002F4885"/>
    <w:rsid w:val="002F5978"/>
    <w:rsid w:val="002F60FF"/>
    <w:rsid w:val="0030074C"/>
    <w:rsid w:val="003015C3"/>
    <w:rsid w:val="0030162B"/>
    <w:rsid w:val="0030216F"/>
    <w:rsid w:val="00304ABB"/>
    <w:rsid w:val="00305E34"/>
    <w:rsid w:val="0030722E"/>
    <w:rsid w:val="003073DB"/>
    <w:rsid w:val="00311B1F"/>
    <w:rsid w:val="00311BF7"/>
    <w:rsid w:val="00312AAC"/>
    <w:rsid w:val="00314680"/>
    <w:rsid w:val="0031470A"/>
    <w:rsid w:val="00315943"/>
    <w:rsid w:val="00317B8F"/>
    <w:rsid w:val="003201E3"/>
    <w:rsid w:val="00321C4B"/>
    <w:rsid w:val="0032275C"/>
    <w:rsid w:val="003242B1"/>
    <w:rsid w:val="003261FE"/>
    <w:rsid w:val="00327D30"/>
    <w:rsid w:val="00336130"/>
    <w:rsid w:val="003415CA"/>
    <w:rsid w:val="0034175E"/>
    <w:rsid w:val="0034397F"/>
    <w:rsid w:val="00346853"/>
    <w:rsid w:val="00346869"/>
    <w:rsid w:val="003501F0"/>
    <w:rsid w:val="00351E7F"/>
    <w:rsid w:val="00351FA9"/>
    <w:rsid w:val="00352524"/>
    <w:rsid w:val="00352EDA"/>
    <w:rsid w:val="003531B8"/>
    <w:rsid w:val="0035466A"/>
    <w:rsid w:val="00355095"/>
    <w:rsid w:val="00356B79"/>
    <w:rsid w:val="00356C4C"/>
    <w:rsid w:val="00356C4E"/>
    <w:rsid w:val="003619A2"/>
    <w:rsid w:val="00362DC6"/>
    <w:rsid w:val="00362F77"/>
    <w:rsid w:val="00363362"/>
    <w:rsid w:val="00367249"/>
    <w:rsid w:val="003672AD"/>
    <w:rsid w:val="003719BB"/>
    <w:rsid w:val="00371B16"/>
    <w:rsid w:val="00371D32"/>
    <w:rsid w:val="00372724"/>
    <w:rsid w:val="00372829"/>
    <w:rsid w:val="00372934"/>
    <w:rsid w:val="0037391E"/>
    <w:rsid w:val="003746F6"/>
    <w:rsid w:val="003753C6"/>
    <w:rsid w:val="00381A89"/>
    <w:rsid w:val="00381C4B"/>
    <w:rsid w:val="00384575"/>
    <w:rsid w:val="00384618"/>
    <w:rsid w:val="00385D7A"/>
    <w:rsid w:val="003877AA"/>
    <w:rsid w:val="003912BB"/>
    <w:rsid w:val="00391A67"/>
    <w:rsid w:val="0039203C"/>
    <w:rsid w:val="003936C8"/>
    <w:rsid w:val="003944E8"/>
    <w:rsid w:val="0039520B"/>
    <w:rsid w:val="003A0CA9"/>
    <w:rsid w:val="003A20AC"/>
    <w:rsid w:val="003A5C5B"/>
    <w:rsid w:val="003A712E"/>
    <w:rsid w:val="003A71CD"/>
    <w:rsid w:val="003A79E2"/>
    <w:rsid w:val="003B35EF"/>
    <w:rsid w:val="003B642E"/>
    <w:rsid w:val="003B67C7"/>
    <w:rsid w:val="003B68A1"/>
    <w:rsid w:val="003B6CEA"/>
    <w:rsid w:val="003B7153"/>
    <w:rsid w:val="003C0CDA"/>
    <w:rsid w:val="003C0E54"/>
    <w:rsid w:val="003C106D"/>
    <w:rsid w:val="003C1373"/>
    <w:rsid w:val="003C1381"/>
    <w:rsid w:val="003C204B"/>
    <w:rsid w:val="003C3354"/>
    <w:rsid w:val="003C4E1E"/>
    <w:rsid w:val="003C6897"/>
    <w:rsid w:val="003D19BA"/>
    <w:rsid w:val="003D1BAF"/>
    <w:rsid w:val="003D3B85"/>
    <w:rsid w:val="003D3EA3"/>
    <w:rsid w:val="003D7352"/>
    <w:rsid w:val="003E1533"/>
    <w:rsid w:val="003E3603"/>
    <w:rsid w:val="003E3783"/>
    <w:rsid w:val="003E7FC0"/>
    <w:rsid w:val="003F0092"/>
    <w:rsid w:val="003F0648"/>
    <w:rsid w:val="003F1035"/>
    <w:rsid w:val="003F1A5D"/>
    <w:rsid w:val="003F2438"/>
    <w:rsid w:val="003F3E52"/>
    <w:rsid w:val="003F429B"/>
    <w:rsid w:val="003F5532"/>
    <w:rsid w:val="003F5D5D"/>
    <w:rsid w:val="003F663A"/>
    <w:rsid w:val="003F68A0"/>
    <w:rsid w:val="004007B3"/>
    <w:rsid w:val="00400D3B"/>
    <w:rsid w:val="004029B0"/>
    <w:rsid w:val="00403337"/>
    <w:rsid w:val="00404D6F"/>
    <w:rsid w:val="00405A86"/>
    <w:rsid w:val="004106E1"/>
    <w:rsid w:val="00410D6E"/>
    <w:rsid w:val="00411CFA"/>
    <w:rsid w:val="0041459E"/>
    <w:rsid w:val="00415B63"/>
    <w:rsid w:val="00417106"/>
    <w:rsid w:val="004214CA"/>
    <w:rsid w:val="0042151B"/>
    <w:rsid w:val="00422503"/>
    <w:rsid w:val="004241F0"/>
    <w:rsid w:val="004242DE"/>
    <w:rsid w:val="0042627D"/>
    <w:rsid w:val="00431A91"/>
    <w:rsid w:val="00433583"/>
    <w:rsid w:val="004343C8"/>
    <w:rsid w:val="004351D9"/>
    <w:rsid w:val="004377B8"/>
    <w:rsid w:val="004404F8"/>
    <w:rsid w:val="004435F2"/>
    <w:rsid w:val="00444A21"/>
    <w:rsid w:val="00444CB4"/>
    <w:rsid w:val="00447756"/>
    <w:rsid w:val="00450647"/>
    <w:rsid w:val="0045268E"/>
    <w:rsid w:val="00452B69"/>
    <w:rsid w:val="00452D6D"/>
    <w:rsid w:val="00452E4B"/>
    <w:rsid w:val="0045443D"/>
    <w:rsid w:val="004555EA"/>
    <w:rsid w:val="00455D71"/>
    <w:rsid w:val="004579D1"/>
    <w:rsid w:val="00457B10"/>
    <w:rsid w:val="004612B3"/>
    <w:rsid w:val="00463089"/>
    <w:rsid w:val="0046357C"/>
    <w:rsid w:val="00464171"/>
    <w:rsid w:val="00464BB8"/>
    <w:rsid w:val="00466A1D"/>
    <w:rsid w:val="00470317"/>
    <w:rsid w:val="00470402"/>
    <w:rsid w:val="00470C70"/>
    <w:rsid w:val="00470D16"/>
    <w:rsid w:val="0047189C"/>
    <w:rsid w:val="00475E11"/>
    <w:rsid w:val="0047679D"/>
    <w:rsid w:val="004821CC"/>
    <w:rsid w:val="00485BBE"/>
    <w:rsid w:val="00485DEA"/>
    <w:rsid w:val="00495481"/>
    <w:rsid w:val="00496FA4"/>
    <w:rsid w:val="004976E0"/>
    <w:rsid w:val="004A0583"/>
    <w:rsid w:val="004A30EC"/>
    <w:rsid w:val="004A3629"/>
    <w:rsid w:val="004A4A37"/>
    <w:rsid w:val="004A7B98"/>
    <w:rsid w:val="004B3AC7"/>
    <w:rsid w:val="004B3D27"/>
    <w:rsid w:val="004B3D6A"/>
    <w:rsid w:val="004B451D"/>
    <w:rsid w:val="004C4001"/>
    <w:rsid w:val="004C4686"/>
    <w:rsid w:val="004C47D4"/>
    <w:rsid w:val="004C788B"/>
    <w:rsid w:val="004D1158"/>
    <w:rsid w:val="004D11A5"/>
    <w:rsid w:val="004D1D9C"/>
    <w:rsid w:val="004D2B66"/>
    <w:rsid w:val="004D2FD2"/>
    <w:rsid w:val="004D4BF1"/>
    <w:rsid w:val="004D7137"/>
    <w:rsid w:val="004D7704"/>
    <w:rsid w:val="004E0744"/>
    <w:rsid w:val="004E1707"/>
    <w:rsid w:val="004E2B05"/>
    <w:rsid w:val="004E4129"/>
    <w:rsid w:val="004E5416"/>
    <w:rsid w:val="004E5A0D"/>
    <w:rsid w:val="004E7EA3"/>
    <w:rsid w:val="004F50A8"/>
    <w:rsid w:val="004F7578"/>
    <w:rsid w:val="004F7D62"/>
    <w:rsid w:val="00501205"/>
    <w:rsid w:val="0050161C"/>
    <w:rsid w:val="005016EC"/>
    <w:rsid w:val="00502183"/>
    <w:rsid w:val="00502341"/>
    <w:rsid w:val="0050471D"/>
    <w:rsid w:val="00505955"/>
    <w:rsid w:val="00506B74"/>
    <w:rsid w:val="00506E9D"/>
    <w:rsid w:val="00510249"/>
    <w:rsid w:val="005165C0"/>
    <w:rsid w:val="00517C22"/>
    <w:rsid w:val="005216E2"/>
    <w:rsid w:val="00521F2E"/>
    <w:rsid w:val="0052692C"/>
    <w:rsid w:val="00526F71"/>
    <w:rsid w:val="00527421"/>
    <w:rsid w:val="00532F20"/>
    <w:rsid w:val="005330FC"/>
    <w:rsid w:val="00533132"/>
    <w:rsid w:val="005352D2"/>
    <w:rsid w:val="005374B4"/>
    <w:rsid w:val="00540B4E"/>
    <w:rsid w:val="005413F3"/>
    <w:rsid w:val="00541E17"/>
    <w:rsid w:val="005423A0"/>
    <w:rsid w:val="00543A6F"/>
    <w:rsid w:val="00545D5A"/>
    <w:rsid w:val="0054665A"/>
    <w:rsid w:val="00546AE4"/>
    <w:rsid w:val="00547F95"/>
    <w:rsid w:val="0055143F"/>
    <w:rsid w:val="00553441"/>
    <w:rsid w:val="00553DC1"/>
    <w:rsid w:val="00554387"/>
    <w:rsid w:val="0055530F"/>
    <w:rsid w:val="0055547F"/>
    <w:rsid w:val="00555C77"/>
    <w:rsid w:val="00556416"/>
    <w:rsid w:val="005611F8"/>
    <w:rsid w:val="005626A2"/>
    <w:rsid w:val="00564405"/>
    <w:rsid w:val="00564458"/>
    <w:rsid w:val="00567C2A"/>
    <w:rsid w:val="00567E14"/>
    <w:rsid w:val="0057196F"/>
    <w:rsid w:val="00575735"/>
    <w:rsid w:val="00575B23"/>
    <w:rsid w:val="0057640C"/>
    <w:rsid w:val="00577B3B"/>
    <w:rsid w:val="00580DF4"/>
    <w:rsid w:val="00585FAD"/>
    <w:rsid w:val="00591CEB"/>
    <w:rsid w:val="0059450B"/>
    <w:rsid w:val="00594AD6"/>
    <w:rsid w:val="00597D2D"/>
    <w:rsid w:val="005A0980"/>
    <w:rsid w:val="005A1246"/>
    <w:rsid w:val="005A40B1"/>
    <w:rsid w:val="005A4AC3"/>
    <w:rsid w:val="005A4C83"/>
    <w:rsid w:val="005B0019"/>
    <w:rsid w:val="005B4667"/>
    <w:rsid w:val="005B4E02"/>
    <w:rsid w:val="005B58D3"/>
    <w:rsid w:val="005B6053"/>
    <w:rsid w:val="005B6D5E"/>
    <w:rsid w:val="005B770A"/>
    <w:rsid w:val="005C0BA2"/>
    <w:rsid w:val="005C372A"/>
    <w:rsid w:val="005C40A8"/>
    <w:rsid w:val="005C5EB4"/>
    <w:rsid w:val="005C6594"/>
    <w:rsid w:val="005C7478"/>
    <w:rsid w:val="005D10D6"/>
    <w:rsid w:val="005D1FA1"/>
    <w:rsid w:val="005D7174"/>
    <w:rsid w:val="005D75E1"/>
    <w:rsid w:val="005D7D7B"/>
    <w:rsid w:val="005E1256"/>
    <w:rsid w:val="005E2900"/>
    <w:rsid w:val="005E2AD1"/>
    <w:rsid w:val="005E5852"/>
    <w:rsid w:val="005E65C0"/>
    <w:rsid w:val="005E7522"/>
    <w:rsid w:val="005F328E"/>
    <w:rsid w:val="005F4D15"/>
    <w:rsid w:val="005F5047"/>
    <w:rsid w:val="005F568E"/>
    <w:rsid w:val="005F7299"/>
    <w:rsid w:val="0060156D"/>
    <w:rsid w:val="00604626"/>
    <w:rsid w:val="00605BE3"/>
    <w:rsid w:val="00606AD2"/>
    <w:rsid w:val="0060770A"/>
    <w:rsid w:val="00610765"/>
    <w:rsid w:val="006148FB"/>
    <w:rsid w:val="0061510D"/>
    <w:rsid w:val="0061642C"/>
    <w:rsid w:val="006172BD"/>
    <w:rsid w:val="00617764"/>
    <w:rsid w:val="00617A66"/>
    <w:rsid w:val="00617B07"/>
    <w:rsid w:val="006210BF"/>
    <w:rsid w:val="00623D6D"/>
    <w:rsid w:val="006320C8"/>
    <w:rsid w:val="00633E0D"/>
    <w:rsid w:val="00634903"/>
    <w:rsid w:val="00634909"/>
    <w:rsid w:val="006369A4"/>
    <w:rsid w:val="00640E2A"/>
    <w:rsid w:val="00642153"/>
    <w:rsid w:val="00644197"/>
    <w:rsid w:val="006444F3"/>
    <w:rsid w:val="0064452E"/>
    <w:rsid w:val="0064571C"/>
    <w:rsid w:val="0064687D"/>
    <w:rsid w:val="00646F93"/>
    <w:rsid w:val="0064724C"/>
    <w:rsid w:val="00655D99"/>
    <w:rsid w:val="00660363"/>
    <w:rsid w:val="006603E5"/>
    <w:rsid w:val="0066325A"/>
    <w:rsid w:val="006632CC"/>
    <w:rsid w:val="0066364A"/>
    <w:rsid w:val="00663689"/>
    <w:rsid w:val="00663E14"/>
    <w:rsid w:val="00665A87"/>
    <w:rsid w:val="00666720"/>
    <w:rsid w:val="00666C57"/>
    <w:rsid w:val="00666E2F"/>
    <w:rsid w:val="006711B5"/>
    <w:rsid w:val="00673020"/>
    <w:rsid w:val="006738A8"/>
    <w:rsid w:val="006771E1"/>
    <w:rsid w:val="006777B6"/>
    <w:rsid w:val="00680EDB"/>
    <w:rsid w:val="0068294D"/>
    <w:rsid w:val="00684069"/>
    <w:rsid w:val="00684A9B"/>
    <w:rsid w:val="00685D47"/>
    <w:rsid w:val="00692697"/>
    <w:rsid w:val="006961D2"/>
    <w:rsid w:val="006A3293"/>
    <w:rsid w:val="006A6464"/>
    <w:rsid w:val="006B0981"/>
    <w:rsid w:val="006B4236"/>
    <w:rsid w:val="006B481E"/>
    <w:rsid w:val="006B4EF0"/>
    <w:rsid w:val="006B572B"/>
    <w:rsid w:val="006B6996"/>
    <w:rsid w:val="006B6F7A"/>
    <w:rsid w:val="006B7B1C"/>
    <w:rsid w:val="006B7CEE"/>
    <w:rsid w:val="006C0E02"/>
    <w:rsid w:val="006C0E36"/>
    <w:rsid w:val="006C40E1"/>
    <w:rsid w:val="006C5CE2"/>
    <w:rsid w:val="006C6ED4"/>
    <w:rsid w:val="006C75FE"/>
    <w:rsid w:val="006D0038"/>
    <w:rsid w:val="006D0BAF"/>
    <w:rsid w:val="006D0D8C"/>
    <w:rsid w:val="006D1394"/>
    <w:rsid w:val="006D1A10"/>
    <w:rsid w:val="006D1FAE"/>
    <w:rsid w:val="006E4547"/>
    <w:rsid w:val="006E5991"/>
    <w:rsid w:val="006F5C05"/>
    <w:rsid w:val="007017CD"/>
    <w:rsid w:val="007021FA"/>
    <w:rsid w:val="00711DA0"/>
    <w:rsid w:val="007121DE"/>
    <w:rsid w:val="00712453"/>
    <w:rsid w:val="00714582"/>
    <w:rsid w:val="00715104"/>
    <w:rsid w:val="00715675"/>
    <w:rsid w:val="00720D65"/>
    <w:rsid w:val="00720DEB"/>
    <w:rsid w:val="0072287A"/>
    <w:rsid w:val="00722AF3"/>
    <w:rsid w:val="00724BB9"/>
    <w:rsid w:val="00724D6C"/>
    <w:rsid w:val="00726426"/>
    <w:rsid w:val="00735154"/>
    <w:rsid w:val="00735349"/>
    <w:rsid w:val="00735F52"/>
    <w:rsid w:val="007370B0"/>
    <w:rsid w:val="00741BAE"/>
    <w:rsid w:val="0074368B"/>
    <w:rsid w:val="00744421"/>
    <w:rsid w:val="00745BEB"/>
    <w:rsid w:val="00745FE7"/>
    <w:rsid w:val="007462B5"/>
    <w:rsid w:val="00750118"/>
    <w:rsid w:val="00751448"/>
    <w:rsid w:val="00752034"/>
    <w:rsid w:val="00752980"/>
    <w:rsid w:val="00753601"/>
    <w:rsid w:val="00755A21"/>
    <w:rsid w:val="007563FC"/>
    <w:rsid w:val="00756F0B"/>
    <w:rsid w:val="00760CC0"/>
    <w:rsid w:val="0076189A"/>
    <w:rsid w:val="00761FF1"/>
    <w:rsid w:val="0076363B"/>
    <w:rsid w:val="00763FB2"/>
    <w:rsid w:val="00764493"/>
    <w:rsid w:val="0076686E"/>
    <w:rsid w:val="00766E0E"/>
    <w:rsid w:val="007712F7"/>
    <w:rsid w:val="00771D60"/>
    <w:rsid w:val="00773934"/>
    <w:rsid w:val="00773BB0"/>
    <w:rsid w:val="007765F5"/>
    <w:rsid w:val="00777C36"/>
    <w:rsid w:val="007819B9"/>
    <w:rsid w:val="00782629"/>
    <w:rsid w:val="00783D46"/>
    <w:rsid w:val="007905C9"/>
    <w:rsid w:val="00792EA2"/>
    <w:rsid w:val="00793466"/>
    <w:rsid w:val="0079538C"/>
    <w:rsid w:val="007960DA"/>
    <w:rsid w:val="007970FD"/>
    <w:rsid w:val="00797DBC"/>
    <w:rsid w:val="007A3E24"/>
    <w:rsid w:val="007A4C61"/>
    <w:rsid w:val="007A4D50"/>
    <w:rsid w:val="007A5AB1"/>
    <w:rsid w:val="007A6270"/>
    <w:rsid w:val="007A76A0"/>
    <w:rsid w:val="007B2867"/>
    <w:rsid w:val="007B3717"/>
    <w:rsid w:val="007B5007"/>
    <w:rsid w:val="007C1C75"/>
    <w:rsid w:val="007C28F3"/>
    <w:rsid w:val="007C4413"/>
    <w:rsid w:val="007C5665"/>
    <w:rsid w:val="007D178B"/>
    <w:rsid w:val="007D62A2"/>
    <w:rsid w:val="007E19FD"/>
    <w:rsid w:val="007E545D"/>
    <w:rsid w:val="007E7143"/>
    <w:rsid w:val="007F092F"/>
    <w:rsid w:val="007F1E1A"/>
    <w:rsid w:val="007F2ADD"/>
    <w:rsid w:val="007F4F12"/>
    <w:rsid w:val="007F59B9"/>
    <w:rsid w:val="007F6828"/>
    <w:rsid w:val="007F784F"/>
    <w:rsid w:val="00802254"/>
    <w:rsid w:val="008040FD"/>
    <w:rsid w:val="00804AA8"/>
    <w:rsid w:val="00805481"/>
    <w:rsid w:val="00805643"/>
    <w:rsid w:val="008071A6"/>
    <w:rsid w:val="00811C9F"/>
    <w:rsid w:val="00811F2C"/>
    <w:rsid w:val="008130C5"/>
    <w:rsid w:val="0081653E"/>
    <w:rsid w:val="00821917"/>
    <w:rsid w:val="00821A35"/>
    <w:rsid w:val="008222D2"/>
    <w:rsid w:val="008227B0"/>
    <w:rsid w:val="00824166"/>
    <w:rsid w:val="00825C1A"/>
    <w:rsid w:val="008302E5"/>
    <w:rsid w:val="00832760"/>
    <w:rsid w:val="00834436"/>
    <w:rsid w:val="00834871"/>
    <w:rsid w:val="00834F49"/>
    <w:rsid w:val="00836940"/>
    <w:rsid w:val="008400CA"/>
    <w:rsid w:val="00840BDE"/>
    <w:rsid w:val="0084121C"/>
    <w:rsid w:val="00842194"/>
    <w:rsid w:val="0084225B"/>
    <w:rsid w:val="00842D22"/>
    <w:rsid w:val="00842F68"/>
    <w:rsid w:val="00843BFB"/>
    <w:rsid w:val="00853263"/>
    <w:rsid w:val="008537AC"/>
    <w:rsid w:val="00855A49"/>
    <w:rsid w:val="00857204"/>
    <w:rsid w:val="00857EC9"/>
    <w:rsid w:val="00860300"/>
    <w:rsid w:val="008655F1"/>
    <w:rsid w:val="008713A1"/>
    <w:rsid w:val="008720A7"/>
    <w:rsid w:val="00873DC1"/>
    <w:rsid w:val="008745B1"/>
    <w:rsid w:val="008751C1"/>
    <w:rsid w:val="0087536C"/>
    <w:rsid w:val="0088043A"/>
    <w:rsid w:val="0088057D"/>
    <w:rsid w:val="0088123F"/>
    <w:rsid w:val="00881524"/>
    <w:rsid w:val="00882534"/>
    <w:rsid w:val="00882737"/>
    <w:rsid w:val="00883D87"/>
    <w:rsid w:val="00886135"/>
    <w:rsid w:val="00886BA6"/>
    <w:rsid w:val="00887240"/>
    <w:rsid w:val="00891840"/>
    <w:rsid w:val="008949C4"/>
    <w:rsid w:val="008A1FD3"/>
    <w:rsid w:val="008A3349"/>
    <w:rsid w:val="008A63D8"/>
    <w:rsid w:val="008B0196"/>
    <w:rsid w:val="008B12F0"/>
    <w:rsid w:val="008B161D"/>
    <w:rsid w:val="008B203C"/>
    <w:rsid w:val="008B2805"/>
    <w:rsid w:val="008B4DC8"/>
    <w:rsid w:val="008B67FF"/>
    <w:rsid w:val="008C3BCA"/>
    <w:rsid w:val="008C481B"/>
    <w:rsid w:val="008C4CDD"/>
    <w:rsid w:val="008C5990"/>
    <w:rsid w:val="008C6A01"/>
    <w:rsid w:val="008D0A1F"/>
    <w:rsid w:val="008D6DA6"/>
    <w:rsid w:val="008E0085"/>
    <w:rsid w:val="008E03C4"/>
    <w:rsid w:val="008E12A9"/>
    <w:rsid w:val="008E1336"/>
    <w:rsid w:val="008E649F"/>
    <w:rsid w:val="008E68E8"/>
    <w:rsid w:val="008F03DC"/>
    <w:rsid w:val="008F0E1A"/>
    <w:rsid w:val="008F2CB3"/>
    <w:rsid w:val="008F2FD1"/>
    <w:rsid w:val="008F322B"/>
    <w:rsid w:val="008F436D"/>
    <w:rsid w:val="008F4FED"/>
    <w:rsid w:val="008F59CE"/>
    <w:rsid w:val="008F6D72"/>
    <w:rsid w:val="00900478"/>
    <w:rsid w:val="00902041"/>
    <w:rsid w:val="0090437D"/>
    <w:rsid w:val="00904B1E"/>
    <w:rsid w:val="00907021"/>
    <w:rsid w:val="0091113A"/>
    <w:rsid w:val="009139E0"/>
    <w:rsid w:val="00913E78"/>
    <w:rsid w:val="0091505A"/>
    <w:rsid w:val="009155A0"/>
    <w:rsid w:val="009176EF"/>
    <w:rsid w:val="00923B9F"/>
    <w:rsid w:val="00924180"/>
    <w:rsid w:val="00924484"/>
    <w:rsid w:val="0092479C"/>
    <w:rsid w:val="00930241"/>
    <w:rsid w:val="00930D07"/>
    <w:rsid w:val="00932962"/>
    <w:rsid w:val="00934883"/>
    <w:rsid w:val="00935A25"/>
    <w:rsid w:val="00936D7A"/>
    <w:rsid w:val="00940B26"/>
    <w:rsid w:val="009421DC"/>
    <w:rsid w:val="00943ED7"/>
    <w:rsid w:val="00944828"/>
    <w:rsid w:val="009448F4"/>
    <w:rsid w:val="00944EA3"/>
    <w:rsid w:val="009474D7"/>
    <w:rsid w:val="009501EA"/>
    <w:rsid w:val="0095561D"/>
    <w:rsid w:val="00956C97"/>
    <w:rsid w:val="00957304"/>
    <w:rsid w:val="00961C95"/>
    <w:rsid w:val="009630E1"/>
    <w:rsid w:val="00964AE8"/>
    <w:rsid w:val="00964E18"/>
    <w:rsid w:val="00965257"/>
    <w:rsid w:val="00966A27"/>
    <w:rsid w:val="00967788"/>
    <w:rsid w:val="00967CED"/>
    <w:rsid w:val="00971F3C"/>
    <w:rsid w:val="00974AF6"/>
    <w:rsid w:val="00975BA9"/>
    <w:rsid w:val="00976F8C"/>
    <w:rsid w:val="00980ABB"/>
    <w:rsid w:val="00980F25"/>
    <w:rsid w:val="00983B4E"/>
    <w:rsid w:val="00985CE4"/>
    <w:rsid w:val="0098655C"/>
    <w:rsid w:val="00987B48"/>
    <w:rsid w:val="009909CF"/>
    <w:rsid w:val="009910AD"/>
    <w:rsid w:val="00993B35"/>
    <w:rsid w:val="00996DF5"/>
    <w:rsid w:val="009A1BFA"/>
    <w:rsid w:val="009A2DBE"/>
    <w:rsid w:val="009A33A9"/>
    <w:rsid w:val="009A4203"/>
    <w:rsid w:val="009A479A"/>
    <w:rsid w:val="009A5212"/>
    <w:rsid w:val="009A723D"/>
    <w:rsid w:val="009B063D"/>
    <w:rsid w:val="009B2471"/>
    <w:rsid w:val="009B2D6B"/>
    <w:rsid w:val="009B53DD"/>
    <w:rsid w:val="009B676C"/>
    <w:rsid w:val="009B72B6"/>
    <w:rsid w:val="009B77D6"/>
    <w:rsid w:val="009C0D3D"/>
    <w:rsid w:val="009C1A0F"/>
    <w:rsid w:val="009C70FD"/>
    <w:rsid w:val="009D01BA"/>
    <w:rsid w:val="009D08ED"/>
    <w:rsid w:val="009D0B1B"/>
    <w:rsid w:val="009D1282"/>
    <w:rsid w:val="009D1E01"/>
    <w:rsid w:val="009D778A"/>
    <w:rsid w:val="009D7CF6"/>
    <w:rsid w:val="009D7F9C"/>
    <w:rsid w:val="009E40B9"/>
    <w:rsid w:val="009E47B1"/>
    <w:rsid w:val="009E67F7"/>
    <w:rsid w:val="009E788F"/>
    <w:rsid w:val="009F1798"/>
    <w:rsid w:val="009F2539"/>
    <w:rsid w:val="009F2F98"/>
    <w:rsid w:val="009F4C07"/>
    <w:rsid w:val="009F67FB"/>
    <w:rsid w:val="009F7AD8"/>
    <w:rsid w:val="00A010CA"/>
    <w:rsid w:val="00A013E1"/>
    <w:rsid w:val="00A01FAF"/>
    <w:rsid w:val="00A026CD"/>
    <w:rsid w:val="00A02773"/>
    <w:rsid w:val="00A036B9"/>
    <w:rsid w:val="00A060AA"/>
    <w:rsid w:val="00A0736F"/>
    <w:rsid w:val="00A076BA"/>
    <w:rsid w:val="00A07ABC"/>
    <w:rsid w:val="00A12C44"/>
    <w:rsid w:val="00A14174"/>
    <w:rsid w:val="00A152C6"/>
    <w:rsid w:val="00A15380"/>
    <w:rsid w:val="00A16652"/>
    <w:rsid w:val="00A1727B"/>
    <w:rsid w:val="00A214E8"/>
    <w:rsid w:val="00A227E4"/>
    <w:rsid w:val="00A22D17"/>
    <w:rsid w:val="00A256A8"/>
    <w:rsid w:val="00A32B77"/>
    <w:rsid w:val="00A3513F"/>
    <w:rsid w:val="00A3659F"/>
    <w:rsid w:val="00A36B57"/>
    <w:rsid w:val="00A40ED8"/>
    <w:rsid w:val="00A42E2A"/>
    <w:rsid w:val="00A434D6"/>
    <w:rsid w:val="00A46B38"/>
    <w:rsid w:val="00A47273"/>
    <w:rsid w:val="00A47833"/>
    <w:rsid w:val="00A523B7"/>
    <w:rsid w:val="00A550CE"/>
    <w:rsid w:val="00A55B94"/>
    <w:rsid w:val="00A62087"/>
    <w:rsid w:val="00A62CCF"/>
    <w:rsid w:val="00A638B7"/>
    <w:rsid w:val="00A63AC8"/>
    <w:rsid w:val="00A652B9"/>
    <w:rsid w:val="00A6543C"/>
    <w:rsid w:val="00A668F7"/>
    <w:rsid w:val="00A66F9B"/>
    <w:rsid w:val="00A67016"/>
    <w:rsid w:val="00A67598"/>
    <w:rsid w:val="00A6788F"/>
    <w:rsid w:val="00A71E99"/>
    <w:rsid w:val="00A74BF5"/>
    <w:rsid w:val="00A756C6"/>
    <w:rsid w:val="00A77A35"/>
    <w:rsid w:val="00A801FE"/>
    <w:rsid w:val="00A818EE"/>
    <w:rsid w:val="00A831DB"/>
    <w:rsid w:val="00A83BB6"/>
    <w:rsid w:val="00A854F2"/>
    <w:rsid w:val="00A90914"/>
    <w:rsid w:val="00A91666"/>
    <w:rsid w:val="00A9210C"/>
    <w:rsid w:val="00A93547"/>
    <w:rsid w:val="00A93B29"/>
    <w:rsid w:val="00A961F4"/>
    <w:rsid w:val="00AA0070"/>
    <w:rsid w:val="00AA0AAF"/>
    <w:rsid w:val="00AA0DDC"/>
    <w:rsid w:val="00AA1516"/>
    <w:rsid w:val="00AA236E"/>
    <w:rsid w:val="00AA37B9"/>
    <w:rsid w:val="00AB07A7"/>
    <w:rsid w:val="00AB0BFF"/>
    <w:rsid w:val="00AB1694"/>
    <w:rsid w:val="00AB7997"/>
    <w:rsid w:val="00AC09FB"/>
    <w:rsid w:val="00AC31E6"/>
    <w:rsid w:val="00AC4DAA"/>
    <w:rsid w:val="00AC6375"/>
    <w:rsid w:val="00AD271A"/>
    <w:rsid w:val="00AD6782"/>
    <w:rsid w:val="00AD7445"/>
    <w:rsid w:val="00AE02B4"/>
    <w:rsid w:val="00AE5047"/>
    <w:rsid w:val="00AE659A"/>
    <w:rsid w:val="00AE71AF"/>
    <w:rsid w:val="00AE7213"/>
    <w:rsid w:val="00AF1050"/>
    <w:rsid w:val="00AF3CE7"/>
    <w:rsid w:val="00AF5C8D"/>
    <w:rsid w:val="00AF6AA4"/>
    <w:rsid w:val="00AF717C"/>
    <w:rsid w:val="00B0061D"/>
    <w:rsid w:val="00B01EE4"/>
    <w:rsid w:val="00B02048"/>
    <w:rsid w:val="00B02FE8"/>
    <w:rsid w:val="00B03A58"/>
    <w:rsid w:val="00B0455A"/>
    <w:rsid w:val="00B061F2"/>
    <w:rsid w:val="00B07F47"/>
    <w:rsid w:val="00B11D3B"/>
    <w:rsid w:val="00B133BB"/>
    <w:rsid w:val="00B13B3F"/>
    <w:rsid w:val="00B15297"/>
    <w:rsid w:val="00B15C6F"/>
    <w:rsid w:val="00B16A2C"/>
    <w:rsid w:val="00B17466"/>
    <w:rsid w:val="00B203CD"/>
    <w:rsid w:val="00B2118F"/>
    <w:rsid w:val="00B2226C"/>
    <w:rsid w:val="00B225CF"/>
    <w:rsid w:val="00B23424"/>
    <w:rsid w:val="00B2397D"/>
    <w:rsid w:val="00B25CC9"/>
    <w:rsid w:val="00B304F9"/>
    <w:rsid w:val="00B320BA"/>
    <w:rsid w:val="00B363C8"/>
    <w:rsid w:val="00B3656E"/>
    <w:rsid w:val="00B4066E"/>
    <w:rsid w:val="00B418D6"/>
    <w:rsid w:val="00B41B00"/>
    <w:rsid w:val="00B42472"/>
    <w:rsid w:val="00B47F46"/>
    <w:rsid w:val="00B5231A"/>
    <w:rsid w:val="00B55258"/>
    <w:rsid w:val="00B610B7"/>
    <w:rsid w:val="00B64DAF"/>
    <w:rsid w:val="00B65D56"/>
    <w:rsid w:val="00B709AF"/>
    <w:rsid w:val="00B74A63"/>
    <w:rsid w:val="00B75782"/>
    <w:rsid w:val="00B75FC0"/>
    <w:rsid w:val="00B80890"/>
    <w:rsid w:val="00B84FDC"/>
    <w:rsid w:val="00B87BFD"/>
    <w:rsid w:val="00B9016E"/>
    <w:rsid w:val="00B90FA3"/>
    <w:rsid w:val="00B925A5"/>
    <w:rsid w:val="00B9302D"/>
    <w:rsid w:val="00B9331E"/>
    <w:rsid w:val="00B9393B"/>
    <w:rsid w:val="00B94F2D"/>
    <w:rsid w:val="00BA054B"/>
    <w:rsid w:val="00BA1235"/>
    <w:rsid w:val="00BA40FC"/>
    <w:rsid w:val="00BA489D"/>
    <w:rsid w:val="00BA5532"/>
    <w:rsid w:val="00BA74DF"/>
    <w:rsid w:val="00BB0228"/>
    <w:rsid w:val="00BB0994"/>
    <w:rsid w:val="00BB1B64"/>
    <w:rsid w:val="00BB32D0"/>
    <w:rsid w:val="00BB3861"/>
    <w:rsid w:val="00BB7972"/>
    <w:rsid w:val="00BC06B8"/>
    <w:rsid w:val="00BC13CC"/>
    <w:rsid w:val="00BC333B"/>
    <w:rsid w:val="00BC676C"/>
    <w:rsid w:val="00BD2274"/>
    <w:rsid w:val="00BD28E1"/>
    <w:rsid w:val="00BD67D6"/>
    <w:rsid w:val="00BD74B2"/>
    <w:rsid w:val="00BE1259"/>
    <w:rsid w:val="00BE2883"/>
    <w:rsid w:val="00BE32F3"/>
    <w:rsid w:val="00BE35CE"/>
    <w:rsid w:val="00BF24FA"/>
    <w:rsid w:val="00BF393F"/>
    <w:rsid w:val="00BF555C"/>
    <w:rsid w:val="00C00487"/>
    <w:rsid w:val="00C02FB7"/>
    <w:rsid w:val="00C0368F"/>
    <w:rsid w:val="00C0708E"/>
    <w:rsid w:val="00C0717A"/>
    <w:rsid w:val="00C07BCD"/>
    <w:rsid w:val="00C10143"/>
    <w:rsid w:val="00C117FE"/>
    <w:rsid w:val="00C134A7"/>
    <w:rsid w:val="00C13680"/>
    <w:rsid w:val="00C13F8D"/>
    <w:rsid w:val="00C15744"/>
    <w:rsid w:val="00C163E3"/>
    <w:rsid w:val="00C16824"/>
    <w:rsid w:val="00C17EAE"/>
    <w:rsid w:val="00C22CC0"/>
    <w:rsid w:val="00C240EE"/>
    <w:rsid w:val="00C27961"/>
    <w:rsid w:val="00C27AF5"/>
    <w:rsid w:val="00C31290"/>
    <w:rsid w:val="00C3215A"/>
    <w:rsid w:val="00C3288C"/>
    <w:rsid w:val="00C3467C"/>
    <w:rsid w:val="00C34E6F"/>
    <w:rsid w:val="00C34FD9"/>
    <w:rsid w:val="00C36881"/>
    <w:rsid w:val="00C434EB"/>
    <w:rsid w:val="00C50910"/>
    <w:rsid w:val="00C50D55"/>
    <w:rsid w:val="00C530CE"/>
    <w:rsid w:val="00C53568"/>
    <w:rsid w:val="00C56A2F"/>
    <w:rsid w:val="00C57681"/>
    <w:rsid w:val="00C61545"/>
    <w:rsid w:val="00C6447C"/>
    <w:rsid w:val="00C65C07"/>
    <w:rsid w:val="00C66B44"/>
    <w:rsid w:val="00C66E4F"/>
    <w:rsid w:val="00C673D2"/>
    <w:rsid w:val="00C7007B"/>
    <w:rsid w:val="00C70F85"/>
    <w:rsid w:val="00C710B5"/>
    <w:rsid w:val="00C71BC7"/>
    <w:rsid w:val="00C75812"/>
    <w:rsid w:val="00C75E40"/>
    <w:rsid w:val="00C868B3"/>
    <w:rsid w:val="00C910F3"/>
    <w:rsid w:val="00C92682"/>
    <w:rsid w:val="00C92B66"/>
    <w:rsid w:val="00C935C8"/>
    <w:rsid w:val="00C9538D"/>
    <w:rsid w:val="00CA3527"/>
    <w:rsid w:val="00CA44FB"/>
    <w:rsid w:val="00CA55FC"/>
    <w:rsid w:val="00CA69D4"/>
    <w:rsid w:val="00CB05CF"/>
    <w:rsid w:val="00CB1107"/>
    <w:rsid w:val="00CB3CC2"/>
    <w:rsid w:val="00CB503F"/>
    <w:rsid w:val="00CC12F9"/>
    <w:rsid w:val="00CC1990"/>
    <w:rsid w:val="00CC2B32"/>
    <w:rsid w:val="00CC30BA"/>
    <w:rsid w:val="00CC3153"/>
    <w:rsid w:val="00CC3D1D"/>
    <w:rsid w:val="00CC5815"/>
    <w:rsid w:val="00CD24E0"/>
    <w:rsid w:val="00CD47B3"/>
    <w:rsid w:val="00CD59D4"/>
    <w:rsid w:val="00CE0FE8"/>
    <w:rsid w:val="00CE3013"/>
    <w:rsid w:val="00CF123F"/>
    <w:rsid w:val="00CF1A04"/>
    <w:rsid w:val="00CF3D71"/>
    <w:rsid w:val="00D00910"/>
    <w:rsid w:val="00D00AEC"/>
    <w:rsid w:val="00D01B22"/>
    <w:rsid w:val="00D01FF2"/>
    <w:rsid w:val="00D0353A"/>
    <w:rsid w:val="00D0447B"/>
    <w:rsid w:val="00D0620A"/>
    <w:rsid w:val="00D06658"/>
    <w:rsid w:val="00D072E4"/>
    <w:rsid w:val="00D0735C"/>
    <w:rsid w:val="00D076B6"/>
    <w:rsid w:val="00D10299"/>
    <w:rsid w:val="00D1048D"/>
    <w:rsid w:val="00D11396"/>
    <w:rsid w:val="00D118A1"/>
    <w:rsid w:val="00D132ED"/>
    <w:rsid w:val="00D1551F"/>
    <w:rsid w:val="00D20883"/>
    <w:rsid w:val="00D21669"/>
    <w:rsid w:val="00D22AEB"/>
    <w:rsid w:val="00D2379A"/>
    <w:rsid w:val="00D24327"/>
    <w:rsid w:val="00D2606B"/>
    <w:rsid w:val="00D27D9A"/>
    <w:rsid w:val="00D33CC5"/>
    <w:rsid w:val="00D35D63"/>
    <w:rsid w:val="00D36483"/>
    <w:rsid w:val="00D37C10"/>
    <w:rsid w:val="00D42A36"/>
    <w:rsid w:val="00D43579"/>
    <w:rsid w:val="00D445F4"/>
    <w:rsid w:val="00D47B1B"/>
    <w:rsid w:val="00D51735"/>
    <w:rsid w:val="00D51904"/>
    <w:rsid w:val="00D51CD3"/>
    <w:rsid w:val="00D52A3A"/>
    <w:rsid w:val="00D53941"/>
    <w:rsid w:val="00D53E30"/>
    <w:rsid w:val="00D56BB3"/>
    <w:rsid w:val="00D56D28"/>
    <w:rsid w:val="00D61BD2"/>
    <w:rsid w:val="00D6309D"/>
    <w:rsid w:val="00D7356D"/>
    <w:rsid w:val="00D7556E"/>
    <w:rsid w:val="00D773AE"/>
    <w:rsid w:val="00D818B0"/>
    <w:rsid w:val="00D827F7"/>
    <w:rsid w:val="00D8493F"/>
    <w:rsid w:val="00D864D8"/>
    <w:rsid w:val="00D90D3D"/>
    <w:rsid w:val="00D927EC"/>
    <w:rsid w:val="00D93A7A"/>
    <w:rsid w:val="00D93CBA"/>
    <w:rsid w:val="00D95492"/>
    <w:rsid w:val="00D9660B"/>
    <w:rsid w:val="00D97219"/>
    <w:rsid w:val="00DA0E36"/>
    <w:rsid w:val="00DA1ED0"/>
    <w:rsid w:val="00DA21C6"/>
    <w:rsid w:val="00DA77DA"/>
    <w:rsid w:val="00DB1C09"/>
    <w:rsid w:val="00DB4508"/>
    <w:rsid w:val="00DB46E5"/>
    <w:rsid w:val="00DC0668"/>
    <w:rsid w:val="00DC213A"/>
    <w:rsid w:val="00DC24CD"/>
    <w:rsid w:val="00DC3404"/>
    <w:rsid w:val="00DC5D19"/>
    <w:rsid w:val="00DC5EBC"/>
    <w:rsid w:val="00DC654E"/>
    <w:rsid w:val="00DC66A8"/>
    <w:rsid w:val="00DC746A"/>
    <w:rsid w:val="00DD1654"/>
    <w:rsid w:val="00DD3854"/>
    <w:rsid w:val="00DE0298"/>
    <w:rsid w:val="00DE1A10"/>
    <w:rsid w:val="00DE3100"/>
    <w:rsid w:val="00DE62F6"/>
    <w:rsid w:val="00DF0316"/>
    <w:rsid w:val="00DF07B7"/>
    <w:rsid w:val="00DF17CA"/>
    <w:rsid w:val="00DF28E4"/>
    <w:rsid w:val="00DF2FF6"/>
    <w:rsid w:val="00DF3FFA"/>
    <w:rsid w:val="00DF4331"/>
    <w:rsid w:val="00DF76CF"/>
    <w:rsid w:val="00DF7827"/>
    <w:rsid w:val="00E0044E"/>
    <w:rsid w:val="00E00A03"/>
    <w:rsid w:val="00E010DF"/>
    <w:rsid w:val="00E01304"/>
    <w:rsid w:val="00E01915"/>
    <w:rsid w:val="00E03FA2"/>
    <w:rsid w:val="00E05C83"/>
    <w:rsid w:val="00E06185"/>
    <w:rsid w:val="00E10738"/>
    <w:rsid w:val="00E129FE"/>
    <w:rsid w:val="00E132F2"/>
    <w:rsid w:val="00E13AAB"/>
    <w:rsid w:val="00E1652C"/>
    <w:rsid w:val="00E174B1"/>
    <w:rsid w:val="00E202C2"/>
    <w:rsid w:val="00E22ABA"/>
    <w:rsid w:val="00E230AB"/>
    <w:rsid w:val="00E23125"/>
    <w:rsid w:val="00E2313B"/>
    <w:rsid w:val="00E238E1"/>
    <w:rsid w:val="00E26244"/>
    <w:rsid w:val="00E268FD"/>
    <w:rsid w:val="00E274D8"/>
    <w:rsid w:val="00E2762B"/>
    <w:rsid w:val="00E36FB7"/>
    <w:rsid w:val="00E37B13"/>
    <w:rsid w:val="00E453AB"/>
    <w:rsid w:val="00E46CC1"/>
    <w:rsid w:val="00E4717C"/>
    <w:rsid w:val="00E474E4"/>
    <w:rsid w:val="00E530FB"/>
    <w:rsid w:val="00E54D61"/>
    <w:rsid w:val="00E61B06"/>
    <w:rsid w:val="00E63207"/>
    <w:rsid w:val="00E641F8"/>
    <w:rsid w:val="00E736AF"/>
    <w:rsid w:val="00E73F39"/>
    <w:rsid w:val="00E74819"/>
    <w:rsid w:val="00E75387"/>
    <w:rsid w:val="00E76395"/>
    <w:rsid w:val="00E83658"/>
    <w:rsid w:val="00E83AB1"/>
    <w:rsid w:val="00E841E4"/>
    <w:rsid w:val="00E90A5C"/>
    <w:rsid w:val="00E927FE"/>
    <w:rsid w:val="00E9530A"/>
    <w:rsid w:val="00E95AAB"/>
    <w:rsid w:val="00E96D26"/>
    <w:rsid w:val="00E97737"/>
    <w:rsid w:val="00EA231B"/>
    <w:rsid w:val="00EA3231"/>
    <w:rsid w:val="00EB259F"/>
    <w:rsid w:val="00EB261B"/>
    <w:rsid w:val="00EB4B36"/>
    <w:rsid w:val="00EB51E7"/>
    <w:rsid w:val="00EB6120"/>
    <w:rsid w:val="00EC5440"/>
    <w:rsid w:val="00EC7800"/>
    <w:rsid w:val="00EC7DE1"/>
    <w:rsid w:val="00ED2476"/>
    <w:rsid w:val="00ED299D"/>
    <w:rsid w:val="00ED2CBE"/>
    <w:rsid w:val="00ED5709"/>
    <w:rsid w:val="00ED7893"/>
    <w:rsid w:val="00EE09B7"/>
    <w:rsid w:val="00EE188A"/>
    <w:rsid w:val="00EE3119"/>
    <w:rsid w:val="00EE4726"/>
    <w:rsid w:val="00EE6433"/>
    <w:rsid w:val="00EF084F"/>
    <w:rsid w:val="00EF11BB"/>
    <w:rsid w:val="00EF4C4F"/>
    <w:rsid w:val="00EF5DE6"/>
    <w:rsid w:val="00EF6F34"/>
    <w:rsid w:val="00F005E2"/>
    <w:rsid w:val="00F006F5"/>
    <w:rsid w:val="00F0074E"/>
    <w:rsid w:val="00F00F56"/>
    <w:rsid w:val="00F01FFD"/>
    <w:rsid w:val="00F0290B"/>
    <w:rsid w:val="00F10001"/>
    <w:rsid w:val="00F11BF3"/>
    <w:rsid w:val="00F14BC7"/>
    <w:rsid w:val="00F151F1"/>
    <w:rsid w:val="00F15D0B"/>
    <w:rsid w:val="00F15E63"/>
    <w:rsid w:val="00F2079C"/>
    <w:rsid w:val="00F21639"/>
    <w:rsid w:val="00F243DB"/>
    <w:rsid w:val="00F2467D"/>
    <w:rsid w:val="00F249B1"/>
    <w:rsid w:val="00F26466"/>
    <w:rsid w:val="00F264BC"/>
    <w:rsid w:val="00F2743C"/>
    <w:rsid w:val="00F27497"/>
    <w:rsid w:val="00F300E7"/>
    <w:rsid w:val="00F32226"/>
    <w:rsid w:val="00F32C27"/>
    <w:rsid w:val="00F32DBE"/>
    <w:rsid w:val="00F3686D"/>
    <w:rsid w:val="00F37431"/>
    <w:rsid w:val="00F40A86"/>
    <w:rsid w:val="00F42115"/>
    <w:rsid w:val="00F4303A"/>
    <w:rsid w:val="00F44237"/>
    <w:rsid w:val="00F44E2B"/>
    <w:rsid w:val="00F501BC"/>
    <w:rsid w:val="00F54695"/>
    <w:rsid w:val="00F54B14"/>
    <w:rsid w:val="00F553D2"/>
    <w:rsid w:val="00F564AE"/>
    <w:rsid w:val="00F61012"/>
    <w:rsid w:val="00F611DC"/>
    <w:rsid w:val="00F630B0"/>
    <w:rsid w:val="00F63A0C"/>
    <w:rsid w:val="00F641FD"/>
    <w:rsid w:val="00F64ED9"/>
    <w:rsid w:val="00F6604E"/>
    <w:rsid w:val="00F66C5E"/>
    <w:rsid w:val="00F71188"/>
    <w:rsid w:val="00F71BCB"/>
    <w:rsid w:val="00F73493"/>
    <w:rsid w:val="00F751B4"/>
    <w:rsid w:val="00F75683"/>
    <w:rsid w:val="00F76AD9"/>
    <w:rsid w:val="00F76E46"/>
    <w:rsid w:val="00F81A04"/>
    <w:rsid w:val="00F81D66"/>
    <w:rsid w:val="00F82E9A"/>
    <w:rsid w:val="00F847C5"/>
    <w:rsid w:val="00F85913"/>
    <w:rsid w:val="00F90527"/>
    <w:rsid w:val="00F9164C"/>
    <w:rsid w:val="00F93E60"/>
    <w:rsid w:val="00F947DC"/>
    <w:rsid w:val="00F97F2D"/>
    <w:rsid w:val="00FA1300"/>
    <w:rsid w:val="00FA365F"/>
    <w:rsid w:val="00FA4298"/>
    <w:rsid w:val="00FA54AC"/>
    <w:rsid w:val="00FA5618"/>
    <w:rsid w:val="00FB001F"/>
    <w:rsid w:val="00FB3AD3"/>
    <w:rsid w:val="00FB6753"/>
    <w:rsid w:val="00FB7732"/>
    <w:rsid w:val="00FC0D09"/>
    <w:rsid w:val="00FC14D5"/>
    <w:rsid w:val="00FC2666"/>
    <w:rsid w:val="00FC2EDC"/>
    <w:rsid w:val="00FC5278"/>
    <w:rsid w:val="00FC5E5E"/>
    <w:rsid w:val="00FC6086"/>
    <w:rsid w:val="00FC69EF"/>
    <w:rsid w:val="00FC6FEA"/>
    <w:rsid w:val="00FC7891"/>
    <w:rsid w:val="00FD0A5B"/>
    <w:rsid w:val="00FD1C90"/>
    <w:rsid w:val="00FD1D6F"/>
    <w:rsid w:val="00FD4304"/>
    <w:rsid w:val="00FD6164"/>
    <w:rsid w:val="00FE4013"/>
    <w:rsid w:val="00FE423F"/>
    <w:rsid w:val="00FE4C5C"/>
    <w:rsid w:val="00FE534B"/>
    <w:rsid w:val="00FE58A5"/>
    <w:rsid w:val="00FE6013"/>
    <w:rsid w:val="00FF0424"/>
    <w:rsid w:val="00FF0F81"/>
    <w:rsid w:val="00FF2DC2"/>
    <w:rsid w:val="00FF40AE"/>
    <w:rsid w:val="00FF4362"/>
    <w:rsid w:val="00FF57F0"/>
  </w:rsids>
  <m:mathPr>
    <m:mathFont m:val="Cambria Math"/>
    <m:brkBin m:val="before"/>
    <m:brkBinSub m:val="--"/>
    <m:smallFrac/>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sdate"/>
  <w:smartTagType w:namespaceuri="urn:schemas-microsoft-com:office:smarttags" w:name="chmetcnv"/>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uiPriority="0"/>
    <w:lsdException w:name="header" w:uiPriority="0"/>
    <w:lsdException w:name="caption" w:uiPriority="35" w:qFormat="1"/>
    <w:lsdException w:name="table of figures" w:uiPriority="0"/>
    <w:lsdException w:name="page number" w:uiPriority="0"/>
    <w:lsdException w:name="table of authorities" w:uiPriority="0"/>
    <w:lsdException w:name="Title" w:semiHidden="0" w:uiPriority="10" w:unhideWhenUsed="0" w:qFormat="1"/>
    <w:lsdException w:name="Closing" w:uiPriority="0"/>
    <w:lsdException w:name="Default Paragraph Font" w:uiPriority="1"/>
    <w:lsdException w:name="Body Text" w:uiPriority="0"/>
    <w:lsdException w:name="Body Text Indent" w:uiPriority="0"/>
    <w:lsdException w:name="Subtitle" w:semiHidden="0" w:uiPriority="11" w:unhideWhenUsed="0" w:qFormat="1"/>
    <w:lsdException w:name="Salutation" w:uiPriority="0"/>
    <w:lsdException w:name="Date" w:uiPriority="0"/>
    <w:lsdException w:name="Body Text Indent 2" w:uiPriority="0"/>
    <w:lsdException w:name="Body Text Indent 3"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Plain Text" w:uiPriority="0"/>
    <w:lsdException w:name="Normal (Web)" w:uiPriority="0"/>
    <w:lsdException w:name="HTML Preformatted" w:uiPriority="0"/>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04BAC"/>
    <w:pPr>
      <w:widowControl w:val="0"/>
    </w:pPr>
    <w:rPr>
      <w:kern w:val="2"/>
      <w:sz w:val="24"/>
    </w:rPr>
  </w:style>
  <w:style w:type="paragraph" w:styleId="1">
    <w:name w:val="heading 1"/>
    <w:aliases w:val="標題 1（章）,&quot;章&quot;"/>
    <w:basedOn w:val="a"/>
    <w:next w:val="a"/>
    <w:qFormat/>
    <w:rsid w:val="00004BAC"/>
    <w:pPr>
      <w:keepNext/>
      <w:spacing w:before="180" w:after="180" w:line="720" w:lineRule="auto"/>
      <w:outlineLvl w:val="0"/>
    </w:pPr>
    <w:rPr>
      <w:rFonts w:ascii="Arial" w:hAnsi="Arial"/>
      <w:b/>
      <w:bCs/>
      <w:kern w:val="52"/>
      <w:sz w:val="52"/>
      <w:szCs w:val="52"/>
    </w:rPr>
  </w:style>
  <w:style w:type="paragraph" w:styleId="2">
    <w:name w:val="heading 2"/>
    <w:aliases w:val="標題 2（1.1）,&quot;壹&quot;,壹,&quot;節&quot;"/>
    <w:basedOn w:val="a"/>
    <w:next w:val="a0"/>
    <w:qFormat/>
    <w:rsid w:val="00004BAC"/>
    <w:pPr>
      <w:keepNext/>
      <w:spacing w:line="720" w:lineRule="auto"/>
      <w:outlineLvl w:val="1"/>
    </w:pPr>
    <w:rPr>
      <w:rFonts w:ascii="Arial" w:hAnsi="Arial"/>
      <w:b/>
      <w:sz w:val="48"/>
    </w:rPr>
  </w:style>
  <w:style w:type="paragraph" w:styleId="3">
    <w:name w:val="heading 3"/>
    <w:aliases w:val="標題 3（1.1.1）,&quot;一&quot;,一、"/>
    <w:basedOn w:val="a"/>
    <w:next w:val="a0"/>
    <w:qFormat/>
    <w:rsid w:val="00004BAC"/>
    <w:pPr>
      <w:keepNext/>
      <w:adjustRightInd w:val="0"/>
      <w:snapToGrid w:val="0"/>
      <w:spacing w:before="200" w:after="100" w:line="360" w:lineRule="atLeast"/>
      <w:outlineLvl w:val="2"/>
    </w:pPr>
    <w:rPr>
      <w:rFonts w:ascii="Arial" w:hAnsi="Arial"/>
      <w:b/>
      <w:sz w:val="36"/>
    </w:rPr>
  </w:style>
  <w:style w:type="paragraph" w:styleId="4">
    <w:name w:val="heading 4"/>
    <w:aliases w:val="標題 4（1）,&quot;(一)&quot;,&quot;一、&quot;"/>
    <w:basedOn w:val="a"/>
    <w:next w:val="a"/>
    <w:link w:val="40"/>
    <w:unhideWhenUsed/>
    <w:qFormat/>
    <w:rsid w:val="000E7D38"/>
    <w:pPr>
      <w:keepNext/>
      <w:spacing w:line="720" w:lineRule="auto"/>
      <w:outlineLvl w:val="3"/>
    </w:pPr>
    <w:rPr>
      <w:rFonts w:asciiTheme="majorHAnsi" w:eastAsiaTheme="majorEastAsia" w:hAnsiTheme="majorHAnsi" w:cstheme="majorBidi"/>
      <w:sz w:val="36"/>
      <w:szCs w:val="36"/>
    </w:rPr>
  </w:style>
  <w:style w:type="paragraph" w:styleId="5">
    <w:name w:val="heading 5"/>
    <w:aliases w:val="標題 5（a）,&quot;1.&quot;"/>
    <w:basedOn w:val="a"/>
    <w:next w:val="a"/>
    <w:link w:val="50"/>
    <w:qFormat/>
    <w:rsid w:val="000E7D38"/>
    <w:pPr>
      <w:keepNext/>
      <w:spacing w:line="720" w:lineRule="auto"/>
      <w:ind w:left="425"/>
      <w:outlineLvl w:val="4"/>
    </w:pPr>
    <w:rPr>
      <w:rFonts w:ascii="Arial" w:eastAsia="華康仿宋體W4" w:hAnsi="Arial"/>
      <w:b/>
      <w:sz w:val="36"/>
    </w:rPr>
  </w:style>
  <w:style w:type="paragraph" w:styleId="6">
    <w:name w:val="heading 6"/>
    <w:aliases w:val="標題 6   1,&quot;(1)&quot;"/>
    <w:basedOn w:val="a"/>
    <w:next w:val="a"/>
    <w:link w:val="60"/>
    <w:qFormat/>
    <w:rsid w:val="000E7D38"/>
    <w:pPr>
      <w:keepNext/>
      <w:autoSpaceDE w:val="0"/>
      <w:autoSpaceDN w:val="0"/>
      <w:adjustRightInd w:val="0"/>
      <w:spacing w:line="360" w:lineRule="atLeast"/>
      <w:jc w:val="center"/>
      <w:outlineLvl w:val="5"/>
    </w:pPr>
    <w:rPr>
      <w:rFonts w:ascii="Arial" w:eastAsia="華康仿宋體W4" w:hAnsi="Arial"/>
      <w:b/>
      <w:color w:val="000000"/>
    </w:rPr>
  </w:style>
  <w:style w:type="paragraph" w:styleId="7">
    <w:name w:val="heading 7"/>
    <w:aliases w:val="A.,&quot;A.&quot;,&quot;a.&quot;"/>
    <w:basedOn w:val="a"/>
    <w:next w:val="a"/>
    <w:link w:val="70"/>
    <w:qFormat/>
    <w:rsid w:val="000E7D38"/>
    <w:pPr>
      <w:keepNext/>
      <w:tabs>
        <w:tab w:val="num" w:pos="360"/>
        <w:tab w:val="num" w:pos="4527"/>
      </w:tabs>
      <w:spacing w:line="720" w:lineRule="auto"/>
      <w:ind w:left="4527" w:hanging="480"/>
      <w:outlineLvl w:val="6"/>
    </w:pPr>
    <w:rPr>
      <w:rFonts w:ascii="Arial" w:hAnsi="Arial"/>
      <w:b/>
      <w:color w:val="000000"/>
      <w:spacing w:val="-10"/>
      <w:kern w:val="22"/>
      <w:sz w:val="36"/>
    </w:rPr>
  </w:style>
  <w:style w:type="paragraph" w:styleId="8">
    <w:name w:val="heading 8"/>
    <w:aliases w:val="(A),&quot;(A)&quot;"/>
    <w:basedOn w:val="a"/>
    <w:next w:val="a"/>
    <w:link w:val="80"/>
    <w:qFormat/>
    <w:rsid w:val="000E7D38"/>
    <w:pPr>
      <w:keepNext/>
      <w:tabs>
        <w:tab w:val="num" w:pos="360"/>
        <w:tab w:val="num" w:pos="5007"/>
      </w:tabs>
      <w:spacing w:line="720" w:lineRule="auto"/>
      <w:ind w:left="5007" w:hanging="480"/>
      <w:outlineLvl w:val="7"/>
    </w:pPr>
    <w:rPr>
      <w:rFonts w:ascii="Arial" w:hAnsi="Arial"/>
      <w:color w:val="000000"/>
      <w:spacing w:val="-10"/>
      <w:kern w:val="22"/>
      <w:sz w:val="36"/>
    </w:rPr>
  </w:style>
  <w:style w:type="paragraph" w:styleId="9">
    <w:name w:val="heading 9"/>
    <w:aliases w:val="目錄中"/>
    <w:basedOn w:val="a"/>
    <w:next w:val="a"/>
    <w:link w:val="90"/>
    <w:qFormat/>
    <w:rsid w:val="000E7D38"/>
    <w:pPr>
      <w:keepNext/>
      <w:tabs>
        <w:tab w:val="num" w:pos="360"/>
        <w:tab w:val="num" w:pos="5487"/>
      </w:tabs>
      <w:spacing w:line="720" w:lineRule="auto"/>
      <w:ind w:left="5487" w:hanging="480"/>
      <w:outlineLvl w:val="8"/>
    </w:pPr>
    <w:rPr>
      <w:rFonts w:ascii="Arial" w:hAnsi="Arial"/>
      <w:color w:val="000000"/>
      <w:spacing w:val="-10"/>
      <w:kern w:val="22"/>
      <w:sz w:val="36"/>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Normal Indent"/>
    <w:basedOn w:val="a"/>
    <w:rsid w:val="00004BAC"/>
    <w:pPr>
      <w:adjustRightInd w:val="0"/>
      <w:snapToGrid w:val="0"/>
      <w:spacing w:line="360" w:lineRule="atLeast"/>
      <w:ind w:left="408" w:firstLine="658"/>
      <w:jc w:val="both"/>
    </w:pPr>
    <w:rPr>
      <w:rFonts w:ascii="標楷體" w:eastAsia="標楷體"/>
      <w:spacing w:val="10"/>
      <w:sz w:val="30"/>
    </w:rPr>
  </w:style>
  <w:style w:type="character" w:customStyle="1" w:styleId="40">
    <w:name w:val="標題 4 字元"/>
    <w:aliases w:val="標題 4（1） 字元,&quot;(一)&quot; 字元,&quot;一、&quot; 字元"/>
    <w:basedOn w:val="a1"/>
    <w:link w:val="4"/>
    <w:uiPriority w:val="9"/>
    <w:semiHidden/>
    <w:rsid w:val="000E7D38"/>
    <w:rPr>
      <w:rFonts w:asciiTheme="majorHAnsi" w:eastAsiaTheme="majorEastAsia" w:hAnsiTheme="majorHAnsi" w:cstheme="majorBidi"/>
      <w:kern w:val="2"/>
      <w:sz w:val="36"/>
      <w:szCs w:val="36"/>
    </w:rPr>
  </w:style>
  <w:style w:type="character" w:customStyle="1" w:styleId="50">
    <w:name w:val="標題 5 字元"/>
    <w:aliases w:val="標題 5（a） 字元,&quot;1.&quot; 字元"/>
    <w:basedOn w:val="a1"/>
    <w:link w:val="5"/>
    <w:rsid w:val="000E7D38"/>
    <w:rPr>
      <w:rFonts w:ascii="Arial" w:eastAsia="華康仿宋體W4" w:hAnsi="Arial"/>
      <w:b/>
      <w:kern w:val="2"/>
      <w:sz w:val="36"/>
    </w:rPr>
  </w:style>
  <w:style w:type="character" w:customStyle="1" w:styleId="60">
    <w:name w:val="標題 6 字元"/>
    <w:aliases w:val="標題 6   1 字元,&quot;(1)&quot; 字元"/>
    <w:basedOn w:val="a1"/>
    <w:link w:val="6"/>
    <w:rsid w:val="000E7D38"/>
    <w:rPr>
      <w:rFonts w:ascii="Arial" w:eastAsia="華康仿宋體W4" w:hAnsi="Arial"/>
      <w:b/>
      <w:color w:val="000000"/>
      <w:kern w:val="2"/>
      <w:sz w:val="24"/>
    </w:rPr>
  </w:style>
  <w:style w:type="character" w:customStyle="1" w:styleId="70">
    <w:name w:val="標題 7 字元"/>
    <w:aliases w:val="A. 字元,&quot;A.&quot; 字元,&quot;a.&quot; 字元"/>
    <w:basedOn w:val="a1"/>
    <w:link w:val="7"/>
    <w:rsid w:val="000E7D38"/>
    <w:rPr>
      <w:rFonts w:ascii="Arial" w:hAnsi="Arial"/>
      <w:b/>
      <w:color w:val="000000"/>
      <w:spacing w:val="-10"/>
      <w:kern w:val="22"/>
      <w:sz w:val="36"/>
    </w:rPr>
  </w:style>
  <w:style w:type="character" w:customStyle="1" w:styleId="80">
    <w:name w:val="標題 8 字元"/>
    <w:aliases w:val="(A) 字元,&quot;(A)&quot; 字元"/>
    <w:basedOn w:val="a1"/>
    <w:link w:val="8"/>
    <w:rsid w:val="000E7D38"/>
    <w:rPr>
      <w:rFonts w:ascii="Arial" w:hAnsi="Arial"/>
      <w:color w:val="000000"/>
      <w:spacing w:val="-10"/>
      <w:kern w:val="22"/>
      <w:sz w:val="36"/>
    </w:rPr>
  </w:style>
  <w:style w:type="character" w:customStyle="1" w:styleId="90">
    <w:name w:val="標題 9 字元"/>
    <w:aliases w:val="目錄中 字元"/>
    <w:basedOn w:val="a1"/>
    <w:link w:val="9"/>
    <w:rsid w:val="000E7D38"/>
    <w:rPr>
      <w:rFonts w:ascii="Arial" w:hAnsi="Arial"/>
      <w:color w:val="000000"/>
      <w:spacing w:val="-10"/>
      <w:kern w:val="22"/>
      <w:sz w:val="36"/>
    </w:rPr>
  </w:style>
  <w:style w:type="paragraph" w:styleId="a4">
    <w:name w:val="Document Map"/>
    <w:basedOn w:val="a"/>
    <w:semiHidden/>
    <w:rsid w:val="00004BAC"/>
    <w:pPr>
      <w:shd w:val="clear" w:color="auto" w:fill="000080"/>
    </w:pPr>
    <w:rPr>
      <w:rFonts w:ascii="Arial" w:hAnsi="Arial"/>
    </w:rPr>
  </w:style>
  <w:style w:type="paragraph" w:customStyle="1" w:styleId="10">
    <w:name w:val="1."/>
    <w:basedOn w:val="a0"/>
    <w:rsid w:val="00004BAC"/>
    <w:pPr>
      <w:ind w:left="1038" w:hanging="295"/>
    </w:pPr>
  </w:style>
  <w:style w:type="paragraph" w:customStyle="1" w:styleId="71">
    <w:name w:val="樣式7"/>
    <w:basedOn w:val="a"/>
    <w:rsid w:val="00004BAC"/>
    <w:pPr>
      <w:kinsoku w:val="0"/>
      <w:adjustRightInd w:val="0"/>
      <w:spacing w:line="500" w:lineRule="exact"/>
      <w:ind w:left="278" w:hanging="278"/>
      <w:jc w:val="both"/>
      <w:textDirection w:val="lrTbV"/>
      <w:textAlignment w:val="baseline"/>
    </w:pPr>
    <w:rPr>
      <w:rFonts w:ascii="標楷體" w:eastAsia="標楷體"/>
      <w:kern w:val="0"/>
      <w:sz w:val="30"/>
    </w:rPr>
  </w:style>
  <w:style w:type="paragraph" w:styleId="a5">
    <w:name w:val="footer"/>
    <w:basedOn w:val="a"/>
    <w:link w:val="a6"/>
    <w:uiPriority w:val="99"/>
    <w:rsid w:val="00004BAC"/>
    <w:pPr>
      <w:tabs>
        <w:tab w:val="center" w:pos="4153"/>
        <w:tab w:val="right" w:pos="8306"/>
      </w:tabs>
      <w:snapToGrid w:val="0"/>
    </w:pPr>
    <w:rPr>
      <w:sz w:val="20"/>
    </w:rPr>
  </w:style>
  <w:style w:type="character" w:customStyle="1" w:styleId="a6">
    <w:name w:val="頁尾 字元"/>
    <w:basedOn w:val="a1"/>
    <w:link w:val="a5"/>
    <w:uiPriority w:val="99"/>
    <w:rsid w:val="005165C0"/>
    <w:rPr>
      <w:kern w:val="2"/>
    </w:rPr>
  </w:style>
  <w:style w:type="character" w:styleId="a7">
    <w:name w:val="page number"/>
    <w:basedOn w:val="a1"/>
    <w:rsid w:val="00004BAC"/>
  </w:style>
  <w:style w:type="paragraph" w:styleId="a8">
    <w:name w:val="Date"/>
    <w:basedOn w:val="a"/>
    <w:next w:val="a"/>
    <w:rsid w:val="006D0D8C"/>
    <w:pPr>
      <w:jc w:val="right"/>
    </w:pPr>
    <w:rPr>
      <w:rFonts w:eastAsia="標楷體"/>
      <w:b/>
      <w:bCs/>
      <w:sz w:val="40"/>
      <w:szCs w:val="24"/>
    </w:rPr>
  </w:style>
  <w:style w:type="paragraph" w:styleId="a9">
    <w:name w:val="Body Text Indent"/>
    <w:basedOn w:val="a"/>
    <w:rsid w:val="00DD3854"/>
    <w:pPr>
      <w:ind w:firstLineChars="200" w:firstLine="480"/>
      <w:jc w:val="both"/>
    </w:pPr>
    <w:rPr>
      <w:rFonts w:ascii="標楷體" w:eastAsia="標楷體" w:hAnsi="標楷體"/>
      <w:szCs w:val="24"/>
    </w:rPr>
  </w:style>
  <w:style w:type="paragraph" w:styleId="Web">
    <w:name w:val="Normal (Web)"/>
    <w:basedOn w:val="a"/>
    <w:rsid w:val="00B225CF"/>
    <w:pPr>
      <w:widowControl/>
      <w:spacing w:before="100" w:beforeAutospacing="1" w:after="100" w:afterAutospacing="1"/>
    </w:pPr>
    <w:rPr>
      <w:rFonts w:ascii="Arial Unicode MS" w:eastAsia="Arial Unicode MS" w:hAnsi="Arial Unicode MS" w:cs="細明體"/>
      <w:kern w:val="0"/>
      <w:szCs w:val="24"/>
    </w:rPr>
  </w:style>
  <w:style w:type="paragraph" w:styleId="aa">
    <w:name w:val="Balloon Text"/>
    <w:basedOn w:val="a"/>
    <w:semiHidden/>
    <w:rsid w:val="00063BF8"/>
    <w:rPr>
      <w:rFonts w:ascii="Arial" w:hAnsi="Arial"/>
      <w:sz w:val="18"/>
      <w:szCs w:val="18"/>
    </w:rPr>
  </w:style>
  <w:style w:type="paragraph" w:customStyle="1" w:styleId="20">
    <w:name w:val="內文2~一"/>
    <w:basedOn w:val="a"/>
    <w:rsid w:val="0028559E"/>
    <w:pPr>
      <w:widowControl/>
      <w:spacing w:line="520" w:lineRule="exact"/>
      <w:ind w:leftChars="200" w:left="200" w:firstLineChars="200" w:firstLine="200"/>
      <w:jc w:val="both"/>
    </w:pPr>
    <w:rPr>
      <w:rFonts w:eastAsia="標楷體"/>
      <w:snapToGrid w:val="0"/>
      <w:kern w:val="0"/>
      <w:sz w:val="30"/>
      <w:szCs w:val="26"/>
    </w:rPr>
  </w:style>
  <w:style w:type="paragraph" w:customStyle="1" w:styleId="41">
    <w:name w:val="內文4~1、 標題"/>
    <w:basedOn w:val="a"/>
    <w:rsid w:val="0028559E"/>
    <w:pPr>
      <w:widowControl/>
      <w:spacing w:line="520" w:lineRule="exact"/>
      <w:ind w:leftChars="500" w:left="630" w:hangingChars="130" w:hanging="130"/>
      <w:jc w:val="both"/>
    </w:pPr>
    <w:rPr>
      <w:rFonts w:eastAsia="標楷體"/>
      <w:snapToGrid w:val="0"/>
      <w:kern w:val="0"/>
      <w:sz w:val="30"/>
      <w:szCs w:val="26"/>
    </w:rPr>
  </w:style>
  <w:style w:type="paragraph" w:customStyle="1" w:styleId="30">
    <w:name w:val="內文3~(一)"/>
    <w:basedOn w:val="a"/>
    <w:rsid w:val="0028559E"/>
    <w:pPr>
      <w:widowControl/>
      <w:spacing w:line="520" w:lineRule="exact"/>
      <w:ind w:leftChars="350" w:left="350" w:firstLineChars="200" w:firstLine="200"/>
      <w:jc w:val="both"/>
    </w:pPr>
    <w:rPr>
      <w:rFonts w:eastAsia="標楷體"/>
      <w:snapToGrid w:val="0"/>
      <w:kern w:val="0"/>
      <w:sz w:val="30"/>
      <w:szCs w:val="26"/>
    </w:rPr>
  </w:style>
  <w:style w:type="paragraph" w:styleId="ab">
    <w:name w:val="header"/>
    <w:basedOn w:val="a"/>
    <w:rsid w:val="002A59AB"/>
    <w:pPr>
      <w:tabs>
        <w:tab w:val="center" w:pos="4153"/>
        <w:tab w:val="right" w:pos="8306"/>
      </w:tabs>
      <w:snapToGrid w:val="0"/>
    </w:pPr>
    <w:rPr>
      <w:sz w:val="20"/>
    </w:rPr>
  </w:style>
  <w:style w:type="paragraph" w:customStyle="1" w:styleId="ac">
    <w:name w:val="公文(內容)"/>
    <w:basedOn w:val="a"/>
    <w:rsid w:val="00181E89"/>
    <w:pPr>
      <w:tabs>
        <w:tab w:val="num" w:pos="1610"/>
      </w:tabs>
      <w:ind w:left="1610" w:hanging="567"/>
    </w:pPr>
  </w:style>
  <w:style w:type="paragraph" w:styleId="31">
    <w:name w:val="Body Text Indent 3"/>
    <w:basedOn w:val="a"/>
    <w:rsid w:val="008B0196"/>
    <w:pPr>
      <w:spacing w:after="120"/>
      <w:ind w:leftChars="200" w:left="480"/>
    </w:pPr>
    <w:rPr>
      <w:sz w:val="16"/>
      <w:szCs w:val="16"/>
    </w:rPr>
  </w:style>
  <w:style w:type="paragraph" w:styleId="ad">
    <w:name w:val="List Paragraph"/>
    <w:basedOn w:val="a"/>
    <w:uiPriority w:val="34"/>
    <w:qFormat/>
    <w:rsid w:val="006632CC"/>
    <w:pPr>
      <w:ind w:leftChars="200" w:left="480"/>
    </w:pPr>
  </w:style>
  <w:style w:type="table" w:styleId="ae">
    <w:name w:val="Table Grid"/>
    <w:basedOn w:val="a2"/>
    <w:rsid w:val="002F597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List Bullet"/>
    <w:basedOn w:val="a"/>
    <w:uiPriority w:val="99"/>
    <w:unhideWhenUsed/>
    <w:rsid w:val="0045268E"/>
    <w:pPr>
      <w:tabs>
        <w:tab w:val="num" w:pos="361"/>
      </w:tabs>
      <w:ind w:leftChars="200" w:left="361" w:hangingChars="200" w:hanging="360"/>
      <w:contextualSpacing/>
    </w:pPr>
  </w:style>
  <w:style w:type="paragraph" w:customStyle="1" w:styleId="Default">
    <w:name w:val="Default"/>
    <w:rsid w:val="008C4CDD"/>
    <w:pPr>
      <w:widowControl w:val="0"/>
      <w:autoSpaceDE w:val="0"/>
      <w:autoSpaceDN w:val="0"/>
      <w:adjustRightInd w:val="0"/>
    </w:pPr>
    <w:rPr>
      <w:rFonts w:ascii="標楷體a切.切." w:eastAsia="標楷體a切.切." w:cs="標楷體a切.切."/>
      <w:color w:val="000000"/>
      <w:sz w:val="24"/>
      <w:szCs w:val="24"/>
    </w:rPr>
  </w:style>
  <w:style w:type="paragraph" w:customStyle="1" w:styleId="af0">
    <w:name w:val="本文(一)"/>
    <w:basedOn w:val="a"/>
    <w:rsid w:val="00961C95"/>
    <w:pPr>
      <w:spacing w:line="500" w:lineRule="atLeast"/>
      <w:ind w:left="522" w:firstLineChars="200" w:firstLine="520"/>
      <w:jc w:val="both"/>
    </w:pPr>
    <w:rPr>
      <w:rFonts w:eastAsia="華康楷書體W5"/>
      <w:spacing w:val="10"/>
      <w:sz w:val="26"/>
    </w:rPr>
  </w:style>
  <w:style w:type="paragraph" w:customStyle="1" w:styleId="af1">
    <w:name w:val="圖"/>
    <w:basedOn w:val="a"/>
    <w:link w:val="af2"/>
    <w:rsid w:val="00074A8F"/>
    <w:pPr>
      <w:autoSpaceDE w:val="0"/>
      <w:autoSpaceDN w:val="0"/>
      <w:snapToGrid w:val="0"/>
      <w:spacing w:before="160" w:after="60" w:line="400" w:lineRule="atLeast"/>
      <w:jc w:val="center"/>
    </w:pPr>
    <w:rPr>
      <w:rFonts w:eastAsia="華康中黑體"/>
      <w:snapToGrid w:val="0"/>
      <w:kern w:val="0"/>
      <w:sz w:val="26"/>
    </w:rPr>
  </w:style>
  <w:style w:type="character" w:customStyle="1" w:styleId="af2">
    <w:name w:val="圖 字元"/>
    <w:link w:val="af1"/>
    <w:rsid w:val="00074A8F"/>
    <w:rPr>
      <w:rFonts w:eastAsia="華康中黑體"/>
      <w:snapToGrid w:val="0"/>
      <w:sz w:val="26"/>
    </w:rPr>
  </w:style>
  <w:style w:type="paragraph" w:customStyle="1" w:styleId="af3">
    <w:name w:val="表頭"/>
    <w:basedOn w:val="af4"/>
    <w:link w:val="af5"/>
    <w:qFormat/>
    <w:rsid w:val="00665A87"/>
    <w:pPr>
      <w:widowControl/>
    </w:pPr>
    <w:rPr>
      <w:rFonts w:asciiTheme="minorHAnsi" w:eastAsiaTheme="minorEastAsia" w:hAnsiTheme="minorHAnsi" w:cstheme="minorBidi"/>
      <w:b/>
      <w:kern w:val="0"/>
      <w:sz w:val="22"/>
      <w:szCs w:val="22"/>
    </w:rPr>
  </w:style>
  <w:style w:type="paragraph" w:styleId="af4">
    <w:name w:val="No Spacing"/>
    <w:uiPriority w:val="1"/>
    <w:qFormat/>
    <w:rsid w:val="00665A87"/>
    <w:pPr>
      <w:widowControl w:val="0"/>
    </w:pPr>
    <w:rPr>
      <w:kern w:val="2"/>
      <w:sz w:val="24"/>
    </w:rPr>
  </w:style>
  <w:style w:type="character" w:customStyle="1" w:styleId="af5">
    <w:name w:val="表頭 字元"/>
    <w:basedOn w:val="a1"/>
    <w:link w:val="af3"/>
    <w:rsid w:val="00665A87"/>
    <w:rPr>
      <w:rFonts w:asciiTheme="minorHAnsi" w:eastAsiaTheme="minorEastAsia" w:hAnsiTheme="minorHAnsi" w:cstheme="minorBidi"/>
      <w:b/>
      <w:sz w:val="22"/>
      <w:szCs w:val="22"/>
    </w:rPr>
  </w:style>
  <w:style w:type="paragraph" w:styleId="21">
    <w:name w:val="Body Text Indent 2"/>
    <w:basedOn w:val="a"/>
    <w:link w:val="22"/>
    <w:unhideWhenUsed/>
    <w:rsid w:val="000E7D38"/>
    <w:pPr>
      <w:spacing w:after="120" w:line="480" w:lineRule="auto"/>
      <w:ind w:leftChars="200" w:left="480"/>
    </w:pPr>
  </w:style>
  <w:style w:type="character" w:customStyle="1" w:styleId="22">
    <w:name w:val="本文縮排 2 字元"/>
    <w:basedOn w:val="a1"/>
    <w:link w:val="21"/>
    <w:uiPriority w:val="99"/>
    <w:semiHidden/>
    <w:rsid w:val="000E7D38"/>
    <w:rPr>
      <w:kern w:val="2"/>
      <w:sz w:val="24"/>
    </w:rPr>
  </w:style>
  <w:style w:type="paragraph" w:customStyle="1" w:styleId="11">
    <w:name w:val="1.1"/>
    <w:basedOn w:val="a"/>
    <w:rsid w:val="000E7D38"/>
    <w:pPr>
      <w:keepNext/>
      <w:autoSpaceDE w:val="0"/>
      <w:autoSpaceDN w:val="0"/>
      <w:snapToGrid w:val="0"/>
      <w:spacing w:before="240" w:line="360" w:lineRule="atLeast"/>
      <w:ind w:left="839" w:hanging="839"/>
      <w:jc w:val="both"/>
      <w:outlineLvl w:val="0"/>
    </w:pPr>
    <w:rPr>
      <w:rFonts w:ascii="華康粗黑體" w:eastAsia="華康粗黑體"/>
      <w:snapToGrid w:val="0"/>
      <w:kern w:val="0"/>
      <w:sz w:val="28"/>
    </w:rPr>
  </w:style>
  <w:style w:type="paragraph" w:customStyle="1" w:styleId="111">
    <w:name w:val="1.1.1"/>
    <w:basedOn w:val="11"/>
    <w:rsid w:val="000E7D38"/>
    <w:pPr>
      <w:ind w:hanging="580"/>
    </w:pPr>
    <w:rPr>
      <w:bCs/>
      <w:sz w:val="26"/>
    </w:rPr>
  </w:style>
  <w:style w:type="paragraph" w:customStyle="1" w:styleId="110">
    <w:name w:val="1.1文"/>
    <w:basedOn w:val="a"/>
    <w:rsid w:val="000E7D38"/>
    <w:pPr>
      <w:autoSpaceDE w:val="0"/>
      <w:autoSpaceDN w:val="0"/>
      <w:snapToGrid w:val="0"/>
      <w:spacing w:before="120" w:line="400" w:lineRule="atLeast"/>
      <w:ind w:left="851" w:firstLine="567"/>
      <w:jc w:val="both"/>
    </w:pPr>
    <w:rPr>
      <w:rFonts w:eastAsia="標楷體"/>
      <w:snapToGrid w:val="0"/>
      <w:kern w:val="0"/>
      <w:sz w:val="26"/>
    </w:rPr>
  </w:style>
  <w:style w:type="paragraph" w:customStyle="1" w:styleId="12">
    <w:name w:val="1階"/>
    <w:basedOn w:val="a"/>
    <w:rsid w:val="000E7D38"/>
    <w:pPr>
      <w:autoSpaceDE w:val="0"/>
      <w:autoSpaceDN w:val="0"/>
      <w:snapToGrid w:val="0"/>
      <w:spacing w:before="120" w:line="320" w:lineRule="atLeast"/>
      <w:ind w:left="1344" w:hanging="448"/>
      <w:jc w:val="both"/>
    </w:pPr>
    <w:rPr>
      <w:rFonts w:eastAsia="標楷體"/>
      <w:snapToGrid w:val="0"/>
      <w:kern w:val="0"/>
      <w:sz w:val="26"/>
    </w:rPr>
  </w:style>
  <w:style w:type="paragraph" w:customStyle="1" w:styleId="13">
    <w:name w:val="1階文"/>
    <w:basedOn w:val="12"/>
    <w:rsid w:val="000E7D38"/>
    <w:pPr>
      <w:ind w:firstLine="522"/>
    </w:pPr>
  </w:style>
  <w:style w:type="paragraph" w:customStyle="1" w:styleId="23">
    <w:name w:val="2階"/>
    <w:basedOn w:val="12"/>
    <w:rsid w:val="000E7D38"/>
    <w:pPr>
      <w:ind w:left="1456" w:hanging="197"/>
    </w:pPr>
  </w:style>
  <w:style w:type="paragraph" w:customStyle="1" w:styleId="24">
    <w:name w:val="2階文"/>
    <w:basedOn w:val="13"/>
    <w:rsid w:val="000E7D38"/>
    <w:pPr>
      <w:spacing w:before="60" w:line="360" w:lineRule="atLeast"/>
      <w:ind w:left="1486" w:firstLine="533"/>
    </w:pPr>
  </w:style>
  <w:style w:type="paragraph" w:customStyle="1" w:styleId="32">
    <w:name w:val="3階"/>
    <w:basedOn w:val="24"/>
    <w:rsid w:val="000E7D38"/>
    <w:pPr>
      <w:ind w:leftChars="550" w:left="2038" w:hangingChars="234" w:hanging="608"/>
    </w:pPr>
  </w:style>
  <w:style w:type="paragraph" w:customStyle="1" w:styleId="33">
    <w:name w:val="3階文"/>
    <w:basedOn w:val="32"/>
    <w:rsid w:val="000E7D38"/>
    <w:pPr>
      <w:ind w:leftChars="650" w:left="1690" w:firstLineChars="200" w:firstLine="520"/>
    </w:pPr>
  </w:style>
  <w:style w:type="paragraph" w:customStyle="1" w:styleId="42">
    <w:name w:val="4階"/>
    <w:basedOn w:val="33"/>
    <w:rsid w:val="000E7D38"/>
    <w:pPr>
      <w:ind w:leftChars="750" w:left="2036" w:hangingChars="33" w:hanging="86"/>
    </w:pPr>
  </w:style>
  <w:style w:type="paragraph" w:customStyle="1" w:styleId="af6">
    <w:name w:val="表"/>
    <w:basedOn w:val="a"/>
    <w:rsid w:val="000E7D38"/>
    <w:pPr>
      <w:autoSpaceDE w:val="0"/>
      <w:autoSpaceDN w:val="0"/>
      <w:snapToGrid w:val="0"/>
      <w:spacing w:before="160" w:after="60" w:line="400" w:lineRule="atLeast"/>
      <w:ind w:left="910"/>
      <w:jc w:val="center"/>
    </w:pPr>
    <w:rPr>
      <w:rFonts w:eastAsia="華康中黑體"/>
      <w:snapToGrid w:val="0"/>
      <w:kern w:val="0"/>
      <w:sz w:val="26"/>
    </w:rPr>
  </w:style>
  <w:style w:type="paragraph" w:customStyle="1" w:styleId="af7">
    <w:name w:val="章"/>
    <w:basedOn w:val="a"/>
    <w:rsid w:val="000E7D38"/>
    <w:pPr>
      <w:autoSpaceDE w:val="0"/>
      <w:autoSpaceDN w:val="0"/>
      <w:snapToGrid w:val="0"/>
      <w:spacing w:after="240" w:line="360" w:lineRule="atLeast"/>
      <w:jc w:val="center"/>
    </w:pPr>
    <w:rPr>
      <w:rFonts w:eastAsia="華康唐風隸"/>
      <w:bCs/>
      <w:snapToGrid w:val="0"/>
      <w:kern w:val="0"/>
      <w:sz w:val="40"/>
    </w:rPr>
  </w:style>
  <w:style w:type="paragraph" w:styleId="14">
    <w:name w:val="toc 1"/>
    <w:basedOn w:val="a"/>
    <w:next w:val="a"/>
    <w:autoRedefine/>
    <w:semiHidden/>
    <w:rsid w:val="000E7D38"/>
    <w:rPr>
      <w:sz w:val="26"/>
    </w:rPr>
  </w:style>
  <w:style w:type="paragraph" w:styleId="25">
    <w:name w:val="toc 2"/>
    <w:basedOn w:val="a"/>
    <w:next w:val="a"/>
    <w:autoRedefine/>
    <w:semiHidden/>
    <w:rsid w:val="000E7D38"/>
    <w:pPr>
      <w:tabs>
        <w:tab w:val="num" w:pos="2210"/>
      </w:tabs>
      <w:ind w:left="1680" w:firstLine="270"/>
    </w:pPr>
    <w:rPr>
      <w:sz w:val="26"/>
    </w:rPr>
  </w:style>
  <w:style w:type="paragraph" w:customStyle="1" w:styleId="112">
    <w:name w:val="1.1內文"/>
    <w:basedOn w:val="a"/>
    <w:rsid w:val="000E7D38"/>
    <w:pPr>
      <w:tabs>
        <w:tab w:val="left" w:pos="3960"/>
      </w:tabs>
      <w:autoSpaceDE w:val="0"/>
      <w:autoSpaceDN w:val="0"/>
      <w:adjustRightInd w:val="0"/>
      <w:snapToGrid w:val="0"/>
      <w:spacing w:before="60" w:line="360" w:lineRule="atLeast"/>
      <w:ind w:left="522" w:firstLine="522"/>
      <w:jc w:val="both"/>
    </w:pPr>
    <w:rPr>
      <w:rFonts w:eastAsia="標楷體"/>
      <w:snapToGrid w:val="0"/>
      <w:kern w:val="0"/>
      <w:sz w:val="26"/>
    </w:rPr>
  </w:style>
  <w:style w:type="paragraph" w:customStyle="1" w:styleId="43">
    <w:name w:val="4階文"/>
    <w:basedOn w:val="33"/>
    <w:rsid w:val="000E7D38"/>
    <w:pPr>
      <w:ind w:left="2495" w:firstLine="522"/>
    </w:pPr>
  </w:style>
  <w:style w:type="paragraph" w:customStyle="1" w:styleId="51">
    <w:name w:val="5階"/>
    <w:basedOn w:val="42"/>
    <w:rsid w:val="000E7D38"/>
    <w:pPr>
      <w:ind w:left="2892" w:hanging="340"/>
    </w:pPr>
  </w:style>
  <w:style w:type="paragraph" w:customStyle="1" w:styleId="61">
    <w:name w:val="6階"/>
    <w:basedOn w:val="51"/>
    <w:rsid w:val="000E7D38"/>
    <w:pPr>
      <w:ind w:left="3176" w:hanging="284"/>
    </w:pPr>
  </w:style>
  <w:style w:type="paragraph" w:customStyle="1" w:styleId="af8">
    <w:name w:val="章內文"/>
    <w:basedOn w:val="112"/>
    <w:rsid w:val="000E7D38"/>
    <w:pPr>
      <w:ind w:left="0"/>
    </w:pPr>
  </w:style>
  <w:style w:type="paragraph" w:styleId="af9">
    <w:name w:val="Closing"/>
    <w:basedOn w:val="a"/>
    <w:next w:val="a"/>
    <w:link w:val="afa"/>
    <w:rsid w:val="000E7D38"/>
    <w:pPr>
      <w:autoSpaceDE w:val="0"/>
      <w:autoSpaceDN w:val="0"/>
      <w:snapToGrid w:val="0"/>
      <w:spacing w:line="400" w:lineRule="atLeast"/>
      <w:ind w:left="4320"/>
      <w:jc w:val="both"/>
    </w:pPr>
    <w:rPr>
      <w:rFonts w:eastAsia="標楷體"/>
      <w:snapToGrid w:val="0"/>
      <w:kern w:val="0"/>
      <w:sz w:val="26"/>
    </w:rPr>
  </w:style>
  <w:style w:type="character" w:customStyle="1" w:styleId="afa">
    <w:name w:val="結語 字元"/>
    <w:basedOn w:val="a1"/>
    <w:link w:val="af9"/>
    <w:rsid w:val="000E7D38"/>
    <w:rPr>
      <w:rFonts w:eastAsia="標楷體"/>
      <w:snapToGrid w:val="0"/>
      <w:sz w:val="26"/>
    </w:rPr>
  </w:style>
  <w:style w:type="paragraph" w:customStyle="1" w:styleId="52">
    <w:name w:val="5階內文"/>
    <w:basedOn w:val="a"/>
    <w:rsid w:val="000E7D38"/>
    <w:pPr>
      <w:adjustRightInd w:val="0"/>
      <w:spacing w:after="120" w:line="440" w:lineRule="atLeast"/>
      <w:ind w:left="1740"/>
      <w:jc w:val="both"/>
      <w:textAlignment w:val="baseline"/>
    </w:pPr>
    <w:rPr>
      <w:rFonts w:ascii="Arial" w:eastAsia="華康仿宋體W4" w:hAnsi="Arial"/>
      <w:kern w:val="0"/>
      <w:sz w:val="28"/>
    </w:rPr>
  </w:style>
  <w:style w:type="paragraph" w:customStyle="1" w:styleId="113">
    <w:name w:val="目1.1"/>
    <w:basedOn w:val="a"/>
    <w:rsid w:val="000E7D38"/>
    <w:pPr>
      <w:tabs>
        <w:tab w:val="left" w:leader="dot" w:pos="8450"/>
        <w:tab w:val="left" w:pos="8580"/>
      </w:tabs>
      <w:spacing w:line="380" w:lineRule="atLeast"/>
      <w:ind w:left="1418" w:hanging="1134"/>
    </w:pPr>
    <w:rPr>
      <w:rFonts w:eastAsia="華康中楷體"/>
      <w:sz w:val="26"/>
    </w:rPr>
  </w:style>
  <w:style w:type="paragraph" w:customStyle="1" w:styleId="1110">
    <w:name w:val="目1.1.1"/>
    <w:basedOn w:val="a"/>
    <w:rsid w:val="000E7D38"/>
    <w:pPr>
      <w:tabs>
        <w:tab w:val="left" w:leader="dot" w:pos="8450"/>
        <w:tab w:val="left" w:pos="8580"/>
      </w:tabs>
      <w:spacing w:line="400" w:lineRule="atLeast"/>
      <w:ind w:left="1446" w:hanging="936"/>
    </w:pPr>
    <w:rPr>
      <w:rFonts w:eastAsia="華康中楷體"/>
      <w:sz w:val="26"/>
    </w:rPr>
  </w:style>
  <w:style w:type="paragraph" w:customStyle="1" w:styleId="afb">
    <w:name w:val="目章"/>
    <w:basedOn w:val="a"/>
    <w:rsid w:val="000E7D38"/>
    <w:pPr>
      <w:tabs>
        <w:tab w:val="left" w:leader="dot" w:pos="8051"/>
      </w:tabs>
      <w:spacing w:before="240" w:line="400" w:lineRule="atLeast"/>
      <w:ind w:left="1418" w:hanging="1418"/>
    </w:pPr>
    <w:rPr>
      <w:rFonts w:eastAsia="華康隸書體"/>
      <w:sz w:val="26"/>
    </w:rPr>
  </w:style>
  <w:style w:type="paragraph" w:customStyle="1" w:styleId="26">
    <w:name w:val="內縮(標題2)"/>
    <w:basedOn w:val="34"/>
    <w:rsid w:val="000E7D38"/>
  </w:style>
  <w:style w:type="paragraph" w:customStyle="1" w:styleId="34">
    <w:name w:val="內縮(標題3)"/>
    <w:basedOn w:val="a"/>
    <w:rsid w:val="000E7D38"/>
    <w:pPr>
      <w:widowControl/>
      <w:autoSpaceDE w:val="0"/>
      <w:autoSpaceDN w:val="0"/>
      <w:adjustRightInd w:val="0"/>
      <w:snapToGrid w:val="0"/>
      <w:spacing w:before="60" w:line="288" w:lineRule="auto"/>
      <w:ind w:left="720" w:firstLine="601"/>
      <w:jc w:val="both"/>
      <w:textAlignment w:val="bottom"/>
    </w:pPr>
    <w:rPr>
      <w:rFonts w:eastAsia="華康中楷體"/>
      <w:kern w:val="0"/>
      <w:sz w:val="28"/>
    </w:rPr>
  </w:style>
  <w:style w:type="paragraph" w:styleId="afc">
    <w:name w:val="Body Text"/>
    <w:basedOn w:val="a"/>
    <w:link w:val="afd"/>
    <w:rsid w:val="000E7D38"/>
    <w:pPr>
      <w:autoSpaceDE w:val="0"/>
      <w:autoSpaceDN w:val="0"/>
      <w:adjustRightInd w:val="0"/>
      <w:snapToGrid w:val="0"/>
      <w:jc w:val="center"/>
    </w:pPr>
    <w:rPr>
      <w:rFonts w:eastAsia="標楷體"/>
      <w:snapToGrid w:val="0"/>
      <w:color w:val="000000"/>
      <w:kern w:val="0"/>
      <w:sz w:val="26"/>
    </w:rPr>
  </w:style>
  <w:style w:type="character" w:customStyle="1" w:styleId="afd">
    <w:name w:val="本文 字元"/>
    <w:basedOn w:val="a1"/>
    <w:link w:val="afc"/>
    <w:rsid w:val="000E7D38"/>
    <w:rPr>
      <w:rFonts w:eastAsia="標楷體"/>
      <w:snapToGrid w:val="0"/>
      <w:color w:val="000000"/>
      <w:sz w:val="26"/>
    </w:rPr>
  </w:style>
  <w:style w:type="paragraph" w:customStyle="1" w:styleId="space0">
    <w:name w:val="space0"/>
    <w:basedOn w:val="a"/>
    <w:rsid w:val="000E7D38"/>
    <w:pPr>
      <w:widowControl/>
      <w:spacing w:line="312" w:lineRule="auto"/>
    </w:pPr>
    <w:rPr>
      <w:rFonts w:ascii="Arial Unicode MS" w:eastAsia="Arial Unicode MS" w:hAnsi="Arial Unicode MS"/>
      <w:color w:val="0000FF"/>
      <w:kern w:val="0"/>
      <w:sz w:val="8"/>
    </w:rPr>
  </w:style>
  <w:style w:type="paragraph" w:customStyle="1" w:styleId="tab4">
    <w:name w:val="tab4"/>
    <w:basedOn w:val="a"/>
    <w:rsid w:val="000E7D38"/>
    <w:pPr>
      <w:widowControl/>
      <w:spacing w:before="60" w:after="60" w:line="312" w:lineRule="auto"/>
      <w:ind w:left="480"/>
    </w:pPr>
    <w:rPr>
      <w:rFonts w:ascii="Arial Unicode MS" w:eastAsia="Arial Unicode MS" w:hAnsi="Arial Unicode MS"/>
      <w:color w:val="0000FF"/>
      <w:kern w:val="0"/>
      <w:sz w:val="30"/>
    </w:rPr>
  </w:style>
  <w:style w:type="paragraph" w:customStyle="1" w:styleId="-">
    <w:name w:val="壹-內文"/>
    <w:rsid w:val="000E7D38"/>
    <w:pPr>
      <w:spacing w:before="180" w:after="180" w:line="260" w:lineRule="atLeast"/>
      <w:ind w:left="540" w:right="24" w:firstLine="720"/>
      <w:jc w:val="both"/>
    </w:pPr>
    <w:rPr>
      <w:rFonts w:ascii="標楷體" w:eastAsia="標楷體" w:hAnsi="標楷體"/>
      <w:spacing w:val="20"/>
      <w:sz w:val="28"/>
    </w:rPr>
  </w:style>
  <w:style w:type="paragraph" w:customStyle="1" w:styleId="afe">
    <w:name w:val="表名"/>
    <w:basedOn w:val="5"/>
    <w:next w:val="a"/>
    <w:rsid w:val="000E7D38"/>
    <w:pPr>
      <w:adjustRightInd w:val="0"/>
      <w:spacing w:before="120" w:after="120" w:line="440" w:lineRule="atLeast"/>
      <w:ind w:left="0"/>
      <w:jc w:val="center"/>
      <w:textAlignment w:val="baseline"/>
      <w:outlineLvl w:val="9"/>
    </w:pPr>
    <w:rPr>
      <w:rFonts w:eastAsia="華康中黑體"/>
      <w:b w:val="0"/>
      <w:kern w:val="0"/>
      <w:sz w:val="28"/>
    </w:rPr>
  </w:style>
  <w:style w:type="paragraph" w:customStyle="1" w:styleId="aff">
    <w:name w:val="表內文字"/>
    <w:basedOn w:val="a"/>
    <w:rsid w:val="000E7D38"/>
    <w:pPr>
      <w:spacing w:before="60" w:after="60"/>
      <w:jc w:val="center"/>
    </w:pPr>
    <w:rPr>
      <w:rFonts w:ascii="Arial Narrow" w:eastAsia="華康仿宋體W4" w:hAnsi="Arial Narrow"/>
    </w:rPr>
  </w:style>
  <w:style w:type="paragraph" w:customStyle="1" w:styleId="35">
    <w:name w:val="3階內文"/>
    <w:basedOn w:val="32"/>
    <w:rsid w:val="000E7D38"/>
    <w:pPr>
      <w:autoSpaceDE/>
      <w:autoSpaceDN/>
      <w:adjustRightInd w:val="0"/>
      <w:snapToGrid/>
      <w:spacing w:after="120" w:line="440" w:lineRule="atLeast"/>
      <w:ind w:left="960" w:firstLine="0"/>
      <w:textAlignment w:val="baseline"/>
    </w:pPr>
    <w:rPr>
      <w:rFonts w:ascii="Arial" w:eastAsia="華康仿宋體W4" w:hAnsi="Arial"/>
      <w:snapToGrid/>
      <w:sz w:val="28"/>
    </w:rPr>
  </w:style>
  <w:style w:type="paragraph" w:customStyle="1" w:styleId="t1">
    <w:name w:val="t標(1)"/>
    <w:basedOn w:val="a"/>
    <w:rsid w:val="000E7D38"/>
    <w:pPr>
      <w:tabs>
        <w:tab w:val="num" w:pos="360"/>
      </w:tabs>
      <w:autoSpaceDE w:val="0"/>
      <w:autoSpaceDN w:val="0"/>
      <w:adjustRightInd w:val="0"/>
      <w:spacing w:before="120" w:line="480" w:lineRule="atLeast"/>
      <w:jc w:val="both"/>
      <w:textAlignment w:val="bottom"/>
    </w:pPr>
    <w:rPr>
      <w:rFonts w:eastAsia="華康中楷體"/>
      <w:kern w:val="0"/>
      <w:sz w:val="26"/>
    </w:rPr>
  </w:style>
  <w:style w:type="paragraph" w:customStyle="1" w:styleId="aff0">
    <w:name w:val="首段"/>
    <w:rsid w:val="000E7D38"/>
    <w:pPr>
      <w:widowControl w:val="0"/>
      <w:adjustRightInd w:val="0"/>
      <w:spacing w:after="120" w:line="440" w:lineRule="atLeast"/>
      <w:ind w:firstLine="567"/>
      <w:jc w:val="both"/>
      <w:textAlignment w:val="baseline"/>
    </w:pPr>
    <w:rPr>
      <w:rFonts w:ascii="Arial" w:eastAsia="華康仿宋體W4" w:hAnsi="Arial"/>
      <w:sz w:val="28"/>
    </w:rPr>
  </w:style>
  <w:style w:type="paragraph" w:customStyle="1" w:styleId="aff1">
    <w:name w:val="圖名"/>
    <w:basedOn w:val="afe"/>
    <w:rsid w:val="000E7D38"/>
    <w:pPr>
      <w:keepNext w:val="0"/>
    </w:pPr>
  </w:style>
  <w:style w:type="paragraph" w:customStyle="1" w:styleId="27">
    <w:name w:val="2階內文"/>
    <w:basedOn w:val="aff0"/>
    <w:rsid w:val="000E7D38"/>
    <w:pPr>
      <w:spacing w:before="120" w:after="240"/>
      <w:ind w:left="600"/>
    </w:pPr>
  </w:style>
  <w:style w:type="paragraph" w:customStyle="1" w:styleId="44">
    <w:name w:val="4階內文"/>
    <w:basedOn w:val="35"/>
    <w:rsid w:val="000E7D38"/>
    <w:pPr>
      <w:ind w:left="1440"/>
    </w:pPr>
  </w:style>
  <w:style w:type="paragraph" w:customStyle="1" w:styleId="aff2">
    <w:name w:val="表附註"/>
    <w:rsid w:val="000E7D38"/>
    <w:pPr>
      <w:snapToGrid w:val="0"/>
      <w:spacing w:before="120" w:after="240"/>
      <w:ind w:left="1259"/>
      <w:jc w:val="both"/>
    </w:pPr>
    <w:rPr>
      <w:rFonts w:eastAsia="華康仿宋體W4"/>
      <w:noProof/>
    </w:rPr>
  </w:style>
  <w:style w:type="paragraph" w:customStyle="1" w:styleId="aff3">
    <w:name w:val="圖位置"/>
    <w:rsid w:val="000E7D38"/>
    <w:pPr>
      <w:keepNext/>
      <w:snapToGrid w:val="0"/>
      <w:spacing w:before="120" w:after="120"/>
      <w:jc w:val="center"/>
    </w:pPr>
    <w:rPr>
      <w:rFonts w:eastAsia="標楷體"/>
      <w:noProof/>
      <w:sz w:val="26"/>
    </w:rPr>
  </w:style>
  <w:style w:type="paragraph" w:customStyle="1" w:styleId="aff4">
    <w:name w:val="表格"/>
    <w:basedOn w:val="a"/>
    <w:rsid w:val="000E7D38"/>
    <w:pPr>
      <w:adjustRightInd w:val="0"/>
      <w:spacing w:line="400" w:lineRule="atLeast"/>
      <w:jc w:val="both"/>
      <w:textAlignment w:val="baseline"/>
    </w:pPr>
    <w:rPr>
      <w:rFonts w:ascii="Arial Narrow" w:eastAsia="華康仿宋體W4" w:hAnsi="Arial Narrow"/>
      <w:kern w:val="0"/>
    </w:rPr>
  </w:style>
  <w:style w:type="paragraph" w:customStyle="1" w:styleId="62">
    <w:name w:val="間距6"/>
    <w:basedOn w:val="a"/>
    <w:rsid w:val="000E7D38"/>
    <w:pPr>
      <w:tabs>
        <w:tab w:val="left" w:pos="992"/>
      </w:tabs>
      <w:autoSpaceDE w:val="0"/>
      <w:autoSpaceDN w:val="0"/>
      <w:adjustRightInd w:val="0"/>
      <w:spacing w:line="120" w:lineRule="exact"/>
      <w:textAlignment w:val="bottom"/>
    </w:pPr>
    <w:rPr>
      <w:rFonts w:eastAsia="華康楷書體W5"/>
      <w:kern w:val="0"/>
      <w:sz w:val="28"/>
    </w:rPr>
  </w:style>
  <w:style w:type="paragraph" w:customStyle="1" w:styleId="xl29">
    <w:name w:val="xl29"/>
    <w:basedOn w:val="a"/>
    <w:rsid w:val="000E7D38"/>
    <w:pPr>
      <w:widowControl/>
      <w:pBdr>
        <w:left w:val="single" w:sz="4" w:space="0" w:color="auto"/>
        <w:bottom w:val="single" w:sz="4" w:space="0" w:color="auto"/>
        <w:right w:val="single" w:sz="4" w:space="0" w:color="auto"/>
      </w:pBdr>
      <w:spacing w:before="100" w:after="100"/>
      <w:jc w:val="center"/>
    </w:pPr>
    <w:rPr>
      <w:rFonts w:ascii="新細明體" w:hint="eastAsia"/>
      <w:kern w:val="0"/>
      <w:sz w:val="20"/>
    </w:rPr>
  </w:style>
  <w:style w:type="paragraph" w:customStyle="1" w:styleId="53">
    <w:name w:val="5階內"/>
    <w:basedOn w:val="51"/>
    <w:rsid w:val="000E7D38"/>
    <w:pPr>
      <w:autoSpaceDE/>
      <w:autoSpaceDN/>
      <w:adjustRightInd w:val="0"/>
      <w:snapToGrid/>
      <w:spacing w:before="0" w:after="120" w:line="440" w:lineRule="atLeast"/>
      <w:ind w:left="1800" w:firstLine="0"/>
      <w:textAlignment w:val="baseline"/>
    </w:pPr>
    <w:rPr>
      <w:rFonts w:ascii="Arial" w:eastAsia="華康仿宋體W4" w:hAnsi="Arial"/>
      <w:snapToGrid/>
      <w:sz w:val="28"/>
    </w:rPr>
  </w:style>
  <w:style w:type="paragraph" w:customStyle="1" w:styleId="aff5">
    <w:name w:val="課題"/>
    <w:basedOn w:val="a"/>
    <w:rsid w:val="000E7D38"/>
    <w:pPr>
      <w:spacing w:before="120" w:after="120" w:line="360" w:lineRule="atLeast"/>
      <w:ind w:left="1077" w:hanging="717"/>
    </w:pPr>
    <w:rPr>
      <w:rFonts w:ascii="Arial" w:eastAsia="華康中黑體" w:hAnsi="Arial"/>
      <w:color w:val="000000"/>
      <w:sz w:val="28"/>
    </w:rPr>
  </w:style>
  <w:style w:type="paragraph" w:customStyle="1" w:styleId="aff6">
    <w:name w:val="第三層"/>
    <w:basedOn w:val="a"/>
    <w:rsid w:val="000E7D38"/>
    <w:pPr>
      <w:keepNext/>
      <w:tabs>
        <w:tab w:val="num" w:pos="360"/>
      </w:tabs>
      <w:jc w:val="both"/>
      <w:outlineLvl w:val="3"/>
    </w:pPr>
    <w:rPr>
      <w:rFonts w:ascii="標楷體" w:eastAsia="標楷體" w:hAnsi="Arial"/>
      <w:b/>
      <w:sz w:val="28"/>
    </w:rPr>
  </w:style>
  <w:style w:type="paragraph" w:customStyle="1" w:styleId="45">
    <w:name w:val="標4"/>
    <w:basedOn w:val="a"/>
    <w:rsid w:val="000E7D38"/>
    <w:pPr>
      <w:tabs>
        <w:tab w:val="num" w:pos="360"/>
      </w:tabs>
      <w:adjustRightInd w:val="0"/>
      <w:spacing w:line="360" w:lineRule="atLeast"/>
      <w:textAlignment w:val="baseline"/>
    </w:pPr>
    <w:rPr>
      <w:rFonts w:eastAsia="華康中楷體"/>
      <w:kern w:val="0"/>
    </w:rPr>
  </w:style>
  <w:style w:type="paragraph" w:styleId="aff7">
    <w:name w:val="Plain Text"/>
    <w:basedOn w:val="a"/>
    <w:link w:val="aff8"/>
    <w:rsid w:val="000E7D38"/>
    <w:pPr>
      <w:widowControl/>
      <w:spacing w:before="100" w:after="100"/>
    </w:pPr>
    <w:rPr>
      <w:rFonts w:ascii="Arial Unicode MS" w:eastAsia="Arial Unicode MS" w:hAnsi="Arial Unicode MS"/>
      <w:kern w:val="0"/>
    </w:rPr>
  </w:style>
  <w:style w:type="character" w:customStyle="1" w:styleId="aff8">
    <w:name w:val="純文字 字元"/>
    <w:basedOn w:val="a1"/>
    <w:link w:val="aff7"/>
    <w:rsid w:val="000E7D38"/>
    <w:rPr>
      <w:rFonts w:ascii="Arial Unicode MS" w:eastAsia="Arial Unicode MS" w:hAnsi="Arial Unicode MS"/>
      <w:sz w:val="24"/>
    </w:rPr>
  </w:style>
  <w:style w:type="character" w:styleId="aff9">
    <w:name w:val="Strong"/>
    <w:basedOn w:val="a1"/>
    <w:qFormat/>
    <w:rsid w:val="000E7D38"/>
    <w:rPr>
      <w:b/>
      <w:bCs/>
    </w:rPr>
  </w:style>
  <w:style w:type="character" w:styleId="affa">
    <w:name w:val="FollowedHyperlink"/>
    <w:basedOn w:val="a1"/>
    <w:rsid w:val="000E7D38"/>
    <w:rPr>
      <w:color w:val="800080"/>
      <w:u w:val="single"/>
    </w:rPr>
  </w:style>
  <w:style w:type="paragraph" w:styleId="affb">
    <w:name w:val="Salutation"/>
    <w:basedOn w:val="a"/>
    <w:next w:val="a"/>
    <w:link w:val="affc"/>
    <w:rsid w:val="000E7D38"/>
    <w:rPr>
      <w:rFonts w:ascii="新細明體"/>
    </w:rPr>
  </w:style>
  <w:style w:type="character" w:customStyle="1" w:styleId="affc">
    <w:name w:val="問候 字元"/>
    <w:basedOn w:val="a1"/>
    <w:link w:val="affb"/>
    <w:rsid w:val="000E7D38"/>
    <w:rPr>
      <w:rFonts w:ascii="新細明體"/>
      <w:kern w:val="2"/>
      <w:sz w:val="24"/>
    </w:rPr>
  </w:style>
  <w:style w:type="character" w:styleId="affd">
    <w:name w:val="Hyperlink"/>
    <w:basedOn w:val="a1"/>
    <w:rsid w:val="000E7D38"/>
    <w:rPr>
      <w:color w:val="0000FF"/>
      <w:u w:val="single"/>
    </w:rPr>
  </w:style>
  <w:style w:type="paragraph" w:styleId="HTML">
    <w:name w:val="HTML Preformatted"/>
    <w:basedOn w:val="a"/>
    <w:link w:val="HTML0"/>
    <w:rsid w:val="000E7D3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華康仿宋體W4"/>
      <w:kern w:val="0"/>
      <w:sz w:val="20"/>
    </w:rPr>
  </w:style>
  <w:style w:type="character" w:customStyle="1" w:styleId="HTML0">
    <w:name w:val="HTML 預設格式 字元"/>
    <w:basedOn w:val="a1"/>
    <w:link w:val="HTML"/>
    <w:rsid w:val="000E7D38"/>
    <w:rPr>
      <w:rFonts w:ascii="Arial Unicode MS" w:eastAsia="Arial Unicode MS" w:hAnsi="Arial Unicode MS" w:cs="華康仿宋體W4"/>
    </w:rPr>
  </w:style>
  <w:style w:type="paragraph" w:customStyle="1" w:styleId="affe">
    <w:name w:val="一"/>
    <w:basedOn w:val="12"/>
    <w:rsid w:val="000E7D38"/>
    <w:pPr>
      <w:spacing w:line="360" w:lineRule="atLeast"/>
      <w:ind w:left="0" w:firstLineChars="200" w:firstLine="520"/>
    </w:pPr>
    <w:rPr>
      <w:rFonts w:ascii="華康粗黑體" w:eastAsia="華康粗黑體"/>
    </w:rPr>
  </w:style>
  <w:style w:type="paragraph" w:customStyle="1" w:styleId="afff">
    <w:name w:val="(一)"/>
    <w:basedOn w:val="12"/>
    <w:rsid w:val="000E7D38"/>
    <w:pPr>
      <w:spacing w:line="360" w:lineRule="atLeast"/>
      <w:ind w:left="840" w:firstLine="0"/>
    </w:pPr>
  </w:style>
  <w:style w:type="paragraph" w:customStyle="1" w:styleId="afff0">
    <w:name w:val="一內文"/>
    <w:basedOn w:val="13"/>
    <w:rsid w:val="000E7D38"/>
    <w:pPr>
      <w:spacing w:before="60" w:line="360" w:lineRule="atLeast"/>
      <w:ind w:left="1040"/>
    </w:pPr>
  </w:style>
  <w:style w:type="paragraph" w:customStyle="1" w:styleId="1111">
    <w:name w:val="1.1.1內文"/>
    <w:basedOn w:val="afff0"/>
    <w:rsid w:val="000E7D38"/>
    <w:pPr>
      <w:ind w:left="780" w:firstLine="520"/>
    </w:pPr>
  </w:style>
  <w:style w:type="paragraph" w:customStyle="1" w:styleId="afff1">
    <w:name w:val="(一)內文"/>
    <w:basedOn w:val="afff0"/>
    <w:rsid w:val="000E7D38"/>
    <w:pPr>
      <w:ind w:left="1300" w:firstLine="520"/>
    </w:pPr>
  </w:style>
  <w:style w:type="paragraph" w:customStyle="1" w:styleId="15">
    <w:name w:val="1"/>
    <w:basedOn w:val="32"/>
    <w:rsid w:val="000E7D38"/>
    <w:pPr>
      <w:ind w:leftChars="500" w:left="2036" w:hangingChars="283" w:hanging="736"/>
    </w:pPr>
  </w:style>
  <w:style w:type="paragraph" w:customStyle="1" w:styleId="afff2">
    <w:name w:val="資料來源"/>
    <w:basedOn w:val="23"/>
    <w:rsid w:val="000E7D38"/>
    <w:pPr>
      <w:spacing w:before="0"/>
      <w:ind w:left="1622" w:hanging="1752"/>
    </w:pPr>
    <w:rPr>
      <w:sz w:val="22"/>
    </w:rPr>
  </w:style>
  <w:style w:type="paragraph" w:customStyle="1" w:styleId="16">
    <w:name w:val="1內文"/>
    <w:basedOn w:val="24"/>
    <w:rsid w:val="000E7D38"/>
    <w:pPr>
      <w:spacing w:before="0"/>
      <w:ind w:left="1512" w:firstLineChars="199" w:firstLine="517"/>
    </w:pPr>
  </w:style>
  <w:style w:type="paragraph" w:customStyle="1" w:styleId="17">
    <w:name w:val="(1)"/>
    <w:basedOn w:val="42"/>
    <w:rsid w:val="000E7D38"/>
    <w:pPr>
      <w:ind w:leftChars="586" w:left="1872" w:hangingChars="134" w:hanging="348"/>
    </w:pPr>
  </w:style>
  <w:style w:type="paragraph" w:customStyle="1" w:styleId="Afff3">
    <w:name w:val="A"/>
    <w:basedOn w:val="17"/>
    <w:rsid w:val="000E7D38"/>
    <w:pPr>
      <w:spacing w:before="0"/>
      <w:ind w:leftChars="716" w:left="2112" w:hangingChars="96" w:hanging="250"/>
    </w:pPr>
  </w:style>
  <w:style w:type="paragraph" w:customStyle="1" w:styleId="18">
    <w:name w:val="(1)內文"/>
    <w:basedOn w:val="16"/>
    <w:rsid w:val="000E7D38"/>
    <w:pPr>
      <w:ind w:left="1820"/>
    </w:pPr>
  </w:style>
  <w:style w:type="paragraph" w:customStyle="1" w:styleId="font5">
    <w:name w:val="font5"/>
    <w:basedOn w:val="a"/>
    <w:rsid w:val="000E7D38"/>
    <w:pPr>
      <w:widowControl/>
      <w:spacing w:before="100" w:after="100"/>
    </w:pPr>
    <w:rPr>
      <w:rFonts w:ascii="細明體" w:eastAsia="細明體" w:hAnsi="細明體" w:hint="eastAsia"/>
      <w:kern w:val="0"/>
      <w:sz w:val="18"/>
    </w:rPr>
  </w:style>
  <w:style w:type="paragraph" w:customStyle="1" w:styleId="xl26">
    <w:name w:val="xl26"/>
    <w:basedOn w:val="a"/>
    <w:rsid w:val="000E7D38"/>
    <w:pPr>
      <w:widowControl/>
      <w:pBdr>
        <w:top w:val="single" w:sz="4" w:space="0" w:color="auto"/>
        <w:left w:val="single" w:sz="4" w:space="0" w:color="auto"/>
        <w:bottom w:val="single" w:sz="4" w:space="0" w:color="auto"/>
        <w:right w:val="single" w:sz="8" w:space="0" w:color="auto"/>
      </w:pBdr>
      <w:spacing w:before="100" w:after="100"/>
      <w:jc w:val="center"/>
    </w:pPr>
    <w:rPr>
      <w:rFonts w:ascii="新細明體" w:hAnsi="新細明體" w:hint="eastAsia"/>
      <w:b/>
      <w:kern w:val="0"/>
      <w:sz w:val="20"/>
    </w:rPr>
  </w:style>
  <w:style w:type="paragraph" w:customStyle="1" w:styleId="xl27">
    <w:name w:val="xl27"/>
    <w:basedOn w:val="a"/>
    <w:rsid w:val="000E7D38"/>
    <w:pPr>
      <w:widowControl/>
      <w:pBdr>
        <w:top w:val="single" w:sz="4" w:space="0" w:color="auto"/>
        <w:left w:val="single" w:sz="4" w:space="0" w:color="auto"/>
        <w:bottom w:val="single" w:sz="8" w:space="0" w:color="auto"/>
        <w:right w:val="single" w:sz="4" w:space="0" w:color="auto"/>
      </w:pBdr>
      <w:spacing w:before="100" w:after="100"/>
      <w:jc w:val="right"/>
      <w:textAlignment w:val="center"/>
    </w:pPr>
    <w:rPr>
      <w:rFonts w:ascii="新細明體" w:hAnsi="新細明體" w:hint="eastAsia"/>
      <w:kern w:val="0"/>
      <w:sz w:val="20"/>
    </w:rPr>
  </w:style>
  <w:style w:type="paragraph" w:customStyle="1" w:styleId="xl28">
    <w:name w:val="xl28"/>
    <w:basedOn w:val="a"/>
    <w:rsid w:val="000E7D38"/>
    <w:pPr>
      <w:widowControl/>
      <w:pBdr>
        <w:top w:val="single" w:sz="4" w:space="0" w:color="auto"/>
        <w:left w:val="single" w:sz="4" w:space="0" w:color="auto"/>
        <w:bottom w:val="single" w:sz="8" w:space="0" w:color="auto"/>
        <w:right w:val="single" w:sz="8" w:space="0" w:color="auto"/>
      </w:pBdr>
      <w:spacing w:before="100" w:after="100"/>
      <w:jc w:val="right"/>
      <w:textAlignment w:val="center"/>
    </w:pPr>
    <w:rPr>
      <w:rFonts w:ascii="新細明體" w:hAnsi="新細明體" w:hint="eastAsia"/>
      <w:kern w:val="0"/>
      <w:sz w:val="20"/>
    </w:rPr>
  </w:style>
  <w:style w:type="paragraph" w:customStyle="1" w:styleId="xl30">
    <w:name w:val="xl30"/>
    <w:basedOn w:val="a"/>
    <w:rsid w:val="000E7D38"/>
    <w:pPr>
      <w:widowControl/>
      <w:pBdr>
        <w:left w:val="single" w:sz="4" w:space="0" w:color="auto"/>
        <w:bottom w:val="single" w:sz="4" w:space="0" w:color="auto"/>
        <w:right w:val="single" w:sz="8" w:space="0" w:color="auto"/>
      </w:pBdr>
      <w:spacing w:before="100" w:after="100"/>
      <w:jc w:val="right"/>
    </w:pPr>
    <w:rPr>
      <w:rFonts w:ascii="新細明體" w:hAnsi="新細明體" w:hint="eastAsia"/>
      <w:kern w:val="0"/>
      <w:sz w:val="20"/>
    </w:rPr>
  </w:style>
  <w:style w:type="paragraph" w:customStyle="1" w:styleId="xl31">
    <w:name w:val="xl31"/>
    <w:basedOn w:val="a"/>
    <w:rsid w:val="000E7D38"/>
    <w:pPr>
      <w:widowControl/>
      <w:pBdr>
        <w:top w:val="single" w:sz="4" w:space="0" w:color="auto"/>
        <w:left w:val="single" w:sz="4" w:space="0" w:color="auto"/>
        <w:bottom w:val="single" w:sz="4" w:space="0" w:color="auto"/>
        <w:right w:val="single" w:sz="4" w:space="0" w:color="auto"/>
      </w:pBdr>
      <w:spacing w:before="100" w:after="100"/>
    </w:pPr>
    <w:rPr>
      <w:rFonts w:ascii="新細明體" w:hAnsi="新細明體" w:hint="eastAsia"/>
      <w:b/>
      <w:kern w:val="0"/>
      <w:sz w:val="20"/>
    </w:rPr>
  </w:style>
  <w:style w:type="paragraph" w:customStyle="1" w:styleId="xl32">
    <w:name w:val="xl32"/>
    <w:basedOn w:val="a"/>
    <w:rsid w:val="000E7D38"/>
    <w:pPr>
      <w:widowControl/>
      <w:pBdr>
        <w:top w:val="single" w:sz="4" w:space="0" w:color="auto"/>
        <w:left w:val="single" w:sz="4" w:space="0" w:color="auto"/>
        <w:bottom w:val="single" w:sz="4" w:space="0" w:color="auto"/>
        <w:right w:val="single" w:sz="4" w:space="0" w:color="auto"/>
      </w:pBdr>
      <w:spacing w:before="100" w:after="100"/>
    </w:pPr>
    <w:rPr>
      <w:rFonts w:ascii="新細明體" w:hAnsi="新細明體" w:hint="eastAsia"/>
      <w:kern w:val="0"/>
      <w:sz w:val="20"/>
    </w:rPr>
  </w:style>
  <w:style w:type="paragraph" w:customStyle="1" w:styleId="xl33">
    <w:name w:val="xl33"/>
    <w:basedOn w:val="a"/>
    <w:rsid w:val="000E7D38"/>
    <w:pPr>
      <w:widowControl/>
      <w:pBdr>
        <w:top w:val="single" w:sz="4" w:space="0" w:color="auto"/>
        <w:left w:val="single" w:sz="4" w:space="0" w:color="auto"/>
        <w:bottom w:val="single" w:sz="4" w:space="0" w:color="auto"/>
        <w:right w:val="single" w:sz="8" w:space="0" w:color="auto"/>
      </w:pBdr>
      <w:spacing w:before="100" w:after="100"/>
    </w:pPr>
    <w:rPr>
      <w:rFonts w:ascii="新細明體" w:hAnsi="新細明體" w:hint="eastAsia"/>
      <w:kern w:val="0"/>
      <w:sz w:val="20"/>
    </w:rPr>
  </w:style>
  <w:style w:type="paragraph" w:customStyle="1" w:styleId="xl34">
    <w:name w:val="xl34"/>
    <w:basedOn w:val="a"/>
    <w:rsid w:val="000E7D38"/>
    <w:pPr>
      <w:widowControl/>
      <w:pBdr>
        <w:top w:val="single" w:sz="4" w:space="0" w:color="auto"/>
        <w:left w:val="single" w:sz="4" w:space="0" w:color="auto"/>
        <w:right w:val="single" w:sz="4" w:space="0" w:color="auto"/>
      </w:pBdr>
      <w:spacing w:before="100" w:after="100"/>
    </w:pPr>
    <w:rPr>
      <w:rFonts w:ascii="新細明體" w:hAnsi="新細明體" w:hint="eastAsia"/>
      <w:b/>
      <w:kern w:val="0"/>
      <w:sz w:val="20"/>
    </w:rPr>
  </w:style>
  <w:style w:type="paragraph" w:customStyle="1" w:styleId="xl35">
    <w:name w:val="xl35"/>
    <w:basedOn w:val="a"/>
    <w:rsid w:val="000E7D38"/>
    <w:pPr>
      <w:widowControl/>
      <w:pBdr>
        <w:top w:val="single" w:sz="4" w:space="0" w:color="auto"/>
        <w:left w:val="single" w:sz="4" w:space="0" w:color="auto"/>
        <w:right w:val="single" w:sz="4" w:space="0" w:color="auto"/>
      </w:pBdr>
      <w:spacing w:before="100" w:after="100"/>
    </w:pPr>
    <w:rPr>
      <w:rFonts w:ascii="新細明體" w:hAnsi="新細明體" w:hint="eastAsia"/>
      <w:kern w:val="0"/>
      <w:sz w:val="20"/>
    </w:rPr>
  </w:style>
  <w:style w:type="paragraph" w:customStyle="1" w:styleId="28">
    <w:name w:val="內文2"/>
    <w:basedOn w:val="a"/>
    <w:rsid w:val="000E7D38"/>
    <w:pPr>
      <w:autoSpaceDE w:val="0"/>
      <w:autoSpaceDN w:val="0"/>
      <w:adjustRightInd w:val="0"/>
      <w:spacing w:line="480" w:lineRule="exact"/>
      <w:jc w:val="both"/>
      <w:textAlignment w:val="bottom"/>
    </w:pPr>
    <w:rPr>
      <w:rFonts w:ascii="標楷體" w:eastAsia="標楷體"/>
      <w:kern w:val="0"/>
      <w:sz w:val="28"/>
    </w:rPr>
  </w:style>
  <w:style w:type="character" w:customStyle="1" w:styleId="txt1">
    <w:name w:val="txt1"/>
    <w:basedOn w:val="a1"/>
    <w:rsid w:val="000E7D38"/>
  </w:style>
  <w:style w:type="character" w:customStyle="1" w:styleId="postbody1">
    <w:name w:val="postbody1"/>
    <w:basedOn w:val="a1"/>
    <w:rsid w:val="000E7D38"/>
    <w:rPr>
      <w:spacing w:val="375"/>
      <w:sz w:val="23"/>
      <w:szCs w:val="23"/>
    </w:rPr>
  </w:style>
  <w:style w:type="paragraph" w:customStyle="1" w:styleId="46">
    <w:name w:val="標題4"/>
    <w:basedOn w:val="4"/>
    <w:next w:val="4"/>
    <w:rsid w:val="000E7D38"/>
    <w:pPr>
      <w:adjustRightInd w:val="0"/>
      <w:spacing w:line="240" w:lineRule="auto"/>
      <w:ind w:leftChars="400" w:left="400"/>
      <w:textAlignment w:val="baseline"/>
    </w:pPr>
    <w:rPr>
      <w:rFonts w:ascii="Arial" w:eastAsia="華康楷書體W5" w:hAnsi="Arial" w:cs="Times New Roman"/>
      <w:kern w:val="0"/>
      <w:sz w:val="26"/>
    </w:rPr>
  </w:style>
  <w:style w:type="paragraph" w:customStyle="1" w:styleId="afff4">
    <w:name w:val="貼圖"/>
    <w:basedOn w:val="a0"/>
    <w:rsid w:val="000E7D38"/>
    <w:pPr>
      <w:snapToGrid/>
      <w:spacing w:line="240" w:lineRule="auto"/>
      <w:ind w:left="0" w:firstLine="0"/>
      <w:jc w:val="center"/>
      <w:textAlignment w:val="baseline"/>
    </w:pPr>
    <w:rPr>
      <w:rFonts w:ascii="Times New Roman" w:eastAsia="華康楷書體W5"/>
      <w:spacing w:val="0"/>
      <w:kern w:val="0"/>
      <w:sz w:val="26"/>
    </w:rPr>
  </w:style>
  <w:style w:type="paragraph" w:customStyle="1" w:styleId="afff5">
    <w:name w:val="圖表名"/>
    <w:basedOn w:val="a0"/>
    <w:rsid w:val="000E7D38"/>
    <w:pPr>
      <w:snapToGrid/>
      <w:spacing w:line="320" w:lineRule="exact"/>
      <w:ind w:left="0" w:firstLine="0"/>
      <w:jc w:val="center"/>
      <w:textAlignment w:val="baseline"/>
    </w:pPr>
    <w:rPr>
      <w:rFonts w:ascii="Times New Roman" w:eastAsia="華康楷書體W5"/>
      <w:spacing w:val="0"/>
      <w:kern w:val="0"/>
      <w:sz w:val="26"/>
    </w:rPr>
  </w:style>
  <w:style w:type="paragraph" w:customStyle="1" w:styleId="afff6">
    <w:name w:val="圖表附註"/>
    <w:basedOn w:val="a"/>
    <w:rsid w:val="000E7D38"/>
    <w:pPr>
      <w:adjustRightInd w:val="0"/>
      <w:spacing w:line="320" w:lineRule="exact"/>
      <w:jc w:val="right"/>
      <w:textAlignment w:val="baseline"/>
    </w:pPr>
    <w:rPr>
      <w:rFonts w:ascii="華康楷書體W5" w:eastAsia="華康楷書體W5"/>
      <w:kern w:val="0"/>
    </w:rPr>
  </w:style>
  <w:style w:type="paragraph" w:customStyle="1" w:styleId="29">
    <w:name w:val="內文縮排2"/>
    <w:basedOn w:val="aff7"/>
    <w:rsid w:val="000E7D38"/>
    <w:pPr>
      <w:widowControl w:val="0"/>
      <w:spacing w:before="0" w:afterLines="50" w:line="320" w:lineRule="exact"/>
      <w:ind w:leftChars="500" w:left="500" w:firstLineChars="200" w:firstLine="200"/>
      <w:jc w:val="both"/>
      <w:outlineLvl w:val="1"/>
    </w:pPr>
    <w:rPr>
      <w:rFonts w:ascii="華康楷書體W5" w:eastAsia="華康楷書體W5" w:hAnsi="Courier New"/>
      <w:kern w:val="2"/>
      <w:sz w:val="26"/>
    </w:rPr>
  </w:style>
  <w:style w:type="paragraph" w:customStyle="1" w:styleId="36">
    <w:name w:val="內文縮排3"/>
    <w:basedOn w:val="aff7"/>
    <w:rsid w:val="000E7D38"/>
    <w:pPr>
      <w:widowControl w:val="0"/>
      <w:spacing w:before="0" w:afterLines="50" w:line="320" w:lineRule="exact"/>
      <w:ind w:leftChars="700" w:left="700" w:firstLineChars="200" w:firstLine="200"/>
      <w:jc w:val="both"/>
      <w:outlineLvl w:val="2"/>
    </w:pPr>
    <w:rPr>
      <w:rFonts w:ascii="華康楷書體W5" w:eastAsia="華康楷書體W5" w:hAnsi="Courier New"/>
      <w:kern w:val="2"/>
      <w:sz w:val="26"/>
    </w:rPr>
  </w:style>
  <w:style w:type="paragraph" w:customStyle="1" w:styleId="91">
    <w:name w:val="標題9"/>
    <w:aliases w:val="1.凸"/>
    <w:basedOn w:val="a"/>
    <w:rsid w:val="000E7D38"/>
    <w:pPr>
      <w:tabs>
        <w:tab w:val="num" w:pos="480"/>
      </w:tabs>
      <w:adjustRightInd w:val="0"/>
      <w:snapToGrid w:val="0"/>
      <w:spacing w:afterLines="50" w:line="320" w:lineRule="exact"/>
      <w:ind w:left="480" w:hanging="480"/>
      <w:jc w:val="both"/>
    </w:pPr>
    <w:rPr>
      <w:rFonts w:ascii="華康楷書體W5" w:eastAsia="華康楷書體W5"/>
      <w:spacing w:val="-8"/>
      <w:sz w:val="26"/>
    </w:rPr>
  </w:style>
  <w:style w:type="paragraph" w:customStyle="1" w:styleId="afff7">
    <w:name w:val="貼圖表"/>
    <w:basedOn w:val="a"/>
    <w:rsid w:val="00967788"/>
    <w:pPr>
      <w:adjustRightInd w:val="0"/>
      <w:snapToGrid w:val="0"/>
      <w:spacing w:line="240" w:lineRule="atLeast"/>
      <w:jc w:val="center"/>
      <w:textAlignment w:val="baseline"/>
    </w:pPr>
    <w:rPr>
      <w:rFonts w:eastAsia="華康楷書體W5"/>
      <w:kern w:val="0"/>
      <w:sz w:val="25"/>
    </w:rPr>
  </w:style>
  <w:style w:type="paragraph" w:customStyle="1" w:styleId="chiu-">
    <w:name w:val="chiu-表格內文"/>
    <w:link w:val="chiu-0"/>
    <w:qFormat/>
    <w:rsid w:val="003415CA"/>
    <w:rPr>
      <w:rFonts w:eastAsia="標楷體"/>
      <w:kern w:val="2"/>
      <w:sz w:val="22"/>
      <w:szCs w:val="24"/>
    </w:rPr>
  </w:style>
  <w:style w:type="character" w:customStyle="1" w:styleId="chiu-0">
    <w:name w:val="chiu-表格內文 字元"/>
    <w:basedOn w:val="a1"/>
    <w:link w:val="chiu-"/>
    <w:rsid w:val="003415CA"/>
    <w:rPr>
      <w:rFonts w:eastAsia="標楷體"/>
      <w:kern w:val="2"/>
      <w:sz w:val="22"/>
      <w:szCs w:val="24"/>
    </w:rPr>
  </w:style>
  <w:style w:type="character" w:styleId="afff8">
    <w:name w:val="Subtle Emphasis"/>
    <w:basedOn w:val="a1"/>
    <w:uiPriority w:val="19"/>
    <w:qFormat/>
    <w:rsid w:val="005C5EB4"/>
    <w:rPr>
      <w:i/>
      <w:iCs/>
      <w:color w:val="808080" w:themeColor="text1" w:themeTint="7F"/>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04BAC"/>
    <w:pPr>
      <w:widowControl w:val="0"/>
    </w:pPr>
    <w:rPr>
      <w:kern w:val="2"/>
      <w:sz w:val="24"/>
    </w:rPr>
  </w:style>
  <w:style w:type="paragraph" w:styleId="1">
    <w:name w:val="heading 1"/>
    <w:basedOn w:val="a"/>
    <w:next w:val="a"/>
    <w:qFormat/>
    <w:rsid w:val="00004BAC"/>
    <w:pPr>
      <w:keepNext/>
      <w:spacing w:before="180" w:after="180" w:line="720" w:lineRule="auto"/>
      <w:outlineLvl w:val="0"/>
    </w:pPr>
    <w:rPr>
      <w:rFonts w:ascii="Arial" w:hAnsi="Arial"/>
      <w:b/>
      <w:bCs/>
      <w:kern w:val="52"/>
      <w:sz w:val="52"/>
      <w:szCs w:val="52"/>
    </w:rPr>
  </w:style>
  <w:style w:type="paragraph" w:styleId="2">
    <w:name w:val="heading 2"/>
    <w:basedOn w:val="a"/>
    <w:next w:val="a0"/>
    <w:qFormat/>
    <w:rsid w:val="00004BAC"/>
    <w:pPr>
      <w:keepNext/>
      <w:spacing w:line="720" w:lineRule="auto"/>
      <w:outlineLvl w:val="1"/>
    </w:pPr>
    <w:rPr>
      <w:rFonts w:ascii="Arial" w:hAnsi="Arial"/>
      <w:b/>
      <w:sz w:val="48"/>
    </w:rPr>
  </w:style>
  <w:style w:type="paragraph" w:styleId="3">
    <w:name w:val="heading 3"/>
    <w:basedOn w:val="a"/>
    <w:next w:val="a0"/>
    <w:qFormat/>
    <w:rsid w:val="00004BAC"/>
    <w:pPr>
      <w:keepNext/>
      <w:adjustRightInd w:val="0"/>
      <w:snapToGrid w:val="0"/>
      <w:spacing w:before="200" w:after="100" w:line="360" w:lineRule="atLeast"/>
      <w:outlineLvl w:val="2"/>
    </w:pPr>
    <w:rPr>
      <w:rFonts w:ascii="Arial" w:hAnsi="Arial"/>
      <w:b/>
      <w:sz w:val="3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Normal Indent"/>
    <w:basedOn w:val="a"/>
    <w:rsid w:val="00004BAC"/>
    <w:pPr>
      <w:adjustRightInd w:val="0"/>
      <w:snapToGrid w:val="0"/>
      <w:spacing w:line="360" w:lineRule="atLeast"/>
      <w:ind w:left="408" w:firstLine="658"/>
      <w:jc w:val="both"/>
    </w:pPr>
    <w:rPr>
      <w:rFonts w:ascii="標楷體" w:eastAsia="標楷體"/>
      <w:spacing w:val="10"/>
      <w:sz w:val="30"/>
    </w:rPr>
  </w:style>
  <w:style w:type="paragraph" w:styleId="40">
    <w:name w:val="Document Map"/>
    <w:basedOn w:val="a"/>
    <w:semiHidden/>
    <w:rsid w:val="00004BAC"/>
    <w:pPr>
      <w:shd w:val="clear" w:color="auto" w:fill="000080"/>
    </w:pPr>
    <w:rPr>
      <w:rFonts w:ascii="Arial" w:hAnsi="Arial"/>
    </w:rPr>
  </w:style>
  <w:style w:type="paragraph" w:customStyle="1" w:styleId="50">
    <w:name w:val="1."/>
    <w:basedOn w:val="a0"/>
    <w:rsid w:val="00004BAC"/>
    <w:pPr>
      <w:ind w:left="1038" w:hanging="295"/>
    </w:pPr>
  </w:style>
  <w:style w:type="paragraph" w:customStyle="1" w:styleId="60">
    <w:name w:val="樣式7"/>
    <w:basedOn w:val="a"/>
    <w:rsid w:val="00004BAC"/>
    <w:pPr>
      <w:kinsoku w:val="0"/>
      <w:adjustRightInd w:val="0"/>
      <w:spacing w:line="500" w:lineRule="exact"/>
      <w:ind w:left="278" w:hanging="278"/>
      <w:jc w:val="both"/>
      <w:textDirection w:val="lrTbV"/>
      <w:textAlignment w:val="baseline"/>
    </w:pPr>
    <w:rPr>
      <w:rFonts w:ascii="標楷體" w:eastAsia="標楷體"/>
      <w:kern w:val="0"/>
      <w:sz w:val="30"/>
    </w:rPr>
  </w:style>
  <w:style w:type="paragraph" w:styleId="70">
    <w:name w:val="footer"/>
    <w:basedOn w:val="a"/>
    <w:link w:val="20"/>
    <w:rsid w:val="00004BAC"/>
    <w:pPr>
      <w:tabs>
        <w:tab w:val="center" w:pos="4153"/>
        <w:tab w:val="right" w:pos="8306"/>
      </w:tabs>
      <w:snapToGrid w:val="0"/>
    </w:pPr>
    <w:rPr>
      <w:sz w:val="20"/>
    </w:rPr>
  </w:style>
  <w:style w:type="character" w:styleId="80">
    <w:name w:val="page number"/>
    <w:basedOn w:val="a1"/>
    <w:rsid w:val="00004BAC"/>
  </w:style>
  <w:style w:type="paragraph" w:styleId="90">
    <w:name w:val="Date"/>
    <w:basedOn w:val="a"/>
    <w:next w:val="a"/>
    <w:rsid w:val="006D0D8C"/>
    <w:pPr>
      <w:jc w:val="right"/>
    </w:pPr>
    <w:rPr>
      <w:rFonts w:eastAsia="標楷體"/>
      <w:b/>
      <w:bCs/>
      <w:sz w:val="40"/>
      <w:szCs w:val="24"/>
    </w:rPr>
  </w:style>
  <w:style w:type="paragraph" w:styleId="a4">
    <w:name w:val="Body Text Indent"/>
    <w:basedOn w:val="a"/>
    <w:rsid w:val="00DD3854"/>
    <w:pPr>
      <w:ind w:firstLineChars="200" w:firstLine="480"/>
      <w:jc w:val="both"/>
    </w:pPr>
    <w:rPr>
      <w:rFonts w:ascii="標楷體" w:eastAsia="標楷體" w:hAnsi="標楷體"/>
      <w:szCs w:val="24"/>
    </w:rPr>
  </w:style>
  <w:style w:type="paragraph" w:styleId="10">
    <w:name w:val="Normal (Web)"/>
    <w:basedOn w:val="a"/>
    <w:rsid w:val="00B225CF"/>
    <w:pPr>
      <w:widowControl/>
      <w:spacing w:before="100" w:beforeAutospacing="1" w:after="100" w:afterAutospacing="1"/>
    </w:pPr>
    <w:rPr>
      <w:rFonts w:ascii="Arial Unicode MS" w:eastAsia="Arial Unicode MS" w:hAnsi="Arial Unicode MS" w:cs="細明體"/>
      <w:kern w:val="0"/>
      <w:szCs w:val="24"/>
    </w:rPr>
  </w:style>
  <w:style w:type="paragraph" w:styleId="71">
    <w:name w:val="Balloon Text"/>
    <w:basedOn w:val="a"/>
    <w:semiHidden/>
    <w:rsid w:val="00063BF8"/>
    <w:rPr>
      <w:rFonts w:ascii="Arial" w:hAnsi="Arial"/>
      <w:sz w:val="18"/>
      <w:szCs w:val="18"/>
    </w:rPr>
  </w:style>
  <w:style w:type="paragraph" w:customStyle="1" w:styleId="a5">
    <w:name w:val="內文2~一"/>
    <w:basedOn w:val="a"/>
    <w:rsid w:val="0028559E"/>
    <w:pPr>
      <w:widowControl/>
      <w:spacing w:line="520" w:lineRule="exact"/>
      <w:ind w:leftChars="200" w:left="200" w:firstLineChars="200" w:firstLine="200"/>
      <w:jc w:val="both"/>
    </w:pPr>
    <w:rPr>
      <w:rFonts w:eastAsia="標楷體"/>
      <w:snapToGrid w:val="0"/>
      <w:kern w:val="0"/>
      <w:sz w:val="30"/>
      <w:szCs w:val="26"/>
    </w:rPr>
  </w:style>
  <w:style w:type="paragraph" w:customStyle="1" w:styleId="a6">
    <w:name w:val="內文4~1、 標題"/>
    <w:basedOn w:val="a"/>
    <w:rsid w:val="0028559E"/>
    <w:pPr>
      <w:widowControl/>
      <w:spacing w:line="520" w:lineRule="exact"/>
      <w:ind w:leftChars="500" w:left="630" w:hangingChars="130" w:hanging="130"/>
      <w:jc w:val="both"/>
    </w:pPr>
    <w:rPr>
      <w:rFonts w:eastAsia="標楷體"/>
      <w:snapToGrid w:val="0"/>
      <w:kern w:val="0"/>
      <w:sz w:val="30"/>
      <w:szCs w:val="26"/>
    </w:rPr>
  </w:style>
  <w:style w:type="paragraph" w:customStyle="1" w:styleId="a7">
    <w:name w:val="內文3~(一)"/>
    <w:basedOn w:val="a"/>
    <w:rsid w:val="0028559E"/>
    <w:pPr>
      <w:widowControl/>
      <w:spacing w:line="520" w:lineRule="exact"/>
      <w:ind w:leftChars="350" w:left="350" w:firstLineChars="200" w:firstLine="200"/>
      <w:jc w:val="both"/>
    </w:pPr>
    <w:rPr>
      <w:rFonts w:eastAsia="標楷體"/>
      <w:snapToGrid w:val="0"/>
      <w:kern w:val="0"/>
      <w:sz w:val="30"/>
      <w:szCs w:val="26"/>
    </w:rPr>
  </w:style>
  <w:style w:type="paragraph" w:styleId="a8">
    <w:name w:val="header"/>
    <w:basedOn w:val="a"/>
    <w:rsid w:val="002A59AB"/>
    <w:pPr>
      <w:tabs>
        <w:tab w:val="center" w:pos="4153"/>
        <w:tab w:val="right" w:pos="8306"/>
      </w:tabs>
      <w:snapToGrid w:val="0"/>
    </w:pPr>
    <w:rPr>
      <w:sz w:val="20"/>
    </w:rPr>
  </w:style>
  <w:style w:type="paragraph" w:customStyle="1" w:styleId="a9">
    <w:name w:val="公文(內容)"/>
    <w:basedOn w:val="a"/>
    <w:rsid w:val="00181E89"/>
    <w:pPr>
      <w:ind w:left="1346" w:hanging="480"/>
    </w:pPr>
  </w:style>
  <w:style w:type="paragraph" w:styleId="Web">
    <w:name w:val="Body Text Indent 3"/>
    <w:basedOn w:val="a"/>
    <w:rsid w:val="008B0196"/>
    <w:pPr>
      <w:spacing w:after="120"/>
      <w:ind w:leftChars="200" w:left="480"/>
    </w:pPr>
    <w:rPr>
      <w:sz w:val="16"/>
      <w:szCs w:val="16"/>
    </w:rPr>
  </w:style>
  <w:style w:type="paragraph" w:styleId="aa">
    <w:name w:val="List Paragraph"/>
    <w:basedOn w:val="a"/>
    <w:uiPriority w:val="34"/>
    <w:qFormat/>
    <w:rsid w:val="006632CC"/>
    <w:pPr>
      <w:ind w:leftChars="200" w:left="480"/>
    </w:pPr>
  </w:style>
  <w:style w:type="character" w:customStyle="1" w:styleId="20">
    <w:name w:val="頁尾 字元"/>
    <w:basedOn w:val="a1"/>
    <w:link w:val="70"/>
    <w:rsid w:val="005165C0"/>
    <w:rPr>
      <w:kern w:val="2"/>
    </w:rPr>
  </w:style>
  <w:style w:type="table" w:styleId="41">
    <w:name w:val="Table Grid"/>
    <w:basedOn w:val="a2"/>
    <w:uiPriority w:val="59"/>
    <w:rsid w:val="002F597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0">
    <w:name w:val="List Bullet"/>
    <w:basedOn w:val="a"/>
    <w:uiPriority w:val="99"/>
    <w:unhideWhenUsed/>
    <w:rsid w:val="0045268E"/>
    <w:pPr>
      <w:tabs>
        <w:tab w:val="num" w:pos="720"/>
      </w:tabs>
      <w:ind w:left="720" w:hanging="720"/>
      <w:contextualSpacing/>
    </w:pPr>
  </w:style>
</w:styles>
</file>

<file path=word/webSettings.xml><?xml version="1.0" encoding="utf-8"?>
<w:webSettings xmlns:r="http://schemas.openxmlformats.org/officeDocument/2006/relationships" xmlns:w="http://schemas.openxmlformats.org/wordprocessingml/2006/main">
  <w:divs>
    <w:div w:id="142938547">
      <w:bodyDiv w:val="1"/>
      <w:marLeft w:val="0"/>
      <w:marRight w:val="0"/>
      <w:marTop w:val="0"/>
      <w:marBottom w:val="0"/>
      <w:divBdr>
        <w:top w:val="none" w:sz="0" w:space="0" w:color="auto"/>
        <w:left w:val="none" w:sz="0" w:space="0" w:color="auto"/>
        <w:bottom w:val="none" w:sz="0" w:space="0" w:color="auto"/>
        <w:right w:val="none" w:sz="0" w:space="0" w:color="auto"/>
      </w:divBdr>
    </w:div>
    <w:div w:id="166754268">
      <w:bodyDiv w:val="1"/>
      <w:marLeft w:val="0"/>
      <w:marRight w:val="0"/>
      <w:marTop w:val="0"/>
      <w:marBottom w:val="0"/>
      <w:divBdr>
        <w:top w:val="none" w:sz="0" w:space="0" w:color="auto"/>
        <w:left w:val="none" w:sz="0" w:space="0" w:color="auto"/>
        <w:bottom w:val="none" w:sz="0" w:space="0" w:color="auto"/>
        <w:right w:val="none" w:sz="0" w:space="0" w:color="auto"/>
      </w:divBdr>
    </w:div>
    <w:div w:id="180973084">
      <w:bodyDiv w:val="1"/>
      <w:marLeft w:val="0"/>
      <w:marRight w:val="0"/>
      <w:marTop w:val="0"/>
      <w:marBottom w:val="0"/>
      <w:divBdr>
        <w:top w:val="none" w:sz="0" w:space="0" w:color="auto"/>
        <w:left w:val="none" w:sz="0" w:space="0" w:color="auto"/>
        <w:bottom w:val="none" w:sz="0" w:space="0" w:color="auto"/>
        <w:right w:val="none" w:sz="0" w:space="0" w:color="auto"/>
      </w:divBdr>
    </w:div>
    <w:div w:id="264505455">
      <w:bodyDiv w:val="1"/>
      <w:marLeft w:val="0"/>
      <w:marRight w:val="0"/>
      <w:marTop w:val="0"/>
      <w:marBottom w:val="0"/>
      <w:divBdr>
        <w:top w:val="none" w:sz="0" w:space="0" w:color="auto"/>
        <w:left w:val="none" w:sz="0" w:space="0" w:color="auto"/>
        <w:bottom w:val="none" w:sz="0" w:space="0" w:color="auto"/>
        <w:right w:val="none" w:sz="0" w:space="0" w:color="auto"/>
      </w:divBdr>
    </w:div>
    <w:div w:id="350491263">
      <w:bodyDiv w:val="1"/>
      <w:marLeft w:val="0"/>
      <w:marRight w:val="0"/>
      <w:marTop w:val="0"/>
      <w:marBottom w:val="0"/>
      <w:divBdr>
        <w:top w:val="none" w:sz="0" w:space="0" w:color="auto"/>
        <w:left w:val="none" w:sz="0" w:space="0" w:color="auto"/>
        <w:bottom w:val="none" w:sz="0" w:space="0" w:color="auto"/>
        <w:right w:val="none" w:sz="0" w:space="0" w:color="auto"/>
      </w:divBdr>
    </w:div>
    <w:div w:id="397822390">
      <w:bodyDiv w:val="1"/>
      <w:marLeft w:val="0"/>
      <w:marRight w:val="0"/>
      <w:marTop w:val="0"/>
      <w:marBottom w:val="0"/>
      <w:divBdr>
        <w:top w:val="none" w:sz="0" w:space="0" w:color="auto"/>
        <w:left w:val="none" w:sz="0" w:space="0" w:color="auto"/>
        <w:bottom w:val="none" w:sz="0" w:space="0" w:color="auto"/>
        <w:right w:val="none" w:sz="0" w:space="0" w:color="auto"/>
      </w:divBdr>
    </w:div>
    <w:div w:id="481774746">
      <w:bodyDiv w:val="1"/>
      <w:marLeft w:val="0"/>
      <w:marRight w:val="0"/>
      <w:marTop w:val="0"/>
      <w:marBottom w:val="0"/>
      <w:divBdr>
        <w:top w:val="none" w:sz="0" w:space="0" w:color="auto"/>
        <w:left w:val="none" w:sz="0" w:space="0" w:color="auto"/>
        <w:bottom w:val="none" w:sz="0" w:space="0" w:color="auto"/>
        <w:right w:val="none" w:sz="0" w:space="0" w:color="auto"/>
      </w:divBdr>
    </w:div>
    <w:div w:id="771363683">
      <w:bodyDiv w:val="1"/>
      <w:marLeft w:val="0"/>
      <w:marRight w:val="0"/>
      <w:marTop w:val="0"/>
      <w:marBottom w:val="0"/>
      <w:divBdr>
        <w:top w:val="none" w:sz="0" w:space="0" w:color="auto"/>
        <w:left w:val="none" w:sz="0" w:space="0" w:color="auto"/>
        <w:bottom w:val="none" w:sz="0" w:space="0" w:color="auto"/>
        <w:right w:val="none" w:sz="0" w:space="0" w:color="auto"/>
      </w:divBdr>
    </w:div>
    <w:div w:id="885409853">
      <w:bodyDiv w:val="1"/>
      <w:marLeft w:val="0"/>
      <w:marRight w:val="0"/>
      <w:marTop w:val="0"/>
      <w:marBottom w:val="0"/>
      <w:divBdr>
        <w:top w:val="none" w:sz="0" w:space="0" w:color="auto"/>
        <w:left w:val="none" w:sz="0" w:space="0" w:color="auto"/>
        <w:bottom w:val="none" w:sz="0" w:space="0" w:color="auto"/>
        <w:right w:val="none" w:sz="0" w:space="0" w:color="auto"/>
      </w:divBdr>
    </w:div>
    <w:div w:id="928847770">
      <w:bodyDiv w:val="1"/>
      <w:marLeft w:val="0"/>
      <w:marRight w:val="0"/>
      <w:marTop w:val="0"/>
      <w:marBottom w:val="0"/>
      <w:divBdr>
        <w:top w:val="none" w:sz="0" w:space="0" w:color="auto"/>
        <w:left w:val="none" w:sz="0" w:space="0" w:color="auto"/>
        <w:bottom w:val="none" w:sz="0" w:space="0" w:color="auto"/>
        <w:right w:val="none" w:sz="0" w:space="0" w:color="auto"/>
      </w:divBdr>
    </w:div>
    <w:div w:id="998463026">
      <w:bodyDiv w:val="1"/>
      <w:marLeft w:val="0"/>
      <w:marRight w:val="0"/>
      <w:marTop w:val="0"/>
      <w:marBottom w:val="0"/>
      <w:divBdr>
        <w:top w:val="none" w:sz="0" w:space="0" w:color="auto"/>
        <w:left w:val="none" w:sz="0" w:space="0" w:color="auto"/>
        <w:bottom w:val="none" w:sz="0" w:space="0" w:color="auto"/>
        <w:right w:val="none" w:sz="0" w:space="0" w:color="auto"/>
      </w:divBdr>
    </w:div>
    <w:div w:id="1057439481">
      <w:bodyDiv w:val="1"/>
      <w:marLeft w:val="0"/>
      <w:marRight w:val="0"/>
      <w:marTop w:val="0"/>
      <w:marBottom w:val="0"/>
      <w:divBdr>
        <w:top w:val="none" w:sz="0" w:space="0" w:color="auto"/>
        <w:left w:val="none" w:sz="0" w:space="0" w:color="auto"/>
        <w:bottom w:val="none" w:sz="0" w:space="0" w:color="auto"/>
        <w:right w:val="none" w:sz="0" w:space="0" w:color="auto"/>
      </w:divBdr>
    </w:div>
    <w:div w:id="1189568493">
      <w:bodyDiv w:val="1"/>
      <w:marLeft w:val="0"/>
      <w:marRight w:val="0"/>
      <w:marTop w:val="0"/>
      <w:marBottom w:val="0"/>
      <w:divBdr>
        <w:top w:val="none" w:sz="0" w:space="0" w:color="auto"/>
        <w:left w:val="none" w:sz="0" w:space="0" w:color="auto"/>
        <w:bottom w:val="none" w:sz="0" w:space="0" w:color="auto"/>
        <w:right w:val="none" w:sz="0" w:space="0" w:color="auto"/>
      </w:divBdr>
    </w:div>
    <w:div w:id="1234319874">
      <w:bodyDiv w:val="1"/>
      <w:marLeft w:val="0"/>
      <w:marRight w:val="0"/>
      <w:marTop w:val="0"/>
      <w:marBottom w:val="0"/>
      <w:divBdr>
        <w:top w:val="none" w:sz="0" w:space="0" w:color="auto"/>
        <w:left w:val="none" w:sz="0" w:space="0" w:color="auto"/>
        <w:bottom w:val="none" w:sz="0" w:space="0" w:color="auto"/>
        <w:right w:val="none" w:sz="0" w:space="0" w:color="auto"/>
      </w:divBdr>
    </w:div>
    <w:div w:id="1358962816">
      <w:bodyDiv w:val="1"/>
      <w:marLeft w:val="0"/>
      <w:marRight w:val="0"/>
      <w:marTop w:val="0"/>
      <w:marBottom w:val="0"/>
      <w:divBdr>
        <w:top w:val="none" w:sz="0" w:space="0" w:color="auto"/>
        <w:left w:val="none" w:sz="0" w:space="0" w:color="auto"/>
        <w:bottom w:val="none" w:sz="0" w:space="0" w:color="auto"/>
        <w:right w:val="none" w:sz="0" w:space="0" w:color="auto"/>
      </w:divBdr>
    </w:div>
    <w:div w:id="1386950732">
      <w:bodyDiv w:val="1"/>
      <w:marLeft w:val="0"/>
      <w:marRight w:val="0"/>
      <w:marTop w:val="0"/>
      <w:marBottom w:val="0"/>
      <w:divBdr>
        <w:top w:val="none" w:sz="0" w:space="0" w:color="auto"/>
        <w:left w:val="none" w:sz="0" w:space="0" w:color="auto"/>
        <w:bottom w:val="none" w:sz="0" w:space="0" w:color="auto"/>
        <w:right w:val="none" w:sz="0" w:space="0" w:color="auto"/>
      </w:divBdr>
    </w:div>
    <w:div w:id="1481196524">
      <w:bodyDiv w:val="1"/>
      <w:marLeft w:val="0"/>
      <w:marRight w:val="0"/>
      <w:marTop w:val="0"/>
      <w:marBottom w:val="0"/>
      <w:divBdr>
        <w:top w:val="none" w:sz="0" w:space="0" w:color="auto"/>
        <w:left w:val="none" w:sz="0" w:space="0" w:color="auto"/>
        <w:bottom w:val="none" w:sz="0" w:space="0" w:color="auto"/>
        <w:right w:val="none" w:sz="0" w:space="0" w:color="auto"/>
      </w:divBdr>
    </w:div>
    <w:div w:id="1539396900">
      <w:bodyDiv w:val="1"/>
      <w:marLeft w:val="0"/>
      <w:marRight w:val="0"/>
      <w:marTop w:val="0"/>
      <w:marBottom w:val="0"/>
      <w:divBdr>
        <w:top w:val="none" w:sz="0" w:space="0" w:color="auto"/>
        <w:left w:val="none" w:sz="0" w:space="0" w:color="auto"/>
        <w:bottom w:val="none" w:sz="0" w:space="0" w:color="auto"/>
        <w:right w:val="none" w:sz="0" w:space="0" w:color="auto"/>
      </w:divBdr>
    </w:div>
    <w:div w:id="1652518371">
      <w:bodyDiv w:val="1"/>
      <w:marLeft w:val="0"/>
      <w:marRight w:val="0"/>
      <w:marTop w:val="0"/>
      <w:marBottom w:val="0"/>
      <w:divBdr>
        <w:top w:val="none" w:sz="0" w:space="0" w:color="auto"/>
        <w:left w:val="none" w:sz="0" w:space="0" w:color="auto"/>
        <w:bottom w:val="none" w:sz="0" w:space="0" w:color="auto"/>
        <w:right w:val="none" w:sz="0" w:space="0" w:color="auto"/>
      </w:divBdr>
    </w:div>
    <w:div w:id="2037147248">
      <w:bodyDiv w:val="1"/>
      <w:marLeft w:val="0"/>
      <w:marRight w:val="0"/>
      <w:marTop w:val="0"/>
      <w:marBottom w:val="0"/>
      <w:divBdr>
        <w:top w:val="none" w:sz="0" w:space="0" w:color="auto"/>
        <w:left w:val="none" w:sz="0" w:space="0" w:color="auto"/>
        <w:bottom w:val="none" w:sz="0" w:space="0" w:color="auto"/>
        <w:right w:val="none" w:sz="0" w:space="0" w:color="auto"/>
      </w:divBdr>
    </w:div>
    <w:div w:id="2080788214">
      <w:bodyDiv w:val="1"/>
      <w:marLeft w:val="0"/>
      <w:marRight w:val="0"/>
      <w:marTop w:val="0"/>
      <w:marBottom w:val="0"/>
      <w:divBdr>
        <w:top w:val="none" w:sz="0" w:space="0" w:color="auto"/>
        <w:left w:val="none" w:sz="0" w:space="0" w:color="auto"/>
        <w:bottom w:val="none" w:sz="0" w:space="0" w:color="auto"/>
        <w:right w:val="none" w:sz="0" w:space="0" w:color="auto"/>
      </w:divBdr>
    </w:div>
    <w:div w:id="2104110190">
      <w:bodyDiv w:val="1"/>
      <w:marLeft w:val="0"/>
      <w:marRight w:val="0"/>
      <w:marTop w:val="0"/>
      <w:marBottom w:val="0"/>
      <w:divBdr>
        <w:top w:val="none" w:sz="0" w:space="0" w:color="auto"/>
        <w:left w:val="none" w:sz="0" w:space="0" w:color="auto"/>
        <w:bottom w:val="none" w:sz="0" w:space="0" w:color="auto"/>
        <w:right w:val="none" w:sz="0" w:space="0" w:color="auto"/>
      </w:divBdr>
    </w:div>
    <w:div w:id="21079946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image" Target="media/image6.png"/><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4.png"/><Relationship Id="rId50" Type="http://schemas.openxmlformats.org/officeDocument/2006/relationships/image" Target="media/image37.jpeg"/><Relationship Id="rId55" Type="http://schemas.openxmlformats.org/officeDocument/2006/relationships/image" Target="media/image40.jpeg"/><Relationship Id="rId63" Type="http://schemas.openxmlformats.org/officeDocument/2006/relationships/image" Target="media/image47.png"/><Relationship Id="rId68" Type="http://schemas.openxmlformats.org/officeDocument/2006/relationships/image" Target="media/image52.emf"/><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2.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0.emf"/><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6.jpeg"/><Relationship Id="rId57" Type="http://schemas.openxmlformats.org/officeDocument/2006/relationships/image" Target="media/image42.jpeg"/><Relationship Id="rId61" Type="http://schemas.openxmlformats.org/officeDocument/2006/relationships/image" Target="NULL"/><Relationship Id="rId10" Type="http://schemas.openxmlformats.org/officeDocument/2006/relationships/footer" Target="footer1.xm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footer" Target="footer5.xml"/><Relationship Id="rId52" Type="http://schemas.openxmlformats.org/officeDocument/2006/relationships/hyperlink" Target="https://zh.wikipedia.org/wiki/%E5%85%AB%E4%BA%8C%E4%B8%89%E7%A0%B2%E6%88%B0" TargetMode="External"/><Relationship Id="rId60" Type="http://schemas.openxmlformats.org/officeDocument/2006/relationships/image" Target="media/image45.jpeg"/><Relationship Id="rId65" Type="http://schemas.openxmlformats.org/officeDocument/2006/relationships/image" Target="media/image49.em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2.jpeg"/><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5.png"/><Relationship Id="rId56" Type="http://schemas.openxmlformats.org/officeDocument/2006/relationships/image" Target="media/image41.jpeg"/><Relationship Id="rId64" Type="http://schemas.openxmlformats.org/officeDocument/2006/relationships/image" Target="media/image48.jpeg"/><Relationship Id="rId69" Type="http://schemas.openxmlformats.org/officeDocument/2006/relationships/image" Target="media/image53.emf"/><Relationship Id="rId8" Type="http://schemas.openxmlformats.org/officeDocument/2006/relationships/image" Target="media/image1.wmf"/><Relationship Id="rId51" Type="http://schemas.openxmlformats.org/officeDocument/2006/relationships/hyperlink" Target="https://zh.wikipedia.org/w/index.php?title=%E6%B9%96%E4%BA%95%E9%A0%AD%E6%9D%91&amp;action=edit&amp;redlink=1" TargetMode="External"/><Relationship Id="rId72" Type="http://schemas.microsoft.com/office/2007/relationships/stylesWithEffects" Target="stylesWithEffects.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3.jpeg"/><Relationship Id="rId59" Type="http://schemas.openxmlformats.org/officeDocument/2006/relationships/image" Target="media/image44.jpeg"/><Relationship Id="rId67" Type="http://schemas.openxmlformats.org/officeDocument/2006/relationships/image" Target="media/image51.emf"/><Relationship Id="rId20" Type="http://schemas.openxmlformats.org/officeDocument/2006/relationships/image" Target="media/image8.png"/><Relationship Id="rId41" Type="http://schemas.openxmlformats.org/officeDocument/2006/relationships/image" Target="media/image29.jpeg"/><Relationship Id="rId54" Type="http://schemas.openxmlformats.org/officeDocument/2006/relationships/image" Target="media/image39.jpeg"/><Relationship Id="rId62" Type="http://schemas.openxmlformats.org/officeDocument/2006/relationships/image" Target="media/image46.jpeg"/><Relationship Id="rId70" Type="http://schemas.openxmlformats.org/officeDocument/2006/relationships/fontTable" Target="fontTable.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bwMode="auto">
        <a:solidFill>
          <a:srgbClr val="FFFFFF"/>
        </a:solidFill>
        <a:ln w="9525">
          <a:solidFill>
            <a:srgbClr val="000000"/>
          </a:solidFill>
          <a:miter lim="800000"/>
          <a:headEnd/>
          <a:tailEnd/>
        </a:ln>
      </a:spPr>
      <a:bodyPr rot="0" vert="horz" wrap="square" lIns="91440" tIns="45720" rIns="91440" bIns="45720" anchor="t" anchorCtr="0" upright="1">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ADFC70-CFA5-414A-8491-84DD0D90F6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1336</TotalTime>
  <Pages>82</Pages>
  <Words>5285</Words>
  <Characters>30125</Characters>
  <Application>Microsoft Office Word</Application>
  <DocSecurity>0</DocSecurity>
  <Lines>251</Lines>
  <Paragraphs>70</Paragraphs>
  <ScaleCrop>false</ScaleCrop>
  <Company>水利規劃試驗所</Company>
  <LinksUpToDate>false</LinksUpToDate>
  <CharactersWithSpaces>35340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重要河川環境營造計畫(98-103年)總檢討及改善策略研究（1/2）</dc:title>
  <dc:creator>lin</dc:creator>
  <cp:lastModifiedBy>rickbaby</cp:lastModifiedBy>
  <cp:revision>188</cp:revision>
  <cp:lastPrinted>2019-03-18T08:18:00Z</cp:lastPrinted>
  <dcterms:created xsi:type="dcterms:W3CDTF">2017-12-20T07:54:00Z</dcterms:created>
  <dcterms:modified xsi:type="dcterms:W3CDTF">2019-04-11T02:42:00Z</dcterms:modified>
</cp:coreProperties>
</file>