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52" w:rsidRPr="00774F85" w:rsidRDefault="00774F85" w:rsidP="00774F85">
      <w:pPr>
        <w:jc w:val="center"/>
        <w:rPr>
          <w:rFonts w:ascii="標楷體" w:eastAsia="標楷體" w:hAnsi="標楷體"/>
          <w:b/>
          <w:sz w:val="52"/>
        </w:rPr>
      </w:pPr>
      <w:r w:rsidRPr="00774F85">
        <w:rPr>
          <w:rFonts w:ascii="標楷體" w:eastAsia="標楷體" w:hAnsi="標楷體" w:hint="eastAsia"/>
          <w:b/>
          <w:sz w:val="52"/>
        </w:rPr>
        <w:t>金門縣政府</w:t>
      </w:r>
      <w:r w:rsidR="002C6E5D">
        <w:rPr>
          <w:rFonts w:ascii="標楷體" w:eastAsia="標楷體" w:hAnsi="標楷體" w:hint="eastAsia"/>
          <w:b/>
          <w:sz w:val="52"/>
        </w:rPr>
        <w:t>會議</w:t>
      </w:r>
      <w:r w:rsidR="007D03EE">
        <w:rPr>
          <w:rFonts w:ascii="標楷體" w:eastAsia="標楷體" w:hAnsi="標楷體" w:hint="eastAsia"/>
          <w:b/>
          <w:sz w:val="52"/>
        </w:rPr>
        <w:t>紀錄</w:t>
      </w:r>
    </w:p>
    <w:p w:rsidR="002C6E5D" w:rsidRPr="009B62F3" w:rsidRDefault="002C6E5D" w:rsidP="002C6E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會議</w:t>
      </w:r>
      <w:r w:rsidR="00BE4B1B" w:rsidRPr="009B62F3">
        <w:rPr>
          <w:rFonts w:ascii="標楷體" w:eastAsia="標楷體" w:hAnsi="標楷體" w:hint="eastAsia"/>
          <w:sz w:val="28"/>
          <w:szCs w:val="28"/>
        </w:rPr>
        <w:t>名稱</w:t>
      </w:r>
      <w:bookmarkStart w:id="0" w:name="_GoBack"/>
      <w:r w:rsidR="00BE4B1B" w:rsidRPr="009B62F3">
        <w:rPr>
          <w:rFonts w:ascii="標楷體" w:eastAsia="標楷體" w:hAnsi="標楷體" w:hint="eastAsia"/>
          <w:sz w:val="28"/>
          <w:szCs w:val="28"/>
        </w:rPr>
        <w:t>：</w:t>
      </w:r>
      <w:r w:rsidRPr="009B62F3">
        <w:rPr>
          <w:rFonts w:ascii="標楷體" w:eastAsia="標楷體" w:hAnsi="標楷體" w:hint="eastAsia"/>
          <w:sz w:val="28"/>
          <w:szCs w:val="28"/>
        </w:rPr>
        <w:t>「金門縣新湖及復國墩水環境改善計畫</w:t>
      </w:r>
      <w:r w:rsidR="00121CA7" w:rsidRPr="009B62F3">
        <w:rPr>
          <w:rFonts w:ascii="標楷體" w:eastAsia="標楷體" w:hAnsi="標楷體" w:hint="eastAsia"/>
          <w:sz w:val="28"/>
          <w:szCs w:val="28"/>
        </w:rPr>
        <w:t>」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-</w:t>
      </w:r>
      <w:r w:rsidR="00650839" w:rsidRPr="009B62F3">
        <w:rPr>
          <w:rFonts w:ascii="標楷體" w:eastAsia="標楷體" w:hAnsi="標楷體" w:hint="eastAsia"/>
          <w:sz w:val="28"/>
          <w:szCs w:val="28"/>
        </w:rPr>
        <w:t>建置復國</w:t>
      </w:r>
      <w:r w:rsidR="009B62F3">
        <w:rPr>
          <w:rFonts w:ascii="標楷體" w:eastAsia="標楷體" w:hAnsi="標楷體" w:hint="eastAsia"/>
          <w:sz w:val="28"/>
          <w:szCs w:val="28"/>
        </w:rPr>
        <w:t>墩人工魚</w:t>
      </w:r>
    </w:p>
    <w:p w:rsidR="0041109C" w:rsidRPr="009B62F3" w:rsidRDefault="00AD5103" w:rsidP="009B62F3">
      <w:pPr>
        <w:pStyle w:val="a3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B62F3">
        <w:rPr>
          <w:rFonts w:ascii="標楷體" w:eastAsia="標楷體" w:hAnsi="標楷體" w:hint="eastAsia"/>
          <w:sz w:val="28"/>
          <w:szCs w:val="28"/>
        </w:rPr>
        <w:t xml:space="preserve"> 礁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網具類漁具禁漁區(復育區)</w:t>
      </w:r>
      <w:r w:rsidR="00650839" w:rsidRPr="009B62F3">
        <w:rPr>
          <w:rFonts w:ascii="標楷體" w:eastAsia="標楷體" w:hAnsi="標楷體" w:hint="eastAsia"/>
          <w:sz w:val="28"/>
          <w:szCs w:val="28"/>
        </w:rPr>
        <w:t>施工前說</w:t>
      </w:r>
      <w:r w:rsidRPr="009B62F3">
        <w:rPr>
          <w:rFonts w:ascii="標楷體" w:eastAsia="標楷體" w:hAnsi="標楷體" w:hint="eastAsia"/>
          <w:sz w:val="28"/>
          <w:szCs w:val="28"/>
        </w:rPr>
        <w:t>明</w:t>
      </w:r>
      <w:r w:rsidR="009B62F3">
        <w:rPr>
          <w:rFonts w:ascii="標楷體" w:eastAsia="標楷體" w:hAnsi="標楷體" w:hint="eastAsia"/>
          <w:sz w:val="28"/>
          <w:szCs w:val="28"/>
        </w:rPr>
        <w:t>會</w:t>
      </w:r>
    </w:p>
    <w:bookmarkEnd w:id="0"/>
    <w:p w:rsidR="00774F85" w:rsidRPr="009B62F3" w:rsidRDefault="002C6E5D" w:rsidP="00774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會議</w:t>
      </w:r>
      <w:r w:rsidR="00774F85" w:rsidRPr="009B62F3">
        <w:rPr>
          <w:rFonts w:ascii="標楷體" w:eastAsia="標楷體" w:hAnsi="標楷體" w:hint="eastAsia"/>
          <w:sz w:val="28"/>
          <w:szCs w:val="28"/>
        </w:rPr>
        <w:t>時間：</w:t>
      </w:r>
      <w:r w:rsidR="005A3F52" w:rsidRPr="009B62F3">
        <w:rPr>
          <w:rFonts w:ascii="標楷體" w:eastAsia="標楷體" w:hAnsi="標楷體" w:hint="eastAsia"/>
          <w:sz w:val="28"/>
          <w:szCs w:val="28"/>
        </w:rPr>
        <w:t>108</w:t>
      </w:r>
      <w:r w:rsidR="00774F85" w:rsidRPr="009B62F3">
        <w:rPr>
          <w:rFonts w:ascii="標楷體" w:eastAsia="標楷體" w:hAnsi="標楷體" w:hint="eastAsia"/>
          <w:sz w:val="28"/>
          <w:szCs w:val="28"/>
        </w:rPr>
        <w:t>年</w:t>
      </w:r>
      <w:r w:rsidRPr="009B62F3">
        <w:rPr>
          <w:rFonts w:ascii="標楷體" w:eastAsia="標楷體" w:hAnsi="標楷體" w:hint="eastAsia"/>
          <w:sz w:val="28"/>
          <w:szCs w:val="28"/>
        </w:rPr>
        <w:t>11</w:t>
      </w:r>
      <w:r w:rsidR="00113479" w:rsidRPr="009B62F3">
        <w:rPr>
          <w:rFonts w:ascii="標楷體" w:eastAsia="標楷體" w:hAnsi="標楷體" w:hint="eastAsia"/>
          <w:sz w:val="28"/>
          <w:szCs w:val="28"/>
        </w:rPr>
        <w:t>月</w:t>
      </w:r>
      <w:r w:rsidRPr="009B62F3">
        <w:rPr>
          <w:rFonts w:ascii="標楷體" w:eastAsia="標楷體" w:hAnsi="標楷體" w:hint="eastAsia"/>
          <w:sz w:val="28"/>
          <w:szCs w:val="28"/>
        </w:rPr>
        <w:t>1</w:t>
      </w:r>
      <w:r w:rsidR="00121CA7" w:rsidRPr="009B62F3">
        <w:rPr>
          <w:rFonts w:ascii="標楷體" w:eastAsia="標楷體" w:hAnsi="標楷體" w:hint="eastAsia"/>
          <w:sz w:val="28"/>
          <w:szCs w:val="28"/>
        </w:rPr>
        <w:t>1</w:t>
      </w:r>
      <w:r w:rsidR="00774F85" w:rsidRPr="009B62F3">
        <w:rPr>
          <w:rFonts w:ascii="標楷體" w:eastAsia="標楷體" w:hAnsi="標楷體" w:hint="eastAsia"/>
          <w:sz w:val="28"/>
          <w:szCs w:val="28"/>
        </w:rPr>
        <w:t>日(星期</w:t>
      </w:r>
      <w:r w:rsidR="00121CA7" w:rsidRPr="009B62F3">
        <w:rPr>
          <w:rFonts w:ascii="標楷體" w:eastAsia="標楷體" w:hAnsi="標楷體" w:hint="eastAsia"/>
          <w:sz w:val="28"/>
          <w:szCs w:val="28"/>
        </w:rPr>
        <w:t>一</w:t>
      </w:r>
      <w:r w:rsidR="00774F85" w:rsidRPr="009B62F3">
        <w:rPr>
          <w:rFonts w:ascii="標楷體" w:eastAsia="標楷體" w:hAnsi="標楷體" w:hint="eastAsia"/>
          <w:sz w:val="28"/>
          <w:szCs w:val="28"/>
        </w:rPr>
        <w:t>)</w:t>
      </w:r>
      <w:r w:rsidR="00121CA7" w:rsidRPr="009B62F3">
        <w:rPr>
          <w:rFonts w:ascii="標楷體" w:eastAsia="標楷體" w:hAnsi="標楷體" w:hint="eastAsia"/>
          <w:sz w:val="28"/>
          <w:szCs w:val="28"/>
        </w:rPr>
        <w:t>下</w:t>
      </w:r>
      <w:r w:rsidR="00774F85" w:rsidRPr="009B62F3">
        <w:rPr>
          <w:rFonts w:ascii="標楷體" w:eastAsia="標楷體" w:hAnsi="標楷體" w:hint="eastAsia"/>
          <w:sz w:val="28"/>
          <w:szCs w:val="28"/>
        </w:rPr>
        <w:t>午</w:t>
      </w:r>
      <w:r w:rsidR="00121CA7" w:rsidRPr="009B62F3">
        <w:rPr>
          <w:rFonts w:ascii="標楷體" w:eastAsia="標楷體" w:hAnsi="標楷體" w:hint="eastAsia"/>
          <w:sz w:val="28"/>
          <w:szCs w:val="28"/>
        </w:rPr>
        <w:t>2</w:t>
      </w:r>
      <w:r w:rsidR="00774F85" w:rsidRPr="009B62F3">
        <w:rPr>
          <w:rFonts w:ascii="標楷體" w:eastAsia="標楷體" w:hAnsi="標楷體" w:hint="eastAsia"/>
          <w:sz w:val="28"/>
          <w:szCs w:val="28"/>
        </w:rPr>
        <w:t>點</w:t>
      </w:r>
      <w:r w:rsidR="00121CA7" w:rsidRPr="009B62F3">
        <w:rPr>
          <w:rFonts w:ascii="標楷體" w:eastAsia="標楷體" w:hAnsi="標楷體" w:hint="eastAsia"/>
          <w:sz w:val="28"/>
          <w:szCs w:val="28"/>
        </w:rPr>
        <w:t>3</w:t>
      </w:r>
      <w:r w:rsidR="005A3F52" w:rsidRPr="009B62F3">
        <w:rPr>
          <w:rFonts w:ascii="標楷體" w:eastAsia="標楷體" w:hAnsi="標楷體" w:hint="eastAsia"/>
          <w:sz w:val="28"/>
          <w:szCs w:val="28"/>
        </w:rPr>
        <w:t>0</w:t>
      </w:r>
      <w:r w:rsidR="00774F85" w:rsidRPr="009B62F3">
        <w:rPr>
          <w:rFonts w:ascii="標楷體" w:eastAsia="標楷體" w:hAnsi="標楷體" w:hint="eastAsia"/>
          <w:sz w:val="28"/>
          <w:szCs w:val="28"/>
        </w:rPr>
        <w:t>分</w:t>
      </w:r>
    </w:p>
    <w:p w:rsidR="00774F85" w:rsidRPr="009B62F3" w:rsidRDefault="002C6E5D" w:rsidP="00774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會議</w:t>
      </w:r>
      <w:r w:rsidR="00774F85" w:rsidRPr="009B62F3">
        <w:rPr>
          <w:rFonts w:ascii="標楷體" w:eastAsia="標楷體" w:hAnsi="標楷體" w:hint="eastAsia"/>
          <w:sz w:val="28"/>
          <w:szCs w:val="28"/>
        </w:rPr>
        <w:t>地點：</w:t>
      </w:r>
      <w:r w:rsidR="00121CA7" w:rsidRPr="009B62F3">
        <w:rPr>
          <w:rFonts w:ascii="標楷體" w:eastAsia="標楷體" w:hAnsi="標楷體" w:hint="eastAsia"/>
          <w:sz w:val="28"/>
          <w:szCs w:val="28"/>
        </w:rPr>
        <w:t>溪湖里辦公室</w:t>
      </w:r>
    </w:p>
    <w:p w:rsidR="00774F85" w:rsidRPr="009B62F3" w:rsidRDefault="00774F85" w:rsidP="00774F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主持人：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樊科長 德正</w:t>
      </w:r>
      <w:r w:rsidRPr="009B62F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A3F52" w:rsidRPr="009B62F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70EE4" w:rsidRPr="009B62F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B62F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9667E" w:rsidRPr="009B62F3">
        <w:rPr>
          <w:rFonts w:ascii="標楷體" w:eastAsia="標楷體" w:hAnsi="標楷體" w:hint="eastAsia"/>
          <w:sz w:val="28"/>
          <w:szCs w:val="28"/>
        </w:rPr>
        <w:t>紀</w:t>
      </w:r>
      <w:r w:rsidRPr="009B62F3">
        <w:rPr>
          <w:rFonts w:ascii="標楷體" w:eastAsia="標楷體" w:hAnsi="標楷體" w:hint="eastAsia"/>
          <w:sz w:val="28"/>
          <w:szCs w:val="28"/>
        </w:rPr>
        <w:t>錄：</w:t>
      </w:r>
      <w:r w:rsidR="005A3F52" w:rsidRPr="009B62F3">
        <w:rPr>
          <w:rFonts w:ascii="標楷體" w:eastAsia="標楷體" w:hAnsi="標楷體" w:hint="eastAsia"/>
          <w:sz w:val="28"/>
          <w:szCs w:val="28"/>
        </w:rPr>
        <w:t>陳全發</w:t>
      </w:r>
    </w:p>
    <w:p w:rsidR="007D03EE" w:rsidRPr="009B62F3" w:rsidRDefault="00774F85" w:rsidP="007D03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出席單位及人員：</w:t>
      </w:r>
      <w:r w:rsidR="007D03EE" w:rsidRPr="009B62F3">
        <w:rPr>
          <w:rFonts w:ascii="標楷體" w:eastAsia="標楷體" w:hAnsi="標楷體" w:hint="eastAsia"/>
          <w:sz w:val="28"/>
          <w:szCs w:val="28"/>
        </w:rPr>
        <w:t>略(詳如簽到簿)</w:t>
      </w:r>
    </w:p>
    <w:p w:rsidR="008B36D5" w:rsidRPr="009B62F3" w:rsidRDefault="002C6E5D" w:rsidP="007D03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會議</w:t>
      </w:r>
      <w:r w:rsidR="007D03EE" w:rsidRPr="009B62F3">
        <w:rPr>
          <w:rFonts w:ascii="標楷體" w:eastAsia="標楷體" w:hAnsi="標楷體" w:hint="eastAsia"/>
          <w:sz w:val="28"/>
          <w:szCs w:val="28"/>
        </w:rPr>
        <w:t>情形：</w:t>
      </w:r>
    </w:p>
    <w:p w:rsidR="00491D8E" w:rsidRPr="009B62F3" w:rsidRDefault="00491D8E" w:rsidP="00491D8E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(一)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主持人致詞：</w:t>
      </w:r>
    </w:p>
    <w:p w:rsidR="002C6E5D" w:rsidRPr="009B62F3" w:rsidRDefault="00AD54E0" w:rsidP="001221D5">
      <w:pPr>
        <w:pStyle w:val="a3"/>
        <w:ind w:leftChars="317" w:left="761" w:firstLineChars="200" w:firstLine="56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為建置金門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復國墩</w:t>
      </w:r>
      <w:r w:rsidR="008D203D" w:rsidRPr="009B62F3">
        <w:rPr>
          <w:rFonts w:ascii="標楷體" w:eastAsia="標楷體" w:hAnsi="標楷體" w:hint="eastAsia"/>
          <w:sz w:val="28"/>
          <w:szCs w:val="28"/>
        </w:rPr>
        <w:t>人工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魚</w:t>
      </w:r>
      <w:r w:rsidR="0019667E" w:rsidRPr="009B62F3">
        <w:rPr>
          <w:rFonts w:ascii="標楷體" w:eastAsia="標楷體" w:hAnsi="標楷體" w:hint="eastAsia"/>
          <w:sz w:val="28"/>
          <w:szCs w:val="28"/>
        </w:rPr>
        <w:t>礁</w:t>
      </w:r>
      <w:r w:rsidRPr="009B62F3">
        <w:rPr>
          <w:rFonts w:ascii="標楷體" w:eastAsia="標楷體" w:hAnsi="標楷體" w:hint="eastAsia"/>
          <w:sz w:val="28"/>
          <w:szCs w:val="28"/>
        </w:rPr>
        <w:t>網具類禁漁區(復育區)</w:t>
      </w:r>
      <w:r w:rsidR="008D203D" w:rsidRPr="009B62F3">
        <w:rPr>
          <w:rFonts w:ascii="標楷體" w:eastAsia="標楷體" w:hAnsi="標楷體" w:hint="eastAsia"/>
          <w:sz w:val="28"/>
          <w:szCs w:val="28"/>
        </w:rPr>
        <w:t>，本府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爭取到四千多萬的前瞻基礎建設水環境建設經費，現多數礁體已製作完成，正準備開始投放礁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體，今特來向鄉親簡報及相關設計內容及禁漁區劃設範圍，盼鄉親對本府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之建設內容予以支持。</w:t>
      </w:r>
    </w:p>
    <w:p w:rsidR="00491D8E" w:rsidRPr="009B62F3" w:rsidRDefault="00491D8E" w:rsidP="00491D8E">
      <w:pPr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 xml:space="preserve">  (二)簡報(略)</w:t>
      </w:r>
    </w:p>
    <w:p w:rsidR="00491D8E" w:rsidRPr="009B62F3" w:rsidRDefault="00491D8E" w:rsidP="002C6E5D">
      <w:pPr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漁民建議：</w:t>
      </w:r>
    </w:p>
    <w:p w:rsidR="00491D8E" w:rsidRPr="009B62F3" w:rsidRDefault="002C6E5D" w:rsidP="00491D8E">
      <w:pPr>
        <w:ind w:leftChars="234" w:left="1702" w:hangingChars="407" w:hanging="114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1.建請儘量縮小劃設禁漁區域，以維護漁民作業權益。</w:t>
      </w:r>
    </w:p>
    <w:p w:rsidR="00491D8E" w:rsidRPr="009B62F3" w:rsidRDefault="002C6E5D" w:rsidP="00491D8E">
      <w:pPr>
        <w:ind w:leftChars="234" w:left="1702" w:hangingChars="407" w:hanging="114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2.建請禁漁區域每年開放三個月左右之撈捕時間，以維護漁民作業權益。</w:t>
      </w:r>
    </w:p>
    <w:p w:rsidR="00491D8E" w:rsidRPr="009B62F3" w:rsidRDefault="00491D8E" w:rsidP="00491D8E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(四)主辦單位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2C6E5D" w:rsidRPr="009B62F3" w:rsidRDefault="002C6E5D" w:rsidP="00491D8E">
      <w:pPr>
        <w:ind w:leftChars="194" w:left="746" w:hangingChars="100" w:hanging="28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1.禁漁區域從先前規劃之40公頃縮小至20公頃左右，已反應漁民意見，並</w:t>
      </w:r>
      <w:r w:rsidR="009D770B" w:rsidRPr="009B62F3">
        <w:rPr>
          <w:rFonts w:ascii="標楷體" w:eastAsia="標楷體" w:hAnsi="標楷體" w:hint="eastAsia"/>
          <w:sz w:val="28"/>
          <w:szCs w:val="28"/>
        </w:rPr>
        <w:t>徵得中央主管機關-漁業署協調同意下</w:t>
      </w:r>
      <w:r w:rsidRPr="009B62F3">
        <w:rPr>
          <w:rFonts w:ascii="標楷體" w:eastAsia="標楷體" w:hAnsi="標楷體" w:hint="eastAsia"/>
          <w:sz w:val="28"/>
          <w:szCs w:val="28"/>
        </w:rPr>
        <w:t>將影響漁民作業權益之範圍限縮至最小。</w:t>
      </w:r>
    </w:p>
    <w:p w:rsidR="00491D8E" w:rsidRPr="009B62F3" w:rsidRDefault="00491D8E" w:rsidP="00491D8E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2.禁漁區域若開放</w:t>
      </w:r>
      <w:r w:rsidR="0019667E" w:rsidRPr="009B62F3">
        <w:rPr>
          <w:rFonts w:ascii="標楷體" w:eastAsia="標楷體" w:hAnsi="標楷體" w:hint="eastAsia"/>
          <w:sz w:val="28"/>
          <w:szCs w:val="28"/>
        </w:rPr>
        <w:t>網具</w:t>
      </w:r>
      <w:r w:rsidR="00AD54E0" w:rsidRPr="009B62F3">
        <w:rPr>
          <w:rFonts w:ascii="標楷體" w:eastAsia="標楷體" w:hAnsi="標楷體" w:hint="eastAsia"/>
          <w:sz w:val="28"/>
          <w:szCs w:val="28"/>
        </w:rPr>
        <w:t>作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業，雖然漁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民建議之作業時間甚短，但若發生網具卡於礁體上之情事，非但漁民財產</w:t>
      </w:r>
      <w:r w:rsidR="00AD54E0" w:rsidRPr="009B62F3">
        <w:rPr>
          <w:rFonts w:ascii="標楷體" w:eastAsia="標楷體" w:hAnsi="標楷體" w:hint="eastAsia"/>
          <w:sz w:val="28"/>
          <w:szCs w:val="28"/>
        </w:rPr>
        <w:t>蒙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受</w:t>
      </w:r>
      <w:r w:rsidR="0019667E" w:rsidRPr="009B62F3">
        <w:rPr>
          <w:rFonts w:ascii="標楷體" w:eastAsia="標楷體" w:hAnsi="標楷體" w:hint="eastAsia"/>
          <w:sz w:val="28"/>
          <w:szCs w:val="28"/>
        </w:rPr>
        <w:t>損</w:t>
      </w:r>
      <w:r w:rsidR="00AD54E0" w:rsidRPr="009B62F3">
        <w:rPr>
          <w:rFonts w:ascii="標楷體" w:eastAsia="標楷體" w:hAnsi="標楷體" w:hint="eastAsia"/>
          <w:sz w:val="28"/>
          <w:szCs w:val="28"/>
        </w:rPr>
        <w:t>失</w:t>
      </w:r>
      <w:r w:rsidR="0019667E" w:rsidRPr="009B62F3">
        <w:rPr>
          <w:rFonts w:ascii="標楷體" w:eastAsia="標楷體" w:hAnsi="標楷體" w:hint="eastAsia"/>
          <w:sz w:val="28"/>
          <w:szCs w:val="28"/>
        </w:rPr>
        <w:t>，本府之投資建設亦將損毀而無法達成預期成效</w:t>
      </w:r>
      <w:r w:rsidR="002C6E5D" w:rsidRPr="009B62F3">
        <w:rPr>
          <w:rFonts w:ascii="標楷體" w:eastAsia="標楷體" w:hAnsi="標楷體" w:hint="eastAsia"/>
          <w:sz w:val="28"/>
          <w:szCs w:val="28"/>
        </w:rPr>
        <w:t>。</w:t>
      </w:r>
    </w:p>
    <w:p w:rsidR="00121CA7" w:rsidRPr="009B62F3" w:rsidRDefault="00491D8E" w:rsidP="00491D8E">
      <w:pPr>
        <w:ind w:leftChars="234" w:left="842" w:hangingChars="100" w:hanging="28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3.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人工魚礁</w:t>
      </w:r>
      <w:r w:rsidR="009D770B" w:rsidRPr="009B62F3">
        <w:rPr>
          <w:rFonts w:ascii="標楷體" w:eastAsia="標楷體" w:hAnsi="標楷體" w:hint="eastAsia"/>
          <w:sz w:val="28"/>
          <w:szCs w:val="28"/>
        </w:rPr>
        <w:t>復育區之劃設旨在繁育水產動植物「食物鏈」之</w:t>
      </w:r>
      <w:r w:rsidRPr="009B62F3">
        <w:rPr>
          <w:rFonts w:ascii="標楷體" w:eastAsia="標楷體" w:hAnsi="標楷體" w:hint="eastAsia"/>
          <w:sz w:val="28"/>
          <w:szCs w:val="28"/>
        </w:rPr>
        <w:t>產</w:t>
      </w:r>
      <w:r w:rsidR="009D770B" w:rsidRPr="009B62F3">
        <w:rPr>
          <w:rFonts w:ascii="標楷體" w:eastAsia="標楷體" w:hAnsi="標楷體" w:hint="eastAsia"/>
          <w:sz w:val="28"/>
          <w:szCs w:val="28"/>
        </w:rPr>
        <w:t>生，</w:t>
      </w:r>
      <w:r w:rsidR="00455025" w:rsidRPr="009B62F3">
        <w:rPr>
          <w:rFonts w:ascii="標楷體" w:eastAsia="標楷體" w:hAnsi="標楷體" w:hint="eastAsia"/>
          <w:sz w:val="28"/>
          <w:szCs w:val="28"/>
        </w:rPr>
        <w:t>營造漁業永續發展，</w:t>
      </w:r>
      <w:r w:rsidR="00AD54E0" w:rsidRPr="009B62F3">
        <w:rPr>
          <w:rFonts w:ascii="標楷體" w:eastAsia="標楷體" w:hAnsi="標楷體" w:hint="eastAsia"/>
          <w:sz w:val="28"/>
          <w:szCs w:val="28"/>
        </w:rPr>
        <w:t>且有溢出效應，應可增加</w:t>
      </w:r>
      <w:r w:rsidR="001565FE" w:rsidRPr="009B62F3">
        <w:rPr>
          <w:rFonts w:ascii="標楷體" w:eastAsia="標楷體" w:hAnsi="標楷體" w:hint="eastAsia"/>
          <w:sz w:val="28"/>
          <w:szCs w:val="28"/>
        </w:rPr>
        <w:t>週</w:t>
      </w:r>
      <w:r w:rsidR="0019667E" w:rsidRPr="009B62F3">
        <w:rPr>
          <w:rFonts w:ascii="標楷體" w:eastAsia="標楷體" w:hAnsi="標楷體" w:hint="eastAsia"/>
          <w:sz w:val="28"/>
          <w:szCs w:val="28"/>
        </w:rPr>
        <w:t>邊</w:t>
      </w:r>
      <w:r w:rsidR="00AD54E0" w:rsidRPr="009B62F3">
        <w:rPr>
          <w:rFonts w:ascii="標楷體" w:eastAsia="標楷體" w:hAnsi="標楷體" w:hint="eastAsia"/>
          <w:sz w:val="28"/>
          <w:szCs w:val="28"/>
        </w:rPr>
        <w:t>漁業</w:t>
      </w:r>
      <w:r w:rsidR="0019667E" w:rsidRPr="009B62F3">
        <w:rPr>
          <w:rFonts w:ascii="標楷體" w:eastAsia="標楷體" w:hAnsi="標楷體" w:hint="eastAsia"/>
          <w:sz w:val="28"/>
          <w:szCs w:val="28"/>
        </w:rPr>
        <w:t>資源</w:t>
      </w:r>
      <w:r w:rsidR="00D220C4" w:rsidRPr="009B62F3">
        <w:rPr>
          <w:rFonts w:ascii="標楷體" w:eastAsia="標楷體" w:hAnsi="標楷體" w:hint="eastAsia"/>
          <w:sz w:val="28"/>
          <w:szCs w:val="28"/>
        </w:rPr>
        <w:t>。</w:t>
      </w:r>
      <w:r w:rsidR="00455025" w:rsidRPr="009B62F3">
        <w:rPr>
          <w:rFonts w:ascii="標楷體" w:eastAsia="標楷體" w:hAnsi="標楷體" w:hint="eastAsia"/>
          <w:sz w:val="28"/>
          <w:szCs w:val="28"/>
        </w:rPr>
        <w:t>禁限制</w:t>
      </w:r>
      <w:r w:rsidR="005A4FE5" w:rsidRPr="009B62F3">
        <w:rPr>
          <w:rFonts w:ascii="標楷體" w:eastAsia="標楷體" w:hAnsi="標楷體" w:hint="eastAsia"/>
          <w:sz w:val="28"/>
          <w:szCs w:val="28"/>
        </w:rPr>
        <w:t>範圍已縮小</w:t>
      </w:r>
      <w:r w:rsidR="00455025" w:rsidRPr="009B62F3">
        <w:rPr>
          <w:rFonts w:ascii="標楷體" w:eastAsia="標楷體" w:hAnsi="標楷體" w:hint="eastAsia"/>
          <w:sz w:val="28"/>
          <w:szCs w:val="28"/>
        </w:rPr>
        <w:t>至</w:t>
      </w:r>
      <w:r w:rsidR="005A4FE5" w:rsidRPr="009B62F3">
        <w:rPr>
          <w:rFonts w:ascii="標楷體" w:eastAsia="標楷體" w:hAnsi="標楷體" w:hint="eastAsia"/>
          <w:sz w:val="28"/>
          <w:szCs w:val="28"/>
        </w:rPr>
        <w:t>20公頃，對傳統捕撈作業影響甚小。基於</w:t>
      </w:r>
      <w:r w:rsidR="00455025" w:rsidRPr="009B62F3">
        <w:rPr>
          <w:rFonts w:ascii="標楷體" w:eastAsia="標楷體" w:hAnsi="標楷體" w:hint="eastAsia"/>
          <w:sz w:val="28"/>
          <w:szCs w:val="28"/>
        </w:rPr>
        <w:t>當前</w:t>
      </w:r>
      <w:r w:rsidR="005A4FE5" w:rsidRPr="009B62F3">
        <w:rPr>
          <w:rFonts w:ascii="標楷體" w:eastAsia="標楷體" w:hAnsi="標楷體" w:hint="eastAsia"/>
          <w:sz w:val="28"/>
          <w:szCs w:val="28"/>
        </w:rPr>
        <w:t>地區漁業環境之改善及</w:t>
      </w:r>
      <w:r w:rsidR="00455025" w:rsidRPr="009B62F3">
        <w:rPr>
          <w:rFonts w:ascii="標楷體" w:eastAsia="標楷體" w:hAnsi="標楷體" w:hint="eastAsia"/>
          <w:sz w:val="28"/>
          <w:szCs w:val="28"/>
        </w:rPr>
        <w:t>其</w:t>
      </w:r>
      <w:r w:rsidR="0019667E" w:rsidRPr="009B62F3">
        <w:rPr>
          <w:rFonts w:ascii="標楷體" w:eastAsia="標楷體" w:hAnsi="標楷體" w:hint="eastAsia"/>
          <w:sz w:val="28"/>
          <w:szCs w:val="28"/>
        </w:rPr>
        <w:t>永續發展，請漁民同意辦理</w:t>
      </w:r>
      <w:r w:rsidR="005A4FE5" w:rsidRPr="009B62F3">
        <w:rPr>
          <w:rFonts w:ascii="標楷體" w:eastAsia="標楷體" w:hAnsi="標楷體" w:hint="eastAsia"/>
          <w:sz w:val="28"/>
          <w:szCs w:val="28"/>
        </w:rPr>
        <w:t>。</w:t>
      </w:r>
    </w:p>
    <w:p w:rsidR="00E22AE8" w:rsidRPr="009B62F3" w:rsidRDefault="002C6E5D" w:rsidP="002C6E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結論：</w:t>
      </w:r>
    </w:p>
    <w:p w:rsidR="004E290E" w:rsidRPr="009B62F3" w:rsidRDefault="002C6E5D" w:rsidP="00455025">
      <w:pPr>
        <w:pStyle w:val="a3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62F3">
        <w:rPr>
          <w:rFonts w:ascii="標楷體" w:eastAsia="標楷體" w:hAnsi="標楷體" w:hint="eastAsia"/>
          <w:sz w:val="28"/>
          <w:szCs w:val="28"/>
        </w:rPr>
        <w:t>本次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復國墩</w:t>
      </w:r>
      <w:r w:rsidR="00AD54E0" w:rsidRPr="009B62F3">
        <w:rPr>
          <w:rFonts w:ascii="標楷體" w:eastAsia="標楷體" w:hAnsi="標楷體" w:hint="eastAsia"/>
          <w:sz w:val="28"/>
          <w:szCs w:val="28"/>
        </w:rPr>
        <w:t>人工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魚礁</w:t>
      </w:r>
      <w:r w:rsidR="00AD54E0" w:rsidRPr="009B62F3">
        <w:rPr>
          <w:rFonts w:ascii="標楷體" w:eastAsia="標楷體" w:hAnsi="標楷體" w:hint="eastAsia"/>
          <w:sz w:val="28"/>
          <w:szCs w:val="28"/>
        </w:rPr>
        <w:t>網具類禁漁區(</w:t>
      </w:r>
      <w:r w:rsidRPr="009B62F3">
        <w:rPr>
          <w:rFonts w:ascii="標楷體" w:eastAsia="標楷體" w:hAnsi="標楷體" w:hint="eastAsia"/>
          <w:sz w:val="28"/>
          <w:szCs w:val="28"/>
        </w:rPr>
        <w:t>復育區</w:t>
      </w:r>
      <w:r w:rsidR="00AD54E0" w:rsidRPr="009B62F3">
        <w:rPr>
          <w:rFonts w:ascii="標楷體" w:eastAsia="標楷體" w:hAnsi="標楷體" w:hint="eastAsia"/>
          <w:sz w:val="28"/>
          <w:szCs w:val="28"/>
        </w:rPr>
        <w:t>)</w:t>
      </w:r>
      <w:r w:rsidRPr="009B62F3">
        <w:rPr>
          <w:rFonts w:ascii="標楷體" w:eastAsia="標楷體" w:hAnsi="標楷體" w:hint="eastAsia"/>
          <w:sz w:val="28"/>
          <w:szCs w:val="28"/>
        </w:rPr>
        <w:t>劃設禁漁範圍已依鄉親建議縮小一半左右，雖有影響本區漁民作業區域，但其影響範圍已束縮至最小，故與會鄉親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基於地區漁業永續發展同意接受本</w:t>
      </w:r>
      <w:r w:rsidR="009D770B" w:rsidRPr="009B62F3">
        <w:rPr>
          <w:rFonts w:ascii="標楷體" w:eastAsia="標楷體" w:hAnsi="標楷體" w:hint="eastAsia"/>
          <w:sz w:val="28"/>
          <w:szCs w:val="28"/>
        </w:rPr>
        <w:t>府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規劃復國墩人工魚礁網具類漁具禁漁區劃設及魚礁投放</w:t>
      </w:r>
      <w:r w:rsidR="00455025" w:rsidRPr="009B62F3">
        <w:rPr>
          <w:rFonts w:ascii="標楷體" w:eastAsia="標楷體" w:hAnsi="標楷體" w:hint="eastAsia"/>
          <w:sz w:val="28"/>
          <w:szCs w:val="28"/>
        </w:rPr>
        <w:t>，冀</w:t>
      </w:r>
      <w:r w:rsidR="009D770B" w:rsidRPr="009B62F3">
        <w:rPr>
          <w:rFonts w:ascii="標楷體" w:eastAsia="標楷體" w:hAnsi="標楷體" w:hint="eastAsia"/>
          <w:sz w:val="28"/>
          <w:szCs w:val="28"/>
        </w:rPr>
        <w:t>營造</w:t>
      </w:r>
      <w:r w:rsidR="00455025" w:rsidRPr="009B62F3">
        <w:rPr>
          <w:rFonts w:ascii="標楷體" w:eastAsia="標楷體" w:hAnsi="標楷體" w:hint="eastAsia"/>
          <w:sz w:val="28"/>
          <w:szCs w:val="28"/>
        </w:rPr>
        <w:t>本縣</w:t>
      </w:r>
      <w:r w:rsidR="009D770B" w:rsidRPr="009B62F3">
        <w:rPr>
          <w:rFonts w:ascii="標楷體" w:eastAsia="標楷體" w:hAnsi="標楷體" w:hint="eastAsia"/>
          <w:sz w:val="28"/>
          <w:szCs w:val="28"/>
        </w:rPr>
        <w:t>漁業資源之復育與繁殖</w:t>
      </w:r>
      <w:r w:rsidR="00D031B8" w:rsidRPr="009B62F3">
        <w:rPr>
          <w:rFonts w:ascii="標楷體" w:eastAsia="標楷體" w:hAnsi="標楷體" w:hint="eastAsia"/>
          <w:sz w:val="28"/>
          <w:szCs w:val="28"/>
        </w:rPr>
        <w:t>場域</w:t>
      </w:r>
      <w:r w:rsidRPr="009B62F3">
        <w:rPr>
          <w:rFonts w:ascii="標楷體" w:eastAsia="標楷體" w:hAnsi="標楷體" w:hint="eastAsia"/>
          <w:sz w:val="28"/>
          <w:szCs w:val="28"/>
        </w:rPr>
        <w:t>。</w:t>
      </w:r>
    </w:p>
    <w:sectPr w:rsidR="004E290E" w:rsidRPr="009B62F3" w:rsidSect="00774F85">
      <w:pgSz w:w="11906" w:h="16838"/>
      <w:pgMar w:top="851" w:right="1021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EB" w:rsidRDefault="00EC6CEB" w:rsidP="00774F85">
      <w:r>
        <w:separator/>
      </w:r>
    </w:p>
  </w:endnote>
  <w:endnote w:type="continuationSeparator" w:id="0">
    <w:p w:rsidR="00EC6CEB" w:rsidRDefault="00EC6CEB" w:rsidP="0077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EB" w:rsidRDefault="00EC6CEB" w:rsidP="00774F85">
      <w:r>
        <w:separator/>
      </w:r>
    </w:p>
  </w:footnote>
  <w:footnote w:type="continuationSeparator" w:id="0">
    <w:p w:rsidR="00EC6CEB" w:rsidRDefault="00EC6CEB" w:rsidP="0077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A87"/>
    <w:multiLevelType w:val="hybridMultilevel"/>
    <w:tmpl w:val="40821C90"/>
    <w:lvl w:ilvl="0" w:tplc="5B20751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85"/>
    <w:rsid w:val="000128BC"/>
    <w:rsid w:val="00062DD3"/>
    <w:rsid w:val="00113479"/>
    <w:rsid w:val="00121CA7"/>
    <w:rsid w:val="001221D5"/>
    <w:rsid w:val="001565FE"/>
    <w:rsid w:val="00170EE4"/>
    <w:rsid w:val="0019667E"/>
    <w:rsid w:val="002449A4"/>
    <w:rsid w:val="0026679A"/>
    <w:rsid w:val="002C6E5D"/>
    <w:rsid w:val="00333504"/>
    <w:rsid w:val="00376F77"/>
    <w:rsid w:val="0041109C"/>
    <w:rsid w:val="00443193"/>
    <w:rsid w:val="00455025"/>
    <w:rsid w:val="00491D8E"/>
    <w:rsid w:val="004E290E"/>
    <w:rsid w:val="005566C0"/>
    <w:rsid w:val="00572D1F"/>
    <w:rsid w:val="005A3F52"/>
    <w:rsid w:val="005A4FE5"/>
    <w:rsid w:val="005D2053"/>
    <w:rsid w:val="00650839"/>
    <w:rsid w:val="0077296A"/>
    <w:rsid w:val="00774F85"/>
    <w:rsid w:val="007D03EE"/>
    <w:rsid w:val="008A0D53"/>
    <w:rsid w:val="008B36D5"/>
    <w:rsid w:val="008D203D"/>
    <w:rsid w:val="009B62F3"/>
    <w:rsid w:val="009D770B"/>
    <w:rsid w:val="00AD5103"/>
    <w:rsid w:val="00AD54E0"/>
    <w:rsid w:val="00AF268A"/>
    <w:rsid w:val="00BE4B1B"/>
    <w:rsid w:val="00C34C5B"/>
    <w:rsid w:val="00C70F8A"/>
    <w:rsid w:val="00D031B8"/>
    <w:rsid w:val="00D220C4"/>
    <w:rsid w:val="00D64952"/>
    <w:rsid w:val="00DB646F"/>
    <w:rsid w:val="00DE29BA"/>
    <w:rsid w:val="00E142AF"/>
    <w:rsid w:val="00E22AE8"/>
    <w:rsid w:val="00EC0EAE"/>
    <w:rsid w:val="00EC6CEB"/>
    <w:rsid w:val="00F10E59"/>
    <w:rsid w:val="00FB670F"/>
    <w:rsid w:val="00FB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A14B6-263B-46B0-881F-F972E341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85"/>
    <w:pPr>
      <w:ind w:leftChars="200" w:left="480"/>
    </w:pPr>
  </w:style>
  <w:style w:type="table" w:styleId="a4">
    <w:name w:val="Table Grid"/>
    <w:basedOn w:val="a1"/>
    <w:uiPriority w:val="59"/>
    <w:rsid w:val="00774F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F8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F8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4B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6E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2019-01-09T05:32:00Z</cp:lastPrinted>
  <dcterms:created xsi:type="dcterms:W3CDTF">2020-05-26T00:40:00Z</dcterms:created>
  <dcterms:modified xsi:type="dcterms:W3CDTF">2020-05-26T00:40:00Z</dcterms:modified>
</cp:coreProperties>
</file>