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D65" w:rsidRPr="00010D65" w:rsidRDefault="00010D65" w:rsidP="00010D65">
      <w:pPr>
        <w:rPr>
          <w:rFonts w:ascii="標楷體" w:eastAsia="標楷體" w:hAnsi="標楷體" w:hint="eastAsia"/>
        </w:rPr>
      </w:pPr>
      <w:r w:rsidRPr="00010D65">
        <w:rPr>
          <w:rFonts w:ascii="標楷體" w:eastAsia="標楷體" w:hAnsi="標楷體" w:hint="eastAsia"/>
        </w:rPr>
        <w:t>法規名稱：</w:t>
      </w:r>
      <w:bookmarkStart w:id="0" w:name="_GoBack"/>
      <w:r w:rsidRPr="00010D65">
        <w:rPr>
          <w:rFonts w:ascii="標楷體" w:eastAsia="標楷體" w:hAnsi="標楷體" w:hint="eastAsia"/>
        </w:rPr>
        <w:t>菸酒管理法第六條第一項第五款中華民國漁船載運菸酒為私</w:t>
      </w:r>
      <w:proofErr w:type="gramStart"/>
      <w:r w:rsidRPr="00010D65">
        <w:rPr>
          <w:rFonts w:ascii="標楷體" w:eastAsia="標楷體" w:hAnsi="標楷體" w:hint="eastAsia"/>
        </w:rPr>
        <w:t>菸</w:t>
      </w:r>
      <w:proofErr w:type="gramEnd"/>
      <w:r w:rsidRPr="00010D65">
        <w:rPr>
          <w:rFonts w:ascii="標楷體" w:eastAsia="標楷體" w:hAnsi="標楷體" w:hint="eastAsia"/>
        </w:rPr>
        <w:t>、私酒之一定數量</w:t>
      </w:r>
    </w:p>
    <w:bookmarkEnd w:id="0"/>
    <w:p w:rsidR="00010D65" w:rsidRPr="00010D65" w:rsidRDefault="00010D65" w:rsidP="00010D65">
      <w:pPr>
        <w:rPr>
          <w:rFonts w:ascii="標楷體" w:eastAsia="標楷體" w:hAnsi="標楷體" w:hint="eastAsia"/>
        </w:rPr>
      </w:pPr>
      <w:r w:rsidRPr="00010D65">
        <w:rPr>
          <w:rFonts w:ascii="標楷體" w:eastAsia="標楷體" w:hAnsi="標楷體" w:hint="eastAsia"/>
        </w:rPr>
        <w:t>公發布日：民國 103 年 12 月 23 日</w:t>
      </w:r>
    </w:p>
    <w:p w:rsidR="00010D65" w:rsidRPr="00010D65" w:rsidRDefault="00010D65" w:rsidP="00010D65">
      <w:pPr>
        <w:rPr>
          <w:rFonts w:ascii="標楷體" w:eastAsia="標楷體" w:hAnsi="標楷體" w:hint="eastAsia"/>
        </w:rPr>
      </w:pPr>
      <w:r w:rsidRPr="00010D65">
        <w:rPr>
          <w:rFonts w:ascii="標楷體" w:eastAsia="標楷體" w:hAnsi="標楷體" w:hint="eastAsia"/>
        </w:rPr>
        <w:t>發文字號：台</w:t>
      </w:r>
      <w:proofErr w:type="gramStart"/>
      <w:r w:rsidRPr="00010D65">
        <w:rPr>
          <w:rFonts w:ascii="標楷體" w:eastAsia="標楷體" w:hAnsi="標楷體" w:hint="eastAsia"/>
        </w:rPr>
        <w:t>財庫字第10303782061號</w:t>
      </w:r>
      <w:proofErr w:type="gramEnd"/>
      <w:r w:rsidRPr="00010D65">
        <w:rPr>
          <w:rFonts w:ascii="標楷體" w:eastAsia="標楷體" w:hAnsi="標楷體" w:hint="eastAsia"/>
        </w:rPr>
        <w:t xml:space="preserve"> 公告</w:t>
      </w:r>
    </w:p>
    <w:p w:rsidR="00010D65" w:rsidRPr="00010D65" w:rsidRDefault="00010D65" w:rsidP="00010D65">
      <w:pPr>
        <w:rPr>
          <w:rFonts w:ascii="標楷體" w:eastAsia="標楷體" w:hAnsi="標楷體" w:hint="eastAsia"/>
        </w:rPr>
      </w:pPr>
      <w:r w:rsidRPr="00010D65">
        <w:rPr>
          <w:rFonts w:ascii="標楷體" w:eastAsia="標楷體" w:hAnsi="標楷體" w:hint="eastAsia"/>
        </w:rPr>
        <w:t>法規體系：財政部國庫署</w:t>
      </w:r>
    </w:p>
    <w:p w:rsidR="00010D65" w:rsidRPr="00010D65" w:rsidRDefault="00010D65" w:rsidP="00010D65">
      <w:pPr>
        <w:rPr>
          <w:rFonts w:ascii="標楷體" w:eastAsia="標楷體" w:hAnsi="標楷體" w:hint="eastAsia"/>
        </w:rPr>
      </w:pPr>
      <w:r w:rsidRPr="00010D65">
        <w:rPr>
          <w:rFonts w:ascii="標楷體" w:eastAsia="標楷體" w:hAnsi="標楷體" w:hint="eastAsia"/>
        </w:rPr>
        <w:t>依據：</w:t>
      </w:r>
    </w:p>
    <w:p w:rsidR="00010D65" w:rsidRPr="00010D65" w:rsidRDefault="00010D65" w:rsidP="00010D65">
      <w:pPr>
        <w:rPr>
          <w:rFonts w:ascii="標楷體" w:eastAsia="標楷體" w:hAnsi="標楷體" w:hint="eastAsia"/>
        </w:rPr>
      </w:pPr>
      <w:r w:rsidRPr="00010D65">
        <w:rPr>
          <w:rFonts w:ascii="標楷體" w:eastAsia="標楷體" w:hAnsi="標楷體" w:hint="eastAsia"/>
        </w:rPr>
        <w:t>中華民國一百零三年六月十八日總統令修正公布菸酒管理法第六條第二項規定。</w:t>
      </w:r>
    </w:p>
    <w:p w:rsidR="00010D65" w:rsidRPr="00010D65" w:rsidRDefault="00010D65" w:rsidP="00010D65">
      <w:pPr>
        <w:rPr>
          <w:rFonts w:ascii="標楷體" w:eastAsia="標楷體" w:hAnsi="標楷體" w:hint="eastAsia"/>
        </w:rPr>
      </w:pPr>
      <w:r w:rsidRPr="00010D65">
        <w:rPr>
          <w:rFonts w:ascii="標楷體" w:eastAsia="標楷體" w:hAnsi="標楷體" w:hint="eastAsia"/>
        </w:rPr>
        <w:t>公告事項：</w:t>
      </w:r>
    </w:p>
    <w:p w:rsidR="00010D65" w:rsidRPr="00010D65" w:rsidRDefault="00010D65" w:rsidP="00010D65">
      <w:pPr>
        <w:rPr>
          <w:rFonts w:ascii="標楷體" w:eastAsia="標楷體" w:hAnsi="標楷體" w:hint="eastAsia"/>
        </w:rPr>
      </w:pPr>
      <w:r w:rsidRPr="00010D65">
        <w:rPr>
          <w:rFonts w:ascii="標楷體" w:eastAsia="標楷體" w:hAnsi="標楷體" w:hint="eastAsia"/>
        </w:rPr>
        <w:t xml:space="preserve">    菸酒管理法第六條第一項第五款所稱中華民國漁船載運菸酒為私</w:t>
      </w:r>
      <w:proofErr w:type="gramStart"/>
      <w:r w:rsidRPr="00010D65">
        <w:rPr>
          <w:rFonts w:ascii="標楷體" w:eastAsia="標楷體" w:hAnsi="標楷體" w:hint="eastAsia"/>
        </w:rPr>
        <w:t>菸</w:t>
      </w:r>
      <w:proofErr w:type="gramEnd"/>
      <w:r w:rsidRPr="00010D65">
        <w:rPr>
          <w:rFonts w:ascii="標楷體" w:eastAsia="標楷體" w:hAnsi="標楷體" w:hint="eastAsia"/>
        </w:rPr>
        <w:t>、私酒之一定數量如下：</w:t>
      </w:r>
    </w:p>
    <w:p w:rsidR="00010D65" w:rsidRPr="00010D65" w:rsidRDefault="00010D65" w:rsidP="00010D65">
      <w:pPr>
        <w:rPr>
          <w:rFonts w:ascii="標楷體" w:eastAsia="標楷體" w:hAnsi="標楷體" w:hint="eastAsia"/>
        </w:rPr>
      </w:pPr>
      <w:r w:rsidRPr="00010D65">
        <w:rPr>
          <w:rFonts w:ascii="標楷體" w:eastAsia="標楷體" w:hAnsi="標楷體" w:hint="eastAsia"/>
        </w:rPr>
        <w:t>一、按船員人數，每人規定如下：</w:t>
      </w:r>
    </w:p>
    <w:p w:rsidR="00010D65" w:rsidRPr="00010D65" w:rsidRDefault="00010D65" w:rsidP="00010D65">
      <w:pPr>
        <w:rPr>
          <w:rFonts w:ascii="標楷體" w:eastAsia="標楷體" w:hAnsi="標楷體" w:hint="eastAsia"/>
        </w:rPr>
      </w:pPr>
      <w:r w:rsidRPr="00010D65">
        <w:rPr>
          <w:rFonts w:ascii="標楷體" w:eastAsia="標楷體" w:hAnsi="標楷體" w:hint="eastAsia"/>
        </w:rPr>
        <w:t>(</w:t>
      </w:r>
      <w:proofErr w:type="gramStart"/>
      <w:r w:rsidRPr="00010D65">
        <w:rPr>
          <w:rFonts w:ascii="標楷體" w:eastAsia="標楷體" w:hAnsi="標楷體" w:hint="eastAsia"/>
        </w:rPr>
        <w:t>一</w:t>
      </w:r>
      <w:proofErr w:type="gramEnd"/>
      <w:r w:rsidRPr="00010D65">
        <w:rPr>
          <w:rFonts w:ascii="標楷體" w:eastAsia="標楷體" w:hAnsi="標楷體" w:hint="eastAsia"/>
        </w:rPr>
        <w:t>)</w:t>
      </w:r>
      <w:proofErr w:type="gramStart"/>
      <w:r w:rsidRPr="00010D65">
        <w:rPr>
          <w:rFonts w:ascii="標楷體" w:eastAsia="標楷體" w:hAnsi="標楷體" w:hint="eastAsia"/>
        </w:rPr>
        <w:t>菸</w:t>
      </w:r>
      <w:proofErr w:type="gramEnd"/>
      <w:r w:rsidRPr="00010D65">
        <w:rPr>
          <w:rFonts w:ascii="標楷體" w:eastAsia="標楷體" w:hAnsi="標楷體" w:hint="eastAsia"/>
        </w:rPr>
        <w:t>：</w:t>
      </w:r>
      <w:proofErr w:type="gramStart"/>
      <w:r w:rsidRPr="00010D65">
        <w:rPr>
          <w:rFonts w:ascii="標楷體" w:eastAsia="標楷體" w:hAnsi="標楷體" w:hint="eastAsia"/>
        </w:rPr>
        <w:t>捲菸</w:t>
      </w:r>
      <w:proofErr w:type="gramEnd"/>
      <w:r w:rsidRPr="00010D65">
        <w:rPr>
          <w:rFonts w:ascii="標楷體" w:eastAsia="標楷體" w:hAnsi="標楷體" w:hint="eastAsia"/>
        </w:rPr>
        <w:t>五條（一千支）、雪茄一百二十五支、菸絲五磅。</w:t>
      </w:r>
    </w:p>
    <w:p w:rsidR="00010D65" w:rsidRPr="00010D65" w:rsidRDefault="00010D65" w:rsidP="00010D65">
      <w:pPr>
        <w:rPr>
          <w:rFonts w:ascii="標楷體" w:eastAsia="標楷體" w:hAnsi="標楷體" w:hint="eastAsia"/>
        </w:rPr>
      </w:pPr>
      <w:r w:rsidRPr="00010D65">
        <w:rPr>
          <w:rFonts w:ascii="標楷體" w:eastAsia="標楷體" w:hAnsi="標楷體" w:hint="eastAsia"/>
        </w:rPr>
        <w:t>(二)酒：五公升。</w:t>
      </w:r>
    </w:p>
    <w:p w:rsidR="00010D65" w:rsidRPr="00010D65" w:rsidRDefault="00010D65" w:rsidP="00010D65">
      <w:pPr>
        <w:rPr>
          <w:rFonts w:ascii="標楷體" w:eastAsia="標楷體" w:hAnsi="標楷體" w:hint="eastAsia"/>
        </w:rPr>
      </w:pPr>
      <w:r w:rsidRPr="00010D65">
        <w:rPr>
          <w:rFonts w:ascii="標楷體" w:eastAsia="標楷體" w:hAnsi="標楷體" w:hint="eastAsia"/>
        </w:rPr>
        <w:t>二、</w:t>
      </w:r>
      <w:proofErr w:type="gramStart"/>
      <w:r w:rsidRPr="00010D65">
        <w:rPr>
          <w:rFonts w:ascii="標楷體" w:eastAsia="標楷體" w:hAnsi="標楷體" w:hint="eastAsia"/>
        </w:rPr>
        <w:t>魷</w:t>
      </w:r>
      <w:proofErr w:type="gramEnd"/>
      <w:r w:rsidRPr="00010D65">
        <w:rPr>
          <w:rFonts w:ascii="標楷體" w:eastAsia="標楷體" w:hAnsi="標楷體" w:hint="eastAsia"/>
        </w:rPr>
        <w:t>釣兼營秋刀</w:t>
      </w:r>
      <w:proofErr w:type="gramStart"/>
      <w:r w:rsidRPr="00010D65">
        <w:rPr>
          <w:rFonts w:ascii="標楷體" w:eastAsia="標楷體" w:hAnsi="標楷體" w:hint="eastAsia"/>
        </w:rPr>
        <w:t>魚棒受網</w:t>
      </w:r>
      <w:proofErr w:type="gramEnd"/>
      <w:r w:rsidRPr="00010D65">
        <w:rPr>
          <w:rFonts w:ascii="標楷體" w:eastAsia="標楷體" w:hAnsi="標楷體" w:hint="eastAsia"/>
        </w:rPr>
        <w:t>漁船已依行政院農業委員會漁業署所訂之填報管理機制辦理，且限供船員自用且</w:t>
      </w:r>
      <w:proofErr w:type="gramStart"/>
      <w:r w:rsidRPr="00010D65">
        <w:rPr>
          <w:rFonts w:ascii="標楷體" w:eastAsia="標楷體" w:hAnsi="標楷體" w:hint="eastAsia"/>
        </w:rPr>
        <w:t>不起岸者</w:t>
      </w:r>
      <w:proofErr w:type="gramEnd"/>
      <w:r w:rsidRPr="00010D65">
        <w:rPr>
          <w:rFonts w:ascii="標楷體" w:eastAsia="標楷體" w:hAnsi="標楷體" w:hint="eastAsia"/>
        </w:rPr>
        <w:t>，每船規定如下，不適用前項規定：</w:t>
      </w:r>
    </w:p>
    <w:p w:rsidR="00010D65" w:rsidRPr="00010D65" w:rsidRDefault="00010D65" w:rsidP="00010D65">
      <w:pPr>
        <w:rPr>
          <w:rFonts w:ascii="標楷體" w:eastAsia="標楷體" w:hAnsi="標楷體" w:hint="eastAsia"/>
        </w:rPr>
      </w:pPr>
      <w:r w:rsidRPr="00010D65">
        <w:rPr>
          <w:rFonts w:ascii="標楷體" w:eastAsia="標楷體" w:hAnsi="標楷體" w:hint="eastAsia"/>
        </w:rPr>
        <w:t>(</w:t>
      </w:r>
      <w:proofErr w:type="gramStart"/>
      <w:r w:rsidRPr="00010D65">
        <w:rPr>
          <w:rFonts w:ascii="標楷體" w:eastAsia="標楷體" w:hAnsi="標楷體" w:hint="eastAsia"/>
        </w:rPr>
        <w:t>一</w:t>
      </w:r>
      <w:proofErr w:type="gramEnd"/>
      <w:r w:rsidRPr="00010D65">
        <w:rPr>
          <w:rFonts w:ascii="標楷體" w:eastAsia="標楷體" w:hAnsi="標楷體" w:hint="eastAsia"/>
        </w:rPr>
        <w:t>)</w:t>
      </w:r>
      <w:proofErr w:type="gramStart"/>
      <w:r w:rsidRPr="00010D65">
        <w:rPr>
          <w:rFonts w:ascii="標楷體" w:eastAsia="標楷體" w:hAnsi="標楷體" w:hint="eastAsia"/>
        </w:rPr>
        <w:t>菸</w:t>
      </w:r>
      <w:proofErr w:type="gramEnd"/>
      <w:r w:rsidRPr="00010D65">
        <w:rPr>
          <w:rFonts w:ascii="標楷體" w:eastAsia="標楷體" w:hAnsi="標楷體" w:hint="eastAsia"/>
        </w:rPr>
        <w:t>：</w:t>
      </w:r>
      <w:proofErr w:type="gramStart"/>
      <w:r w:rsidRPr="00010D65">
        <w:rPr>
          <w:rFonts w:ascii="標楷體" w:eastAsia="標楷體" w:hAnsi="標楷體" w:hint="eastAsia"/>
        </w:rPr>
        <w:t>捲菸</w:t>
      </w:r>
      <w:proofErr w:type="gramEnd"/>
      <w:r w:rsidRPr="00010D65">
        <w:rPr>
          <w:rFonts w:ascii="標楷體" w:eastAsia="標楷體" w:hAnsi="標楷體" w:hint="eastAsia"/>
        </w:rPr>
        <w:t>九千包（十八萬支）。</w:t>
      </w:r>
    </w:p>
    <w:p w:rsidR="00010D65" w:rsidRPr="00010D65" w:rsidRDefault="00010D65" w:rsidP="00010D65">
      <w:pPr>
        <w:rPr>
          <w:rFonts w:ascii="標楷體" w:eastAsia="標楷體" w:hAnsi="標楷體" w:hint="eastAsia"/>
        </w:rPr>
      </w:pPr>
      <w:r w:rsidRPr="00010D65">
        <w:rPr>
          <w:rFonts w:ascii="標楷體" w:eastAsia="標楷體" w:hAnsi="標楷體" w:hint="eastAsia"/>
        </w:rPr>
        <w:t>(二)酒：一千公升。</w:t>
      </w:r>
    </w:p>
    <w:p w:rsidR="00010D65" w:rsidRPr="00010D65" w:rsidRDefault="00010D65" w:rsidP="00010D65">
      <w:pPr>
        <w:rPr>
          <w:rFonts w:ascii="標楷體" w:eastAsia="標楷體" w:hAnsi="標楷體" w:hint="eastAsia"/>
        </w:rPr>
      </w:pPr>
      <w:r w:rsidRPr="00010D65">
        <w:rPr>
          <w:rFonts w:ascii="標楷體" w:eastAsia="標楷體" w:hAnsi="標楷體" w:hint="eastAsia"/>
        </w:rPr>
        <w:t xml:space="preserve">    菸酒管理法第六條第一項第五款所稱中華民國漁船載運菸酒為私</w:t>
      </w:r>
      <w:proofErr w:type="gramStart"/>
      <w:r w:rsidRPr="00010D65">
        <w:rPr>
          <w:rFonts w:ascii="標楷體" w:eastAsia="標楷體" w:hAnsi="標楷體" w:hint="eastAsia"/>
        </w:rPr>
        <w:t>菸</w:t>
      </w:r>
      <w:proofErr w:type="gramEnd"/>
      <w:r w:rsidRPr="00010D65">
        <w:rPr>
          <w:rFonts w:ascii="標楷體" w:eastAsia="標楷體" w:hAnsi="標楷體" w:hint="eastAsia"/>
        </w:rPr>
        <w:t>、私酒之一定數量如下：</w:t>
      </w:r>
    </w:p>
    <w:p w:rsidR="00010D65" w:rsidRPr="00010D65" w:rsidRDefault="00010D65" w:rsidP="00010D65">
      <w:pPr>
        <w:rPr>
          <w:rFonts w:ascii="標楷體" w:eastAsia="標楷體" w:hAnsi="標楷體" w:hint="eastAsia"/>
        </w:rPr>
      </w:pPr>
      <w:r w:rsidRPr="00010D65">
        <w:rPr>
          <w:rFonts w:ascii="標楷體" w:eastAsia="標楷體" w:hAnsi="標楷體" w:hint="eastAsia"/>
        </w:rPr>
        <w:t>一、按船員人數，每人規定如下：</w:t>
      </w:r>
    </w:p>
    <w:p w:rsidR="00010D65" w:rsidRPr="00010D65" w:rsidRDefault="00010D65" w:rsidP="00010D65">
      <w:pPr>
        <w:rPr>
          <w:rFonts w:ascii="標楷體" w:eastAsia="標楷體" w:hAnsi="標楷體" w:hint="eastAsia"/>
        </w:rPr>
      </w:pPr>
      <w:r w:rsidRPr="00010D65">
        <w:rPr>
          <w:rFonts w:ascii="標楷體" w:eastAsia="標楷體" w:hAnsi="標楷體" w:hint="eastAsia"/>
        </w:rPr>
        <w:t>(</w:t>
      </w:r>
      <w:proofErr w:type="gramStart"/>
      <w:r w:rsidRPr="00010D65">
        <w:rPr>
          <w:rFonts w:ascii="標楷體" w:eastAsia="標楷體" w:hAnsi="標楷體" w:hint="eastAsia"/>
        </w:rPr>
        <w:t>一</w:t>
      </w:r>
      <w:proofErr w:type="gramEnd"/>
      <w:r w:rsidRPr="00010D65">
        <w:rPr>
          <w:rFonts w:ascii="標楷體" w:eastAsia="標楷體" w:hAnsi="標楷體" w:hint="eastAsia"/>
        </w:rPr>
        <w:t>)</w:t>
      </w:r>
      <w:proofErr w:type="gramStart"/>
      <w:r w:rsidRPr="00010D65">
        <w:rPr>
          <w:rFonts w:ascii="標楷體" w:eastAsia="標楷體" w:hAnsi="標楷體" w:hint="eastAsia"/>
        </w:rPr>
        <w:t>菸</w:t>
      </w:r>
      <w:proofErr w:type="gramEnd"/>
      <w:r w:rsidRPr="00010D65">
        <w:rPr>
          <w:rFonts w:ascii="標楷體" w:eastAsia="標楷體" w:hAnsi="標楷體" w:hint="eastAsia"/>
        </w:rPr>
        <w:t>：</w:t>
      </w:r>
      <w:proofErr w:type="gramStart"/>
      <w:r w:rsidRPr="00010D65">
        <w:rPr>
          <w:rFonts w:ascii="標楷體" w:eastAsia="標楷體" w:hAnsi="標楷體" w:hint="eastAsia"/>
        </w:rPr>
        <w:t>捲菸</w:t>
      </w:r>
      <w:proofErr w:type="gramEnd"/>
      <w:r w:rsidRPr="00010D65">
        <w:rPr>
          <w:rFonts w:ascii="標楷體" w:eastAsia="標楷體" w:hAnsi="標楷體" w:hint="eastAsia"/>
        </w:rPr>
        <w:t>五條（一千支）、雪茄一百二十五支、菸絲五磅。</w:t>
      </w:r>
    </w:p>
    <w:p w:rsidR="00010D65" w:rsidRPr="00010D65" w:rsidRDefault="00010D65" w:rsidP="00010D65">
      <w:pPr>
        <w:rPr>
          <w:rFonts w:ascii="標楷體" w:eastAsia="標楷體" w:hAnsi="標楷體" w:hint="eastAsia"/>
        </w:rPr>
      </w:pPr>
      <w:r w:rsidRPr="00010D65">
        <w:rPr>
          <w:rFonts w:ascii="標楷體" w:eastAsia="標楷體" w:hAnsi="標楷體" w:hint="eastAsia"/>
        </w:rPr>
        <w:t>(二)酒：五公升。</w:t>
      </w:r>
    </w:p>
    <w:p w:rsidR="00010D65" w:rsidRPr="00010D65" w:rsidRDefault="00010D65" w:rsidP="00010D65">
      <w:pPr>
        <w:rPr>
          <w:rFonts w:ascii="標楷體" w:eastAsia="標楷體" w:hAnsi="標楷體" w:hint="eastAsia"/>
        </w:rPr>
      </w:pPr>
      <w:r w:rsidRPr="00010D65">
        <w:rPr>
          <w:rFonts w:ascii="標楷體" w:eastAsia="標楷體" w:hAnsi="標楷體" w:hint="eastAsia"/>
        </w:rPr>
        <w:t>二、</w:t>
      </w:r>
      <w:proofErr w:type="gramStart"/>
      <w:r w:rsidRPr="00010D65">
        <w:rPr>
          <w:rFonts w:ascii="標楷體" w:eastAsia="標楷體" w:hAnsi="標楷體" w:hint="eastAsia"/>
        </w:rPr>
        <w:t>魷</w:t>
      </w:r>
      <w:proofErr w:type="gramEnd"/>
      <w:r w:rsidRPr="00010D65">
        <w:rPr>
          <w:rFonts w:ascii="標楷體" w:eastAsia="標楷體" w:hAnsi="標楷體" w:hint="eastAsia"/>
        </w:rPr>
        <w:t>釣兼營秋刀</w:t>
      </w:r>
      <w:proofErr w:type="gramStart"/>
      <w:r w:rsidRPr="00010D65">
        <w:rPr>
          <w:rFonts w:ascii="標楷體" w:eastAsia="標楷體" w:hAnsi="標楷體" w:hint="eastAsia"/>
        </w:rPr>
        <w:t>魚棒受網</w:t>
      </w:r>
      <w:proofErr w:type="gramEnd"/>
      <w:r w:rsidRPr="00010D65">
        <w:rPr>
          <w:rFonts w:ascii="標楷體" w:eastAsia="標楷體" w:hAnsi="標楷體" w:hint="eastAsia"/>
        </w:rPr>
        <w:t>漁船已依行政院農業委員會漁業署所訂之填報管理機制辦理，且限供船員自用且</w:t>
      </w:r>
      <w:proofErr w:type="gramStart"/>
      <w:r w:rsidRPr="00010D65">
        <w:rPr>
          <w:rFonts w:ascii="標楷體" w:eastAsia="標楷體" w:hAnsi="標楷體" w:hint="eastAsia"/>
        </w:rPr>
        <w:t>不起岸者</w:t>
      </w:r>
      <w:proofErr w:type="gramEnd"/>
      <w:r w:rsidRPr="00010D65">
        <w:rPr>
          <w:rFonts w:ascii="標楷體" w:eastAsia="標楷體" w:hAnsi="標楷體" w:hint="eastAsia"/>
        </w:rPr>
        <w:t>，每船規定如下，不適用前項規定：</w:t>
      </w:r>
    </w:p>
    <w:p w:rsidR="00010D65" w:rsidRPr="00010D65" w:rsidRDefault="00010D65" w:rsidP="00010D65">
      <w:pPr>
        <w:rPr>
          <w:rFonts w:ascii="標楷體" w:eastAsia="標楷體" w:hAnsi="標楷體" w:hint="eastAsia"/>
        </w:rPr>
      </w:pPr>
      <w:r w:rsidRPr="00010D65">
        <w:rPr>
          <w:rFonts w:ascii="標楷體" w:eastAsia="標楷體" w:hAnsi="標楷體" w:hint="eastAsia"/>
        </w:rPr>
        <w:t>(</w:t>
      </w:r>
      <w:proofErr w:type="gramStart"/>
      <w:r w:rsidRPr="00010D65">
        <w:rPr>
          <w:rFonts w:ascii="標楷體" w:eastAsia="標楷體" w:hAnsi="標楷體" w:hint="eastAsia"/>
        </w:rPr>
        <w:t>一</w:t>
      </w:r>
      <w:proofErr w:type="gramEnd"/>
      <w:r w:rsidRPr="00010D65">
        <w:rPr>
          <w:rFonts w:ascii="標楷體" w:eastAsia="標楷體" w:hAnsi="標楷體" w:hint="eastAsia"/>
        </w:rPr>
        <w:t>)</w:t>
      </w:r>
      <w:proofErr w:type="gramStart"/>
      <w:r w:rsidRPr="00010D65">
        <w:rPr>
          <w:rFonts w:ascii="標楷體" w:eastAsia="標楷體" w:hAnsi="標楷體" w:hint="eastAsia"/>
        </w:rPr>
        <w:t>菸</w:t>
      </w:r>
      <w:proofErr w:type="gramEnd"/>
      <w:r w:rsidRPr="00010D65">
        <w:rPr>
          <w:rFonts w:ascii="標楷體" w:eastAsia="標楷體" w:hAnsi="標楷體" w:hint="eastAsia"/>
        </w:rPr>
        <w:t>：</w:t>
      </w:r>
      <w:proofErr w:type="gramStart"/>
      <w:r w:rsidRPr="00010D65">
        <w:rPr>
          <w:rFonts w:ascii="標楷體" w:eastAsia="標楷體" w:hAnsi="標楷體" w:hint="eastAsia"/>
        </w:rPr>
        <w:t>捲菸</w:t>
      </w:r>
      <w:proofErr w:type="gramEnd"/>
      <w:r w:rsidRPr="00010D65">
        <w:rPr>
          <w:rFonts w:ascii="標楷體" w:eastAsia="標楷體" w:hAnsi="標楷體" w:hint="eastAsia"/>
        </w:rPr>
        <w:t>九千包（十八萬支）。</w:t>
      </w:r>
    </w:p>
    <w:p w:rsidR="00010D65" w:rsidRPr="00010D65" w:rsidRDefault="00010D65" w:rsidP="00010D65">
      <w:pPr>
        <w:rPr>
          <w:rFonts w:ascii="標楷體" w:eastAsia="標楷體" w:hAnsi="標楷體" w:hint="eastAsia"/>
        </w:rPr>
      </w:pPr>
      <w:r w:rsidRPr="00010D65">
        <w:rPr>
          <w:rFonts w:ascii="標楷體" w:eastAsia="標楷體" w:hAnsi="標楷體" w:hint="eastAsia"/>
        </w:rPr>
        <w:t>(二)酒：一千公升。</w:t>
      </w:r>
    </w:p>
    <w:p w:rsidR="00056ED3" w:rsidRPr="00010D65" w:rsidRDefault="00650D5A" w:rsidP="00010D65">
      <w:pPr>
        <w:rPr>
          <w:rFonts w:ascii="標楷體" w:eastAsia="標楷體" w:hAnsi="標楷體"/>
        </w:rPr>
      </w:pPr>
    </w:p>
    <w:sectPr w:rsidR="00056ED3" w:rsidRPr="00010D6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D5A" w:rsidRDefault="00650D5A" w:rsidP="00010D65">
      <w:r>
        <w:separator/>
      </w:r>
    </w:p>
  </w:endnote>
  <w:endnote w:type="continuationSeparator" w:id="0">
    <w:p w:rsidR="00650D5A" w:rsidRDefault="00650D5A" w:rsidP="00010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D5A" w:rsidRDefault="00650D5A" w:rsidP="00010D65">
      <w:r>
        <w:separator/>
      </w:r>
    </w:p>
  </w:footnote>
  <w:footnote w:type="continuationSeparator" w:id="0">
    <w:p w:rsidR="00650D5A" w:rsidRDefault="00650D5A" w:rsidP="00010D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A9C"/>
    <w:rsid w:val="00010D65"/>
    <w:rsid w:val="004345E8"/>
    <w:rsid w:val="00650D5A"/>
    <w:rsid w:val="008E5185"/>
    <w:rsid w:val="00A86A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D65"/>
    <w:pPr>
      <w:tabs>
        <w:tab w:val="center" w:pos="4153"/>
        <w:tab w:val="right" w:pos="8306"/>
      </w:tabs>
      <w:snapToGrid w:val="0"/>
    </w:pPr>
    <w:rPr>
      <w:sz w:val="20"/>
      <w:szCs w:val="20"/>
    </w:rPr>
  </w:style>
  <w:style w:type="character" w:customStyle="1" w:styleId="a4">
    <w:name w:val="頁首 字元"/>
    <w:basedOn w:val="a0"/>
    <w:link w:val="a3"/>
    <w:uiPriority w:val="99"/>
    <w:rsid w:val="00010D65"/>
    <w:rPr>
      <w:sz w:val="20"/>
      <w:szCs w:val="20"/>
    </w:rPr>
  </w:style>
  <w:style w:type="paragraph" w:styleId="a5">
    <w:name w:val="footer"/>
    <w:basedOn w:val="a"/>
    <w:link w:val="a6"/>
    <w:uiPriority w:val="99"/>
    <w:unhideWhenUsed/>
    <w:rsid w:val="00010D65"/>
    <w:pPr>
      <w:tabs>
        <w:tab w:val="center" w:pos="4153"/>
        <w:tab w:val="right" w:pos="8306"/>
      </w:tabs>
      <w:snapToGrid w:val="0"/>
    </w:pPr>
    <w:rPr>
      <w:sz w:val="20"/>
      <w:szCs w:val="20"/>
    </w:rPr>
  </w:style>
  <w:style w:type="character" w:customStyle="1" w:styleId="a6">
    <w:name w:val="頁尾 字元"/>
    <w:basedOn w:val="a0"/>
    <w:link w:val="a5"/>
    <w:uiPriority w:val="99"/>
    <w:rsid w:val="00010D65"/>
    <w:rPr>
      <w:sz w:val="20"/>
      <w:szCs w:val="20"/>
    </w:rPr>
  </w:style>
  <w:style w:type="paragraph" w:styleId="HTML">
    <w:name w:val="HTML Preformatted"/>
    <w:basedOn w:val="a"/>
    <w:link w:val="HTML0"/>
    <w:uiPriority w:val="99"/>
    <w:semiHidden/>
    <w:unhideWhenUsed/>
    <w:rsid w:val="00010D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010D65"/>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D65"/>
    <w:pPr>
      <w:tabs>
        <w:tab w:val="center" w:pos="4153"/>
        <w:tab w:val="right" w:pos="8306"/>
      </w:tabs>
      <w:snapToGrid w:val="0"/>
    </w:pPr>
    <w:rPr>
      <w:sz w:val="20"/>
      <w:szCs w:val="20"/>
    </w:rPr>
  </w:style>
  <w:style w:type="character" w:customStyle="1" w:styleId="a4">
    <w:name w:val="頁首 字元"/>
    <w:basedOn w:val="a0"/>
    <w:link w:val="a3"/>
    <w:uiPriority w:val="99"/>
    <w:rsid w:val="00010D65"/>
    <w:rPr>
      <w:sz w:val="20"/>
      <w:szCs w:val="20"/>
    </w:rPr>
  </w:style>
  <w:style w:type="paragraph" w:styleId="a5">
    <w:name w:val="footer"/>
    <w:basedOn w:val="a"/>
    <w:link w:val="a6"/>
    <w:uiPriority w:val="99"/>
    <w:unhideWhenUsed/>
    <w:rsid w:val="00010D65"/>
    <w:pPr>
      <w:tabs>
        <w:tab w:val="center" w:pos="4153"/>
        <w:tab w:val="right" w:pos="8306"/>
      </w:tabs>
      <w:snapToGrid w:val="0"/>
    </w:pPr>
    <w:rPr>
      <w:sz w:val="20"/>
      <w:szCs w:val="20"/>
    </w:rPr>
  </w:style>
  <w:style w:type="character" w:customStyle="1" w:styleId="a6">
    <w:name w:val="頁尾 字元"/>
    <w:basedOn w:val="a0"/>
    <w:link w:val="a5"/>
    <w:uiPriority w:val="99"/>
    <w:rsid w:val="00010D65"/>
    <w:rPr>
      <w:sz w:val="20"/>
      <w:szCs w:val="20"/>
    </w:rPr>
  </w:style>
  <w:style w:type="paragraph" w:styleId="HTML">
    <w:name w:val="HTML Preformatted"/>
    <w:basedOn w:val="a"/>
    <w:link w:val="HTML0"/>
    <w:uiPriority w:val="99"/>
    <w:semiHidden/>
    <w:unhideWhenUsed/>
    <w:rsid w:val="00010D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010D65"/>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10208">
      <w:bodyDiv w:val="1"/>
      <w:marLeft w:val="0"/>
      <w:marRight w:val="0"/>
      <w:marTop w:val="0"/>
      <w:marBottom w:val="0"/>
      <w:divBdr>
        <w:top w:val="none" w:sz="0" w:space="0" w:color="auto"/>
        <w:left w:val="none" w:sz="0" w:space="0" w:color="auto"/>
        <w:bottom w:val="none" w:sz="0" w:space="0" w:color="auto"/>
        <w:right w:val="none" w:sz="0" w:space="0" w:color="auto"/>
      </w:divBdr>
      <w:divsChild>
        <w:div w:id="950552808">
          <w:marLeft w:val="0"/>
          <w:marRight w:val="0"/>
          <w:marTop w:val="360"/>
          <w:marBottom w:val="0"/>
          <w:divBdr>
            <w:top w:val="none" w:sz="0" w:space="0" w:color="auto"/>
            <w:left w:val="none" w:sz="0" w:space="0" w:color="auto"/>
            <w:bottom w:val="none" w:sz="0" w:space="0" w:color="auto"/>
            <w:right w:val="none" w:sz="0" w:space="0" w:color="auto"/>
          </w:divBdr>
          <w:divsChild>
            <w:div w:id="1619601996">
              <w:marLeft w:val="0"/>
              <w:marRight w:val="0"/>
              <w:marTop w:val="0"/>
              <w:marBottom w:val="0"/>
              <w:divBdr>
                <w:top w:val="none" w:sz="0" w:space="0" w:color="auto"/>
                <w:left w:val="none" w:sz="0" w:space="0" w:color="auto"/>
                <w:bottom w:val="none" w:sz="0" w:space="0" w:color="auto"/>
                <w:right w:val="none" w:sz="0" w:space="0" w:color="auto"/>
              </w:divBdr>
              <w:divsChild>
                <w:div w:id="496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kinmen2235</dc:creator>
  <cp:keywords/>
  <dc:description/>
  <cp:lastModifiedBy>kinmen2235</cp:lastModifiedBy>
  <cp:revision>2</cp:revision>
  <dcterms:created xsi:type="dcterms:W3CDTF">2020-01-17T03:24:00Z</dcterms:created>
  <dcterms:modified xsi:type="dcterms:W3CDTF">2020-01-17T03:25:00Z</dcterms:modified>
</cp:coreProperties>
</file>