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162A" w:rsidRPr="00EC4164" w:rsidRDefault="00D9162A" w:rsidP="000B30CD">
      <w:pPr>
        <w:spacing w:line="460" w:lineRule="exact"/>
        <w:jc w:val="both"/>
        <w:rPr>
          <w:rFonts w:ascii="標楷體" w:eastAsia="標楷體" w:hAnsi="標楷體"/>
          <w:sz w:val="40"/>
          <w:szCs w:val="40"/>
        </w:rPr>
      </w:pPr>
      <w:r w:rsidRPr="00EC4164">
        <w:rPr>
          <w:rFonts w:ascii="標楷體" w:eastAsia="標楷體" w:hAnsi="標楷體" w:hint="eastAsia"/>
          <w:sz w:val="40"/>
          <w:szCs w:val="40"/>
        </w:rPr>
        <w:t>金門縣旅行業接待大陸地區人民進入金門旅行</w:t>
      </w:r>
      <w:r w:rsidR="003F4B12">
        <w:rPr>
          <w:rFonts w:ascii="標楷體" w:eastAsia="標楷體" w:hAnsi="標楷體" w:hint="eastAsia"/>
          <w:sz w:val="40"/>
          <w:szCs w:val="40"/>
        </w:rPr>
        <w:t>管理</w:t>
      </w:r>
      <w:r w:rsidRPr="00EC4164">
        <w:rPr>
          <w:rFonts w:ascii="標楷體" w:eastAsia="標楷體" w:hAnsi="標楷體" w:hint="eastAsia"/>
          <w:sz w:val="40"/>
          <w:szCs w:val="40"/>
        </w:rPr>
        <w:t>辦法</w:t>
      </w:r>
    </w:p>
    <w:p w:rsidR="002E6F8B" w:rsidRDefault="00F6123A" w:rsidP="000B30CD">
      <w:pPr>
        <w:spacing w:line="460" w:lineRule="exact"/>
        <w:jc w:val="both"/>
        <w:rPr>
          <w:rFonts w:ascii="標楷體" w:eastAsia="標楷體" w:hAnsi="標楷體" w:hint="eastAsia"/>
          <w:sz w:val="20"/>
          <w:szCs w:val="20"/>
        </w:rPr>
      </w:pPr>
      <w:r>
        <w:rPr>
          <w:rFonts w:ascii="標楷體" w:eastAsia="標楷體" w:hAnsi="標楷體" w:hint="eastAsia"/>
          <w:sz w:val="20"/>
          <w:szCs w:val="20"/>
        </w:rPr>
        <w:t xml:space="preserve"> </w:t>
      </w:r>
      <w:r w:rsidR="002E6F8B">
        <w:rPr>
          <w:rFonts w:ascii="標楷體" w:eastAsia="標楷體" w:hAnsi="標楷體" w:hint="eastAsia"/>
          <w:sz w:val="20"/>
          <w:szCs w:val="20"/>
        </w:rPr>
        <w:t xml:space="preserve">                             金門縣政府  </w:t>
      </w:r>
      <w:bookmarkStart w:id="0" w:name="_GoBack"/>
      <w:bookmarkEnd w:id="0"/>
      <w:r w:rsidR="002E6F8B">
        <w:rPr>
          <w:rFonts w:ascii="標楷體" w:eastAsia="標楷體" w:hAnsi="標楷體" w:hint="eastAsia"/>
          <w:sz w:val="20"/>
          <w:szCs w:val="20"/>
        </w:rPr>
        <w:t>91年7月12日府秘字第9128847號函訂定</w:t>
      </w:r>
    </w:p>
    <w:p w:rsidR="00D9162A" w:rsidRPr="00F6123A" w:rsidRDefault="00AF104E" w:rsidP="002E6F8B">
      <w:pPr>
        <w:spacing w:line="460" w:lineRule="exact"/>
        <w:ind w:firstLineChars="1500" w:firstLine="3000"/>
        <w:jc w:val="both"/>
        <w:rPr>
          <w:rFonts w:ascii="標楷體" w:eastAsia="標楷體" w:hAnsi="標楷體"/>
          <w:sz w:val="20"/>
          <w:szCs w:val="20"/>
        </w:rPr>
      </w:pPr>
      <w:r>
        <w:rPr>
          <w:rFonts w:ascii="標楷體" w:eastAsia="標楷體" w:hAnsi="標楷體" w:hint="eastAsia"/>
          <w:sz w:val="20"/>
          <w:szCs w:val="20"/>
        </w:rPr>
        <w:t>金門縣政府</w:t>
      </w:r>
      <w:r w:rsidR="00F6123A">
        <w:rPr>
          <w:rFonts w:ascii="標楷體" w:eastAsia="標楷體" w:hAnsi="標楷體" w:hint="eastAsia"/>
          <w:sz w:val="20"/>
          <w:szCs w:val="20"/>
        </w:rPr>
        <w:t>106年7月11日</w:t>
      </w:r>
      <w:proofErr w:type="gramStart"/>
      <w:r w:rsidR="00F6123A">
        <w:rPr>
          <w:rFonts w:ascii="標楷體" w:eastAsia="標楷體" w:hAnsi="標楷體" w:hint="eastAsia"/>
          <w:sz w:val="20"/>
          <w:szCs w:val="20"/>
        </w:rPr>
        <w:t>府行法字</w:t>
      </w:r>
      <w:proofErr w:type="gramEnd"/>
      <w:r w:rsidR="00F6123A">
        <w:rPr>
          <w:rFonts w:ascii="標楷體" w:eastAsia="標楷體" w:hAnsi="標楷體" w:hint="eastAsia"/>
          <w:sz w:val="20"/>
          <w:szCs w:val="20"/>
        </w:rPr>
        <w:t>第10600547740號</w:t>
      </w:r>
      <w:r>
        <w:rPr>
          <w:rFonts w:ascii="標楷體" w:eastAsia="標楷體" w:hAnsi="標楷體" w:hint="eastAsia"/>
          <w:sz w:val="20"/>
          <w:szCs w:val="20"/>
        </w:rPr>
        <w:t>函修正</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第一條</w:t>
      </w:r>
      <w:r>
        <w:rPr>
          <w:rFonts w:ascii="標楷體" w:eastAsia="標楷體" w:hAnsi="標楷體"/>
          <w:sz w:val="28"/>
          <w:szCs w:val="28"/>
        </w:rPr>
        <w:t xml:space="preserve">  </w:t>
      </w:r>
      <w:r w:rsidRPr="003E6FCC">
        <w:rPr>
          <w:rFonts w:ascii="標楷體" w:eastAsia="標楷體" w:hAnsi="標楷體" w:hint="eastAsia"/>
          <w:sz w:val="28"/>
          <w:szCs w:val="28"/>
        </w:rPr>
        <w:t>為因應試辦金門與大陸地區兩地通航，妥善規劃大陸地區人民進入金門之接待品質與遊程管理，特訂定本辦法。</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第二條</w:t>
      </w:r>
      <w:r>
        <w:rPr>
          <w:rFonts w:ascii="標楷體" w:eastAsia="標楷體" w:hAnsi="標楷體"/>
          <w:sz w:val="28"/>
          <w:szCs w:val="28"/>
        </w:rPr>
        <w:t xml:space="preserve">  </w:t>
      </w:r>
      <w:r w:rsidRPr="003E6FCC">
        <w:rPr>
          <w:rFonts w:ascii="標楷體" w:eastAsia="標楷體" w:hAnsi="標楷體" w:hint="eastAsia"/>
          <w:sz w:val="28"/>
          <w:szCs w:val="28"/>
        </w:rPr>
        <w:t>旅行業接待大陸地區人民進入金門旅行，依本辦法之規定辦理，本辦法未規定者，適用其他有關法令之規定。</w:t>
      </w:r>
    </w:p>
    <w:p w:rsidR="00D9162A" w:rsidRPr="003E6FCC" w:rsidRDefault="00D9162A" w:rsidP="000B30CD">
      <w:pPr>
        <w:spacing w:line="460" w:lineRule="exact"/>
        <w:jc w:val="both"/>
        <w:rPr>
          <w:rFonts w:ascii="標楷體" w:eastAsia="標楷體" w:hAnsi="標楷體"/>
          <w:sz w:val="28"/>
          <w:szCs w:val="28"/>
        </w:rPr>
      </w:pPr>
      <w:r w:rsidRPr="003E6FCC">
        <w:rPr>
          <w:rFonts w:ascii="標楷體" w:eastAsia="標楷體" w:hAnsi="標楷體" w:hint="eastAsia"/>
          <w:sz w:val="28"/>
          <w:szCs w:val="28"/>
        </w:rPr>
        <w:t>第三條</w:t>
      </w:r>
      <w:r>
        <w:rPr>
          <w:rFonts w:ascii="標楷體" w:eastAsia="標楷體" w:hAnsi="標楷體"/>
          <w:sz w:val="28"/>
          <w:szCs w:val="28"/>
        </w:rPr>
        <w:t xml:space="preserve">  </w:t>
      </w:r>
      <w:r w:rsidRPr="003E6FCC">
        <w:rPr>
          <w:rFonts w:ascii="標楷體" w:eastAsia="標楷體" w:hAnsi="標楷體" w:hint="eastAsia"/>
          <w:sz w:val="28"/>
          <w:szCs w:val="28"/>
        </w:rPr>
        <w:t>本辦法之主管機關為金門縣政府。</w:t>
      </w:r>
      <w:r w:rsidRPr="003E6FCC">
        <w:rPr>
          <w:rFonts w:ascii="標楷體" w:eastAsia="標楷體" w:hAnsi="標楷體"/>
          <w:sz w:val="28"/>
          <w:szCs w:val="28"/>
        </w:rPr>
        <w:t xml:space="preserve"> </w:t>
      </w:r>
    </w:p>
    <w:p w:rsidR="00D9162A" w:rsidRPr="004D2903"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第四條</w:t>
      </w:r>
      <w:r>
        <w:rPr>
          <w:rFonts w:ascii="標楷體" w:eastAsia="標楷體" w:hAnsi="標楷體"/>
          <w:sz w:val="28"/>
          <w:szCs w:val="28"/>
        </w:rPr>
        <w:t xml:space="preserve">  </w:t>
      </w:r>
      <w:r w:rsidRPr="004D2903">
        <w:rPr>
          <w:rFonts w:ascii="標楷體" w:eastAsia="標楷體" w:hAnsi="標楷體" w:hint="eastAsia"/>
          <w:sz w:val="28"/>
          <w:szCs w:val="28"/>
        </w:rPr>
        <w:t>本辦法所稱之旅行業，</w:t>
      </w:r>
      <w:r w:rsidR="002E5499" w:rsidRPr="002E5499">
        <w:rPr>
          <w:rFonts w:ascii="標楷體" w:eastAsia="標楷體" w:hAnsi="標楷體" w:hint="eastAsia"/>
          <w:sz w:val="28"/>
          <w:szCs w:val="28"/>
        </w:rPr>
        <w:t>指總公司或分公司登記在金門縣滿</w:t>
      </w:r>
      <w:r w:rsidR="005D7DC4">
        <w:rPr>
          <w:rFonts w:ascii="標楷體" w:eastAsia="標楷體" w:hAnsi="標楷體" w:hint="eastAsia"/>
          <w:sz w:val="28"/>
          <w:szCs w:val="28"/>
        </w:rPr>
        <w:t>二</w:t>
      </w:r>
      <w:r w:rsidR="002E5499" w:rsidRPr="002E5499">
        <w:rPr>
          <w:rFonts w:ascii="標楷體" w:eastAsia="標楷體" w:hAnsi="標楷體" w:hint="eastAsia"/>
          <w:sz w:val="28"/>
          <w:szCs w:val="28"/>
        </w:rPr>
        <w:t>年之綜合或甲種旅行社，並加入金門縣旅行商業同業公會。</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第五條</w:t>
      </w:r>
      <w:r>
        <w:rPr>
          <w:rFonts w:ascii="標楷體" w:eastAsia="標楷體" w:hAnsi="標楷體"/>
          <w:sz w:val="28"/>
          <w:szCs w:val="28"/>
        </w:rPr>
        <w:t xml:space="preserve">  </w:t>
      </w:r>
      <w:r w:rsidR="00A45106" w:rsidRPr="00A45106">
        <w:rPr>
          <w:rFonts w:ascii="標楷體" w:eastAsia="標楷體" w:hAnsi="標楷體" w:hint="eastAsia"/>
          <w:sz w:val="28"/>
          <w:szCs w:val="28"/>
        </w:rPr>
        <w:t>旅行業辦理大陸地區人民進入金門旅行業務，應檢</w:t>
      </w:r>
      <w:proofErr w:type="gramStart"/>
      <w:r w:rsidR="00A45106" w:rsidRPr="00A45106">
        <w:rPr>
          <w:rFonts w:ascii="標楷體" w:eastAsia="標楷體" w:hAnsi="標楷體" w:hint="eastAsia"/>
          <w:sz w:val="28"/>
          <w:szCs w:val="28"/>
        </w:rPr>
        <w:t>附</w:t>
      </w:r>
      <w:proofErr w:type="gramEnd"/>
      <w:r w:rsidR="00A45106" w:rsidRPr="00A45106">
        <w:rPr>
          <w:rFonts w:ascii="標楷體" w:eastAsia="標楷體" w:hAnsi="標楷體" w:hint="eastAsia"/>
          <w:sz w:val="28"/>
          <w:szCs w:val="28"/>
        </w:rPr>
        <w:t>附件一至三之文件向主管機關申請許可：</w:t>
      </w:r>
    </w:p>
    <w:p w:rsidR="00D9162A" w:rsidRPr="003E6FCC" w:rsidRDefault="00D9162A" w:rsidP="003F4B12">
      <w:pPr>
        <w:spacing w:line="460" w:lineRule="exact"/>
        <w:ind w:leftChars="400" w:left="1198" w:hangingChars="85" w:hanging="23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一、申請書</w:t>
      </w:r>
      <w:r w:rsidR="00DA3A0F">
        <w:rPr>
          <w:rFonts w:ascii="標楷體" w:eastAsia="標楷體" w:hAnsi="標楷體" w:hint="eastAsia"/>
          <w:sz w:val="28"/>
          <w:szCs w:val="28"/>
        </w:rPr>
        <w:t>(附件一)</w:t>
      </w:r>
      <w:r w:rsidRPr="003E6FCC">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u w:val="single"/>
        </w:rPr>
      </w:pPr>
      <w:r>
        <w:rPr>
          <w:rFonts w:ascii="標楷體" w:eastAsia="標楷體" w:hAnsi="標楷體"/>
          <w:sz w:val="28"/>
          <w:szCs w:val="28"/>
        </w:rPr>
        <w:t xml:space="preserve"> </w:t>
      </w:r>
      <w:r w:rsidRPr="003E6FCC">
        <w:rPr>
          <w:rFonts w:ascii="標楷體" w:eastAsia="標楷體" w:hAnsi="標楷體" w:hint="eastAsia"/>
          <w:sz w:val="28"/>
          <w:szCs w:val="28"/>
        </w:rPr>
        <w:t>二、</w:t>
      </w:r>
      <w:r w:rsidR="00D6018D" w:rsidRPr="00D6018D">
        <w:rPr>
          <w:rFonts w:ascii="標楷體" w:eastAsia="標楷體" w:hAnsi="標楷體" w:hint="eastAsia"/>
          <w:sz w:val="28"/>
          <w:szCs w:val="28"/>
        </w:rPr>
        <w:t>商業登記核准文、交通部觀光局核發之旅行業執照影本。</w:t>
      </w:r>
    </w:p>
    <w:p w:rsidR="00D9162A" w:rsidRPr="003E6FCC" w:rsidRDefault="00D9162A" w:rsidP="003F4B12">
      <w:pPr>
        <w:spacing w:line="460" w:lineRule="exact"/>
        <w:ind w:leftChars="200" w:left="480" w:firstLineChars="171" w:firstLine="479"/>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三、中華民國旅行業品質保障協會會員證明文件影本。</w:t>
      </w:r>
    </w:p>
    <w:p w:rsidR="00D9162A" w:rsidRPr="003E6FCC" w:rsidRDefault="00D9162A" w:rsidP="003F4B12">
      <w:pPr>
        <w:spacing w:line="460" w:lineRule="exact"/>
        <w:ind w:leftChars="199" w:left="478" w:firstLineChars="172" w:firstLine="482"/>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四、金門縣旅行商業同業公會會員證明文件影本。</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五、</w:t>
      </w:r>
      <w:r w:rsidR="00C052DD" w:rsidRPr="00C052DD">
        <w:rPr>
          <w:rFonts w:ascii="標楷體" w:eastAsia="標楷體" w:hAnsi="標楷體" w:hint="eastAsia"/>
          <w:sz w:val="28"/>
          <w:szCs w:val="28"/>
        </w:rPr>
        <w:t>與大陸地區具組團資格之旅行社之合作協議書及該旅行社之「旅行業務經營許可證」與「營業執照」影本</w:t>
      </w:r>
      <w:r w:rsidR="00C052DD" w:rsidRPr="00C75293">
        <w:rPr>
          <w:rFonts w:ascii="標楷體" w:eastAsia="標楷體" w:hAnsi="標楷體" w:hint="eastAsia"/>
          <w:sz w:val="28"/>
          <w:szCs w:val="28"/>
        </w:rPr>
        <w:t>。</w:t>
      </w:r>
    </w:p>
    <w:p w:rsidR="00D9162A" w:rsidRPr="003E6FCC" w:rsidRDefault="00D9162A" w:rsidP="000B30CD">
      <w:pPr>
        <w:spacing w:line="460" w:lineRule="exact"/>
        <w:ind w:left="96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六、切結書</w:t>
      </w:r>
      <w:r w:rsidR="00933219">
        <w:rPr>
          <w:rFonts w:ascii="標楷體" w:eastAsia="標楷體" w:hAnsi="標楷體" w:hint="eastAsia"/>
          <w:sz w:val="28"/>
          <w:szCs w:val="28"/>
        </w:rPr>
        <w:t>(附件三)</w:t>
      </w:r>
      <w:r w:rsidRPr="003E6FCC">
        <w:rPr>
          <w:rFonts w:ascii="標楷體" w:eastAsia="標楷體" w:hAnsi="標楷體" w:hint="eastAsia"/>
          <w:sz w:val="28"/>
          <w:szCs w:val="28"/>
        </w:rPr>
        <w:t>。</w:t>
      </w:r>
    </w:p>
    <w:p w:rsidR="00D9162A" w:rsidRPr="003E6FCC" w:rsidRDefault="00D9162A" w:rsidP="000B30CD">
      <w:pPr>
        <w:spacing w:line="460" w:lineRule="exact"/>
        <w:ind w:left="96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七、接待計畫</w:t>
      </w:r>
      <w:r w:rsidR="00933219">
        <w:rPr>
          <w:rFonts w:ascii="標楷體" w:eastAsia="標楷體" w:hAnsi="標楷體" w:hint="eastAsia"/>
          <w:sz w:val="28"/>
          <w:szCs w:val="28"/>
        </w:rPr>
        <w:t>(附件二)</w:t>
      </w:r>
      <w:r w:rsidRPr="003E6FCC">
        <w:rPr>
          <w:rFonts w:ascii="標楷體" w:eastAsia="標楷體" w:hAnsi="標楷體" w:hint="eastAsia"/>
          <w:sz w:val="28"/>
          <w:szCs w:val="28"/>
        </w:rPr>
        <w:t>。</w:t>
      </w:r>
    </w:p>
    <w:p w:rsidR="00D9162A" w:rsidRPr="003E6FCC" w:rsidRDefault="00D9162A" w:rsidP="003F4B12">
      <w:pPr>
        <w:pStyle w:val="a4"/>
        <w:spacing w:line="460" w:lineRule="exact"/>
        <w:ind w:leftChars="350" w:left="840" w:firstLineChars="85" w:firstLine="238"/>
        <w:jc w:val="both"/>
        <w:rPr>
          <w:rFonts w:ascii="標楷體"/>
          <w:sz w:val="28"/>
          <w:szCs w:val="28"/>
        </w:rPr>
      </w:pPr>
      <w:r w:rsidRPr="00C75293">
        <w:rPr>
          <w:rFonts w:ascii="標楷體" w:hAnsi="標楷體" w:hint="eastAsia"/>
          <w:sz w:val="28"/>
          <w:szCs w:val="28"/>
        </w:rPr>
        <w:t>前項第五款應備文件，在金門與大陸地區旅行社達成協議可行性未明確前，暫免檢</w:t>
      </w:r>
      <w:proofErr w:type="gramStart"/>
      <w:r w:rsidRPr="00C75293">
        <w:rPr>
          <w:rFonts w:ascii="標楷體" w:hAnsi="標楷體" w:hint="eastAsia"/>
          <w:sz w:val="28"/>
          <w:szCs w:val="28"/>
        </w:rPr>
        <w:t>附</w:t>
      </w:r>
      <w:proofErr w:type="gramEnd"/>
      <w:r w:rsidRPr="005E7240">
        <w:rPr>
          <w:rFonts w:ascii="標楷體" w:hAnsi="標楷體" w:hint="eastAsia"/>
          <w:sz w:val="28"/>
          <w:szCs w:val="28"/>
        </w:rPr>
        <w:t>，</w:t>
      </w:r>
      <w:r w:rsidRPr="00C75293">
        <w:rPr>
          <w:rFonts w:ascii="標楷體" w:hAnsi="標楷體" w:hint="eastAsia"/>
          <w:sz w:val="28"/>
          <w:szCs w:val="28"/>
        </w:rPr>
        <w:t>但主管機關因應時空環境改變要求</w:t>
      </w:r>
      <w:proofErr w:type="gramStart"/>
      <w:r w:rsidRPr="00C75293">
        <w:rPr>
          <w:rFonts w:ascii="標楷體" w:hAnsi="標楷體" w:hint="eastAsia"/>
          <w:sz w:val="28"/>
          <w:szCs w:val="28"/>
        </w:rPr>
        <w:t>檢附時</w:t>
      </w:r>
      <w:proofErr w:type="gramEnd"/>
      <w:r w:rsidRPr="00C75293">
        <w:rPr>
          <w:rFonts w:ascii="標楷體" w:hAnsi="標楷體" w:hint="eastAsia"/>
          <w:sz w:val="28"/>
          <w:szCs w:val="28"/>
        </w:rPr>
        <w:t>，旅行業應於通知後一定期限內補繳。</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第六條</w:t>
      </w:r>
      <w:r>
        <w:rPr>
          <w:rFonts w:ascii="標楷體" w:eastAsia="標楷體" w:hAnsi="標楷體"/>
          <w:sz w:val="28"/>
          <w:szCs w:val="28"/>
        </w:rPr>
        <w:t xml:space="preserve">  </w:t>
      </w:r>
      <w:r w:rsidRPr="003E6FCC">
        <w:rPr>
          <w:rFonts w:ascii="標楷體" w:eastAsia="標楷體" w:hAnsi="標楷體" w:hint="eastAsia"/>
          <w:sz w:val="28"/>
          <w:szCs w:val="28"/>
        </w:rPr>
        <w:t>主管機關為審查旅行業之接待計畫，得組成審查委員會，聘請相關機關代表及學者、專家擔任審查委員。</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第七條</w:t>
      </w:r>
      <w:r>
        <w:rPr>
          <w:rFonts w:ascii="標楷體" w:eastAsia="標楷體" w:hAnsi="標楷體"/>
          <w:sz w:val="28"/>
          <w:szCs w:val="28"/>
        </w:rPr>
        <w:t xml:space="preserve">  </w:t>
      </w:r>
      <w:r w:rsidRPr="00C75293">
        <w:rPr>
          <w:rFonts w:ascii="標楷體" w:eastAsia="標楷體" w:hAnsi="標楷體" w:hint="eastAsia"/>
          <w:sz w:val="28"/>
          <w:szCs w:val="28"/>
        </w:rPr>
        <w:t>旅行業之接待</w:t>
      </w:r>
      <w:r w:rsidRPr="00590073">
        <w:rPr>
          <w:rFonts w:ascii="標楷體" w:eastAsia="標楷體" w:hAnsi="標楷體" w:hint="eastAsia"/>
          <w:sz w:val="28"/>
          <w:szCs w:val="28"/>
        </w:rPr>
        <w:t>資格</w:t>
      </w:r>
      <w:r w:rsidRPr="00C75293">
        <w:rPr>
          <w:rFonts w:ascii="標楷體" w:eastAsia="標楷體" w:hAnsi="標楷體" w:hint="eastAsia"/>
          <w:sz w:val="28"/>
          <w:szCs w:val="28"/>
        </w:rPr>
        <w:t>經審核符合規定者，由主管機關通知內政部移民署，接受其辦理申請大陸地區人民進入金門</w:t>
      </w:r>
      <w:r w:rsidRPr="003E6FCC">
        <w:rPr>
          <w:rFonts w:ascii="標楷體" w:eastAsia="標楷體" w:hAnsi="標楷體" w:hint="eastAsia"/>
          <w:sz w:val="28"/>
          <w:szCs w:val="28"/>
        </w:rPr>
        <w:t>。</w:t>
      </w:r>
    </w:p>
    <w:p w:rsidR="00D9162A" w:rsidRPr="00B7037E"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第八條</w:t>
      </w:r>
      <w:r>
        <w:rPr>
          <w:rFonts w:ascii="標楷體" w:eastAsia="標楷體" w:hAnsi="標楷體"/>
          <w:sz w:val="28"/>
          <w:szCs w:val="28"/>
        </w:rPr>
        <w:t xml:space="preserve">  </w:t>
      </w:r>
      <w:r w:rsidR="000375A3" w:rsidRPr="000375A3">
        <w:rPr>
          <w:rFonts w:ascii="標楷體" w:eastAsia="標楷體" w:hAnsi="標楷體" w:hint="eastAsia"/>
          <w:sz w:val="28"/>
          <w:szCs w:val="28"/>
        </w:rPr>
        <w:t>旅行業辦理接待大陸地區人民組團進入金門旅行業務，應依附件五至八之事項通報：</w:t>
      </w:r>
    </w:p>
    <w:p w:rsidR="00D9162A" w:rsidRPr="003E6FCC" w:rsidRDefault="00D9162A" w:rsidP="003F4B12">
      <w:pPr>
        <w:spacing w:line="460" w:lineRule="exact"/>
        <w:ind w:leftChars="350" w:left="1078" w:hangingChars="85" w:hanging="238"/>
        <w:jc w:val="both"/>
        <w:rPr>
          <w:rFonts w:ascii="標楷體" w:eastAsia="標楷體" w:hAnsi="標楷體"/>
          <w:sz w:val="28"/>
          <w:szCs w:val="28"/>
        </w:rPr>
      </w:pPr>
      <w:r>
        <w:rPr>
          <w:rFonts w:ascii="標楷體" w:eastAsia="標楷體" w:hAnsi="標楷體"/>
          <w:sz w:val="28"/>
          <w:szCs w:val="28"/>
        </w:rPr>
        <w:lastRenderedPageBreak/>
        <w:t xml:space="preserve">  </w:t>
      </w:r>
      <w:r w:rsidRPr="003E6FCC">
        <w:rPr>
          <w:rFonts w:ascii="標楷體" w:eastAsia="標楷體" w:hAnsi="標楷體" w:hint="eastAsia"/>
          <w:sz w:val="28"/>
          <w:szCs w:val="28"/>
        </w:rPr>
        <w:t>一、入境通報</w:t>
      </w:r>
      <w:r w:rsidR="00FA3EB2">
        <w:rPr>
          <w:rFonts w:ascii="標楷體" w:eastAsia="標楷體" w:hAnsi="標楷體" w:hint="eastAsia"/>
          <w:sz w:val="28"/>
          <w:szCs w:val="28"/>
        </w:rPr>
        <w:t>(附件五)</w:t>
      </w:r>
      <w:r w:rsidRPr="003E6FCC">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二、出境通報</w:t>
      </w:r>
      <w:r w:rsidR="00FA3EB2">
        <w:rPr>
          <w:rFonts w:ascii="標楷體" w:eastAsia="標楷體" w:hAnsi="標楷體" w:hint="eastAsia"/>
          <w:sz w:val="28"/>
          <w:szCs w:val="28"/>
        </w:rPr>
        <w:t>(附件六)</w:t>
      </w:r>
      <w:r w:rsidRPr="003E6FCC">
        <w:rPr>
          <w:rFonts w:ascii="標楷體" w:eastAsia="標楷體" w:hAnsi="標楷體" w:hint="eastAsia"/>
          <w:sz w:val="28"/>
          <w:szCs w:val="28"/>
        </w:rPr>
        <w:t>。</w:t>
      </w:r>
    </w:p>
    <w:p w:rsidR="00D9162A" w:rsidRPr="003E6FCC" w:rsidRDefault="00D9162A" w:rsidP="003F4B12">
      <w:pPr>
        <w:adjustRightInd w:val="0"/>
        <w:snapToGrid w:val="0"/>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三、離團通報</w:t>
      </w:r>
      <w:r w:rsidR="00FA3EB2">
        <w:rPr>
          <w:rFonts w:ascii="標楷體" w:eastAsia="標楷體" w:hAnsi="標楷體" w:hint="eastAsia"/>
          <w:sz w:val="28"/>
          <w:szCs w:val="28"/>
        </w:rPr>
        <w:t>(附件七)</w:t>
      </w:r>
      <w:r>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四、行程變更、緊急事故與其他通報</w:t>
      </w:r>
      <w:r w:rsidR="00FA3EB2">
        <w:rPr>
          <w:rFonts w:ascii="標楷體" w:eastAsia="標楷體" w:hAnsi="標楷體" w:hint="eastAsia"/>
          <w:sz w:val="28"/>
          <w:szCs w:val="28"/>
        </w:rPr>
        <w:t>(附件八)</w:t>
      </w:r>
      <w:r w:rsidRPr="003E6FCC">
        <w:rPr>
          <w:rFonts w:ascii="標楷體" w:eastAsia="標楷體" w:hAnsi="標楷體" w:hint="eastAsia"/>
          <w:sz w:val="28"/>
          <w:szCs w:val="28"/>
        </w:rPr>
        <w:t>。</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第九條</w:t>
      </w:r>
      <w:r>
        <w:rPr>
          <w:rFonts w:ascii="標楷體" w:eastAsia="標楷體" w:hAnsi="標楷體"/>
          <w:sz w:val="28"/>
          <w:szCs w:val="28"/>
        </w:rPr>
        <w:t xml:space="preserve">  </w:t>
      </w:r>
      <w:r w:rsidRPr="00C75293">
        <w:rPr>
          <w:rFonts w:ascii="標楷體" w:eastAsia="標楷體" w:hAnsi="標楷體" w:hint="eastAsia"/>
          <w:sz w:val="28"/>
          <w:szCs w:val="28"/>
        </w:rPr>
        <w:t>旅行業接待大陸地區人民進入金門旅行者，</w:t>
      </w:r>
      <w:r w:rsidRPr="00522CCC">
        <w:rPr>
          <w:rFonts w:ascii="標楷體" w:eastAsia="標楷體" w:hAnsi="標楷體" w:hint="eastAsia"/>
          <w:sz w:val="28"/>
          <w:szCs w:val="28"/>
        </w:rPr>
        <w:t>除前條通報事項外，</w:t>
      </w:r>
      <w:r w:rsidRPr="00C75293">
        <w:rPr>
          <w:rFonts w:ascii="標楷體" w:eastAsia="標楷體" w:hAnsi="標楷體" w:hint="eastAsia"/>
          <w:sz w:val="28"/>
          <w:szCs w:val="28"/>
        </w:rPr>
        <w:t>應遵守下列規定</w:t>
      </w:r>
      <w:r w:rsidRPr="003E6FCC">
        <w:rPr>
          <w:rFonts w:ascii="標楷體" w:eastAsia="標楷體" w:hAnsi="標楷體" w:hint="eastAsia"/>
          <w:sz w:val="28"/>
          <w:szCs w:val="28"/>
        </w:rPr>
        <w:t>：</w:t>
      </w:r>
    </w:p>
    <w:p w:rsidR="00D9162A" w:rsidRPr="003E6FCC" w:rsidRDefault="00D9162A" w:rsidP="003F4B12">
      <w:pPr>
        <w:pStyle w:val="31"/>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一、</w:t>
      </w:r>
      <w:r w:rsidRPr="00C5351E">
        <w:rPr>
          <w:rFonts w:ascii="標楷體" w:eastAsia="標楷體" w:hAnsi="標楷體" w:hint="eastAsia"/>
          <w:sz w:val="28"/>
          <w:szCs w:val="28"/>
        </w:rPr>
        <w:t>以組團或個人旅遊方式辦理，每次停留不得逾十五日。</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二、</w:t>
      </w:r>
      <w:r w:rsidR="00FC36FF" w:rsidRPr="00FC36FF">
        <w:rPr>
          <w:rFonts w:ascii="標楷體" w:eastAsia="標楷體" w:hAnsi="標楷體" w:hint="eastAsia"/>
          <w:sz w:val="28"/>
          <w:szCs w:val="28"/>
        </w:rPr>
        <w:t>旅行業辦理接待大陸地區人民組</w:t>
      </w:r>
      <w:proofErr w:type="gramStart"/>
      <w:r w:rsidR="00FC36FF" w:rsidRPr="00FC36FF">
        <w:rPr>
          <w:rFonts w:ascii="標楷體" w:eastAsia="標楷體" w:hAnsi="標楷體" w:hint="eastAsia"/>
          <w:sz w:val="28"/>
          <w:szCs w:val="28"/>
        </w:rPr>
        <w:t>團來金旅遊</w:t>
      </w:r>
      <w:proofErr w:type="gramEnd"/>
      <w:r w:rsidR="00FC36FF" w:rsidRPr="00FC36FF">
        <w:rPr>
          <w:rFonts w:ascii="標楷體" w:eastAsia="標楷體" w:hAnsi="標楷體" w:hint="eastAsia"/>
          <w:sz w:val="28"/>
          <w:szCs w:val="28"/>
        </w:rPr>
        <w:t>業務，應確實投保責任保險</w:t>
      </w:r>
      <w:r w:rsidR="00592576">
        <w:rPr>
          <w:rFonts w:ascii="標楷體" w:eastAsia="標楷體" w:hAnsi="標楷體" w:hint="eastAsia"/>
          <w:sz w:val="28"/>
          <w:szCs w:val="28"/>
        </w:rPr>
        <w:t>；</w:t>
      </w:r>
      <w:r w:rsidR="00FC36FF" w:rsidRPr="00FC36FF">
        <w:rPr>
          <w:rFonts w:ascii="標楷體" w:eastAsia="標楷體" w:hAnsi="標楷體" w:hint="eastAsia"/>
          <w:sz w:val="28"/>
          <w:szCs w:val="28"/>
        </w:rPr>
        <w:t>另個人旅遊應備最低投保金額新臺幣</w:t>
      </w:r>
      <w:r w:rsidR="006D17E2">
        <w:rPr>
          <w:rFonts w:ascii="標楷體" w:eastAsia="標楷體" w:hAnsi="標楷體" w:hint="eastAsia"/>
          <w:sz w:val="28"/>
          <w:szCs w:val="28"/>
        </w:rPr>
        <w:t>二</w:t>
      </w:r>
      <w:r w:rsidR="00FC36FF" w:rsidRPr="00FC36FF">
        <w:rPr>
          <w:rFonts w:ascii="標楷體" w:eastAsia="標楷體" w:hAnsi="標楷體" w:hint="eastAsia"/>
          <w:sz w:val="28"/>
          <w:szCs w:val="28"/>
        </w:rPr>
        <w:t>百萬之旅遊平安險或其他傷害保險之證明文件。</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三、</w:t>
      </w:r>
      <w:r w:rsidR="00202BAA" w:rsidRPr="00202BAA">
        <w:rPr>
          <w:rFonts w:ascii="標楷體" w:eastAsia="標楷體" w:hAnsi="標楷體" w:hint="eastAsia"/>
          <w:sz w:val="28"/>
          <w:szCs w:val="28"/>
        </w:rPr>
        <w:t>以組團方式辦理者，每一團體至少應派遣一名華語導遊人員接待。</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四、</w:t>
      </w:r>
      <w:r w:rsidRPr="000A1D26">
        <w:rPr>
          <w:rFonts w:ascii="標楷體" w:eastAsia="標楷體" w:hAnsi="標楷體" w:hint="eastAsia"/>
          <w:sz w:val="28"/>
          <w:szCs w:val="28"/>
        </w:rPr>
        <w:t>以組團方式辦理者，華語導遊人員應佩帶統一之「執業證</w:t>
      </w:r>
      <w:r w:rsidRPr="00C75293">
        <w:rPr>
          <w:rFonts w:ascii="標楷體" w:eastAsia="標楷體" w:hAnsi="標楷體" w:hint="eastAsia"/>
          <w:sz w:val="28"/>
          <w:szCs w:val="28"/>
          <w:u w:val="single"/>
        </w:rPr>
        <w:t>」</w:t>
      </w:r>
      <w:r w:rsidRPr="003E6FCC">
        <w:rPr>
          <w:rFonts w:ascii="標楷體" w:eastAsia="標楷體" w:hAnsi="標楷體" w:hint="eastAsia"/>
          <w:sz w:val="28"/>
          <w:szCs w:val="28"/>
        </w:rPr>
        <w:t>。</w:t>
      </w:r>
    </w:p>
    <w:p w:rsidR="00D9162A" w:rsidRPr="003E6FCC" w:rsidRDefault="00D9162A" w:rsidP="003F4B12">
      <w:pPr>
        <w:spacing w:line="460" w:lineRule="exact"/>
        <w:ind w:leftChars="399" w:left="1678" w:hangingChars="257" w:hanging="720"/>
        <w:jc w:val="both"/>
        <w:rPr>
          <w:rFonts w:ascii="標楷體" w:eastAsia="標楷體" w:hAnsi="標楷體"/>
          <w:sz w:val="28"/>
          <w:szCs w:val="28"/>
        </w:rPr>
      </w:pPr>
      <w:r>
        <w:rPr>
          <w:rFonts w:ascii="標楷體" w:eastAsia="標楷體" w:hAnsi="標楷體"/>
          <w:sz w:val="28"/>
          <w:szCs w:val="28"/>
        </w:rPr>
        <w:t xml:space="preserve"> </w:t>
      </w:r>
      <w:r>
        <w:rPr>
          <w:rFonts w:ascii="標楷體" w:eastAsia="標楷體" w:hAnsi="標楷體" w:hint="eastAsia"/>
          <w:sz w:val="28"/>
          <w:szCs w:val="28"/>
        </w:rPr>
        <w:t>五、</w:t>
      </w:r>
      <w:r w:rsidRPr="000A1D26">
        <w:rPr>
          <w:rFonts w:ascii="標楷體" w:eastAsia="標楷體" w:hAnsi="標楷體" w:hint="eastAsia"/>
          <w:sz w:val="28"/>
          <w:szCs w:val="28"/>
        </w:rPr>
        <w:t>華語導遊人員應穿著清潔整齊之制服、遊覽車駕駛員應服</w:t>
      </w:r>
      <w:r>
        <w:rPr>
          <w:rFonts w:ascii="標楷體" w:eastAsia="標楷體" w:hAnsi="標楷體"/>
          <w:sz w:val="28"/>
          <w:szCs w:val="28"/>
        </w:rPr>
        <w:t xml:space="preserve">  </w:t>
      </w:r>
      <w:r w:rsidRPr="000A1D26">
        <w:rPr>
          <w:rFonts w:ascii="標楷體" w:eastAsia="標楷體" w:hAnsi="標楷體" w:hint="eastAsia"/>
          <w:sz w:val="28"/>
          <w:szCs w:val="28"/>
        </w:rPr>
        <w:t>裝儀容整齊；服務過程敬業且未生糾紛。</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六、</w:t>
      </w:r>
      <w:r w:rsidR="00F55AC8" w:rsidRPr="00F55AC8">
        <w:rPr>
          <w:rFonts w:ascii="標楷體" w:eastAsia="標楷體" w:hAnsi="標楷體" w:hint="eastAsia"/>
          <w:sz w:val="28"/>
          <w:szCs w:val="28"/>
        </w:rPr>
        <w:t>導遊人員報酬不得以購物佣金或旅客小費為支付代替。</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七、</w:t>
      </w:r>
      <w:r w:rsidRPr="000A1D26">
        <w:rPr>
          <w:rFonts w:ascii="標楷體" w:eastAsia="標楷體" w:hAnsi="標楷體" w:hint="eastAsia"/>
          <w:sz w:val="28"/>
          <w:szCs w:val="28"/>
        </w:rPr>
        <w:t>以組團方式辦理者，合作之遊覽車客運業者應依汽車運輸業管理規則填載「派車單」，隨車攜帶</w:t>
      </w:r>
      <w:r w:rsidRPr="003E6FCC">
        <w:rPr>
          <w:rFonts w:ascii="標楷體" w:eastAsia="標楷體" w:hAnsi="標楷體" w:hint="eastAsia"/>
          <w:sz w:val="28"/>
          <w:szCs w:val="28"/>
        </w:rPr>
        <w:t>。</w:t>
      </w:r>
    </w:p>
    <w:p w:rsidR="00D9162A" w:rsidRPr="003E6FCC" w:rsidRDefault="00D9162A" w:rsidP="003F4B12">
      <w:pPr>
        <w:spacing w:line="460" w:lineRule="exact"/>
        <w:ind w:leftChars="400" w:left="1038" w:hangingChars="28" w:hanging="7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八、</w:t>
      </w:r>
      <w:r w:rsidRPr="000A1D26">
        <w:rPr>
          <w:rFonts w:ascii="標楷體" w:eastAsia="標楷體" w:hAnsi="標楷體" w:hint="eastAsia"/>
          <w:sz w:val="28"/>
          <w:szCs w:val="28"/>
        </w:rPr>
        <w:t>車輛副駕駛座前方之擋風玻璃</w:t>
      </w:r>
      <w:proofErr w:type="gramStart"/>
      <w:r w:rsidRPr="000A1D26">
        <w:rPr>
          <w:rFonts w:ascii="標楷體" w:eastAsia="標楷體" w:hAnsi="標楷體" w:hint="eastAsia"/>
          <w:sz w:val="28"/>
          <w:szCs w:val="28"/>
        </w:rPr>
        <w:t>內側，</w:t>
      </w:r>
      <w:proofErr w:type="gramEnd"/>
      <w:r w:rsidRPr="000A1D26">
        <w:rPr>
          <w:rFonts w:ascii="標楷體" w:eastAsia="標楷體" w:hAnsi="標楷體" w:hint="eastAsia"/>
          <w:sz w:val="28"/>
          <w:szCs w:val="28"/>
        </w:rPr>
        <w:t>應設置團體標示。</w:t>
      </w:r>
    </w:p>
    <w:p w:rsidR="00D9162A" w:rsidRPr="003E6FCC" w:rsidRDefault="00D9162A" w:rsidP="003F4B12">
      <w:pPr>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九、</w:t>
      </w:r>
      <w:r w:rsidRPr="000A1D26">
        <w:rPr>
          <w:rFonts w:ascii="標楷體" w:eastAsia="標楷體" w:hAnsi="標楷體" w:hint="eastAsia"/>
          <w:sz w:val="28"/>
          <w:szCs w:val="28"/>
        </w:rPr>
        <w:t>旅行業接待大陸地區人民來金門旅行，應全數安排合法住宿、餐廳及購物點。</w:t>
      </w:r>
    </w:p>
    <w:p w:rsidR="00D9162A" w:rsidRPr="003E6FCC" w:rsidRDefault="00D9162A" w:rsidP="003F4B12">
      <w:pPr>
        <w:pStyle w:val="31"/>
        <w:spacing w:line="460" w:lineRule="exact"/>
        <w:ind w:leftChars="400" w:left="1680" w:hangingChars="257" w:hanging="720"/>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w:t>
      </w:r>
      <w:r w:rsidRPr="000A1D26">
        <w:rPr>
          <w:rFonts w:ascii="標楷體" w:eastAsia="標楷體" w:hAnsi="標楷體" w:hint="eastAsia"/>
          <w:sz w:val="28"/>
          <w:szCs w:val="28"/>
        </w:rPr>
        <w:t>旅行業應協助配合警察機關對被接待團體團員或以個人旅遊方式實施必要之臨檢、查察。</w:t>
      </w:r>
    </w:p>
    <w:p w:rsidR="00D9162A" w:rsidRPr="003E6FCC"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十一、</w:t>
      </w:r>
      <w:r w:rsidRPr="00533FB6">
        <w:rPr>
          <w:rFonts w:ascii="標楷體" w:eastAsia="標楷體" w:hAnsi="標楷體" w:hint="eastAsia"/>
          <w:sz w:val="28"/>
          <w:szCs w:val="28"/>
        </w:rPr>
        <w:t>旅行業之負責人及其服務人員，發現接待團員有違法、違規、滯留行方不明</w:t>
      </w:r>
      <w:r w:rsidRPr="00533FB6">
        <w:rPr>
          <w:rFonts w:ascii="標楷體" w:eastAsia="標楷體" w:hAnsi="標楷體"/>
          <w:sz w:val="28"/>
          <w:szCs w:val="28"/>
        </w:rPr>
        <w:t>(</w:t>
      </w:r>
      <w:proofErr w:type="gramStart"/>
      <w:r w:rsidRPr="00533FB6">
        <w:rPr>
          <w:rFonts w:ascii="標楷體" w:eastAsia="標楷體" w:hAnsi="標楷體" w:hint="eastAsia"/>
          <w:sz w:val="28"/>
          <w:szCs w:val="28"/>
        </w:rPr>
        <w:t>脫團</w:t>
      </w:r>
      <w:proofErr w:type="gramEnd"/>
      <w:r w:rsidRPr="00533FB6">
        <w:rPr>
          <w:rFonts w:ascii="標楷體" w:eastAsia="標楷體" w:hAnsi="標楷體"/>
          <w:sz w:val="28"/>
          <w:szCs w:val="28"/>
        </w:rPr>
        <w:t>)</w:t>
      </w:r>
      <w:r w:rsidRPr="00533FB6">
        <w:rPr>
          <w:rFonts w:ascii="標楷體" w:eastAsia="標楷體" w:hAnsi="標楷體" w:hint="eastAsia"/>
          <w:sz w:val="28"/>
          <w:szCs w:val="28"/>
        </w:rPr>
        <w:t>或突發事故等情事時，應立即填報</w:t>
      </w:r>
      <w:proofErr w:type="gramStart"/>
      <w:r w:rsidRPr="00533FB6">
        <w:rPr>
          <w:rFonts w:ascii="標楷體" w:eastAsia="標楷體" w:hAnsi="標楷體" w:hint="eastAsia"/>
          <w:sz w:val="28"/>
          <w:szCs w:val="28"/>
        </w:rPr>
        <w:t>通報表向警察機關</w:t>
      </w:r>
      <w:proofErr w:type="gramEnd"/>
      <w:r w:rsidRPr="00533FB6">
        <w:rPr>
          <w:rFonts w:ascii="標楷體" w:eastAsia="標楷體" w:hAnsi="標楷體" w:hint="eastAsia"/>
          <w:sz w:val="28"/>
          <w:szCs w:val="28"/>
        </w:rPr>
        <w:t>通報舉發，並協助調查搜尋。</w:t>
      </w:r>
    </w:p>
    <w:p w:rsidR="00D9162A" w:rsidRPr="003E6FCC"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w:t>
      </w:r>
      <w:r>
        <w:rPr>
          <w:rFonts w:ascii="標楷體" w:eastAsia="標楷體" w:hAnsi="標楷體" w:hint="eastAsia"/>
          <w:sz w:val="28"/>
          <w:szCs w:val="28"/>
        </w:rPr>
        <w:t>二</w:t>
      </w:r>
      <w:r w:rsidRPr="003E6FCC">
        <w:rPr>
          <w:rFonts w:ascii="標楷體" w:eastAsia="標楷體" w:hAnsi="標楷體" w:hint="eastAsia"/>
          <w:sz w:val="28"/>
          <w:szCs w:val="28"/>
        </w:rPr>
        <w:t>、</w:t>
      </w:r>
      <w:r w:rsidRPr="00732FA6">
        <w:rPr>
          <w:rFonts w:ascii="標楷體" w:eastAsia="標楷體" w:hAnsi="標楷體" w:hint="eastAsia"/>
          <w:sz w:val="28"/>
          <w:szCs w:val="28"/>
        </w:rPr>
        <w:t>不得將接待資格</w:t>
      </w:r>
      <w:proofErr w:type="gramStart"/>
      <w:r w:rsidRPr="00732FA6">
        <w:rPr>
          <w:rFonts w:ascii="標楷體" w:eastAsia="標楷體" w:hAnsi="標楷體" w:hint="eastAsia"/>
          <w:sz w:val="28"/>
          <w:szCs w:val="28"/>
        </w:rPr>
        <w:t>借予或轉讓</w:t>
      </w:r>
      <w:proofErr w:type="gramEnd"/>
      <w:r w:rsidRPr="00732FA6">
        <w:rPr>
          <w:rFonts w:ascii="標楷體" w:eastAsia="標楷體" w:hAnsi="標楷體" w:hint="eastAsia"/>
          <w:sz w:val="28"/>
          <w:szCs w:val="28"/>
        </w:rPr>
        <w:t>他</w:t>
      </w:r>
      <w:r>
        <w:rPr>
          <w:rFonts w:ascii="標楷體" w:eastAsia="標楷體" w:hAnsi="標楷體" w:hint="eastAsia"/>
          <w:sz w:val="28"/>
          <w:szCs w:val="28"/>
        </w:rPr>
        <w:t>人</w:t>
      </w:r>
      <w:r w:rsidRPr="00732FA6">
        <w:rPr>
          <w:rFonts w:ascii="標楷體" w:eastAsia="標楷體" w:hAnsi="標楷體" w:hint="eastAsia"/>
          <w:sz w:val="28"/>
          <w:szCs w:val="28"/>
        </w:rPr>
        <w:t>使用。</w:t>
      </w:r>
    </w:p>
    <w:p w:rsidR="00D9162A"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t xml:space="preserve"> </w:t>
      </w:r>
      <w:r w:rsidRPr="003E6FCC">
        <w:rPr>
          <w:rFonts w:ascii="標楷體" w:eastAsia="標楷體" w:hAnsi="標楷體" w:hint="eastAsia"/>
          <w:sz w:val="28"/>
          <w:szCs w:val="28"/>
        </w:rPr>
        <w:t>十</w:t>
      </w:r>
      <w:r>
        <w:rPr>
          <w:rFonts w:ascii="標楷體" w:eastAsia="標楷體" w:hAnsi="標楷體" w:hint="eastAsia"/>
          <w:sz w:val="28"/>
          <w:szCs w:val="28"/>
        </w:rPr>
        <w:t>三</w:t>
      </w:r>
      <w:r w:rsidRPr="003E6FCC">
        <w:rPr>
          <w:rFonts w:ascii="標楷體" w:eastAsia="標楷體" w:hAnsi="標楷體" w:hint="eastAsia"/>
          <w:sz w:val="28"/>
          <w:szCs w:val="28"/>
        </w:rPr>
        <w:t>、</w:t>
      </w:r>
      <w:r w:rsidRPr="00732FA6">
        <w:rPr>
          <w:rFonts w:ascii="標楷體" w:eastAsia="標楷體" w:hAnsi="標楷體" w:hint="eastAsia"/>
          <w:sz w:val="28"/>
          <w:szCs w:val="28"/>
        </w:rPr>
        <w:t>不得以顯有低於接待計畫中建議售價之不合理價格承攬業務。</w:t>
      </w:r>
    </w:p>
    <w:p w:rsidR="00D9162A" w:rsidRPr="000E60FF" w:rsidRDefault="00D9162A" w:rsidP="003F4B12">
      <w:pPr>
        <w:spacing w:line="460" w:lineRule="exact"/>
        <w:ind w:leftChars="400" w:left="1918" w:hangingChars="342" w:hanging="958"/>
        <w:jc w:val="both"/>
        <w:rPr>
          <w:rFonts w:ascii="標楷體" w:eastAsia="標楷體" w:hAnsi="標楷體"/>
          <w:sz w:val="28"/>
          <w:szCs w:val="28"/>
        </w:rPr>
      </w:pPr>
      <w:r>
        <w:rPr>
          <w:rFonts w:ascii="標楷體" w:eastAsia="標楷體" w:hAnsi="標楷體"/>
          <w:sz w:val="28"/>
          <w:szCs w:val="28"/>
        </w:rPr>
        <w:lastRenderedPageBreak/>
        <w:t xml:space="preserve"> </w:t>
      </w:r>
      <w:r w:rsidRPr="000E60FF">
        <w:rPr>
          <w:rFonts w:ascii="標楷體" w:eastAsia="標楷體" w:hAnsi="標楷體" w:hint="eastAsia"/>
          <w:sz w:val="28"/>
          <w:szCs w:val="28"/>
        </w:rPr>
        <w:t>十</w:t>
      </w:r>
      <w:r>
        <w:rPr>
          <w:rFonts w:ascii="標楷體" w:eastAsia="標楷體" w:hAnsi="標楷體" w:hint="eastAsia"/>
          <w:sz w:val="28"/>
          <w:szCs w:val="28"/>
        </w:rPr>
        <w:t>四</w:t>
      </w:r>
      <w:r w:rsidRPr="000E60FF">
        <w:rPr>
          <w:rFonts w:ascii="標楷體" w:eastAsia="標楷體" w:hAnsi="標楷體" w:hint="eastAsia"/>
          <w:sz w:val="28"/>
          <w:szCs w:val="28"/>
        </w:rPr>
        <w:t>、不得違反其他法規所訂應遵守之相關規定。</w:t>
      </w:r>
    </w:p>
    <w:p w:rsidR="00D9162A" w:rsidRPr="003E6FCC" w:rsidRDefault="00D9162A" w:rsidP="003F4B12">
      <w:pPr>
        <w:spacing w:line="460" w:lineRule="exact"/>
        <w:ind w:left="840" w:hangingChars="300" w:hanging="840"/>
        <w:jc w:val="both"/>
        <w:rPr>
          <w:rFonts w:ascii="標楷體" w:eastAsia="標楷體" w:hAnsi="標楷體"/>
          <w:sz w:val="28"/>
          <w:szCs w:val="28"/>
        </w:rPr>
      </w:pPr>
      <w:r w:rsidRPr="003E6FCC">
        <w:rPr>
          <w:rFonts w:ascii="標楷體" w:eastAsia="標楷體" w:hAnsi="標楷體" w:hint="eastAsia"/>
          <w:sz w:val="28"/>
          <w:szCs w:val="28"/>
        </w:rPr>
        <w:t>第十條</w:t>
      </w:r>
      <w:r>
        <w:rPr>
          <w:rFonts w:ascii="標楷體" w:eastAsia="標楷體" w:hAnsi="標楷體"/>
          <w:sz w:val="28"/>
          <w:szCs w:val="28"/>
        </w:rPr>
        <w:t xml:space="preserve">  </w:t>
      </w:r>
      <w:r w:rsidRPr="006A270D">
        <w:rPr>
          <w:rFonts w:ascii="標楷體" w:eastAsia="標楷體" w:hAnsi="標楷體" w:hint="eastAsia"/>
          <w:sz w:val="28"/>
          <w:szCs w:val="28"/>
        </w:rPr>
        <w:t>主管機關對於旅行業辦理接待大陸地區人民進入金門旅行業務，得視需要會同各相關主管機關，實施檢查或訪查。</w:t>
      </w:r>
    </w:p>
    <w:p w:rsidR="00D9162A" w:rsidRPr="003E6FCC" w:rsidRDefault="00D9162A" w:rsidP="003F4B12">
      <w:pPr>
        <w:spacing w:line="460" w:lineRule="exact"/>
        <w:ind w:leftChars="350" w:left="840" w:firstLineChars="128" w:firstLine="358"/>
        <w:jc w:val="both"/>
        <w:rPr>
          <w:rFonts w:ascii="標楷體" w:eastAsia="標楷體" w:hAnsi="標楷體"/>
          <w:sz w:val="28"/>
          <w:szCs w:val="28"/>
        </w:rPr>
      </w:pPr>
      <w:r w:rsidRPr="006A270D">
        <w:rPr>
          <w:rFonts w:ascii="標楷體" w:eastAsia="標楷體" w:hAnsi="標楷體" w:hint="eastAsia"/>
          <w:sz w:val="28"/>
          <w:szCs w:val="28"/>
        </w:rPr>
        <w:t>旅行業對前項檢查或訪查，應提供必要之協助，並不得拒絕或妨礙。</w:t>
      </w:r>
    </w:p>
    <w:p w:rsidR="00D9162A" w:rsidRPr="00002CFF" w:rsidRDefault="00D9162A" w:rsidP="003F4B12">
      <w:pPr>
        <w:spacing w:line="460" w:lineRule="exact"/>
        <w:ind w:left="1078" w:hangingChars="385" w:hanging="1078"/>
        <w:jc w:val="both"/>
        <w:rPr>
          <w:rFonts w:ascii="標楷體" w:eastAsia="標楷體" w:hAnsi="標楷體"/>
          <w:sz w:val="28"/>
          <w:szCs w:val="28"/>
        </w:rPr>
      </w:pPr>
      <w:r w:rsidRPr="003E6FCC">
        <w:rPr>
          <w:rFonts w:ascii="標楷體" w:eastAsia="標楷體" w:hAnsi="標楷體" w:hint="eastAsia"/>
          <w:sz w:val="28"/>
          <w:szCs w:val="28"/>
        </w:rPr>
        <w:t>第十一條</w:t>
      </w:r>
      <w:r>
        <w:rPr>
          <w:rFonts w:ascii="標楷體" w:eastAsia="標楷體" w:hAnsi="標楷體"/>
          <w:sz w:val="28"/>
          <w:szCs w:val="28"/>
        </w:rPr>
        <w:t xml:space="preserve">  </w:t>
      </w:r>
      <w:r w:rsidR="000600D7" w:rsidRPr="000600D7">
        <w:rPr>
          <w:rFonts w:ascii="標楷體" w:eastAsia="標楷體" w:hAnsi="標楷體" w:hint="eastAsia"/>
          <w:sz w:val="28"/>
          <w:szCs w:val="28"/>
        </w:rPr>
        <w:t>違反本辦法第八條至第十條規定者，依附件九之規定。</w:t>
      </w:r>
    </w:p>
    <w:p w:rsidR="00D9162A" w:rsidRPr="00002CFF" w:rsidRDefault="00D9162A" w:rsidP="003F4B12">
      <w:pPr>
        <w:spacing w:line="460" w:lineRule="exact"/>
        <w:ind w:leftChars="450" w:left="1080" w:firstLineChars="128" w:firstLine="358"/>
        <w:jc w:val="both"/>
        <w:rPr>
          <w:rFonts w:ascii="標楷體" w:eastAsia="標楷體" w:hAnsi="標楷體"/>
          <w:sz w:val="28"/>
          <w:szCs w:val="28"/>
        </w:rPr>
      </w:pPr>
      <w:r w:rsidRPr="00002CFF">
        <w:rPr>
          <w:rFonts w:ascii="標楷體" w:eastAsia="標楷體" w:hAnsi="標楷體" w:hint="eastAsia"/>
          <w:sz w:val="28"/>
          <w:szCs w:val="28"/>
        </w:rPr>
        <w:t>旅行業經主管機關依前項規定，取消其接待大陸地區人民進入金門旅行許可者，由主管機關通知內政部移民署禁止其辦理申請入境手續；期滿得重新提出申請。</w:t>
      </w:r>
    </w:p>
    <w:p w:rsidR="00D9162A" w:rsidRDefault="00D9162A" w:rsidP="000B30CD">
      <w:pPr>
        <w:spacing w:line="460" w:lineRule="exact"/>
        <w:jc w:val="both"/>
        <w:rPr>
          <w:rFonts w:ascii="標楷體" w:eastAsia="標楷體" w:hAnsi="標楷體"/>
          <w:sz w:val="28"/>
          <w:szCs w:val="28"/>
        </w:rPr>
      </w:pPr>
      <w:r w:rsidRPr="003E6FCC">
        <w:rPr>
          <w:rFonts w:ascii="標楷體" w:eastAsia="標楷體" w:hAnsi="標楷體" w:hint="eastAsia"/>
          <w:sz w:val="28"/>
          <w:szCs w:val="28"/>
        </w:rPr>
        <w:t>第十二條</w:t>
      </w:r>
      <w:r>
        <w:rPr>
          <w:rFonts w:ascii="標楷體" w:eastAsia="標楷體" w:hAnsi="標楷體"/>
          <w:sz w:val="28"/>
          <w:szCs w:val="28"/>
        </w:rPr>
        <w:t xml:space="preserve">  </w:t>
      </w:r>
      <w:r w:rsidR="00D23533" w:rsidRPr="00C75293">
        <w:rPr>
          <w:rFonts w:ascii="標楷體" w:eastAsia="標楷體" w:hAnsi="標楷體" w:hint="eastAsia"/>
          <w:sz w:val="28"/>
          <w:szCs w:val="28"/>
        </w:rPr>
        <w:t>本辦法自發布日施行。</w:t>
      </w:r>
    </w:p>
    <w:p w:rsidR="00D9162A" w:rsidRDefault="00D9162A" w:rsidP="00252D9E"/>
    <w:p w:rsidR="00D9162A" w:rsidRDefault="00D9162A" w:rsidP="00252D9E"/>
    <w:p w:rsidR="00D9162A" w:rsidRPr="00E75222" w:rsidRDefault="00D9162A" w:rsidP="00252D9E"/>
    <w:sectPr w:rsidR="00D9162A" w:rsidRPr="00E75222" w:rsidSect="00974738">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56F" w:rsidRDefault="00B4756F" w:rsidP="00770EEC">
      <w:r>
        <w:separator/>
      </w:r>
    </w:p>
  </w:endnote>
  <w:endnote w:type="continuationSeparator" w:id="0">
    <w:p w:rsidR="00B4756F" w:rsidRDefault="00B4756F" w:rsidP="00770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62A" w:rsidRDefault="00345AA8">
    <w:pPr>
      <w:pStyle w:val="a8"/>
      <w:jc w:val="center"/>
    </w:pPr>
    <w:r>
      <w:fldChar w:fldCharType="begin"/>
    </w:r>
    <w:r>
      <w:instrText>PAGE   \* MERGEFORMAT</w:instrText>
    </w:r>
    <w:r>
      <w:fldChar w:fldCharType="separate"/>
    </w:r>
    <w:r w:rsidR="002E6F8B" w:rsidRPr="002E6F8B">
      <w:rPr>
        <w:noProof/>
        <w:lang w:val="zh-TW"/>
      </w:rPr>
      <w:t>2</w:t>
    </w:r>
    <w:r>
      <w:rPr>
        <w:noProof/>
        <w:lang w:val="zh-TW"/>
      </w:rPr>
      <w:fldChar w:fldCharType="end"/>
    </w:r>
  </w:p>
  <w:p w:rsidR="00D9162A" w:rsidRDefault="00D916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56F" w:rsidRDefault="00B4756F" w:rsidP="00770EEC">
      <w:r>
        <w:separator/>
      </w:r>
    </w:p>
  </w:footnote>
  <w:footnote w:type="continuationSeparator" w:id="0">
    <w:p w:rsidR="00B4756F" w:rsidRDefault="00B4756F" w:rsidP="00770E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41D5"/>
    <w:multiLevelType w:val="hybridMultilevel"/>
    <w:tmpl w:val="2D94F542"/>
    <w:lvl w:ilvl="0" w:tplc="E3DC26B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5037D49"/>
    <w:multiLevelType w:val="hybridMultilevel"/>
    <w:tmpl w:val="21B80754"/>
    <w:lvl w:ilvl="0" w:tplc="FFEA76D4">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2">
    <w:nsid w:val="051942F6"/>
    <w:multiLevelType w:val="singleLevel"/>
    <w:tmpl w:val="3D3C874E"/>
    <w:lvl w:ilvl="0">
      <w:start w:val="1"/>
      <w:numFmt w:val="decimal"/>
      <w:lvlText w:val="%1."/>
      <w:lvlJc w:val="left"/>
      <w:pPr>
        <w:tabs>
          <w:tab w:val="num" w:pos="180"/>
        </w:tabs>
        <w:ind w:left="180" w:hanging="180"/>
      </w:pPr>
      <w:rPr>
        <w:rFonts w:cs="Times New Roman" w:hint="eastAsia"/>
      </w:rPr>
    </w:lvl>
  </w:abstractNum>
  <w:abstractNum w:abstractNumId="3">
    <w:nsid w:val="0EF45D41"/>
    <w:multiLevelType w:val="hybridMultilevel"/>
    <w:tmpl w:val="B62A1A38"/>
    <w:lvl w:ilvl="0" w:tplc="B73A9D44">
      <w:start w:val="1"/>
      <w:numFmt w:val="decimalFullWidth"/>
      <w:lvlText w:val="（%1）"/>
      <w:lvlJc w:val="left"/>
      <w:pPr>
        <w:tabs>
          <w:tab w:val="num" w:pos="2280"/>
        </w:tabs>
        <w:ind w:left="2280" w:hanging="720"/>
      </w:pPr>
      <w:rPr>
        <w:rFonts w:cs="Times New Roman" w:hint="default"/>
      </w:rPr>
    </w:lvl>
    <w:lvl w:ilvl="1" w:tplc="04090019" w:tentative="1">
      <w:start w:val="1"/>
      <w:numFmt w:val="ideographTraditional"/>
      <w:lvlText w:val="%2、"/>
      <w:lvlJc w:val="left"/>
      <w:pPr>
        <w:tabs>
          <w:tab w:val="num" w:pos="2520"/>
        </w:tabs>
        <w:ind w:left="2520" w:hanging="480"/>
      </w:pPr>
      <w:rPr>
        <w:rFonts w:cs="Times New Roman"/>
      </w:rPr>
    </w:lvl>
    <w:lvl w:ilvl="2" w:tplc="0409001B" w:tentative="1">
      <w:start w:val="1"/>
      <w:numFmt w:val="lowerRoman"/>
      <w:lvlText w:val="%3."/>
      <w:lvlJc w:val="right"/>
      <w:pPr>
        <w:tabs>
          <w:tab w:val="num" w:pos="3000"/>
        </w:tabs>
        <w:ind w:left="3000" w:hanging="480"/>
      </w:pPr>
      <w:rPr>
        <w:rFonts w:cs="Times New Roman"/>
      </w:rPr>
    </w:lvl>
    <w:lvl w:ilvl="3" w:tplc="0409000F" w:tentative="1">
      <w:start w:val="1"/>
      <w:numFmt w:val="decimal"/>
      <w:lvlText w:val="%4."/>
      <w:lvlJc w:val="left"/>
      <w:pPr>
        <w:tabs>
          <w:tab w:val="num" w:pos="3480"/>
        </w:tabs>
        <w:ind w:left="3480" w:hanging="480"/>
      </w:pPr>
      <w:rPr>
        <w:rFonts w:cs="Times New Roman"/>
      </w:rPr>
    </w:lvl>
    <w:lvl w:ilvl="4" w:tplc="04090019" w:tentative="1">
      <w:start w:val="1"/>
      <w:numFmt w:val="ideographTraditional"/>
      <w:lvlText w:val="%5、"/>
      <w:lvlJc w:val="left"/>
      <w:pPr>
        <w:tabs>
          <w:tab w:val="num" w:pos="3960"/>
        </w:tabs>
        <w:ind w:left="3960" w:hanging="480"/>
      </w:pPr>
      <w:rPr>
        <w:rFonts w:cs="Times New Roman"/>
      </w:rPr>
    </w:lvl>
    <w:lvl w:ilvl="5" w:tplc="0409001B" w:tentative="1">
      <w:start w:val="1"/>
      <w:numFmt w:val="lowerRoman"/>
      <w:lvlText w:val="%6."/>
      <w:lvlJc w:val="right"/>
      <w:pPr>
        <w:tabs>
          <w:tab w:val="num" w:pos="4440"/>
        </w:tabs>
        <w:ind w:left="4440" w:hanging="480"/>
      </w:pPr>
      <w:rPr>
        <w:rFonts w:cs="Times New Roman"/>
      </w:rPr>
    </w:lvl>
    <w:lvl w:ilvl="6" w:tplc="0409000F" w:tentative="1">
      <w:start w:val="1"/>
      <w:numFmt w:val="decimal"/>
      <w:lvlText w:val="%7."/>
      <w:lvlJc w:val="left"/>
      <w:pPr>
        <w:tabs>
          <w:tab w:val="num" w:pos="4920"/>
        </w:tabs>
        <w:ind w:left="4920" w:hanging="480"/>
      </w:pPr>
      <w:rPr>
        <w:rFonts w:cs="Times New Roman"/>
      </w:rPr>
    </w:lvl>
    <w:lvl w:ilvl="7" w:tplc="04090019" w:tentative="1">
      <w:start w:val="1"/>
      <w:numFmt w:val="ideographTraditional"/>
      <w:lvlText w:val="%8、"/>
      <w:lvlJc w:val="left"/>
      <w:pPr>
        <w:tabs>
          <w:tab w:val="num" w:pos="5400"/>
        </w:tabs>
        <w:ind w:left="5400" w:hanging="480"/>
      </w:pPr>
      <w:rPr>
        <w:rFonts w:cs="Times New Roman"/>
      </w:rPr>
    </w:lvl>
    <w:lvl w:ilvl="8" w:tplc="0409001B" w:tentative="1">
      <w:start w:val="1"/>
      <w:numFmt w:val="lowerRoman"/>
      <w:lvlText w:val="%9."/>
      <w:lvlJc w:val="right"/>
      <w:pPr>
        <w:tabs>
          <w:tab w:val="num" w:pos="5880"/>
        </w:tabs>
        <w:ind w:left="5880" w:hanging="480"/>
      </w:pPr>
      <w:rPr>
        <w:rFonts w:cs="Times New Roman"/>
      </w:rPr>
    </w:lvl>
  </w:abstractNum>
  <w:abstractNum w:abstractNumId="4">
    <w:nsid w:val="16697C43"/>
    <w:multiLevelType w:val="hybridMultilevel"/>
    <w:tmpl w:val="DB8E9064"/>
    <w:lvl w:ilvl="0" w:tplc="0409000F">
      <w:start w:val="1"/>
      <w:numFmt w:val="decimal"/>
      <w:lvlText w:val="%1."/>
      <w:lvlJc w:val="left"/>
      <w:pPr>
        <w:tabs>
          <w:tab w:val="num" w:pos="480"/>
        </w:tabs>
        <w:ind w:left="480" w:hanging="480"/>
      </w:pPr>
      <w:rPr>
        <w:rFonts w:cs="Times New Roman"/>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243B1EC1"/>
    <w:multiLevelType w:val="hybridMultilevel"/>
    <w:tmpl w:val="F50ECEF8"/>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2CBC72A0"/>
    <w:multiLevelType w:val="hybridMultilevel"/>
    <w:tmpl w:val="8542B662"/>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7">
    <w:nsid w:val="3DA10228"/>
    <w:multiLevelType w:val="hybridMultilevel"/>
    <w:tmpl w:val="04A820E6"/>
    <w:lvl w:ilvl="0" w:tplc="FFFFFFFF">
      <w:start w:val="1"/>
      <w:numFmt w:val="taiwaneseCountingThousand"/>
      <w:lvlText w:val="（%1）"/>
      <w:lvlJc w:val="left"/>
      <w:pPr>
        <w:tabs>
          <w:tab w:val="num" w:pos="855"/>
        </w:tabs>
        <w:ind w:left="855" w:hanging="855"/>
      </w:pPr>
      <w:rPr>
        <w:rFonts w:cs="Times New Roman" w:hint="eastAsia"/>
      </w:rPr>
    </w:lvl>
    <w:lvl w:ilvl="1" w:tplc="FFFFFFFF">
      <w:start w:val="1"/>
      <w:numFmt w:val="decimalFullWidth"/>
      <w:lvlText w:val="%2．"/>
      <w:lvlJc w:val="left"/>
      <w:pPr>
        <w:tabs>
          <w:tab w:val="num" w:pos="1200"/>
        </w:tabs>
        <w:ind w:left="1200" w:hanging="720"/>
      </w:pPr>
      <w:rPr>
        <w:rFonts w:cs="Times New Roman" w:hint="eastAsia"/>
      </w:rPr>
    </w:lvl>
    <w:lvl w:ilvl="2" w:tplc="FFFFFFFF">
      <w:start w:val="1"/>
      <w:numFmt w:val="decimalFullWidth"/>
      <w:lvlText w:val="（%3）"/>
      <w:lvlJc w:val="left"/>
      <w:pPr>
        <w:tabs>
          <w:tab w:val="num" w:pos="1815"/>
        </w:tabs>
        <w:ind w:left="1815" w:hanging="855"/>
      </w:pPr>
      <w:rPr>
        <w:rFonts w:cs="Times New Roman" w:hint="eastAsia"/>
      </w:rPr>
    </w:lvl>
    <w:lvl w:ilvl="3" w:tplc="FFFFFFFF" w:tentative="1">
      <w:start w:val="1"/>
      <w:numFmt w:val="decimal"/>
      <w:lvlText w:val="%4."/>
      <w:lvlJc w:val="left"/>
      <w:pPr>
        <w:tabs>
          <w:tab w:val="num" w:pos="1920"/>
        </w:tabs>
        <w:ind w:left="1920" w:hanging="480"/>
      </w:pPr>
      <w:rPr>
        <w:rFonts w:cs="Times New Roman"/>
      </w:rPr>
    </w:lvl>
    <w:lvl w:ilvl="4" w:tplc="FFFFFFFF" w:tentative="1">
      <w:start w:val="1"/>
      <w:numFmt w:val="ideographTraditional"/>
      <w:lvlText w:val="%5、"/>
      <w:lvlJc w:val="left"/>
      <w:pPr>
        <w:tabs>
          <w:tab w:val="num" w:pos="2400"/>
        </w:tabs>
        <w:ind w:left="2400" w:hanging="480"/>
      </w:pPr>
      <w:rPr>
        <w:rFonts w:cs="Times New Roman"/>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abstractNum w:abstractNumId="8">
    <w:nsid w:val="3E864C6E"/>
    <w:multiLevelType w:val="multilevel"/>
    <w:tmpl w:val="E6560CE8"/>
    <w:lvl w:ilvl="0">
      <w:start w:val="1"/>
      <w:numFmt w:val="decimal"/>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9">
    <w:nsid w:val="476833CC"/>
    <w:multiLevelType w:val="hybridMultilevel"/>
    <w:tmpl w:val="731A3DE2"/>
    <w:lvl w:ilvl="0" w:tplc="EDE062B0">
      <w:start w:val="5"/>
      <w:numFmt w:val="taiwaneseCountingThousand"/>
      <w:lvlText w:val="第%1條"/>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0">
    <w:nsid w:val="52D86A08"/>
    <w:multiLevelType w:val="singleLevel"/>
    <w:tmpl w:val="09F8DFD2"/>
    <w:lvl w:ilvl="0">
      <w:start w:val="1"/>
      <w:numFmt w:val="decimal"/>
      <w:lvlText w:val="%1."/>
      <w:lvlJc w:val="left"/>
      <w:pPr>
        <w:tabs>
          <w:tab w:val="num" w:pos="180"/>
        </w:tabs>
        <w:ind w:left="180" w:hanging="180"/>
      </w:pPr>
      <w:rPr>
        <w:rFonts w:cs="Times New Roman" w:hint="eastAsia"/>
      </w:rPr>
    </w:lvl>
  </w:abstractNum>
  <w:abstractNum w:abstractNumId="11">
    <w:nsid w:val="532749C9"/>
    <w:multiLevelType w:val="hybridMultilevel"/>
    <w:tmpl w:val="E6560CE8"/>
    <w:lvl w:ilvl="0" w:tplc="0409000F">
      <w:start w:val="1"/>
      <w:numFmt w:val="decimal"/>
      <w:lvlText w:val="%1."/>
      <w:lvlJc w:val="left"/>
      <w:pPr>
        <w:ind w:left="1200" w:hanging="480"/>
      </w:pPr>
      <w:rPr>
        <w:rFonts w:cs="Times New Roman"/>
      </w:rPr>
    </w:lvl>
    <w:lvl w:ilvl="1" w:tplc="04090019" w:tentative="1">
      <w:start w:val="1"/>
      <w:numFmt w:val="ideographTraditional"/>
      <w:lvlText w:val="%2、"/>
      <w:lvlJc w:val="left"/>
      <w:pPr>
        <w:ind w:left="1680" w:hanging="480"/>
      </w:pPr>
      <w:rPr>
        <w:rFonts w:cs="Times New Roman"/>
      </w:rPr>
    </w:lvl>
    <w:lvl w:ilvl="2" w:tplc="0409001B" w:tentative="1">
      <w:start w:val="1"/>
      <w:numFmt w:val="lowerRoman"/>
      <w:lvlText w:val="%3."/>
      <w:lvlJc w:val="right"/>
      <w:pPr>
        <w:ind w:left="2160" w:hanging="480"/>
      </w:pPr>
      <w:rPr>
        <w:rFonts w:cs="Times New Roman"/>
      </w:rPr>
    </w:lvl>
    <w:lvl w:ilvl="3" w:tplc="0409000F" w:tentative="1">
      <w:start w:val="1"/>
      <w:numFmt w:val="decimal"/>
      <w:lvlText w:val="%4."/>
      <w:lvlJc w:val="left"/>
      <w:pPr>
        <w:ind w:left="2640" w:hanging="480"/>
      </w:pPr>
      <w:rPr>
        <w:rFonts w:cs="Times New Roman"/>
      </w:rPr>
    </w:lvl>
    <w:lvl w:ilvl="4" w:tplc="04090019" w:tentative="1">
      <w:start w:val="1"/>
      <w:numFmt w:val="ideographTraditional"/>
      <w:lvlText w:val="%5、"/>
      <w:lvlJc w:val="left"/>
      <w:pPr>
        <w:ind w:left="3120" w:hanging="480"/>
      </w:pPr>
      <w:rPr>
        <w:rFonts w:cs="Times New Roman"/>
      </w:rPr>
    </w:lvl>
    <w:lvl w:ilvl="5" w:tplc="0409001B" w:tentative="1">
      <w:start w:val="1"/>
      <w:numFmt w:val="lowerRoman"/>
      <w:lvlText w:val="%6."/>
      <w:lvlJc w:val="right"/>
      <w:pPr>
        <w:ind w:left="3600" w:hanging="480"/>
      </w:pPr>
      <w:rPr>
        <w:rFonts w:cs="Times New Roman"/>
      </w:rPr>
    </w:lvl>
    <w:lvl w:ilvl="6" w:tplc="0409000F" w:tentative="1">
      <w:start w:val="1"/>
      <w:numFmt w:val="decimal"/>
      <w:lvlText w:val="%7."/>
      <w:lvlJc w:val="left"/>
      <w:pPr>
        <w:ind w:left="4080" w:hanging="480"/>
      </w:pPr>
      <w:rPr>
        <w:rFonts w:cs="Times New Roman"/>
      </w:rPr>
    </w:lvl>
    <w:lvl w:ilvl="7" w:tplc="04090019" w:tentative="1">
      <w:start w:val="1"/>
      <w:numFmt w:val="ideographTraditional"/>
      <w:lvlText w:val="%8、"/>
      <w:lvlJc w:val="left"/>
      <w:pPr>
        <w:ind w:left="4560" w:hanging="480"/>
      </w:pPr>
      <w:rPr>
        <w:rFonts w:cs="Times New Roman"/>
      </w:rPr>
    </w:lvl>
    <w:lvl w:ilvl="8" w:tplc="0409001B" w:tentative="1">
      <w:start w:val="1"/>
      <w:numFmt w:val="lowerRoman"/>
      <w:lvlText w:val="%9."/>
      <w:lvlJc w:val="right"/>
      <w:pPr>
        <w:ind w:left="5040" w:hanging="480"/>
      </w:pPr>
      <w:rPr>
        <w:rFonts w:cs="Times New Roman"/>
      </w:rPr>
    </w:lvl>
  </w:abstractNum>
  <w:abstractNum w:abstractNumId="12">
    <w:nsid w:val="5B934D31"/>
    <w:multiLevelType w:val="hybridMultilevel"/>
    <w:tmpl w:val="621AD790"/>
    <w:lvl w:ilvl="0" w:tplc="4D5E936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3">
    <w:nsid w:val="6AD40E0F"/>
    <w:multiLevelType w:val="hybridMultilevel"/>
    <w:tmpl w:val="0E44B068"/>
    <w:lvl w:ilvl="0" w:tplc="E5208C98">
      <w:start w:val="3"/>
      <w:numFmt w:val="bullet"/>
      <w:lvlText w:val="■"/>
      <w:lvlJc w:val="left"/>
      <w:pPr>
        <w:tabs>
          <w:tab w:val="num" w:pos="360"/>
        </w:tabs>
        <w:ind w:left="360" w:hanging="360"/>
      </w:pPr>
      <w:rPr>
        <w:rFonts w:ascii="標楷體" w:eastAsia="標楷體" w:hAnsi="標楷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4">
    <w:nsid w:val="6B59136C"/>
    <w:multiLevelType w:val="multilevel"/>
    <w:tmpl w:val="E6560CE8"/>
    <w:lvl w:ilvl="0">
      <w:start w:val="1"/>
      <w:numFmt w:val="decimal"/>
      <w:lvlText w:val="%1."/>
      <w:lvlJc w:val="left"/>
      <w:pPr>
        <w:ind w:left="1200" w:hanging="480"/>
      </w:pPr>
      <w:rPr>
        <w:rFonts w:cs="Times New Roman"/>
      </w:rPr>
    </w:lvl>
    <w:lvl w:ilvl="1">
      <w:start w:val="1"/>
      <w:numFmt w:val="ideographTraditional"/>
      <w:lvlText w:val="%2、"/>
      <w:lvlJc w:val="left"/>
      <w:pPr>
        <w:ind w:left="1680" w:hanging="480"/>
      </w:pPr>
      <w:rPr>
        <w:rFonts w:cs="Times New Roman"/>
      </w:rPr>
    </w:lvl>
    <w:lvl w:ilvl="2">
      <w:start w:val="1"/>
      <w:numFmt w:val="lowerRoman"/>
      <w:lvlText w:val="%3."/>
      <w:lvlJc w:val="right"/>
      <w:pPr>
        <w:ind w:left="2160" w:hanging="480"/>
      </w:pPr>
      <w:rPr>
        <w:rFonts w:cs="Times New Roman"/>
      </w:rPr>
    </w:lvl>
    <w:lvl w:ilvl="3">
      <w:start w:val="1"/>
      <w:numFmt w:val="decimal"/>
      <w:lvlText w:val="%4."/>
      <w:lvlJc w:val="left"/>
      <w:pPr>
        <w:ind w:left="2640" w:hanging="480"/>
      </w:pPr>
      <w:rPr>
        <w:rFonts w:cs="Times New Roman"/>
      </w:rPr>
    </w:lvl>
    <w:lvl w:ilvl="4">
      <w:start w:val="1"/>
      <w:numFmt w:val="ideographTraditional"/>
      <w:lvlText w:val="%5、"/>
      <w:lvlJc w:val="left"/>
      <w:pPr>
        <w:ind w:left="3120" w:hanging="480"/>
      </w:pPr>
      <w:rPr>
        <w:rFonts w:cs="Times New Roman"/>
      </w:rPr>
    </w:lvl>
    <w:lvl w:ilvl="5">
      <w:start w:val="1"/>
      <w:numFmt w:val="lowerRoman"/>
      <w:lvlText w:val="%6."/>
      <w:lvlJc w:val="right"/>
      <w:pPr>
        <w:ind w:left="3600" w:hanging="480"/>
      </w:pPr>
      <w:rPr>
        <w:rFonts w:cs="Times New Roman"/>
      </w:rPr>
    </w:lvl>
    <w:lvl w:ilvl="6">
      <w:start w:val="1"/>
      <w:numFmt w:val="decimal"/>
      <w:lvlText w:val="%7."/>
      <w:lvlJc w:val="left"/>
      <w:pPr>
        <w:ind w:left="4080" w:hanging="480"/>
      </w:pPr>
      <w:rPr>
        <w:rFonts w:cs="Times New Roman"/>
      </w:rPr>
    </w:lvl>
    <w:lvl w:ilvl="7">
      <w:start w:val="1"/>
      <w:numFmt w:val="ideographTraditional"/>
      <w:lvlText w:val="%8、"/>
      <w:lvlJc w:val="left"/>
      <w:pPr>
        <w:ind w:left="4560" w:hanging="480"/>
      </w:pPr>
      <w:rPr>
        <w:rFonts w:cs="Times New Roman"/>
      </w:rPr>
    </w:lvl>
    <w:lvl w:ilvl="8">
      <w:start w:val="1"/>
      <w:numFmt w:val="lowerRoman"/>
      <w:lvlText w:val="%9."/>
      <w:lvlJc w:val="right"/>
      <w:pPr>
        <w:ind w:left="5040" w:hanging="480"/>
      </w:pPr>
      <w:rPr>
        <w:rFonts w:cs="Times New Roman"/>
      </w:rPr>
    </w:lvl>
  </w:abstractNum>
  <w:abstractNum w:abstractNumId="15">
    <w:nsid w:val="7CA33E1A"/>
    <w:multiLevelType w:val="hybridMultilevel"/>
    <w:tmpl w:val="50786AB4"/>
    <w:lvl w:ilvl="0" w:tplc="FFFFFFFF">
      <w:start w:val="1"/>
      <w:numFmt w:val="ideographLegalTraditional"/>
      <w:lvlText w:val="%1、"/>
      <w:lvlJc w:val="left"/>
      <w:pPr>
        <w:tabs>
          <w:tab w:val="num" w:pos="720"/>
        </w:tabs>
        <w:ind w:left="720" w:hanging="720"/>
      </w:pPr>
      <w:rPr>
        <w:rFonts w:cs="Times New Roman" w:hint="eastAsia"/>
      </w:rPr>
    </w:lvl>
    <w:lvl w:ilvl="1" w:tplc="FFFFFFFF">
      <w:start w:val="1"/>
      <w:numFmt w:val="taiwaneseCountingThousand"/>
      <w:lvlText w:val="%2、"/>
      <w:lvlJc w:val="left"/>
      <w:pPr>
        <w:tabs>
          <w:tab w:val="num" w:pos="1200"/>
        </w:tabs>
        <w:ind w:left="1200" w:hanging="720"/>
      </w:pPr>
      <w:rPr>
        <w:rFonts w:cs="Times New Roman" w:hint="eastAsia"/>
      </w:rPr>
    </w:lvl>
    <w:lvl w:ilvl="2" w:tplc="FFFFFFFF">
      <w:start w:val="1"/>
      <w:numFmt w:val="taiwaneseCountingThousand"/>
      <w:lvlText w:val="（%3）"/>
      <w:lvlJc w:val="left"/>
      <w:pPr>
        <w:tabs>
          <w:tab w:val="num" w:pos="2040"/>
        </w:tabs>
        <w:ind w:left="2040" w:hanging="1080"/>
      </w:pPr>
      <w:rPr>
        <w:rFonts w:cs="Times New Roman" w:hint="eastAsia"/>
      </w:rPr>
    </w:lvl>
    <w:lvl w:ilvl="3" w:tplc="FFFFFFFF">
      <w:start w:val="1"/>
      <w:numFmt w:val="decimalFullWidth"/>
      <w:lvlText w:val="%4．"/>
      <w:lvlJc w:val="left"/>
      <w:pPr>
        <w:tabs>
          <w:tab w:val="num" w:pos="2160"/>
        </w:tabs>
        <w:ind w:left="2160" w:hanging="720"/>
      </w:pPr>
      <w:rPr>
        <w:rFonts w:cs="Times New Roman" w:hint="eastAsia"/>
      </w:rPr>
    </w:lvl>
    <w:lvl w:ilvl="4" w:tplc="FFFFFFFF">
      <w:start w:val="1"/>
      <w:numFmt w:val="decimalFullWidth"/>
      <w:lvlText w:val="（%5）"/>
      <w:lvlJc w:val="left"/>
      <w:pPr>
        <w:tabs>
          <w:tab w:val="num" w:pos="3000"/>
        </w:tabs>
        <w:ind w:left="3000" w:hanging="1080"/>
      </w:pPr>
      <w:rPr>
        <w:rFonts w:cs="Times New Roman" w:hint="eastAsia"/>
      </w:rPr>
    </w:lvl>
    <w:lvl w:ilvl="5" w:tplc="FFFFFFFF" w:tentative="1">
      <w:start w:val="1"/>
      <w:numFmt w:val="lowerRoman"/>
      <w:lvlText w:val="%6."/>
      <w:lvlJc w:val="right"/>
      <w:pPr>
        <w:tabs>
          <w:tab w:val="num" w:pos="2880"/>
        </w:tabs>
        <w:ind w:left="2880" w:hanging="480"/>
      </w:pPr>
      <w:rPr>
        <w:rFonts w:cs="Times New Roman"/>
      </w:rPr>
    </w:lvl>
    <w:lvl w:ilvl="6" w:tplc="FFFFFFFF" w:tentative="1">
      <w:start w:val="1"/>
      <w:numFmt w:val="decimal"/>
      <w:lvlText w:val="%7."/>
      <w:lvlJc w:val="left"/>
      <w:pPr>
        <w:tabs>
          <w:tab w:val="num" w:pos="3360"/>
        </w:tabs>
        <w:ind w:left="3360" w:hanging="480"/>
      </w:pPr>
      <w:rPr>
        <w:rFonts w:cs="Times New Roman"/>
      </w:rPr>
    </w:lvl>
    <w:lvl w:ilvl="7" w:tplc="FFFFFFFF" w:tentative="1">
      <w:start w:val="1"/>
      <w:numFmt w:val="ideographTraditional"/>
      <w:lvlText w:val="%8、"/>
      <w:lvlJc w:val="left"/>
      <w:pPr>
        <w:tabs>
          <w:tab w:val="num" w:pos="3840"/>
        </w:tabs>
        <w:ind w:left="3840" w:hanging="480"/>
      </w:pPr>
      <w:rPr>
        <w:rFonts w:cs="Times New Roman"/>
      </w:rPr>
    </w:lvl>
    <w:lvl w:ilvl="8" w:tplc="FFFFFFFF" w:tentative="1">
      <w:start w:val="1"/>
      <w:numFmt w:val="lowerRoman"/>
      <w:lvlText w:val="%9."/>
      <w:lvlJc w:val="right"/>
      <w:pPr>
        <w:tabs>
          <w:tab w:val="num" w:pos="4320"/>
        </w:tabs>
        <w:ind w:left="4320" w:hanging="480"/>
      </w:pPr>
      <w:rPr>
        <w:rFonts w:cs="Times New Roman"/>
      </w:rPr>
    </w:lvl>
  </w:abstractNum>
  <w:num w:numId="1">
    <w:abstractNumId w:val="6"/>
  </w:num>
  <w:num w:numId="2">
    <w:abstractNumId w:val="3"/>
  </w:num>
  <w:num w:numId="3">
    <w:abstractNumId w:val="15"/>
  </w:num>
  <w:num w:numId="4">
    <w:abstractNumId w:val="7"/>
  </w:num>
  <w:num w:numId="5">
    <w:abstractNumId w:val="10"/>
  </w:num>
  <w:num w:numId="6">
    <w:abstractNumId w:val="2"/>
  </w:num>
  <w:num w:numId="7">
    <w:abstractNumId w:val="9"/>
  </w:num>
  <w:num w:numId="8">
    <w:abstractNumId w:val="5"/>
  </w:num>
  <w:num w:numId="9">
    <w:abstractNumId w:val="12"/>
  </w:num>
  <w:num w:numId="10">
    <w:abstractNumId w:val="13"/>
  </w:num>
  <w:num w:numId="11">
    <w:abstractNumId w:val="1"/>
  </w:num>
  <w:num w:numId="12">
    <w:abstractNumId w:val="0"/>
  </w:num>
  <w:num w:numId="13">
    <w:abstractNumId w:val="11"/>
  </w:num>
  <w:num w:numId="14">
    <w:abstractNumId w:val="4"/>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8DE"/>
    <w:rsid w:val="00002387"/>
    <w:rsid w:val="00002CFF"/>
    <w:rsid w:val="000129E5"/>
    <w:rsid w:val="00017893"/>
    <w:rsid w:val="00022BA9"/>
    <w:rsid w:val="00036A2B"/>
    <w:rsid w:val="00036D01"/>
    <w:rsid w:val="000375A3"/>
    <w:rsid w:val="00050414"/>
    <w:rsid w:val="00054E5C"/>
    <w:rsid w:val="000600D7"/>
    <w:rsid w:val="000751D1"/>
    <w:rsid w:val="0009169A"/>
    <w:rsid w:val="00091C94"/>
    <w:rsid w:val="0009356E"/>
    <w:rsid w:val="000A1D26"/>
    <w:rsid w:val="000A3B18"/>
    <w:rsid w:val="000A4889"/>
    <w:rsid w:val="000B30CD"/>
    <w:rsid w:val="000B37F0"/>
    <w:rsid w:val="000B420D"/>
    <w:rsid w:val="000B73D6"/>
    <w:rsid w:val="000C10D2"/>
    <w:rsid w:val="000C3025"/>
    <w:rsid w:val="000C3441"/>
    <w:rsid w:val="000C6E6C"/>
    <w:rsid w:val="000D03ED"/>
    <w:rsid w:val="000D0DD6"/>
    <w:rsid w:val="000E38DE"/>
    <w:rsid w:val="000E60FF"/>
    <w:rsid w:val="000F075B"/>
    <w:rsid w:val="000F22E1"/>
    <w:rsid w:val="000F564F"/>
    <w:rsid w:val="00104973"/>
    <w:rsid w:val="0010623F"/>
    <w:rsid w:val="00112808"/>
    <w:rsid w:val="00113A22"/>
    <w:rsid w:val="00131B81"/>
    <w:rsid w:val="00133A5F"/>
    <w:rsid w:val="001370AB"/>
    <w:rsid w:val="00143DF3"/>
    <w:rsid w:val="00144F40"/>
    <w:rsid w:val="0015592B"/>
    <w:rsid w:val="00160967"/>
    <w:rsid w:val="001701D2"/>
    <w:rsid w:val="00171F17"/>
    <w:rsid w:val="00177498"/>
    <w:rsid w:val="0019228C"/>
    <w:rsid w:val="00194BB8"/>
    <w:rsid w:val="001A4124"/>
    <w:rsid w:val="001A41F7"/>
    <w:rsid w:val="001A60D1"/>
    <w:rsid w:val="001A72CA"/>
    <w:rsid w:val="001D6549"/>
    <w:rsid w:val="001E01B8"/>
    <w:rsid w:val="001E0EB6"/>
    <w:rsid w:val="001F0AAC"/>
    <w:rsid w:val="001F1C44"/>
    <w:rsid w:val="001F1EA6"/>
    <w:rsid w:val="001F37A0"/>
    <w:rsid w:val="00202BAA"/>
    <w:rsid w:val="00217218"/>
    <w:rsid w:val="002309EF"/>
    <w:rsid w:val="002409FE"/>
    <w:rsid w:val="00242475"/>
    <w:rsid w:val="0024369F"/>
    <w:rsid w:val="00245D64"/>
    <w:rsid w:val="00247CA1"/>
    <w:rsid w:val="00250A9B"/>
    <w:rsid w:val="00252441"/>
    <w:rsid w:val="00252D9E"/>
    <w:rsid w:val="00255619"/>
    <w:rsid w:val="00261BEC"/>
    <w:rsid w:val="00264C51"/>
    <w:rsid w:val="00271869"/>
    <w:rsid w:val="00277166"/>
    <w:rsid w:val="00282AE5"/>
    <w:rsid w:val="00287220"/>
    <w:rsid w:val="002906EF"/>
    <w:rsid w:val="00291553"/>
    <w:rsid w:val="00293849"/>
    <w:rsid w:val="00296D63"/>
    <w:rsid w:val="002B22F6"/>
    <w:rsid w:val="002B4761"/>
    <w:rsid w:val="002B5629"/>
    <w:rsid w:val="002C723F"/>
    <w:rsid w:val="002D6769"/>
    <w:rsid w:val="002E2CE1"/>
    <w:rsid w:val="002E4936"/>
    <w:rsid w:val="002E5499"/>
    <w:rsid w:val="002E6F8B"/>
    <w:rsid w:val="002E7217"/>
    <w:rsid w:val="002E7E95"/>
    <w:rsid w:val="003003AE"/>
    <w:rsid w:val="00304138"/>
    <w:rsid w:val="00312459"/>
    <w:rsid w:val="003128FB"/>
    <w:rsid w:val="00324762"/>
    <w:rsid w:val="00326C64"/>
    <w:rsid w:val="0033032E"/>
    <w:rsid w:val="00337D50"/>
    <w:rsid w:val="00340CFC"/>
    <w:rsid w:val="00345AA8"/>
    <w:rsid w:val="00345FC1"/>
    <w:rsid w:val="00353F57"/>
    <w:rsid w:val="003601DC"/>
    <w:rsid w:val="00362F0E"/>
    <w:rsid w:val="00363924"/>
    <w:rsid w:val="003644F0"/>
    <w:rsid w:val="003727E0"/>
    <w:rsid w:val="00374BE7"/>
    <w:rsid w:val="00374CED"/>
    <w:rsid w:val="00375E8A"/>
    <w:rsid w:val="00377746"/>
    <w:rsid w:val="00382FDC"/>
    <w:rsid w:val="00391E4D"/>
    <w:rsid w:val="0039269D"/>
    <w:rsid w:val="003A3334"/>
    <w:rsid w:val="003A5ECB"/>
    <w:rsid w:val="003B1BBD"/>
    <w:rsid w:val="003C07E7"/>
    <w:rsid w:val="003C1E38"/>
    <w:rsid w:val="003C3EEB"/>
    <w:rsid w:val="003C5349"/>
    <w:rsid w:val="003C6277"/>
    <w:rsid w:val="003C69C4"/>
    <w:rsid w:val="003C7CFF"/>
    <w:rsid w:val="003E6FCC"/>
    <w:rsid w:val="003E7A16"/>
    <w:rsid w:val="003F4B12"/>
    <w:rsid w:val="003F5FCA"/>
    <w:rsid w:val="00400118"/>
    <w:rsid w:val="004032D8"/>
    <w:rsid w:val="004033DB"/>
    <w:rsid w:val="00411341"/>
    <w:rsid w:val="004152BA"/>
    <w:rsid w:val="00433F0C"/>
    <w:rsid w:val="00441C5C"/>
    <w:rsid w:val="00442BA9"/>
    <w:rsid w:val="0044589C"/>
    <w:rsid w:val="00446E40"/>
    <w:rsid w:val="004475CC"/>
    <w:rsid w:val="004517B2"/>
    <w:rsid w:val="00451FE1"/>
    <w:rsid w:val="00460282"/>
    <w:rsid w:val="0046456D"/>
    <w:rsid w:val="0047799E"/>
    <w:rsid w:val="004829E6"/>
    <w:rsid w:val="004A3409"/>
    <w:rsid w:val="004B5EE7"/>
    <w:rsid w:val="004C3DF0"/>
    <w:rsid w:val="004D2903"/>
    <w:rsid w:val="004D306D"/>
    <w:rsid w:val="004D4DE9"/>
    <w:rsid w:val="004D5425"/>
    <w:rsid w:val="004D5AD4"/>
    <w:rsid w:val="004D5D8D"/>
    <w:rsid w:val="004E3633"/>
    <w:rsid w:val="004E6DB9"/>
    <w:rsid w:val="004F0095"/>
    <w:rsid w:val="004F1728"/>
    <w:rsid w:val="004F1F4D"/>
    <w:rsid w:val="004F63B9"/>
    <w:rsid w:val="004F664B"/>
    <w:rsid w:val="004F763A"/>
    <w:rsid w:val="005122D1"/>
    <w:rsid w:val="0051239A"/>
    <w:rsid w:val="005158C3"/>
    <w:rsid w:val="0051698B"/>
    <w:rsid w:val="00517795"/>
    <w:rsid w:val="005216C0"/>
    <w:rsid w:val="00521EC9"/>
    <w:rsid w:val="00522CCC"/>
    <w:rsid w:val="0053067C"/>
    <w:rsid w:val="00531B0E"/>
    <w:rsid w:val="00533FB6"/>
    <w:rsid w:val="00536617"/>
    <w:rsid w:val="00543DA9"/>
    <w:rsid w:val="00545E33"/>
    <w:rsid w:val="00546EB4"/>
    <w:rsid w:val="00554EA2"/>
    <w:rsid w:val="00563AEC"/>
    <w:rsid w:val="00570538"/>
    <w:rsid w:val="00573556"/>
    <w:rsid w:val="00575912"/>
    <w:rsid w:val="005817D2"/>
    <w:rsid w:val="005874A6"/>
    <w:rsid w:val="00587584"/>
    <w:rsid w:val="00590073"/>
    <w:rsid w:val="00590C23"/>
    <w:rsid w:val="00592576"/>
    <w:rsid w:val="0059308B"/>
    <w:rsid w:val="00595B74"/>
    <w:rsid w:val="005B2B9A"/>
    <w:rsid w:val="005C163A"/>
    <w:rsid w:val="005C1E43"/>
    <w:rsid w:val="005C3000"/>
    <w:rsid w:val="005D1E35"/>
    <w:rsid w:val="005D5696"/>
    <w:rsid w:val="005D7DC4"/>
    <w:rsid w:val="005E7240"/>
    <w:rsid w:val="005F19D5"/>
    <w:rsid w:val="005F1DCA"/>
    <w:rsid w:val="005F40EB"/>
    <w:rsid w:val="005F4945"/>
    <w:rsid w:val="00603F0F"/>
    <w:rsid w:val="00610FFF"/>
    <w:rsid w:val="00612424"/>
    <w:rsid w:val="006142E2"/>
    <w:rsid w:val="00623A6D"/>
    <w:rsid w:val="006262F8"/>
    <w:rsid w:val="00627895"/>
    <w:rsid w:val="00632335"/>
    <w:rsid w:val="00635C6E"/>
    <w:rsid w:val="00636C58"/>
    <w:rsid w:val="00636E05"/>
    <w:rsid w:val="00637499"/>
    <w:rsid w:val="00641C14"/>
    <w:rsid w:val="006807DC"/>
    <w:rsid w:val="00680E21"/>
    <w:rsid w:val="00681F49"/>
    <w:rsid w:val="00684026"/>
    <w:rsid w:val="00690C18"/>
    <w:rsid w:val="006A270D"/>
    <w:rsid w:val="006A573A"/>
    <w:rsid w:val="006B2F1E"/>
    <w:rsid w:val="006B333C"/>
    <w:rsid w:val="006B3714"/>
    <w:rsid w:val="006B3862"/>
    <w:rsid w:val="006B7384"/>
    <w:rsid w:val="006C1C47"/>
    <w:rsid w:val="006C3C34"/>
    <w:rsid w:val="006D17E2"/>
    <w:rsid w:val="006D7618"/>
    <w:rsid w:val="006D7A99"/>
    <w:rsid w:val="006E10A9"/>
    <w:rsid w:val="006E311C"/>
    <w:rsid w:val="006E5819"/>
    <w:rsid w:val="006E714B"/>
    <w:rsid w:val="006F2F51"/>
    <w:rsid w:val="006F5404"/>
    <w:rsid w:val="00710AB2"/>
    <w:rsid w:val="007123A2"/>
    <w:rsid w:val="0071297C"/>
    <w:rsid w:val="00714421"/>
    <w:rsid w:val="00720F3E"/>
    <w:rsid w:val="00722143"/>
    <w:rsid w:val="00732FA6"/>
    <w:rsid w:val="00734ADC"/>
    <w:rsid w:val="00736879"/>
    <w:rsid w:val="00753EF7"/>
    <w:rsid w:val="00770EEC"/>
    <w:rsid w:val="007738A5"/>
    <w:rsid w:val="007747F0"/>
    <w:rsid w:val="00791801"/>
    <w:rsid w:val="007A504E"/>
    <w:rsid w:val="007B076C"/>
    <w:rsid w:val="007B52DD"/>
    <w:rsid w:val="007B581B"/>
    <w:rsid w:val="007B660C"/>
    <w:rsid w:val="007C5DAC"/>
    <w:rsid w:val="007C7014"/>
    <w:rsid w:val="007D3FD7"/>
    <w:rsid w:val="007D4438"/>
    <w:rsid w:val="007D684C"/>
    <w:rsid w:val="007D727A"/>
    <w:rsid w:val="007F2ACB"/>
    <w:rsid w:val="00803CD6"/>
    <w:rsid w:val="0080413E"/>
    <w:rsid w:val="0080665D"/>
    <w:rsid w:val="0081514F"/>
    <w:rsid w:val="0081631C"/>
    <w:rsid w:val="00820AF2"/>
    <w:rsid w:val="00823E08"/>
    <w:rsid w:val="00831790"/>
    <w:rsid w:val="00831BAD"/>
    <w:rsid w:val="00832D90"/>
    <w:rsid w:val="00840387"/>
    <w:rsid w:val="00841358"/>
    <w:rsid w:val="00843000"/>
    <w:rsid w:val="00845563"/>
    <w:rsid w:val="00845813"/>
    <w:rsid w:val="00846AE5"/>
    <w:rsid w:val="008513D5"/>
    <w:rsid w:val="00851E74"/>
    <w:rsid w:val="00857321"/>
    <w:rsid w:val="008576C3"/>
    <w:rsid w:val="008605FC"/>
    <w:rsid w:val="00860D63"/>
    <w:rsid w:val="00864C9D"/>
    <w:rsid w:val="00876DD5"/>
    <w:rsid w:val="00877AB2"/>
    <w:rsid w:val="00896488"/>
    <w:rsid w:val="00896AAC"/>
    <w:rsid w:val="008A0CB8"/>
    <w:rsid w:val="008A7EC9"/>
    <w:rsid w:val="008B49DF"/>
    <w:rsid w:val="008B69F3"/>
    <w:rsid w:val="008B7276"/>
    <w:rsid w:val="008E07B0"/>
    <w:rsid w:val="008F394E"/>
    <w:rsid w:val="00900C53"/>
    <w:rsid w:val="00916CC8"/>
    <w:rsid w:val="009179A1"/>
    <w:rsid w:val="0092512B"/>
    <w:rsid w:val="0092709A"/>
    <w:rsid w:val="00933219"/>
    <w:rsid w:val="00946A92"/>
    <w:rsid w:val="009525B8"/>
    <w:rsid w:val="00963993"/>
    <w:rsid w:val="0096699F"/>
    <w:rsid w:val="009669DC"/>
    <w:rsid w:val="00973335"/>
    <w:rsid w:val="009734CD"/>
    <w:rsid w:val="00974738"/>
    <w:rsid w:val="00977443"/>
    <w:rsid w:val="00991929"/>
    <w:rsid w:val="009A14AE"/>
    <w:rsid w:val="009B2540"/>
    <w:rsid w:val="009B4BFD"/>
    <w:rsid w:val="009C29A7"/>
    <w:rsid w:val="009C7194"/>
    <w:rsid w:val="009D555C"/>
    <w:rsid w:val="009D6ACB"/>
    <w:rsid w:val="009E153E"/>
    <w:rsid w:val="009E60F0"/>
    <w:rsid w:val="009E69EE"/>
    <w:rsid w:val="009E6C08"/>
    <w:rsid w:val="00A03B18"/>
    <w:rsid w:val="00A07342"/>
    <w:rsid w:val="00A17AA7"/>
    <w:rsid w:val="00A23ED9"/>
    <w:rsid w:val="00A27E6B"/>
    <w:rsid w:val="00A30919"/>
    <w:rsid w:val="00A30DB6"/>
    <w:rsid w:val="00A36B7B"/>
    <w:rsid w:val="00A40A7D"/>
    <w:rsid w:val="00A40CEA"/>
    <w:rsid w:val="00A4164A"/>
    <w:rsid w:val="00A45106"/>
    <w:rsid w:val="00A51C79"/>
    <w:rsid w:val="00A64395"/>
    <w:rsid w:val="00A77C24"/>
    <w:rsid w:val="00A84D98"/>
    <w:rsid w:val="00A860EC"/>
    <w:rsid w:val="00A91B0E"/>
    <w:rsid w:val="00A92631"/>
    <w:rsid w:val="00A95E7B"/>
    <w:rsid w:val="00AA1113"/>
    <w:rsid w:val="00AB2EAF"/>
    <w:rsid w:val="00AB58D7"/>
    <w:rsid w:val="00AB7FA4"/>
    <w:rsid w:val="00AC48E4"/>
    <w:rsid w:val="00AD3B75"/>
    <w:rsid w:val="00AE04F8"/>
    <w:rsid w:val="00AE0BC6"/>
    <w:rsid w:val="00AE3666"/>
    <w:rsid w:val="00AE4DBF"/>
    <w:rsid w:val="00AE74AC"/>
    <w:rsid w:val="00AE7BF2"/>
    <w:rsid w:val="00AF104E"/>
    <w:rsid w:val="00AF5B78"/>
    <w:rsid w:val="00AF7232"/>
    <w:rsid w:val="00B01EA0"/>
    <w:rsid w:val="00B03015"/>
    <w:rsid w:val="00B04F1F"/>
    <w:rsid w:val="00B119A3"/>
    <w:rsid w:val="00B1479B"/>
    <w:rsid w:val="00B25638"/>
    <w:rsid w:val="00B348F6"/>
    <w:rsid w:val="00B4175B"/>
    <w:rsid w:val="00B439D8"/>
    <w:rsid w:val="00B44084"/>
    <w:rsid w:val="00B473AF"/>
    <w:rsid w:val="00B4756F"/>
    <w:rsid w:val="00B47EC6"/>
    <w:rsid w:val="00B53A79"/>
    <w:rsid w:val="00B54E71"/>
    <w:rsid w:val="00B65FEB"/>
    <w:rsid w:val="00B7037E"/>
    <w:rsid w:val="00B75E5D"/>
    <w:rsid w:val="00B900FB"/>
    <w:rsid w:val="00B90706"/>
    <w:rsid w:val="00B92E13"/>
    <w:rsid w:val="00B93888"/>
    <w:rsid w:val="00B97964"/>
    <w:rsid w:val="00BC1093"/>
    <w:rsid w:val="00BC202C"/>
    <w:rsid w:val="00BD2E65"/>
    <w:rsid w:val="00BD4BC7"/>
    <w:rsid w:val="00BD6BE4"/>
    <w:rsid w:val="00BD7E53"/>
    <w:rsid w:val="00BE3682"/>
    <w:rsid w:val="00BE3A83"/>
    <w:rsid w:val="00BE5F7C"/>
    <w:rsid w:val="00C00774"/>
    <w:rsid w:val="00C05121"/>
    <w:rsid w:val="00C052DD"/>
    <w:rsid w:val="00C056A8"/>
    <w:rsid w:val="00C14E4B"/>
    <w:rsid w:val="00C219FA"/>
    <w:rsid w:val="00C23946"/>
    <w:rsid w:val="00C2631F"/>
    <w:rsid w:val="00C27CB7"/>
    <w:rsid w:val="00C32B60"/>
    <w:rsid w:val="00C35F35"/>
    <w:rsid w:val="00C37E94"/>
    <w:rsid w:val="00C40B1B"/>
    <w:rsid w:val="00C4255B"/>
    <w:rsid w:val="00C46C6D"/>
    <w:rsid w:val="00C50251"/>
    <w:rsid w:val="00C53466"/>
    <w:rsid w:val="00C5351E"/>
    <w:rsid w:val="00C54085"/>
    <w:rsid w:val="00C65C73"/>
    <w:rsid w:val="00C73C32"/>
    <w:rsid w:val="00C75293"/>
    <w:rsid w:val="00C75EFB"/>
    <w:rsid w:val="00C81641"/>
    <w:rsid w:val="00C8463E"/>
    <w:rsid w:val="00C92FB2"/>
    <w:rsid w:val="00C936D4"/>
    <w:rsid w:val="00CB04AA"/>
    <w:rsid w:val="00CB26FD"/>
    <w:rsid w:val="00CB579B"/>
    <w:rsid w:val="00CC647B"/>
    <w:rsid w:val="00CD032A"/>
    <w:rsid w:val="00CD21FE"/>
    <w:rsid w:val="00CD7610"/>
    <w:rsid w:val="00CE35F8"/>
    <w:rsid w:val="00CE7BBA"/>
    <w:rsid w:val="00CF28C3"/>
    <w:rsid w:val="00D0152E"/>
    <w:rsid w:val="00D20D7A"/>
    <w:rsid w:val="00D23533"/>
    <w:rsid w:val="00D30534"/>
    <w:rsid w:val="00D3322F"/>
    <w:rsid w:val="00D37F93"/>
    <w:rsid w:val="00D40BBC"/>
    <w:rsid w:val="00D46891"/>
    <w:rsid w:val="00D4742D"/>
    <w:rsid w:val="00D50B69"/>
    <w:rsid w:val="00D542F5"/>
    <w:rsid w:val="00D54A33"/>
    <w:rsid w:val="00D56334"/>
    <w:rsid w:val="00D57C53"/>
    <w:rsid w:val="00D6018D"/>
    <w:rsid w:val="00D67C61"/>
    <w:rsid w:val="00D8112F"/>
    <w:rsid w:val="00D81AE0"/>
    <w:rsid w:val="00D9162A"/>
    <w:rsid w:val="00D91DDE"/>
    <w:rsid w:val="00D92C3F"/>
    <w:rsid w:val="00D934BC"/>
    <w:rsid w:val="00D95489"/>
    <w:rsid w:val="00D95D6B"/>
    <w:rsid w:val="00DA3A0F"/>
    <w:rsid w:val="00DA689D"/>
    <w:rsid w:val="00DD2A44"/>
    <w:rsid w:val="00DD73A6"/>
    <w:rsid w:val="00DD7CCA"/>
    <w:rsid w:val="00DE1180"/>
    <w:rsid w:val="00DF0DF3"/>
    <w:rsid w:val="00DF1F06"/>
    <w:rsid w:val="00DF62CF"/>
    <w:rsid w:val="00DF7AC3"/>
    <w:rsid w:val="00E01A83"/>
    <w:rsid w:val="00E04CC6"/>
    <w:rsid w:val="00E06F71"/>
    <w:rsid w:val="00E145AE"/>
    <w:rsid w:val="00E15DFA"/>
    <w:rsid w:val="00E22F1F"/>
    <w:rsid w:val="00E300B1"/>
    <w:rsid w:val="00E3203F"/>
    <w:rsid w:val="00E32FC5"/>
    <w:rsid w:val="00E36B6C"/>
    <w:rsid w:val="00E37172"/>
    <w:rsid w:val="00E40349"/>
    <w:rsid w:val="00E54368"/>
    <w:rsid w:val="00E57AA8"/>
    <w:rsid w:val="00E62D74"/>
    <w:rsid w:val="00E75222"/>
    <w:rsid w:val="00E761DB"/>
    <w:rsid w:val="00E80EE6"/>
    <w:rsid w:val="00E87A00"/>
    <w:rsid w:val="00E926D0"/>
    <w:rsid w:val="00E953A2"/>
    <w:rsid w:val="00EB508E"/>
    <w:rsid w:val="00EB5B17"/>
    <w:rsid w:val="00EC2035"/>
    <w:rsid w:val="00EC320C"/>
    <w:rsid w:val="00EC4164"/>
    <w:rsid w:val="00EC44E4"/>
    <w:rsid w:val="00ED57FE"/>
    <w:rsid w:val="00EE1DB4"/>
    <w:rsid w:val="00EE7E1C"/>
    <w:rsid w:val="00EF783C"/>
    <w:rsid w:val="00F07B6A"/>
    <w:rsid w:val="00F13091"/>
    <w:rsid w:val="00F14C94"/>
    <w:rsid w:val="00F31184"/>
    <w:rsid w:val="00F32CC6"/>
    <w:rsid w:val="00F33C4D"/>
    <w:rsid w:val="00F35F10"/>
    <w:rsid w:val="00F3686B"/>
    <w:rsid w:val="00F40421"/>
    <w:rsid w:val="00F406DA"/>
    <w:rsid w:val="00F45B46"/>
    <w:rsid w:val="00F5085A"/>
    <w:rsid w:val="00F55127"/>
    <w:rsid w:val="00F55364"/>
    <w:rsid w:val="00F55AC8"/>
    <w:rsid w:val="00F6123A"/>
    <w:rsid w:val="00F6151B"/>
    <w:rsid w:val="00F70896"/>
    <w:rsid w:val="00F70F52"/>
    <w:rsid w:val="00F751C2"/>
    <w:rsid w:val="00F85A6D"/>
    <w:rsid w:val="00F863D5"/>
    <w:rsid w:val="00F930AA"/>
    <w:rsid w:val="00F95C3A"/>
    <w:rsid w:val="00F95E88"/>
    <w:rsid w:val="00F96070"/>
    <w:rsid w:val="00FA0824"/>
    <w:rsid w:val="00FA3EB2"/>
    <w:rsid w:val="00FA5146"/>
    <w:rsid w:val="00FB0077"/>
    <w:rsid w:val="00FB2A40"/>
    <w:rsid w:val="00FB7DDD"/>
    <w:rsid w:val="00FC36FF"/>
    <w:rsid w:val="00FC5BE2"/>
    <w:rsid w:val="00FC6696"/>
    <w:rsid w:val="00FC68FE"/>
    <w:rsid w:val="00FD0087"/>
    <w:rsid w:val="00FD0979"/>
    <w:rsid w:val="00FD1AA9"/>
    <w:rsid w:val="00FD4939"/>
    <w:rsid w:val="00FD7293"/>
    <w:rsid w:val="00FE4638"/>
    <w:rsid w:val="00FF1FD2"/>
    <w:rsid w:val="00FF565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FD"/>
    <w:pPr>
      <w:widowControl w:val="0"/>
    </w:pPr>
    <w:rPr>
      <w:kern w:val="2"/>
      <w:sz w:val="24"/>
      <w:szCs w:val="22"/>
    </w:rPr>
  </w:style>
  <w:style w:type="paragraph" w:styleId="3">
    <w:name w:val="heading 3"/>
    <w:basedOn w:val="a"/>
    <w:next w:val="a"/>
    <w:link w:val="30"/>
    <w:uiPriority w:val="99"/>
    <w:qFormat/>
    <w:rsid w:val="00252D9E"/>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252D9E"/>
    <w:rPr>
      <w:rFonts w:ascii="Arial" w:eastAsia="新細明體" w:hAnsi="Arial" w:cs="Times New Roman"/>
      <w:b/>
      <w:sz w:val="36"/>
    </w:rPr>
  </w:style>
  <w:style w:type="paragraph" w:styleId="a3">
    <w:name w:val="List Paragraph"/>
    <w:basedOn w:val="a"/>
    <w:uiPriority w:val="99"/>
    <w:qFormat/>
    <w:rsid w:val="000E38DE"/>
    <w:pPr>
      <w:ind w:leftChars="200" w:left="480"/>
    </w:pPr>
  </w:style>
  <w:style w:type="paragraph" w:styleId="a4">
    <w:name w:val="Body Text Indent"/>
    <w:basedOn w:val="a"/>
    <w:link w:val="a5"/>
    <w:uiPriority w:val="99"/>
    <w:rsid w:val="00252D9E"/>
    <w:pPr>
      <w:snapToGrid w:val="0"/>
      <w:spacing w:line="240" w:lineRule="atLeast"/>
      <w:ind w:left="640"/>
    </w:pPr>
    <w:rPr>
      <w:rFonts w:ascii="Times New Roman" w:eastAsia="標楷體" w:hAnsi="Times New Roman"/>
      <w:kern w:val="0"/>
      <w:sz w:val="20"/>
      <w:szCs w:val="20"/>
    </w:rPr>
  </w:style>
  <w:style w:type="character" w:customStyle="1" w:styleId="a5">
    <w:name w:val="本文縮排 字元"/>
    <w:link w:val="a4"/>
    <w:uiPriority w:val="99"/>
    <w:locked/>
    <w:rsid w:val="00252D9E"/>
    <w:rPr>
      <w:rFonts w:ascii="Times New Roman" w:eastAsia="標楷體" w:hAnsi="Times New Roman" w:cs="Times New Roman"/>
      <w:sz w:val="20"/>
    </w:rPr>
  </w:style>
  <w:style w:type="paragraph" w:styleId="a6">
    <w:name w:val="Body Text"/>
    <w:basedOn w:val="a"/>
    <w:link w:val="a7"/>
    <w:uiPriority w:val="99"/>
    <w:rsid w:val="00252D9E"/>
    <w:pPr>
      <w:spacing w:after="120"/>
    </w:pPr>
    <w:rPr>
      <w:rFonts w:ascii="Times New Roman" w:hAnsi="Times New Roman"/>
      <w:kern w:val="0"/>
      <w:sz w:val="20"/>
      <w:szCs w:val="20"/>
    </w:rPr>
  </w:style>
  <w:style w:type="character" w:customStyle="1" w:styleId="a7">
    <w:name w:val="本文 字元"/>
    <w:link w:val="a6"/>
    <w:uiPriority w:val="99"/>
    <w:locked/>
    <w:rsid w:val="00252D9E"/>
    <w:rPr>
      <w:rFonts w:ascii="Times New Roman" w:eastAsia="新細明體" w:hAnsi="Times New Roman" w:cs="Times New Roman"/>
      <w:sz w:val="20"/>
    </w:rPr>
  </w:style>
  <w:style w:type="paragraph" w:styleId="31">
    <w:name w:val="Body Text Indent 3"/>
    <w:basedOn w:val="a"/>
    <w:link w:val="32"/>
    <w:uiPriority w:val="99"/>
    <w:rsid w:val="00252D9E"/>
    <w:pPr>
      <w:spacing w:after="120"/>
      <w:ind w:leftChars="200" w:left="480"/>
    </w:pPr>
    <w:rPr>
      <w:rFonts w:ascii="Times New Roman" w:hAnsi="Times New Roman"/>
      <w:kern w:val="0"/>
      <w:sz w:val="16"/>
      <w:szCs w:val="16"/>
    </w:rPr>
  </w:style>
  <w:style w:type="character" w:customStyle="1" w:styleId="32">
    <w:name w:val="本文縮排 3 字元"/>
    <w:link w:val="31"/>
    <w:uiPriority w:val="99"/>
    <w:locked/>
    <w:rsid w:val="00252D9E"/>
    <w:rPr>
      <w:rFonts w:ascii="Times New Roman" w:eastAsia="新細明體" w:hAnsi="Times New Roman" w:cs="Times New Roman"/>
      <w:sz w:val="16"/>
    </w:rPr>
  </w:style>
  <w:style w:type="paragraph" w:styleId="2">
    <w:name w:val="Body Text Indent 2"/>
    <w:basedOn w:val="a"/>
    <w:link w:val="20"/>
    <w:uiPriority w:val="99"/>
    <w:rsid w:val="00252D9E"/>
    <w:pPr>
      <w:spacing w:line="480" w:lineRule="exact"/>
      <w:ind w:left="1320" w:hanging="840"/>
      <w:jc w:val="both"/>
    </w:pPr>
    <w:rPr>
      <w:rFonts w:ascii="Times New Roman" w:eastAsia="標楷體" w:hAnsi="Times New Roman"/>
      <w:kern w:val="0"/>
      <w:sz w:val="20"/>
      <w:szCs w:val="20"/>
    </w:rPr>
  </w:style>
  <w:style w:type="character" w:customStyle="1" w:styleId="20">
    <w:name w:val="本文縮排 2 字元"/>
    <w:link w:val="2"/>
    <w:uiPriority w:val="99"/>
    <w:locked/>
    <w:rsid w:val="00252D9E"/>
    <w:rPr>
      <w:rFonts w:ascii="Times New Roman" w:eastAsia="標楷體" w:hAnsi="Times New Roman" w:cs="Times New Roman"/>
      <w:sz w:val="20"/>
    </w:rPr>
  </w:style>
  <w:style w:type="paragraph" w:styleId="a8">
    <w:name w:val="footer"/>
    <w:basedOn w:val="a"/>
    <w:link w:val="a9"/>
    <w:uiPriority w:val="99"/>
    <w:rsid w:val="00252D9E"/>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locked/>
    <w:rsid w:val="00252D9E"/>
    <w:rPr>
      <w:rFonts w:ascii="Times New Roman" w:eastAsia="新細明體" w:hAnsi="Times New Roman" w:cs="Times New Roman"/>
      <w:sz w:val="20"/>
    </w:rPr>
  </w:style>
  <w:style w:type="character" w:styleId="aa">
    <w:name w:val="page number"/>
    <w:uiPriority w:val="99"/>
    <w:rsid w:val="00252D9E"/>
    <w:rPr>
      <w:rFonts w:cs="Times New Roman"/>
    </w:rPr>
  </w:style>
  <w:style w:type="paragraph" w:styleId="ab">
    <w:name w:val="header"/>
    <w:basedOn w:val="a"/>
    <w:link w:val="ac"/>
    <w:uiPriority w:val="99"/>
    <w:rsid w:val="00252D9E"/>
    <w:pPr>
      <w:tabs>
        <w:tab w:val="center" w:pos="4153"/>
        <w:tab w:val="right" w:pos="8306"/>
      </w:tabs>
      <w:snapToGrid w:val="0"/>
    </w:pPr>
    <w:rPr>
      <w:rFonts w:ascii="Times New Roman" w:hAnsi="Times New Roman"/>
      <w:kern w:val="0"/>
      <w:sz w:val="20"/>
      <w:szCs w:val="20"/>
    </w:rPr>
  </w:style>
  <w:style w:type="character" w:customStyle="1" w:styleId="ac">
    <w:name w:val="頁首 字元"/>
    <w:link w:val="ab"/>
    <w:uiPriority w:val="99"/>
    <w:locked/>
    <w:rsid w:val="00252D9E"/>
    <w:rPr>
      <w:rFonts w:ascii="Times New Roman" w:eastAsia="新細明體" w:hAnsi="Times New Roman" w:cs="Times New Roman"/>
      <w:sz w:val="20"/>
    </w:rPr>
  </w:style>
  <w:style w:type="table" w:styleId="ad">
    <w:name w:val="Table Grid"/>
    <w:basedOn w:val="a1"/>
    <w:uiPriority w:val="99"/>
    <w:rsid w:val="00252D9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首長"/>
    <w:basedOn w:val="a"/>
    <w:uiPriority w:val="99"/>
    <w:rsid w:val="00252D9E"/>
    <w:pPr>
      <w:snapToGrid w:val="0"/>
      <w:spacing w:line="500" w:lineRule="atLeast"/>
      <w:ind w:left="964" w:hanging="964"/>
      <w:jc w:val="both"/>
    </w:pPr>
    <w:rPr>
      <w:rFonts w:ascii="Times New Roman" w:eastAsia="標楷體" w:hAnsi="Times New Roman"/>
      <w:sz w:val="36"/>
      <w:szCs w:val="20"/>
    </w:rPr>
  </w:style>
  <w:style w:type="paragraph" w:styleId="af">
    <w:name w:val="Date"/>
    <w:basedOn w:val="a"/>
    <w:next w:val="a"/>
    <w:link w:val="af0"/>
    <w:uiPriority w:val="99"/>
    <w:rsid w:val="00252D9E"/>
    <w:pPr>
      <w:jc w:val="right"/>
    </w:pPr>
    <w:rPr>
      <w:rFonts w:ascii="Times New Roman" w:hAnsi="Times New Roman"/>
      <w:kern w:val="0"/>
      <w:szCs w:val="24"/>
    </w:rPr>
  </w:style>
  <w:style w:type="character" w:customStyle="1" w:styleId="af0">
    <w:name w:val="日期 字元"/>
    <w:link w:val="af"/>
    <w:uiPriority w:val="99"/>
    <w:locked/>
    <w:rsid w:val="00252D9E"/>
    <w:rPr>
      <w:rFonts w:ascii="Times New Roman" w:eastAsia="新細明體" w:hAnsi="Times New Roman" w:cs="Times New Roman"/>
      <w:sz w:val="24"/>
    </w:rPr>
  </w:style>
  <w:style w:type="paragraph" w:styleId="af1">
    <w:name w:val="Balloon Text"/>
    <w:basedOn w:val="a"/>
    <w:link w:val="af2"/>
    <w:uiPriority w:val="99"/>
    <w:semiHidden/>
    <w:rsid w:val="00252D9E"/>
    <w:rPr>
      <w:rFonts w:ascii="Cambria" w:hAnsi="Cambria"/>
      <w:kern w:val="0"/>
      <w:sz w:val="18"/>
      <w:szCs w:val="18"/>
    </w:rPr>
  </w:style>
  <w:style w:type="character" w:customStyle="1" w:styleId="af2">
    <w:name w:val="註解方塊文字 字元"/>
    <w:link w:val="af1"/>
    <w:uiPriority w:val="99"/>
    <w:semiHidden/>
    <w:locked/>
    <w:rsid w:val="00252D9E"/>
    <w:rPr>
      <w:rFonts w:ascii="Cambria" w:eastAsia="新細明體" w:hAnsi="Cambria" w:cs="Times New Roman"/>
      <w:sz w:val="18"/>
    </w:rPr>
  </w:style>
  <w:style w:type="character" w:styleId="af3">
    <w:name w:val="Hyperlink"/>
    <w:uiPriority w:val="99"/>
    <w:rsid w:val="00E15DFA"/>
    <w:rPr>
      <w:rFonts w:cs="Times New Roman"/>
      <w:color w:val="0000FF"/>
      <w:u w:val="single"/>
    </w:rPr>
  </w:style>
  <w:style w:type="paragraph" w:customStyle="1" w:styleId="xl34">
    <w:name w:val="xl34"/>
    <w:basedOn w:val="a"/>
    <w:uiPriority w:val="99"/>
    <w:rsid w:val="00E15DFA"/>
    <w:pPr>
      <w:widowControl/>
      <w:pBdr>
        <w:left w:val="single" w:sz="4" w:space="0" w:color="auto"/>
      </w:pBdr>
      <w:spacing w:before="100" w:beforeAutospacing="1" w:after="100" w:afterAutospacing="1"/>
    </w:pPr>
    <w:rPr>
      <w:rFonts w:ascii="新細明體" w:hAnsi="新細明體"/>
      <w:kern w:val="0"/>
      <w:szCs w:val="24"/>
    </w:rPr>
  </w:style>
  <w:style w:type="paragraph" w:customStyle="1" w:styleId="af4">
    <w:name w:val="字元 字元 字元 字元"/>
    <w:basedOn w:val="a"/>
    <w:uiPriority w:val="99"/>
    <w:rsid w:val="00E15DFA"/>
    <w:pPr>
      <w:widowControl/>
      <w:spacing w:after="160" w:line="240" w:lineRule="exact"/>
    </w:pPr>
    <w:rPr>
      <w:rFonts w:ascii="Tahoma" w:hAnsi="Tahoma"/>
      <w:kern w:val="0"/>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4BFD"/>
    <w:pPr>
      <w:widowControl w:val="0"/>
    </w:pPr>
    <w:rPr>
      <w:kern w:val="2"/>
      <w:sz w:val="24"/>
      <w:szCs w:val="22"/>
    </w:rPr>
  </w:style>
  <w:style w:type="paragraph" w:styleId="3">
    <w:name w:val="heading 3"/>
    <w:basedOn w:val="a"/>
    <w:next w:val="a"/>
    <w:link w:val="30"/>
    <w:uiPriority w:val="99"/>
    <w:qFormat/>
    <w:rsid w:val="00252D9E"/>
    <w:pPr>
      <w:keepNext/>
      <w:spacing w:line="720" w:lineRule="auto"/>
      <w:outlineLvl w:val="2"/>
    </w:pPr>
    <w:rPr>
      <w:rFonts w:ascii="Arial" w:hAnsi="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link w:val="3"/>
    <w:uiPriority w:val="99"/>
    <w:locked/>
    <w:rsid w:val="00252D9E"/>
    <w:rPr>
      <w:rFonts w:ascii="Arial" w:eastAsia="新細明體" w:hAnsi="Arial" w:cs="Times New Roman"/>
      <w:b/>
      <w:sz w:val="36"/>
    </w:rPr>
  </w:style>
  <w:style w:type="paragraph" w:styleId="a3">
    <w:name w:val="List Paragraph"/>
    <w:basedOn w:val="a"/>
    <w:uiPriority w:val="99"/>
    <w:qFormat/>
    <w:rsid w:val="000E38DE"/>
    <w:pPr>
      <w:ind w:leftChars="200" w:left="480"/>
    </w:pPr>
  </w:style>
  <w:style w:type="paragraph" w:styleId="a4">
    <w:name w:val="Body Text Indent"/>
    <w:basedOn w:val="a"/>
    <w:link w:val="a5"/>
    <w:uiPriority w:val="99"/>
    <w:rsid w:val="00252D9E"/>
    <w:pPr>
      <w:snapToGrid w:val="0"/>
      <w:spacing w:line="240" w:lineRule="atLeast"/>
      <w:ind w:left="640"/>
    </w:pPr>
    <w:rPr>
      <w:rFonts w:ascii="Times New Roman" w:eastAsia="標楷體" w:hAnsi="Times New Roman"/>
      <w:kern w:val="0"/>
      <w:sz w:val="20"/>
      <w:szCs w:val="20"/>
    </w:rPr>
  </w:style>
  <w:style w:type="character" w:customStyle="1" w:styleId="a5">
    <w:name w:val="本文縮排 字元"/>
    <w:link w:val="a4"/>
    <w:uiPriority w:val="99"/>
    <w:locked/>
    <w:rsid w:val="00252D9E"/>
    <w:rPr>
      <w:rFonts w:ascii="Times New Roman" w:eastAsia="標楷體" w:hAnsi="Times New Roman" w:cs="Times New Roman"/>
      <w:sz w:val="20"/>
    </w:rPr>
  </w:style>
  <w:style w:type="paragraph" w:styleId="a6">
    <w:name w:val="Body Text"/>
    <w:basedOn w:val="a"/>
    <w:link w:val="a7"/>
    <w:uiPriority w:val="99"/>
    <w:rsid w:val="00252D9E"/>
    <w:pPr>
      <w:spacing w:after="120"/>
    </w:pPr>
    <w:rPr>
      <w:rFonts w:ascii="Times New Roman" w:hAnsi="Times New Roman"/>
      <w:kern w:val="0"/>
      <w:sz w:val="20"/>
      <w:szCs w:val="20"/>
    </w:rPr>
  </w:style>
  <w:style w:type="character" w:customStyle="1" w:styleId="a7">
    <w:name w:val="本文 字元"/>
    <w:link w:val="a6"/>
    <w:uiPriority w:val="99"/>
    <w:locked/>
    <w:rsid w:val="00252D9E"/>
    <w:rPr>
      <w:rFonts w:ascii="Times New Roman" w:eastAsia="新細明體" w:hAnsi="Times New Roman" w:cs="Times New Roman"/>
      <w:sz w:val="20"/>
    </w:rPr>
  </w:style>
  <w:style w:type="paragraph" w:styleId="31">
    <w:name w:val="Body Text Indent 3"/>
    <w:basedOn w:val="a"/>
    <w:link w:val="32"/>
    <w:uiPriority w:val="99"/>
    <w:rsid w:val="00252D9E"/>
    <w:pPr>
      <w:spacing w:after="120"/>
      <w:ind w:leftChars="200" w:left="480"/>
    </w:pPr>
    <w:rPr>
      <w:rFonts w:ascii="Times New Roman" w:hAnsi="Times New Roman"/>
      <w:kern w:val="0"/>
      <w:sz w:val="16"/>
      <w:szCs w:val="16"/>
    </w:rPr>
  </w:style>
  <w:style w:type="character" w:customStyle="1" w:styleId="32">
    <w:name w:val="本文縮排 3 字元"/>
    <w:link w:val="31"/>
    <w:uiPriority w:val="99"/>
    <w:locked/>
    <w:rsid w:val="00252D9E"/>
    <w:rPr>
      <w:rFonts w:ascii="Times New Roman" w:eastAsia="新細明體" w:hAnsi="Times New Roman" w:cs="Times New Roman"/>
      <w:sz w:val="16"/>
    </w:rPr>
  </w:style>
  <w:style w:type="paragraph" w:styleId="2">
    <w:name w:val="Body Text Indent 2"/>
    <w:basedOn w:val="a"/>
    <w:link w:val="20"/>
    <w:uiPriority w:val="99"/>
    <w:rsid w:val="00252D9E"/>
    <w:pPr>
      <w:spacing w:line="480" w:lineRule="exact"/>
      <w:ind w:left="1320" w:hanging="840"/>
      <w:jc w:val="both"/>
    </w:pPr>
    <w:rPr>
      <w:rFonts w:ascii="Times New Roman" w:eastAsia="標楷體" w:hAnsi="Times New Roman"/>
      <w:kern w:val="0"/>
      <w:sz w:val="20"/>
      <w:szCs w:val="20"/>
    </w:rPr>
  </w:style>
  <w:style w:type="character" w:customStyle="1" w:styleId="20">
    <w:name w:val="本文縮排 2 字元"/>
    <w:link w:val="2"/>
    <w:uiPriority w:val="99"/>
    <w:locked/>
    <w:rsid w:val="00252D9E"/>
    <w:rPr>
      <w:rFonts w:ascii="Times New Roman" w:eastAsia="標楷體" w:hAnsi="Times New Roman" w:cs="Times New Roman"/>
      <w:sz w:val="20"/>
    </w:rPr>
  </w:style>
  <w:style w:type="paragraph" w:styleId="a8">
    <w:name w:val="footer"/>
    <w:basedOn w:val="a"/>
    <w:link w:val="a9"/>
    <w:uiPriority w:val="99"/>
    <w:rsid w:val="00252D9E"/>
    <w:pPr>
      <w:tabs>
        <w:tab w:val="center" w:pos="4153"/>
        <w:tab w:val="right" w:pos="8306"/>
      </w:tabs>
      <w:snapToGrid w:val="0"/>
    </w:pPr>
    <w:rPr>
      <w:rFonts w:ascii="Times New Roman" w:hAnsi="Times New Roman"/>
      <w:kern w:val="0"/>
      <w:sz w:val="20"/>
      <w:szCs w:val="20"/>
    </w:rPr>
  </w:style>
  <w:style w:type="character" w:customStyle="1" w:styleId="a9">
    <w:name w:val="頁尾 字元"/>
    <w:link w:val="a8"/>
    <w:uiPriority w:val="99"/>
    <w:locked/>
    <w:rsid w:val="00252D9E"/>
    <w:rPr>
      <w:rFonts w:ascii="Times New Roman" w:eastAsia="新細明體" w:hAnsi="Times New Roman" w:cs="Times New Roman"/>
      <w:sz w:val="20"/>
    </w:rPr>
  </w:style>
  <w:style w:type="character" w:styleId="aa">
    <w:name w:val="page number"/>
    <w:uiPriority w:val="99"/>
    <w:rsid w:val="00252D9E"/>
    <w:rPr>
      <w:rFonts w:cs="Times New Roman"/>
    </w:rPr>
  </w:style>
  <w:style w:type="paragraph" w:styleId="ab">
    <w:name w:val="header"/>
    <w:basedOn w:val="a"/>
    <w:link w:val="ac"/>
    <w:uiPriority w:val="99"/>
    <w:rsid w:val="00252D9E"/>
    <w:pPr>
      <w:tabs>
        <w:tab w:val="center" w:pos="4153"/>
        <w:tab w:val="right" w:pos="8306"/>
      </w:tabs>
      <w:snapToGrid w:val="0"/>
    </w:pPr>
    <w:rPr>
      <w:rFonts w:ascii="Times New Roman" w:hAnsi="Times New Roman"/>
      <w:kern w:val="0"/>
      <w:sz w:val="20"/>
      <w:szCs w:val="20"/>
    </w:rPr>
  </w:style>
  <w:style w:type="character" w:customStyle="1" w:styleId="ac">
    <w:name w:val="頁首 字元"/>
    <w:link w:val="ab"/>
    <w:uiPriority w:val="99"/>
    <w:locked/>
    <w:rsid w:val="00252D9E"/>
    <w:rPr>
      <w:rFonts w:ascii="Times New Roman" w:eastAsia="新細明體" w:hAnsi="Times New Roman" w:cs="Times New Roman"/>
      <w:sz w:val="20"/>
    </w:rPr>
  </w:style>
  <w:style w:type="table" w:styleId="ad">
    <w:name w:val="Table Grid"/>
    <w:basedOn w:val="a1"/>
    <w:uiPriority w:val="99"/>
    <w:rsid w:val="00252D9E"/>
    <w:pPr>
      <w:widowControl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e">
    <w:name w:val="首長"/>
    <w:basedOn w:val="a"/>
    <w:uiPriority w:val="99"/>
    <w:rsid w:val="00252D9E"/>
    <w:pPr>
      <w:snapToGrid w:val="0"/>
      <w:spacing w:line="500" w:lineRule="atLeast"/>
      <w:ind w:left="964" w:hanging="964"/>
      <w:jc w:val="both"/>
    </w:pPr>
    <w:rPr>
      <w:rFonts w:ascii="Times New Roman" w:eastAsia="標楷體" w:hAnsi="Times New Roman"/>
      <w:sz w:val="36"/>
      <w:szCs w:val="20"/>
    </w:rPr>
  </w:style>
  <w:style w:type="paragraph" w:styleId="af">
    <w:name w:val="Date"/>
    <w:basedOn w:val="a"/>
    <w:next w:val="a"/>
    <w:link w:val="af0"/>
    <w:uiPriority w:val="99"/>
    <w:rsid w:val="00252D9E"/>
    <w:pPr>
      <w:jc w:val="right"/>
    </w:pPr>
    <w:rPr>
      <w:rFonts w:ascii="Times New Roman" w:hAnsi="Times New Roman"/>
      <w:kern w:val="0"/>
      <w:szCs w:val="24"/>
    </w:rPr>
  </w:style>
  <w:style w:type="character" w:customStyle="1" w:styleId="af0">
    <w:name w:val="日期 字元"/>
    <w:link w:val="af"/>
    <w:uiPriority w:val="99"/>
    <w:locked/>
    <w:rsid w:val="00252D9E"/>
    <w:rPr>
      <w:rFonts w:ascii="Times New Roman" w:eastAsia="新細明體" w:hAnsi="Times New Roman" w:cs="Times New Roman"/>
      <w:sz w:val="24"/>
    </w:rPr>
  </w:style>
  <w:style w:type="paragraph" w:styleId="af1">
    <w:name w:val="Balloon Text"/>
    <w:basedOn w:val="a"/>
    <w:link w:val="af2"/>
    <w:uiPriority w:val="99"/>
    <w:semiHidden/>
    <w:rsid w:val="00252D9E"/>
    <w:rPr>
      <w:rFonts w:ascii="Cambria" w:hAnsi="Cambria"/>
      <w:kern w:val="0"/>
      <w:sz w:val="18"/>
      <w:szCs w:val="18"/>
    </w:rPr>
  </w:style>
  <w:style w:type="character" w:customStyle="1" w:styleId="af2">
    <w:name w:val="註解方塊文字 字元"/>
    <w:link w:val="af1"/>
    <w:uiPriority w:val="99"/>
    <w:semiHidden/>
    <w:locked/>
    <w:rsid w:val="00252D9E"/>
    <w:rPr>
      <w:rFonts w:ascii="Cambria" w:eastAsia="新細明體" w:hAnsi="Cambria" w:cs="Times New Roman"/>
      <w:sz w:val="18"/>
    </w:rPr>
  </w:style>
  <w:style w:type="character" w:styleId="af3">
    <w:name w:val="Hyperlink"/>
    <w:uiPriority w:val="99"/>
    <w:rsid w:val="00E15DFA"/>
    <w:rPr>
      <w:rFonts w:cs="Times New Roman"/>
      <w:color w:val="0000FF"/>
      <w:u w:val="single"/>
    </w:rPr>
  </w:style>
  <w:style w:type="paragraph" w:customStyle="1" w:styleId="xl34">
    <w:name w:val="xl34"/>
    <w:basedOn w:val="a"/>
    <w:uiPriority w:val="99"/>
    <w:rsid w:val="00E15DFA"/>
    <w:pPr>
      <w:widowControl/>
      <w:pBdr>
        <w:left w:val="single" w:sz="4" w:space="0" w:color="auto"/>
      </w:pBdr>
      <w:spacing w:before="100" w:beforeAutospacing="1" w:after="100" w:afterAutospacing="1"/>
    </w:pPr>
    <w:rPr>
      <w:rFonts w:ascii="新細明體" w:hAnsi="新細明體"/>
      <w:kern w:val="0"/>
      <w:szCs w:val="24"/>
    </w:rPr>
  </w:style>
  <w:style w:type="paragraph" w:customStyle="1" w:styleId="af4">
    <w:name w:val="字元 字元 字元 字元"/>
    <w:basedOn w:val="a"/>
    <w:uiPriority w:val="99"/>
    <w:rsid w:val="00E15DFA"/>
    <w:pPr>
      <w:widowControl/>
      <w:spacing w:after="160" w:line="240" w:lineRule="exact"/>
    </w:pPr>
    <w:rPr>
      <w:rFonts w:ascii="Tahoma" w:hAnsi="Tahoma"/>
      <w:kern w:val="0"/>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242</Words>
  <Characters>1382</Characters>
  <Application>Microsoft Office Word</Application>
  <DocSecurity>0</DocSecurity>
  <Lines>11</Lines>
  <Paragraphs>3</Paragraphs>
  <ScaleCrop>false</ScaleCrop>
  <Company>Microsoft</Company>
  <LinksUpToDate>false</LinksUpToDate>
  <CharactersWithSpaces>1621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金門縣旅行業接待大陸地區人民進入金門旅行管理辦法(草案)</dc:title>
  <dc:creator>王家佑</dc:creator>
  <cp:lastModifiedBy>user</cp:lastModifiedBy>
  <cp:revision>2</cp:revision>
  <cp:lastPrinted>2016-10-18T05:12:00Z</cp:lastPrinted>
  <dcterms:created xsi:type="dcterms:W3CDTF">2017-07-17T00:16:00Z</dcterms:created>
  <dcterms:modified xsi:type="dcterms:W3CDTF">2017-07-17T00:16:00Z</dcterms:modified>
</cp:coreProperties>
</file>