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E5" w:rsidRDefault="00165FE5" w:rsidP="00165FE5">
      <w:pPr>
        <w:pStyle w:val="a7"/>
        <w:spacing w:afterLines="50" w:after="180" w:line="480" w:lineRule="exact"/>
        <w:ind w:left="1109" w:hanging="62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</w:t>
      </w:r>
    </w:p>
    <w:p w:rsidR="00165FE5" w:rsidRDefault="00165FE5" w:rsidP="00165FE5">
      <w:pPr>
        <w:pStyle w:val="a7"/>
        <w:spacing w:afterLines="50" w:after="180" w:line="480" w:lineRule="exact"/>
        <w:ind w:left="1109" w:hanging="629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sz w:val="36"/>
          <w:szCs w:val="36"/>
        </w:rPr>
        <w:t>金門縣</w:t>
      </w:r>
      <w:r>
        <w:rPr>
          <w:rFonts w:hint="eastAsia"/>
          <w:sz w:val="36"/>
          <w:szCs w:val="36"/>
        </w:rPr>
        <w:t>金寧鄉</w:t>
      </w:r>
      <w:r>
        <w:rPr>
          <w:rFonts w:hAnsi="標楷體" w:hint="eastAsia"/>
          <w:sz w:val="36"/>
          <w:szCs w:val="36"/>
        </w:rPr>
        <w:t>民代表會代表出國考察報告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366"/>
        <w:gridCol w:w="6412"/>
      </w:tblGrid>
      <w:tr w:rsidR="00165FE5" w:rsidTr="00025861">
        <w:trPr>
          <w:cantSplit/>
          <w:trHeight w:val="2771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5FE5" w:rsidRDefault="00165FE5" w:rsidP="00A5214A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本文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考察紀要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Pr="00025861" w:rsidRDefault="00165FE5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861">
              <w:rPr>
                <w:rFonts w:ascii="標楷體" w:eastAsia="標楷體" w:hAnsi="標楷體" w:hint="eastAsia"/>
                <w:sz w:val="32"/>
                <w:szCs w:val="32"/>
              </w:rPr>
              <w:t>第一天：</w:t>
            </w:r>
            <w:r w:rsidR="00431C6C" w:rsidRPr="00025861">
              <w:rPr>
                <w:rFonts w:ascii="標楷體" w:eastAsia="標楷體" w:hAnsi="標楷體" w:hint="eastAsia"/>
                <w:sz w:val="32"/>
                <w:szCs w:val="32"/>
              </w:rPr>
              <w:t>金門-</w:t>
            </w:r>
            <w:r w:rsidR="00045E9C" w:rsidRPr="00025861">
              <w:rPr>
                <w:rFonts w:ascii="標楷體" w:eastAsia="標楷體" w:hAnsi="標楷體" w:hint="eastAsia"/>
                <w:sz w:val="32"/>
                <w:szCs w:val="32"/>
              </w:rPr>
              <w:t>泉州</w:t>
            </w:r>
          </w:p>
          <w:p w:rsidR="00165FE5" w:rsidRPr="00025861" w:rsidRDefault="00165FE5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861">
              <w:rPr>
                <w:rFonts w:ascii="標楷體" w:eastAsia="標楷體" w:hAnsi="標楷體" w:hint="eastAsia"/>
                <w:sz w:val="32"/>
                <w:szCs w:val="32"/>
              </w:rPr>
              <w:t>第二天：</w:t>
            </w:r>
            <w:r w:rsidR="00045E9C" w:rsidRPr="00025861">
              <w:rPr>
                <w:rFonts w:ascii="標楷體" w:eastAsia="標楷體" w:hAnsi="標楷體" w:hint="eastAsia"/>
                <w:sz w:val="32"/>
                <w:szCs w:val="32"/>
              </w:rPr>
              <w:t>泉州</w:t>
            </w:r>
          </w:p>
          <w:p w:rsidR="00045E9C" w:rsidRPr="00025861" w:rsidRDefault="00165FE5" w:rsidP="00A5214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25861">
              <w:rPr>
                <w:rFonts w:ascii="標楷體" w:eastAsia="標楷體" w:hAnsi="標楷體" w:hint="eastAsia"/>
                <w:sz w:val="32"/>
                <w:szCs w:val="32"/>
              </w:rPr>
              <w:t>第三天：</w:t>
            </w:r>
            <w:r w:rsidR="00045E9C" w:rsidRPr="00025861">
              <w:rPr>
                <w:rFonts w:ascii="標楷體" w:eastAsia="標楷體" w:hAnsi="標楷體" w:hint="eastAsia"/>
                <w:sz w:val="32"/>
                <w:szCs w:val="32"/>
              </w:rPr>
              <w:t>泉州</w:t>
            </w:r>
            <w:r w:rsidR="00431C6C" w:rsidRPr="00025861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045E9C" w:rsidRPr="00025861">
              <w:rPr>
                <w:rFonts w:ascii="標楷體" w:eastAsia="標楷體" w:hAnsi="標楷體" w:hint="eastAsia"/>
                <w:sz w:val="32"/>
                <w:szCs w:val="32"/>
              </w:rPr>
              <w:t>廈門</w:t>
            </w:r>
          </w:p>
          <w:p w:rsidR="00045E9C" w:rsidRPr="00431C6C" w:rsidRDefault="00045E9C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25861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025861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025861">
              <w:rPr>
                <w:rFonts w:ascii="標楷體" w:eastAsia="標楷體" w:hAnsi="標楷體" w:hint="eastAsia"/>
                <w:sz w:val="32"/>
                <w:szCs w:val="32"/>
              </w:rPr>
              <w:t>天：廈門</w:t>
            </w:r>
            <w:r w:rsidRPr="00025861">
              <w:rPr>
                <w:rFonts w:ascii="標楷體" w:eastAsia="標楷體" w:hAnsi="標楷體" w:hint="eastAsia"/>
                <w:sz w:val="32"/>
                <w:szCs w:val="32"/>
              </w:rPr>
              <w:t>-金門</w:t>
            </w:r>
          </w:p>
        </w:tc>
      </w:tr>
      <w:tr w:rsidR="00165FE5" w:rsidTr="00A5214A">
        <w:trPr>
          <w:cantSplit/>
          <w:trHeight w:val="4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考察心得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AA" w:rsidRPr="00B055AA" w:rsidRDefault="00B055AA" w:rsidP="00A5214A">
            <w:pPr>
              <w:jc w:val="both"/>
              <w:rPr>
                <w:rFonts w:ascii="標楷體" w:eastAsia="標楷體" w:hAnsi="標楷體"/>
                <w:spacing w:val="12"/>
                <w:sz w:val="26"/>
                <w:szCs w:val="26"/>
              </w:rPr>
            </w:pPr>
            <w:r w:rsidRPr="00B055AA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考察地點:</w:t>
            </w:r>
            <w:r w:rsid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鳳山</w:t>
            </w:r>
            <w:r w:rsidRPr="00B055AA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寺</w:t>
            </w:r>
          </w:p>
          <w:p w:rsidR="00165FE5" w:rsidRPr="009434C4" w:rsidRDefault="009434C4" w:rsidP="00B055AA">
            <w:pPr>
              <w:jc w:val="both"/>
              <w:rPr>
                <w:rFonts w:ascii="標楷體" w:eastAsia="標楷體" w:hAnsi="標楷體"/>
                <w:spacing w:val="12"/>
                <w:sz w:val="26"/>
                <w:szCs w:val="26"/>
              </w:rPr>
            </w:pPr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鳳山寺位於南</w:t>
            </w:r>
            <w:proofErr w:type="gramStart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安詩山</w:t>
            </w:r>
            <w:proofErr w:type="gramEnd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鎮境內的文章山麓，因山形如鳳</w:t>
            </w:r>
            <w:proofErr w:type="gramStart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翥</w:t>
            </w:r>
            <w:proofErr w:type="gramEnd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，也稱鳳山，因山名寺。是歷史悠久聞名遐邇的閩南古剎，也是閩台和世界各地廣澤尊王宮闕廟宇的祖廟。始建於五代後晉天福三年(公元938)，歷代屢有興廢。</w:t>
            </w:r>
            <w:proofErr w:type="gramStart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現在寺宇系</w:t>
            </w:r>
            <w:proofErr w:type="gramEnd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1978年重修，成為鳳山旅遊區。寺宇為典型的四進皇宮式建築，佈局奇特，結構精巧，具有古色古香的閩南傳統風格。鳳山寺供奉廣澤尊王、文昌夫子、釋迦牟尼、觀音佛像等，屬多神廟，三教合一和睦相處。泉州人渡海去台灣時，將廣澤尊</w:t>
            </w:r>
            <w:proofErr w:type="gramStart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王置於</w:t>
            </w:r>
            <w:bookmarkStart w:id="0" w:name="_GoBack"/>
            <w:bookmarkEnd w:id="0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小匣</w:t>
            </w:r>
            <w:proofErr w:type="gramEnd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內，隨身攜帶奉為守護神，他們相信廣澤尊王專門保護出外人，所以至今</w:t>
            </w:r>
            <w:proofErr w:type="gramStart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台灣泉屬移民</w:t>
            </w:r>
            <w:proofErr w:type="gramEnd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，家家戶戶必供奉尊王之</w:t>
            </w:r>
            <w:proofErr w:type="gramStart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像於匣內</w:t>
            </w:r>
            <w:proofErr w:type="gramEnd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上香致敬。目前台灣規模較大的廣澤尊王廟，計超過了三十所，以</w:t>
            </w:r>
            <w:proofErr w:type="gramStart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臺</w:t>
            </w:r>
            <w:proofErr w:type="gramEnd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南市的西羅殿、</w:t>
            </w:r>
            <w:proofErr w:type="gramStart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永華宮較</w:t>
            </w:r>
            <w:proofErr w:type="gramEnd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著名，在北部桃園市的鎮</w:t>
            </w:r>
            <w:proofErr w:type="gramStart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撫宮頗</w:t>
            </w:r>
            <w:proofErr w:type="gramEnd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具規模。廣澤尊王廟，大都稱鳳山寺，這是承襲福建泉州南安人供奉廣澤尊王的鳳山古寺之名而來。每年農曆二月二十三日或八月二十二日是廣澤尊王的祭日，祠廟在此日要獻演戲曲，和上供</w:t>
            </w:r>
            <w:proofErr w:type="gramStart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牲醴</w:t>
            </w:r>
            <w:proofErr w:type="gramEnd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，並舉行盛大的神</w:t>
            </w:r>
            <w:proofErr w:type="gramStart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輿遶</w:t>
            </w:r>
            <w:proofErr w:type="gramEnd"/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境儀式。</w:t>
            </w:r>
          </w:p>
        </w:tc>
      </w:tr>
      <w:tr w:rsidR="00165FE5" w:rsidTr="00025861">
        <w:trPr>
          <w:cantSplit/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建議事項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Pr="009434C4" w:rsidRDefault="00B055AA" w:rsidP="00A5214A">
            <w:pPr>
              <w:rPr>
                <w:rFonts w:ascii="標楷體" w:eastAsia="標楷體" w:hAnsi="標楷體"/>
                <w:spacing w:val="12"/>
                <w:sz w:val="26"/>
                <w:szCs w:val="26"/>
              </w:rPr>
            </w:pPr>
            <w:r w:rsidRPr="009434C4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無</w:t>
            </w:r>
            <w:r w:rsidRPr="009434C4">
              <w:rPr>
                <w:rFonts w:ascii="標楷體" w:eastAsia="標楷體" w:hAnsi="標楷體"/>
                <w:spacing w:val="12"/>
                <w:sz w:val="26"/>
                <w:szCs w:val="26"/>
              </w:rPr>
              <w:t>。</w:t>
            </w:r>
          </w:p>
        </w:tc>
      </w:tr>
      <w:tr w:rsidR="00165FE5" w:rsidTr="00A5214A">
        <w:trPr>
          <w:cantSplit/>
          <w:trHeight w:val="915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報告人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431C6C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</w:t>
            </w:r>
            <w:r w:rsidR="00045E9C">
              <w:rPr>
                <w:rFonts w:ascii="標楷體" w:eastAsia="標楷體" w:hAnsi="標楷體" w:hint="eastAsia"/>
                <w:sz w:val="32"/>
                <w:szCs w:val="32"/>
              </w:rPr>
              <w:t>萬山</w:t>
            </w:r>
          </w:p>
        </w:tc>
      </w:tr>
      <w:tr w:rsidR="00165FE5" w:rsidTr="00A5214A">
        <w:trPr>
          <w:cantSplit/>
          <w:trHeight w:val="915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報告日期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431C6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31C6C">
              <w:rPr>
                <w:rFonts w:ascii="標楷體" w:eastAsia="標楷體" w:hAnsi="標楷體" w:hint="eastAsia"/>
                <w:sz w:val="32"/>
                <w:szCs w:val="32"/>
              </w:rPr>
              <w:t>103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45E9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="00045E9C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</w:tc>
      </w:tr>
    </w:tbl>
    <w:p w:rsidR="00261118" w:rsidRDefault="00261118"/>
    <w:sectPr w:rsidR="00261118" w:rsidSect="00165FE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CB" w:rsidRDefault="007C5ACB" w:rsidP="00165FE5">
      <w:r>
        <w:separator/>
      </w:r>
    </w:p>
  </w:endnote>
  <w:endnote w:type="continuationSeparator" w:id="0">
    <w:p w:rsidR="007C5ACB" w:rsidRDefault="007C5ACB" w:rsidP="0016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CB" w:rsidRDefault="007C5ACB" w:rsidP="00165FE5">
      <w:r>
        <w:separator/>
      </w:r>
    </w:p>
  </w:footnote>
  <w:footnote w:type="continuationSeparator" w:id="0">
    <w:p w:rsidR="007C5ACB" w:rsidRDefault="007C5ACB" w:rsidP="0016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B2"/>
    <w:rsid w:val="00025861"/>
    <w:rsid w:val="00045E9C"/>
    <w:rsid w:val="00165FE5"/>
    <w:rsid w:val="00261118"/>
    <w:rsid w:val="002A4DB2"/>
    <w:rsid w:val="00431C6C"/>
    <w:rsid w:val="007C5ACB"/>
    <w:rsid w:val="009434C4"/>
    <w:rsid w:val="00B055AA"/>
    <w:rsid w:val="00B346DF"/>
    <w:rsid w:val="00C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F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FE5"/>
    <w:rPr>
      <w:sz w:val="20"/>
      <w:szCs w:val="20"/>
    </w:rPr>
  </w:style>
  <w:style w:type="paragraph" w:styleId="a7">
    <w:name w:val="Body Text Indent"/>
    <w:basedOn w:val="a"/>
    <w:link w:val="a8"/>
    <w:rsid w:val="00165FE5"/>
    <w:pPr>
      <w:ind w:left="480" w:hanging="480"/>
    </w:pPr>
    <w:rPr>
      <w:rFonts w:ascii="標楷體" w:eastAsia="標楷體"/>
      <w:sz w:val="28"/>
      <w:szCs w:val="20"/>
    </w:rPr>
  </w:style>
  <w:style w:type="character" w:customStyle="1" w:styleId="a8">
    <w:name w:val="本文縮排 字元"/>
    <w:basedOn w:val="a0"/>
    <w:link w:val="a7"/>
    <w:rsid w:val="00165FE5"/>
    <w:rPr>
      <w:rFonts w:ascii="標楷體" w:eastAsia="標楷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F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FE5"/>
    <w:rPr>
      <w:sz w:val="20"/>
      <w:szCs w:val="20"/>
    </w:rPr>
  </w:style>
  <w:style w:type="paragraph" w:styleId="a7">
    <w:name w:val="Body Text Indent"/>
    <w:basedOn w:val="a"/>
    <w:link w:val="a8"/>
    <w:rsid w:val="00165FE5"/>
    <w:pPr>
      <w:ind w:left="480" w:hanging="480"/>
    </w:pPr>
    <w:rPr>
      <w:rFonts w:ascii="標楷體" w:eastAsia="標楷體"/>
      <w:sz w:val="28"/>
      <w:szCs w:val="20"/>
    </w:rPr>
  </w:style>
  <w:style w:type="character" w:customStyle="1" w:styleId="a8">
    <w:name w:val="本文縮排 字元"/>
    <w:basedOn w:val="a0"/>
    <w:link w:val="a7"/>
    <w:rsid w:val="00165FE5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836F-B4E2-45AB-BAA9-6628BFB2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楊團</dc:creator>
  <cp:keywords/>
  <dc:description/>
  <cp:lastModifiedBy>楊團</cp:lastModifiedBy>
  <cp:revision>6</cp:revision>
  <dcterms:created xsi:type="dcterms:W3CDTF">2014-07-07T07:30:00Z</dcterms:created>
  <dcterms:modified xsi:type="dcterms:W3CDTF">2014-08-07T06:25:00Z</dcterms:modified>
</cp:coreProperties>
</file>