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4E69" w:rsidRDefault="003F4E69">
      <w:pPr>
        <w:spacing w:line="360" w:lineRule="exact"/>
        <w:jc w:val="center"/>
      </w:pPr>
      <w:bookmarkStart w:id="0" w:name="_GoBack"/>
      <w:bookmarkEnd w:id="0"/>
      <w:r>
        <w:rPr>
          <w:rFonts w:ascii="標楷體" w:eastAsia="標楷體" w:hAnsi="標楷體" w:cs="標楷體" w:hint="eastAsia"/>
          <w:spacing w:val="-4"/>
          <w:sz w:val="28"/>
          <w:szCs w:val="28"/>
        </w:rPr>
        <w:t>統計資料背景說明</w:t>
      </w:r>
    </w:p>
    <w:p w:rsidR="003F4E69" w:rsidRDefault="003F4E69">
      <w:pPr>
        <w:spacing w:line="360" w:lineRule="exact"/>
      </w:pPr>
      <w:r>
        <w:rPr>
          <w:rFonts w:ascii="標楷體" w:eastAsia="標楷體" w:hAnsi="標楷體" w:cs="標楷體" w:hint="eastAsia"/>
          <w:sz w:val="28"/>
          <w:szCs w:val="28"/>
        </w:rPr>
        <w:t>資料分類：廢棄物統計</w:t>
      </w:r>
    </w:p>
    <w:p w:rsidR="003F4E69" w:rsidRDefault="003F4E69">
      <w:pPr>
        <w:spacing w:line="360" w:lineRule="exact"/>
        <w:ind w:left="1417" w:hanging="1417"/>
      </w:pPr>
      <w:r>
        <w:rPr>
          <w:rFonts w:ascii="標楷體" w:eastAsia="標楷體" w:hAnsi="標楷體" w:cs="標楷體" w:hint="eastAsia"/>
          <w:sz w:val="28"/>
          <w:szCs w:val="28"/>
        </w:rPr>
        <w:t>資料項目：</w:t>
      </w:r>
      <w:r>
        <w:rPr>
          <w:rFonts w:ascii="標楷體" w:eastAsia="標楷體" w:hAnsi="標楷體" w:hint="eastAsia"/>
          <w:spacing w:val="-4"/>
          <w:sz w:val="28"/>
          <w:szCs w:val="28"/>
        </w:rPr>
        <w:t>金門縣</w:t>
      </w:r>
      <w:r>
        <w:rPr>
          <w:rFonts w:ascii="標楷體" w:eastAsia="標楷體" w:hAnsi="標楷體" w:cs="標楷體" w:hint="eastAsia"/>
          <w:sz w:val="28"/>
          <w:szCs w:val="28"/>
        </w:rPr>
        <w:t>垃圾處理場</w:t>
      </w:r>
      <w:r>
        <w:rPr>
          <w:rFonts w:ascii="標楷體" w:eastAsia="標楷體" w:hAnsi="標楷體" w:cs="標楷體"/>
          <w:sz w:val="28"/>
          <w:szCs w:val="28"/>
        </w:rPr>
        <w:t>(</w:t>
      </w:r>
      <w:r>
        <w:rPr>
          <w:rFonts w:ascii="標楷體" w:eastAsia="標楷體" w:hAnsi="標楷體" w:cs="標楷體" w:hint="eastAsia"/>
          <w:sz w:val="28"/>
          <w:szCs w:val="28"/>
        </w:rPr>
        <w:t>廠</w:t>
      </w:r>
      <w:r>
        <w:rPr>
          <w:rFonts w:ascii="標楷體" w:eastAsia="標楷體" w:hAnsi="標楷體" w:cs="標楷體"/>
          <w:sz w:val="28"/>
          <w:szCs w:val="28"/>
        </w:rPr>
        <w:t>)</w:t>
      </w:r>
      <w:r>
        <w:rPr>
          <w:rFonts w:ascii="標楷體" w:eastAsia="標楷體" w:hAnsi="標楷體" w:cs="標楷體" w:hint="eastAsia"/>
          <w:sz w:val="28"/>
          <w:szCs w:val="28"/>
        </w:rPr>
        <w:t>及垃圾回收清除車輛統計</w:t>
      </w:r>
    </w:p>
    <w:p w:rsidR="003F4E69" w:rsidRDefault="003F4E69">
      <w:pPr>
        <w:numPr>
          <w:ilvl w:val="0"/>
          <w:numId w:val="1"/>
        </w:numPr>
        <w:spacing w:line="360" w:lineRule="exact"/>
        <w:jc w:val="both"/>
      </w:pPr>
      <w:r>
        <w:rPr>
          <w:rFonts w:ascii="標楷體" w:eastAsia="標楷體" w:hAnsi="標楷體" w:cs="標楷體" w:hint="eastAsia"/>
          <w:sz w:val="28"/>
          <w:szCs w:val="28"/>
        </w:rPr>
        <w:t>發布及編製機關單位</w:t>
      </w:r>
    </w:p>
    <w:p w:rsidR="003F4E69" w:rsidRDefault="003F4E69">
      <w:pPr>
        <w:spacing w:line="360" w:lineRule="exact"/>
        <w:ind w:left="720" w:hanging="426"/>
        <w:jc w:val="both"/>
      </w:pPr>
      <w:proofErr w:type="gramStart"/>
      <w:r>
        <w:rPr>
          <w:rFonts w:ascii="標楷體" w:eastAsia="標楷體" w:hAnsi="標楷體" w:cs="標楷體" w:hint="eastAsia"/>
          <w:spacing w:val="-4"/>
          <w:sz w:val="28"/>
          <w:szCs w:val="28"/>
        </w:rPr>
        <w:t>＊</w:t>
      </w:r>
      <w:proofErr w:type="gramEnd"/>
      <w:r>
        <w:rPr>
          <w:rFonts w:ascii="標楷體" w:eastAsia="標楷體" w:hAnsi="標楷體" w:cs="標楷體" w:hint="eastAsia"/>
          <w:spacing w:val="-4"/>
          <w:sz w:val="28"/>
          <w:szCs w:val="28"/>
        </w:rPr>
        <w:t>發布機關、單位：</w:t>
      </w:r>
      <w:r>
        <w:rPr>
          <w:rFonts w:ascii="標楷體" w:eastAsia="標楷體" w:hAnsi="標楷體" w:hint="eastAsia"/>
          <w:spacing w:val="-4"/>
          <w:sz w:val="28"/>
          <w:szCs w:val="28"/>
        </w:rPr>
        <w:t>金門縣</w:t>
      </w:r>
      <w:r>
        <w:rPr>
          <w:rFonts w:ascii="標楷體" w:eastAsia="標楷體" w:hAnsi="標楷體" w:cs="標楷體" w:hint="eastAsia"/>
          <w:spacing w:val="-4"/>
          <w:sz w:val="28"/>
          <w:szCs w:val="28"/>
        </w:rPr>
        <w:t>環境保護局會計室</w:t>
      </w:r>
    </w:p>
    <w:p w:rsidR="003F4E69" w:rsidRDefault="003F4E69">
      <w:pPr>
        <w:spacing w:line="360" w:lineRule="exact"/>
        <w:ind w:left="720" w:hanging="426"/>
        <w:jc w:val="both"/>
      </w:pPr>
      <w:proofErr w:type="gramStart"/>
      <w:r>
        <w:rPr>
          <w:rFonts w:ascii="標楷體" w:eastAsia="標楷體" w:hAnsi="標楷體" w:cs="標楷體" w:hint="eastAsia"/>
          <w:sz w:val="28"/>
          <w:szCs w:val="28"/>
        </w:rPr>
        <w:t>＊</w:t>
      </w:r>
      <w:proofErr w:type="gramEnd"/>
      <w:r>
        <w:rPr>
          <w:rFonts w:ascii="標楷體" w:eastAsia="標楷體" w:hAnsi="標楷體" w:cs="標楷體" w:hint="eastAsia"/>
          <w:sz w:val="28"/>
          <w:szCs w:val="28"/>
        </w:rPr>
        <w:t>編製單位：</w:t>
      </w:r>
      <w:r>
        <w:rPr>
          <w:rFonts w:ascii="標楷體" w:eastAsia="標楷體" w:hAnsi="標楷體" w:hint="eastAsia"/>
          <w:spacing w:val="-4"/>
          <w:sz w:val="28"/>
          <w:szCs w:val="28"/>
        </w:rPr>
        <w:t>金門縣</w:t>
      </w:r>
      <w:proofErr w:type="gramStart"/>
      <w:r>
        <w:rPr>
          <w:rFonts w:ascii="標楷體" w:eastAsia="標楷體" w:hAnsi="標楷體" w:cs="標楷體" w:hint="eastAsia"/>
          <w:spacing w:val="-4"/>
          <w:sz w:val="28"/>
          <w:szCs w:val="28"/>
        </w:rPr>
        <w:t>環境保護局廢管</w:t>
      </w:r>
      <w:proofErr w:type="gramEnd"/>
      <w:r>
        <w:rPr>
          <w:rFonts w:ascii="標楷體" w:eastAsia="標楷體" w:hAnsi="標楷體" w:cs="標楷體" w:hint="eastAsia"/>
          <w:spacing w:val="-4"/>
          <w:sz w:val="28"/>
          <w:szCs w:val="28"/>
        </w:rPr>
        <w:t>科</w:t>
      </w:r>
    </w:p>
    <w:p w:rsidR="003F4E69" w:rsidRDefault="003F4E69">
      <w:pPr>
        <w:spacing w:line="320" w:lineRule="exact"/>
        <w:ind w:left="720" w:hanging="426"/>
        <w:jc w:val="both"/>
      </w:pPr>
      <w:proofErr w:type="gramStart"/>
      <w:r>
        <w:rPr>
          <w:rFonts w:ascii="標楷體" w:eastAsia="標楷體" w:hAnsi="標楷體" w:cs="標楷體" w:hint="eastAsia"/>
          <w:sz w:val="28"/>
          <w:szCs w:val="28"/>
        </w:rPr>
        <w:t>＊</w:t>
      </w:r>
      <w:proofErr w:type="gramEnd"/>
      <w:r>
        <w:rPr>
          <w:rFonts w:ascii="標楷體" w:eastAsia="標楷體" w:hAnsi="標楷體" w:cs="標楷體" w:hint="eastAsia"/>
          <w:sz w:val="28"/>
          <w:szCs w:val="28"/>
        </w:rPr>
        <w:t>聯</w:t>
      </w:r>
      <w:r>
        <w:rPr>
          <w:rFonts w:ascii="標楷體" w:eastAsia="標楷體" w:hAnsi="標楷體" w:cs="標楷體"/>
          <w:sz w:val="28"/>
          <w:szCs w:val="28"/>
        </w:rPr>
        <w:t xml:space="preserve"> </w:t>
      </w:r>
      <w:r>
        <w:rPr>
          <w:rFonts w:ascii="標楷體" w:eastAsia="標楷體" w:hAnsi="標楷體" w:cs="標楷體" w:hint="eastAsia"/>
          <w:sz w:val="28"/>
          <w:szCs w:val="28"/>
        </w:rPr>
        <w:t>絡</w:t>
      </w:r>
      <w:r>
        <w:rPr>
          <w:rFonts w:ascii="標楷體" w:eastAsia="標楷體" w:hAnsi="標楷體" w:cs="標楷體"/>
          <w:sz w:val="28"/>
          <w:szCs w:val="28"/>
        </w:rPr>
        <w:t xml:space="preserve"> </w:t>
      </w:r>
      <w:r>
        <w:rPr>
          <w:rFonts w:ascii="標楷體" w:eastAsia="標楷體" w:hAnsi="標楷體" w:cs="標楷體" w:hint="eastAsia"/>
          <w:sz w:val="28"/>
          <w:szCs w:val="28"/>
        </w:rPr>
        <w:t>人：翁明己</w:t>
      </w:r>
    </w:p>
    <w:p w:rsidR="003F4E69" w:rsidRDefault="003F4E69">
      <w:pPr>
        <w:spacing w:line="360" w:lineRule="exact"/>
        <w:ind w:firstLine="280"/>
        <w:jc w:val="both"/>
      </w:pPr>
      <w:proofErr w:type="gramStart"/>
      <w:r>
        <w:rPr>
          <w:rFonts w:ascii="標楷體" w:eastAsia="標楷體" w:hAnsi="標楷體" w:cs="標楷體" w:hint="eastAsia"/>
          <w:sz w:val="28"/>
          <w:szCs w:val="28"/>
        </w:rPr>
        <w:t>＊</w:t>
      </w:r>
      <w:proofErr w:type="gramEnd"/>
      <w:r>
        <w:rPr>
          <w:rFonts w:ascii="標楷體" w:eastAsia="標楷體" w:hAnsi="標楷體" w:cs="標楷體" w:hint="eastAsia"/>
          <w:sz w:val="28"/>
          <w:szCs w:val="28"/>
        </w:rPr>
        <w:t>聯絡電話：</w:t>
      </w:r>
      <w:r>
        <w:rPr>
          <w:rFonts w:ascii="標楷體" w:hAnsi="標楷體"/>
          <w:sz w:val="28"/>
          <w:szCs w:val="28"/>
        </w:rPr>
        <w:t>082-336823#802</w:t>
      </w:r>
    </w:p>
    <w:p w:rsidR="003F4E69" w:rsidRDefault="003F4E69">
      <w:pPr>
        <w:spacing w:line="360" w:lineRule="exact"/>
        <w:ind w:left="720" w:hanging="426"/>
        <w:jc w:val="both"/>
      </w:pPr>
      <w:proofErr w:type="gramStart"/>
      <w:r>
        <w:rPr>
          <w:rFonts w:ascii="標楷體" w:eastAsia="標楷體" w:hAnsi="標楷體" w:cs="標楷體" w:hint="eastAsia"/>
          <w:sz w:val="28"/>
          <w:szCs w:val="28"/>
        </w:rPr>
        <w:t>＊</w:t>
      </w:r>
      <w:proofErr w:type="gramEnd"/>
      <w:r>
        <w:rPr>
          <w:rFonts w:ascii="標楷體" w:eastAsia="標楷體" w:hAnsi="標楷體" w:cs="標楷體" w:hint="eastAsia"/>
          <w:sz w:val="28"/>
          <w:szCs w:val="28"/>
        </w:rPr>
        <w:t>傳真：</w:t>
      </w:r>
      <w:r>
        <w:rPr>
          <w:rFonts w:ascii="標楷體" w:hAnsi="標楷體"/>
          <w:sz w:val="28"/>
          <w:szCs w:val="28"/>
        </w:rPr>
        <w:t>082-336048</w:t>
      </w:r>
    </w:p>
    <w:p w:rsidR="003F4E69" w:rsidRDefault="003F4E69">
      <w:pPr>
        <w:spacing w:line="360" w:lineRule="exact"/>
        <w:ind w:left="720" w:hanging="426"/>
        <w:jc w:val="both"/>
        <w:rPr>
          <w:rFonts w:ascii="標楷體" w:eastAsia="標楷體" w:hAnsi="標楷體" w:cs="標楷體"/>
          <w:sz w:val="28"/>
          <w:szCs w:val="28"/>
        </w:rPr>
      </w:pPr>
      <w:proofErr w:type="gramStart"/>
      <w:r>
        <w:rPr>
          <w:rFonts w:ascii="標楷體" w:eastAsia="標楷體" w:hAnsi="標楷體" w:cs="標楷體" w:hint="eastAsia"/>
          <w:sz w:val="28"/>
          <w:szCs w:val="28"/>
        </w:rPr>
        <w:t>＊</w:t>
      </w:r>
      <w:proofErr w:type="gramEnd"/>
      <w:r>
        <w:rPr>
          <w:rFonts w:ascii="標楷體" w:eastAsia="標楷體" w:hAnsi="標楷體" w:cs="標楷體" w:hint="eastAsia"/>
          <w:sz w:val="28"/>
          <w:szCs w:val="28"/>
        </w:rPr>
        <w:t>電子信箱：</w:t>
      </w:r>
      <w:r>
        <w:rPr>
          <w:rFonts w:ascii="標楷體" w:eastAsia="標楷體" w:hAnsi="標楷體" w:cs="標楷體"/>
          <w:sz w:val="28"/>
          <w:szCs w:val="28"/>
        </w:rPr>
        <w:t>cn91118@hotmail.com</w:t>
      </w:r>
    </w:p>
    <w:p w:rsidR="003F4E69" w:rsidRDefault="003F4E69">
      <w:pPr>
        <w:spacing w:line="360" w:lineRule="exact"/>
        <w:ind w:left="720" w:hanging="426"/>
        <w:jc w:val="both"/>
      </w:pPr>
      <w:r>
        <w:rPr>
          <w:rFonts w:ascii="標楷體" w:eastAsia="標楷體" w:hAnsi="標楷體" w:cs="標楷體" w:hint="eastAsia"/>
          <w:sz w:val="28"/>
          <w:szCs w:val="28"/>
        </w:rPr>
        <w:t>二、發布形式</w:t>
      </w:r>
    </w:p>
    <w:p w:rsidR="003F4E69" w:rsidRDefault="003F4E69">
      <w:pPr>
        <w:numPr>
          <w:ilvl w:val="0"/>
          <w:numId w:val="2"/>
        </w:numPr>
        <w:spacing w:line="360" w:lineRule="exact"/>
        <w:jc w:val="both"/>
      </w:pPr>
      <w:r>
        <w:rPr>
          <w:rFonts w:ascii="標楷體" w:eastAsia="標楷體" w:hAnsi="標楷體" w:cs="標楷體" w:hint="eastAsia"/>
          <w:sz w:val="28"/>
          <w:szCs w:val="28"/>
        </w:rPr>
        <w:t>口頭：</w:t>
      </w:r>
    </w:p>
    <w:p w:rsidR="003F4E69" w:rsidRDefault="003F4E69">
      <w:pPr>
        <w:spacing w:line="360" w:lineRule="exact"/>
        <w:jc w:val="both"/>
      </w:pPr>
      <w:r>
        <w:rPr>
          <w:rFonts w:ascii="標楷體" w:eastAsia="標楷體" w:hAnsi="標楷體" w:cs="標楷體"/>
          <w:sz w:val="28"/>
          <w:szCs w:val="28"/>
        </w:rPr>
        <w:t xml:space="preserve">         </w:t>
      </w:r>
      <w:r>
        <w:rPr>
          <w:rFonts w:ascii="標楷體" w:eastAsia="標楷體" w:hAnsi="標楷體" w:cs="標楷體" w:hint="eastAsia"/>
          <w:sz w:val="28"/>
          <w:szCs w:val="28"/>
        </w:rPr>
        <w:t>（</w:t>
      </w:r>
      <w:r>
        <w:rPr>
          <w:rFonts w:ascii="標楷體" w:eastAsia="標楷體" w:hAnsi="標楷體" w:cs="標楷體"/>
          <w:sz w:val="28"/>
          <w:szCs w:val="28"/>
        </w:rPr>
        <w:t xml:space="preserve"> </w:t>
      </w:r>
      <w:r>
        <w:rPr>
          <w:rFonts w:ascii="標楷體" w:eastAsia="標楷體" w:hAnsi="標楷體" w:cs="標楷體" w:hint="eastAsia"/>
          <w:sz w:val="28"/>
          <w:szCs w:val="28"/>
        </w:rPr>
        <w:t>）記者會或說明會</w:t>
      </w:r>
    </w:p>
    <w:p w:rsidR="003F4E69" w:rsidRDefault="003F4E69">
      <w:pPr>
        <w:numPr>
          <w:ilvl w:val="0"/>
          <w:numId w:val="3"/>
        </w:numPr>
        <w:spacing w:line="360" w:lineRule="exact"/>
        <w:jc w:val="both"/>
      </w:pPr>
      <w:r>
        <w:rPr>
          <w:rFonts w:ascii="標楷體" w:eastAsia="標楷體" w:hAnsi="標楷體" w:cs="標楷體" w:hint="eastAsia"/>
          <w:sz w:val="28"/>
          <w:szCs w:val="28"/>
        </w:rPr>
        <w:t>書面：</w:t>
      </w:r>
    </w:p>
    <w:p w:rsidR="003F4E69" w:rsidRDefault="003F4E69">
      <w:pPr>
        <w:spacing w:line="360" w:lineRule="exact"/>
        <w:ind w:left="294"/>
        <w:jc w:val="both"/>
      </w:pPr>
      <w:r>
        <w:rPr>
          <w:rFonts w:ascii="標楷體" w:eastAsia="標楷體" w:hAnsi="標楷體" w:cs="標楷體"/>
          <w:sz w:val="28"/>
          <w:szCs w:val="28"/>
        </w:rPr>
        <w:t xml:space="preserve">       </w:t>
      </w:r>
      <w:r>
        <w:rPr>
          <w:rFonts w:ascii="標楷體" w:eastAsia="標楷體" w:hAnsi="標楷體" w:cs="標楷體" w:hint="eastAsia"/>
          <w:sz w:val="28"/>
          <w:szCs w:val="28"/>
        </w:rPr>
        <w:t>（</w:t>
      </w:r>
      <w:r>
        <w:rPr>
          <w:rFonts w:ascii="標楷體" w:eastAsia="標楷體" w:hAnsi="標楷體" w:cs="標楷體"/>
          <w:sz w:val="28"/>
          <w:szCs w:val="28"/>
        </w:rPr>
        <w:t xml:space="preserve"> </w:t>
      </w:r>
      <w:r>
        <w:rPr>
          <w:rFonts w:ascii="標楷體" w:eastAsia="標楷體" w:hAnsi="標楷體" w:cs="標楷體" w:hint="eastAsia"/>
          <w:sz w:val="28"/>
          <w:szCs w:val="28"/>
        </w:rPr>
        <w:t>）新聞稿</w:t>
      </w:r>
      <w:r>
        <w:rPr>
          <w:rFonts w:ascii="標楷體" w:eastAsia="標楷體" w:hAnsi="標楷體" w:cs="標楷體"/>
          <w:sz w:val="28"/>
          <w:szCs w:val="28"/>
        </w:rPr>
        <w:t xml:space="preserve">   </w:t>
      </w:r>
      <w:r>
        <w:rPr>
          <w:rFonts w:ascii="標楷體" w:eastAsia="標楷體" w:hAnsi="標楷體" w:cs="標楷體" w:hint="eastAsia"/>
          <w:sz w:val="28"/>
          <w:szCs w:val="28"/>
        </w:rPr>
        <w:t>（</w:t>
      </w:r>
      <w:r>
        <w:rPr>
          <w:rFonts w:ascii="標楷體" w:eastAsia="標楷體" w:hAnsi="標楷體" w:cs="標楷體"/>
          <w:sz w:val="28"/>
          <w:szCs w:val="28"/>
        </w:rPr>
        <w:t>V</w:t>
      </w:r>
      <w:r>
        <w:rPr>
          <w:rFonts w:ascii="標楷體" w:eastAsia="標楷體" w:hAnsi="標楷體" w:cs="標楷體" w:hint="eastAsia"/>
          <w:sz w:val="28"/>
          <w:szCs w:val="28"/>
        </w:rPr>
        <w:t>）報表</w:t>
      </w:r>
      <w:r>
        <w:rPr>
          <w:rFonts w:ascii="標楷體" w:eastAsia="標楷體" w:hAnsi="標楷體" w:cs="標楷體"/>
          <w:sz w:val="28"/>
          <w:szCs w:val="28"/>
        </w:rPr>
        <w:t xml:space="preserve">  </w:t>
      </w:r>
      <w:r>
        <w:rPr>
          <w:rFonts w:ascii="標楷體" w:eastAsia="標楷體" w:hAnsi="標楷體" w:cs="標楷體" w:hint="eastAsia"/>
          <w:sz w:val="28"/>
          <w:szCs w:val="28"/>
        </w:rPr>
        <w:t>（</w:t>
      </w:r>
      <w:r>
        <w:rPr>
          <w:rFonts w:ascii="標楷體" w:eastAsia="標楷體" w:hAnsi="標楷體" w:cs="標楷體"/>
          <w:sz w:val="28"/>
          <w:szCs w:val="28"/>
        </w:rPr>
        <w:t xml:space="preserve"> </w:t>
      </w:r>
      <w:r>
        <w:rPr>
          <w:rFonts w:ascii="標楷體" w:eastAsia="標楷體" w:hAnsi="標楷體" w:cs="標楷體" w:hint="eastAsia"/>
          <w:sz w:val="28"/>
          <w:szCs w:val="28"/>
        </w:rPr>
        <w:t>）書刊，刊名：</w:t>
      </w:r>
    </w:p>
    <w:p w:rsidR="003F4E69" w:rsidRDefault="003F4E69">
      <w:pPr>
        <w:spacing w:line="360" w:lineRule="exact"/>
        <w:ind w:left="294"/>
        <w:jc w:val="both"/>
      </w:pPr>
      <w:proofErr w:type="gramStart"/>
      <w:r>
        <w:rPr>
          <w:rFonts w:ascii="標楷體" w:eastAsia="標楷體" w:hAnsi="標楷體" w:cs="標楷體" w:hint="eastAsia"/>
          <w:sz w:val="28"/>
          <w:szCs w:val="28"/>
        </w:rPr>
        <w:t>＊</w:t>
      </w:r>
      <w:proofErr w:type="gramEnd"/>
      <w:r>
        <w:rPr>
          <w:rFonts w:ascii="標楷體" w:eastAsia="標楷體" w:hAnsi="標楷體" w:cs="標楷體" w:hint="eastAsia"/>
          <w:sz w:val="28"/>
          <w:szCs w:val="28"/>
        </w:rPr>
        <w:t>電子媒體：</w:t>
      </w:r>
    </w:p>
    <w:p w:rsidR="003F4E69" w:rsidRDefault="003F4E69">
      <w:pPr>
        <w:spacing w:line="360" w:lineRule="exact"/>
        <w:ind w:left="966" w:right="-328" w:hanging="294"/>
        <w:jc w:val="both"/>
        <w:rPr>
          <w:rFonts w:eastAsia="標楷體" w:cs="標楷體"/>
          <w:sz w:val="28"/>
          <w:szCs w:val="28"/>
        </w:rPr>
      </w:pPr>
      <w:r>
        <w:rPr>
          <w:rFonts w:eastAsia="標楷體" w:cs="標楷體" w:hint="eastAsia"/>
          <w:sz w:val="28"/>
          <w:szCs w:val="28"/>
        </w:rPr>
        <w:t>（</w:t>
      </w:r>
      <w:proofErr w:type="gramStart"/>
      <w:r>
        <w:rPr>
          <w:rFonts w:ascii="標楷體" w:eastAsia="標楷體" w:hAnsi="標楷體" w:cs="標楷體" w:hint="eastAsia"/>
          <w:sz w:val="28"/>
          <w:szCs w:val="28"/>
        </w:rPr>
        <w:t>ˇ</w:t>
      </w:r>
      <w:proofErr w:type="gramEnd"/>
      <w:r>
        <w:rPr>
          <w:rFonts w:eastAsia="標楷體" w:cs="標楷體" w:hint="eastAsia"/>
          <w:sz w:val="28"/>
          <w:szCs w:val="28"/>
        </w:rPr>
        <w:t>）</w:t>
      </w:r>
      <w:proofErr w:type="gramStart"/>
      <w:r>
        <w:rPr>
          <w:rFonts w:eastAsia="標楷體" w:cs="標楷體" w:hint="eastAsia"/>
          <w:sz w:val="28"/>
          <w:szCs w:val="28"/>
        </w:rPr>
        <w:t>線上書刊</w:t>
      </w:r>
      <w:proofErr w:type="gramEnd"/>
      <w:r>
        <w:rPr>
          <w:rFonts w:eastAsia="標楷體" w:cs="標楷體" w:hint="eastAsia"/>
          <w:sz w:val="28"/>
          <w:szCs w:val="28"/>
        </w:rPr>
        <w:t>及資料庫，網址：</w:t>
      </w:r>
    </w:p>
    <w:p w:rsidR="003F4E69" w:rsidRDefault="002729DA" w:rsidP="006C0A44">
      <w:pPr>
        <w:spacing w:line="360" w:lineRule="exact"/>
        <w:ind w:leftChars="402" w:left="965" w:right="-328"/>
        <w:jc w:val="both"/>
      </w:pPr>
      <w:hyperlink r:id="rId8" w:history="1">
        <w:r w:rsidR="003F4E69" w:rsidRPr="007926A0">
          <w:rPr>
            <w:rStyle w:val="a9"/>
          </w:rPr>
          <w:t>http://web.kinmen.gov.tw/Layout/sub_D/Download_DownloadPage.aspx?path=17411&amp;Language=1&amp;UID=33&amp;ClsID=575&amp;ClsTwoID=0&amp;ClsThreeID=0&amp;FUID=33</w:t>
        </w:r>
      </w:hyperlink>
    </w:p>
    <w:p w:rsidR="003F4E69" w:rsidRDefault="003F4E69">
      <w:pPr>
        <w:spacing w:line="360" w:lineRule="exact"/>
        <w:ind w:left="966" w:right="-328" w:hanging="294"/>
        <w:jc w:val="both"/>
      </w:pPr>
      <w:r>
        <w:rPr>
          <w:rFonts w:ascii="標楷體" w:eastAsia="標楷體" w:hAnsi="標楷體" w:cs="標楷體" w:hint="eastAsia"/>
          <w:sz w:val="28"/>
          <w:szCs w:val="28"/>
        </w:rPr>
        <w:t>（</w:t>
      </w:r>
      <w:r>
        <w:rPr>
          <w:rFonts w:ascii="標楷體" w:eastAsia="標楷體" w:hAnsi="標楷體" w:cs="標楷體"/>
          <w:sz w:val="28"/>
          <w:szCs w:val="28"/>
        </w:rPr>
        <w:t xml:space="preserve"> </w:t>
      </w:r>
      <w:r>
        <w:rPr>
          <w:rFonts w:ascii="標楷體" w:eastAsia="標楷體" w:hAnsi="標楷體" w:cs="標楷體" w:hint="eastAsia"/>
          <w:sz w:val="28"/>
          <w:szCs w:val="28"/>
        </w:rPr>
        <w:t>）磁片</w:t>
      </w:r>
      <w:r>
        <w:rPr>
          <w:rFonts w:ascii="標楷體" w:eastAsia="標楷體" w:hAnsi="標楷體" w:cs="標楷體"/>
          <w:sz w:val="28"/>
          <w:szCs w:val="28"/>
        </w:rPr>
        <w:t xml:space="preserve">   </w:t>
      </w:r>
      <w:r>
        <w:rPr>
          <w:rFonts w:ascii="標楷體" w:eastAsia="標楷體" w:hAnsi="標楷體" w:cs="標楷體" w:hint="eastAsia"/>
          <w:sz w:val="28"/>
          <w:szCs w:val="28"/>
        </w:rPr>
        <w:t>（</w:t>
      </w:r>
      <w:r>
        <w:rPr>
          <w:rFonts w:ascii="標楷體" w:eastAsia="標楷體" w:hAnsi="標楷體" w:cs="標楷體"/>
          <w:sz w:val="28"/>
          <w:szCs w:val="28"/>
        </w:rPr>
        <w:t xml:space="preserve"> </w:t>
      </w:r>
      <w:r>
        <w:rPr>
          <w:rFonts w:ascii="標楷體" w:eastAsia="標楷體" w:hAnsi="標楷體" w:cs="標楷體" w:hint="eastAsia"/>
          <w:sz w:val="28"/>
          <w:szCs w:val="28"/>
        </w:rPr>
        <w:t>）光碟片</w:t>
      </w:r>
      <w:r>
        <w:rPr>
          <w:rFonts w:ascii="標楷體" w:eastAsia="標楷體" w:hAnsi="標楷體" w:cs="標楷體"/>
          <w:sz w:val="28"/>
          <w:szCs w:val="28"/>
        </w:rPr>
        <w:t xml:space="preserve">  </w:t>
      </w:r>
      <w:r>
        <w:rPr>
          <w:rFonts w:ascii="標楷體" w:eastAsia="標楷體" w:hAnsi="標楷體" w:cs="標楷體" w:hint="eastAsia"/>
          <w:sz w:val="28"/>
          <w:szCs w:val="28"/>
        </w:rPr>
        <w:t>（</w:t>
      </w:r>
      <w:r>
        <w:rPr>
          <w:rFonts w:ascii="標楷體" w:eastAsia="標楷體" w:hAnsi="標楷體" w:cs="標楷體"/>
          <w:sz w:val="28"/>
          <w:szCs w:val="28"/>
        </w:rPr>
        <w:t xml:space="preserve"> </w:t>
      </w:r>
      <w:r>
        <w:rPr>
          <w:rFonts w:ascii="標楷體" w:eastAsia="標楷體" w:hAnsi="標楷體" w:cs="標楷體" w:hint="eastAsia"/>
          <w:sz w:val="28"/>
          <w:szCs w:val="28"/>
        </w:rPr>
        <w:t>）其他</w:t>
      </w:r>
    </w:p>
    <w:p w:rsidR="003F4E69" w:rsidRDefault="003F4E69">
      <w:pPr>
        <w:spacing w:before="240" w:line="360" w:lineRule="exact"/>
        <w:ind w:left="616" w:hanging="616"/>
        <w:jc w:val="both"/>
      </w:pPr>
      <w:r>
        <w:rPr>
          <w:rFonts w:ascii="標楷體" w:eastAsia="標楷體" w:hAnsi="標楷體" w:cs="標楷體" w:hint="eastAsia"/>
          <w:sz w:val="28"/>
          <w:szCs w:val="28"/>
        </w:rPr>
        <w:t>三、資料範圍、週期及時效</w:t>
      </w:r>
    </w:p>
    <w:p w:rsidR="003F4E69" w:rsidRDefault="003F4E69">
      <w:pPr>
        <w:spacing w:line="360" w:lineRule="exact"/>
        <w:ind w:left="564" w:hanging="283"/>
        <w:jc w:val="both"/>
      </w:pPr>
      <w:proofErr w:type="gramStart"/>
      <w:r>
        <w:rPr>
          <w:rFonts w:ascii="標楷體" w:eastAsia="標楷體" w:hAnsi="標楷體" w:cs="標楷體" w:hint="eastAsia"/>
          <w:sz w:val="28"/>
          <w:szCs w:val="28"/>
        </w:rPr>
        <w:t>＊</w:t>
      </w:r>
      <w:proofErr w:type="gramEnd"/>
      <w:r>
        <w:rPr>
          <w:rFonts w:ascii="標楷體" w:eastAsia="標楷體" w:hAnsi="標楷體" w:cs="標楷體" w:hint="eastAsia"/>
          <w:sz w:val="28"/>
          <w:szCs w:val="28"/>
        </w:rPr>
        <w:t>統計地區範圍及對象：</w:t>
      </w:r>
      <w:r>
        <w:rPr>
          <w:rFonts w:ascii="標楷體" w:eastAsia="標楷體" w:hAnsi="標楷體" w:hint="eastAsia"/>
          <w:spacing w:val="-4"/>
          <w:sz w:val="28"/>
          <w:szCs w:val="28"/>
        </w:rPr>
        <w:t>金門縣</w:t>
      </w:r>
      <w:r>
        <w:rPr>
          <w:rFonts w:ascii="標楷體" w:eastAsia="標楷體" w:hAnsi="標楷體" w:cs="標楷體" w:hint="eastAsia"/>
          <w:sz w:val="28"/>
          <w:szCs w:val="28"/>
        </w:rPr>
        <w:t>環保局所轄各垃圾處理場（廠）及垃圾回收清除</w:t>
      </w:r>
      <w:proofErr w:type="gramStart"/>
      <w:r>
        <w:rPr>
          <w:rFonts w:ascii="標楷體" w:eastAsia="標楷體" w:hAnsi="標楷體" w:cs="標楷體" w:hint="eastAsia"/>
          <w:sz w:val="28"/>
          <w:szCs w:val="28"/>
        </w:rPr>
        <w:t>車輛均為統計</w:t>
      </w:r>
      <w:proofErr w:type="gramEnd"/>
      <w:r>
        <w:rPr>
          <w:rFonts w:ascii="標楷體" w:eastAsia="標楷體" w:hAnsi="標楷體" w:cs="標楷體" w:hint="eastAsia"/>
          <w:sz w:val="28"/>
          <w:szCs w:val="28"/>
        </w:rPr>
        <w:t>對象。</w:t>
      </w:r>
    </w:p>
    <w:p w:rsidR="003F4E69" w:rsidRDefault="003F4E69">
      <w:pPr>
        <w:numPr>
          <w:ilvl w:val="0"/>
          <w:numId w:val="3"/>
        </w:numPr>
        <w:spacing w:line="360" w:lineRule="exact"/>
        <w:jc w:val="both"/>
      </w:pPr>
      <w:r>
        <w:rPr>
          <w:rFonts w:ascii="標楷體" w:eastAsia="標楷體" w:hAnsi="標楷體" w:cs="標楷體" w:hint="eastAsia"/>
          <w:sz w:val="28"/>
          <w:szCs w:val="28"/>
        </w:rPr>
        <w:t>統計標準時間：以每年六月底、十二月底之事實為</w:t>
      </w:r>
      <w:proofErr w:type="gramStart"/>
      <w:r>
        <w:rPr>
          <w:rFonts w:ascii="標楷體" w:eastAsia="標楷體" w:hAnsi="標楷體" w:cs="標楷體" w:hint="eastAsia"/>
          <w:sz w:val="28"/>
          <w:szCs w:val="28"/>
        </w:rPr>
        <w:t>準</w:t>
      </w:r>
      <w:proofErr w:type="gramEnd"/>
      <w:r>
        <w:rPr>
          <w:rFonts w:ascii="標楷體" w:eastAsia="標楷體" w:hAnsi="標楷體" w:cs="標楷體" w:hint="eastAsia"/>
          <w:sz w:val="28"/>
          <w:szCs w:val="28"/>
        </w:rPr>
        <w:t>。</w:t>
      </w:r>
    </w:p>
    <w:p w:rsidR="003F4E69" w:rsidRDefault="003F4E69" w:rsidP="00432520">
      <w:pPr>
        <w:spacing w:line="360" w:lineRule="exact"/>
        <w:ind w:left="2533" w:hanging="2240"/>
        <w:jc w:val="both"/>
      </w:pPr>
      <w:proofErr w:type="gramStart"/>
      <w:r>
        <w:rPr>
          <w:rFonts w:ascii="標楷體" w:eastAsia="標楷體" w:hAnsi="標楷體" w:cs="標楷體" w:hint="eastAsia"/>
          <w:sz w:val="28"/>
          <w:szCs w:val="28"/>
        </w:rPr>
        <w:t>＊</w:t>
      </w:r>
      <w:proofErr w:type="gramEnd"/>
      <w:r>
        <w:rPr>
          <w:rFonts w:ascii="標楷體" w:eastAsia="標楷體" w:hAnsi="標楷體" w:cs="標楷體" w:hint="eastAsia"/>
          <w:sz w:val="28"/>
          <w:szCs w:val="28"/>
        </w:rPr>
        <w:t>統計項目定義：</w:t>
      </w:r>
    </w:p>
    <w:p w:rsidR="003F4E69" w:rsidRDefault="003F4E69">
      <w:pPr>
        <w:ind w:left="1560" w:hanging="1320"/>
      </w:pPr>
      <w:r>
        <w:rPr>
          <w:rFonts w:ascii="標楷體" w:eastAsia="標楷體" w:hAnsi="標楷體" w:cs="標楷體"/>
        </w:rPr>
        <w:t>(</w:t>
      </w:r>
      <w:proofErr w:type="gramStart"/>
      <w:r>
        <w:rPr>
          <w:rFonts w:ascii="標楷體" w:eastAsia="標楷體" w:hAnsi="標楷體" w:cs="標楷體" w:hint="eastAsia"/>
        </w:rPr>
        <w:t>一</w:t>
      </w:r>
      <w:proofErr w:type="gramEnd"/>
      <w:r>
        <w:rPr>
          <w:rFonts w:ascii="標楷體" w:eastAsia="標楷體" w:hAnsi="標楷體" w:cs="標楷體"/>
        </w:rPr>
        <w:t>)</w:t>
      </w:r>
      <w:r>
        <w:rPr>
          <w:rFonts w:ascii="標楷體" w:eastAsia="標楷體" w:hAnsi="標楷體" w:cs="標楷體" w:hint="eastAsia"/>
        </w:rPr>
        <w:t>焚化廠</w:t>
      </w:r>
      <w:r>
        <w:rPr>
          <w:rFonts w:ascii="標楷體" w:eastAsia="標楷體" w:hAnsi="標楷體" w:cs="標楷體"/>
        </w:rPr>
        <w:t xml:space="preserve">: </w:t>
      </w:r>
      <w:r>
        <w:rPr>
          <w:rFonts w:ascii="標楷體" w:eastAsia="標楷體" w:hAnsi="標楷體" w:cs="標楷體" w:hint="eastAsia"/>
        </w:rPr>
        <w:t>依據「垃圾焚化處理設施設置規範」建置之垃圾焚化處理設施。</w:t>
      </w:r>
    </w:p>
    <w:p w:rsidR="003F4E69" w:rsidRDefault="003F4E69">
      <w:pPr>
        <w:ind w:left="1800" w:hanging="1560"/>
      </w:pPr>
      <w:r>
        <w:rPr>
          <w:rFonts w:ascii="標楷體" w:eastAsia="標楷體" w:hAnsi="標楷體" w:cs="標楷體"/>
        </w:rPr>
        <w:t>(</w:t>
      </w:r>
      <w:r>
        <w:rPr>
          <w:rFonts w:ascii="標楷體" w:eastAsia="標楷體" w:hAnsi="標楷體" w:cs="標楷體" w:hint="eastAsia"/>
        </w:rPr>
        <w:t>二</w:t>
      </w:r>
      <w:r>
        <w:rPr>
          <w:rFonts w:ascii="標楷體" w:eastAsia="標楷體" w:hAnsi="標楷體" w:cs="標楷體"/>
        </w:rPr>
        <w:t>)</w:t>
      </w:r>
      <w:r>
        <w:rPr>
          <w:rFonts w:ascii="標楷體" w:eastAsia="標楷體" w:hAnsi="標楷體" w:cs="標楷體" w:hint="eastAsia"/>
        </w:rPr>
        <w:t>衛生掩埋場：依據「一般廢棄物衛生掩埋場設計規範」建置之垃圾或其焚化殘渣等一般廢棄物加以衛生掩埋之陸地最終處置場。</w:t>
      </w:r>
    </w:p>
    <w:p w:rsidR="003F4E69" w:rsidRDefault="003F4E69">
      <w:pPr>
        <w:ind w:left="1800" w:hanging="1560"/>
      </w:pPr>
      <w:r>
        <w:rPr>
          <w:rFonts w:ascii="標楷體" w:eastAsia="標楷體" w:hAnsi="標楷體" w:cs="標楷體"/>
        </w:rPr>
        <w:t>(</w:t>
      </w:r>
      <w:r>
        <w:rPr>
          <w:rFonts w:ascii="標楷體" w:eastAsia="標楷體" w:hAnsi="標楷體" w:cs="標楷體" w:hint="eastAsia"/>
        </w:rPr>
        <w:t>三</w:t>
      </w:r>
      <w:r>
        <w:rPr>
          <w:rFonts w:ascii="標楷體" w:eastAsia="標楷體" w:hAnsi="標楷體" w:cs="標楷體"/>
        </w:rPr>
        <w:t>)</w:t>
      </w:r>
      <w:r>
        <w:rPr>
          <w:rFonts w:ascii="標楷體" w:eastAsia="標楷體" w:hAnsi="標楷體" w:cs="標楷體" w:hint="eastAsia"/>
        </w:rPr>
        <w:t>堆肥場：指具有堆肥處理設施且從事廚餘堆肥化處理之場所。</w:t>
      </w:r>
    </w:p>
    <w:p w:rsidR="003F4E69" w:rsidRDefault="003F4E69">
      <w:pPr>
        <w:ind w:left="1800" w:hanging="1560"/>
      </w:pPr>
      <w:r>
        <w:rPr>
          <w:rFonts w:ascii="標楷體" w:eastAsia="標楷體" w:hAnsi="標楷體" w:cs="標楷體"/>
        </w:rPr>
        <w:t>(</w:t>
      </w:r>
      <w:r>
        <w:rPr>
          <w:rFonts w:ascii="標楷體" w:eastAsia="標楷體" w:hAnsi="標楷體" w:cs="標楷體" w:hint="eastAsia"/>
        </w:rPr>
        <w:t>四</w:t>
      </w:r>
      <w:r>
        <w:rPr>
          <w:rFonts w:ascii="標楷體" w:eastAsia="標楷體" w:hAnsi="標楷體" w:cs="標楷體"/>
        </w:rPr>
        <w:t>)</w:t>
      </w:r>
      <w:r>
        <w:rPr>
          <w:rFonts w:ascii="標楷體" w:eastAsia="標楷體" w:hAnsi="標楷體" w:cs="標楷體" w:hint="eastAsia"/>
        </w:rPr>
        <w:t>堆置場：指一般廢棄物於處理前暫時放置之特定地點。</w:t>
      </w:r>
    </w:p>
    <w:p w:rsidR="003F4E69" w:rsidRDefault="003F4E69">
      <w:pPr>
        <w:ind w:left="1800" w:hanging="1560"/>
      </w:pPr>
      <w:r>
        <w:rPr>
          <w:rFonts w:ascii="標楷體" w:eastAsia="標楷體" w:hAnsi="標楷體" w:cs="標楷體"/>
        </w:rPr>
        <w:t>(</w:t>
      </w:r>
      <w:r>
        <w:rPr>
          <w:rFonts w:ascii="標楷體" w:eastAsia="標楷體" w:hAnsi="標楷體" w:cs="標楷體" w:hint="eastAsia"/>
        </w:rPr>
        <w:t>五</w:t>
      </w:r>
      <w:r>
        <w:rPr>
          <w:rFonts w:ascii="標楷體" w:eastAsia="標楷體" w:hAnsi="標楷體" w:cs="標楷體"/>
        </w:rPr>
        <w:t>)</w:t>
      </w:r>
      <w:r>
        <w:rPr>
          <w:rFonts w:ascii="標楷體" w:eastAsia="標楷體" w:hAnsi="標楷體" w:cs="標楷體" w:hint="eastAsia"/>
        </w:rPr>
        <w:t>垃圾回收清除車輛：指執行機關執行一般廢棄物回收、清除作業之車輛。</w:t>
      </w:r>
    </w:p>
    <w:p w:rsidR="003F4E69" w:rsidRDefault="003F4E69">
      <w:pPr>
        <w:ind w:left="1800" w:hanging="1560"/>
      </w:pPr>
      <w:r>
        <w:rPr>
          <w:rFonts w:ascii="標楷體" w:eastAsia="標楷體" w:hAnsi="標楷體" w:cs="標楷體"/>
        </w:rPr>
        <w:t>(</w:t>
      </w:r>
      <w:r>
        <w:rPr>
          <w:rFonts w:ascii="標楷體" w:eastAsia="標楷體" w:hAnsi="標楷體" w:cs="標楷體" w:hint="eastAsia"/>
        </w:rPr>
        <w:t>六</w:t>
      </w:r>
      <w:r>
        <w:rPr>
          <w:rFonts w:ascii="標楷體" w:eastAsia="標楷體" w:hAnsi="標楷體" w:cs="標楷體"/>
        </w:rPr>
        <w:t>)</w:t>
      </w:r>
      <w:r>
        <w:rPr>
          <w:rFonts w:ascii="標楷體" w:eastAsia="標楷體" w:hAnsi="標楷體" w:cs="標楷體" w:hint="eastAsia"/>
        </w:rPr>
        <w:t>子母式垃圾車：子車與母車可分離，以垃圾子車放置執行機關指定地點，供垃圾投棄、收集，再由母車將子車運往垃圾處理場。</w:t>
      </w:r>
    </w:p>
    <w:p w:rsidR="003F4E69" w:rsidRDefault="003F4E69">
      <w:pPr>
        <w:ind w:left="2400" w:hanging="2160"/>
      </w:pPr>
      <w:r>
        <w:rPr>
          <w:rFonts w:ascii="標楷體" w:eastAsia="標楷體" w:hAnsi="標楷體" w:cs="標楷體"/>
        </w:rPr>
        <w:t>(</w:t>
      </w:r>
      <w:r>
        <w:rPr>
          <w:rFonts w:ascii="標楷體" w:eastAsia="標楷體" w:hAnsi="標楷體" w:cs="標楷體" w:hint="eastAsia"/>
        </w:rPr>
        <w:t>七</w:t>
      </w:r>
      <w:r>
        <w:rPr>
          <w:rFonts w:ascii="標楷體" w:eastAsia="標楷體" w:hAnsi="標楷體" w:cs="標楷體"/>
        </w:rPr>
        <w:t>)</w:t>
      </w:r>
      <w:r>
        <w:rPr>
          <w:rFonts w:ascii="標楷體" w:eastAsia="標楷體" w:hAnsi="標楷體" w:cs="標楷體" w:hint="eastAsia"/>
        </w:rPr>
        <w:t>密封式垃圾車：車體為密封空間，車身應具備</w:t>
      </w:r>
      <w:proofErr w:type="gramStart"/>
      <w:r>
        <w:rPr>
          <w:rFonts w:ascii="標楷體" w:eastAsia="標楷體" w:hAnsi="標楷體" w:cs="標楷體" w:hint="eastAsia"/>
        </w:rPr>
        <w:t>投棄口或</w:t>
      </w:r>
      <w:proofErr w:type="gramEnd"/>
      <w:r>
        <w:rPr>
          <w:rFonts w:ascii="標楷體" w:eastAsia="標楷體" w:hAnsi="標楷體" w:cs="標楷體" w:hint="eastAsia"/>
        </w:rPr>
        <w:t>壓縮裝置，如密封車、密封壓縮車、密封轉運車等。</w:t>
      </w:r>
    </w:p>
    <w:p w:rsidR="003F4E69" w:rsidRDefault="003F4E69">
      <w:pPr>
        <w:ind w:left="2160" w:hanging="1920"/>
      </w:pPr>
      <w:r>
        <w:rPr>
          <w:rFonts w:ascii="標楷體" w:eastAsia="標楷體" w:hAnsi="標楷體" w:cs="標楷體"/>
        </w:rPr>
        <w:t>(</w:t>
      </w:r>
      <w:r>
        <w:rPr>
          <w:rFonts w:ascii="標楷體" w:eastAsia="標楷體" w:hAnsi="標楷體" w:cs="標楷體" w:hint="eastAsia"/>
        </w:rPr>
        <w:t>八</w:t>
      </w:r>
      <w:r>
        <w:rPr>
          <w:rFonts w:ascii="標楷體" w:eastAsia="標楷體" w:hAnsi="標楷體" w:cs="標楷體"/>
        </w:rPr>
        <w:t>)</w:t>
      </w:r>
      <w:r>
        <w:rPr>
          <w:rFonts w:ascii="標楷體" w:eastAsia="標楷體" w:hAnsi="標楷體" w:cs="標楷體" w:hint="eastAsia"/>
        </w:rPr>
        <w:t>框式垃圾車：無車頂且車身平台為可裝載空間、車身周圍設有邊欄板，具備附加吊</w:t>
      </w:r>
      <w:proofErr w:type="gramStart"/>
      <w:r>
        <w:rPr>
          <w:rFonts w:ascii="標楷體" w:eastAsia="標楷體" w:hAnsi="標楷體" w:cs="標楷體" w:hint="eastAsia"/>
        </w:rPr>
        <w:t>桿</w:t>
      </w:r>
      <w:proofErr w:type="gramEnd"/>
      <w:r>
        <w:rPr>
          <w:rFonts w:ascii="標楷體" w:eastAsia="標楷體" w:hAnsi="標楷體" w:cs="標楷體" w:hint="eastAsia"/>
        </w:rPr>
        <w:t>、</w:t>
      </w:r>
      <w:proofErr w:type="gramStart"/>
      <w:r>
        <w:rPr>
          <w:rFonts w:ascii="標楷體" w:eastAsia="標楷體" w:hAnsi="標楷體" w:cs="標楷體" w:hint="eastAsia"/>
        </w:rPr>
        <w:t>升降尾門</w:t>
      </w:r>
      <w:proofErr w:type="gramEnd"/>
      <w:r>
        <w:rPr>
          <w:rFonts w:ascii="標楷體" w:eastAsia="標楷體" w:hAnsi="標楷體" w:cs="標楷體" w:hint="eastAsia"/>
        </w:rPr>
        <w:t>、升降</w:t>
      </w:r>
      <w:proofErr w:type="gramStart"/>
      <w:r>
        <w:rPr>
          <w:rFonts w:ascii="標楷體" w:eastAsia="標楷體" w:hAnsi="標楷體" w:cs="標楷體" w:hint="eastAsia"/>
        </w:rPr>
        <w:t>或傾卸</w:t>
      </w:r>
      <w:proofErr w:type="gramEnd"/>
      <w:r>
        <w:rPr>
          <w:rFonts w:ascii="標楷體" w:eastAsia="標楷體" w:hAnsi="標楷體" w:cs="標楷體" w:hint="eastAsia"/>
        </w:rPr>
        <w:t>設備，用以執行巨大垃圾、資源垃圾、廚餘、拆除之違規廣告等一般廢棄物回收、清除，如卡車、高空垃圾車、廣告拆除車、資源回收車、</w:t>
      </w:r>
      <w:proofErr w:type="gramStart"/>
      <w:r>
        <w:rPr>
          <w:rFonts w:ascii="標楷體" w:eastAsia="標楷體" w:hAnsi="標楷體" w:cs="標楷體" w:hint="eastAsia"/>
        </w:rPr>
        <w:t>撿拾車</w:t>
      </w:r>
      <w:proofErr w:type="gramEnd"/>
      <w:r>
        <w:rPr>
          <w:rFonts w:ascii="標楷體" w:eastAsia="標楷體" w:hAnsi="標楷體" w:cs="標楷體" w:hint="eastAsia"/>
        </w:rPr>
        <w:t>、抓斗車</w:t>
      </w:r>
      <w:r>
        <w:rPr>
          <w:rFonts w:ascii="標楷體" w:eastAsia="標楷體" w:hAnsi="標楷體" w:cs="標楷體" w:hint="eastAsia"/>
        </w:rPr>
        <w:lastRenderedPageBreak/>
        <w:t>等。</w:t>
      </w:r>
    </w:p>
    <w:p w:rsidR="003F4E69" w:rsidRDefault="003F4E69">
      <w:pPr>
        <w:ind w:left="2280" w:hanging="2040"/>
      </w:pPr>
      <w:r>
        <w:rPr>
          <w:rFonts w:ascii="標楷體" w:eastAsia="標楷體" w:hAnsi="標楷體" w:cs="標楷體"/>
        </w:rPr>
        <w:t>(</w:t>
      </w:r>
      <w:r>
        <w:rPr>
          <w:rFonts w:ascii="標楷體" w:eastAsia="標楷體" w:hAnsi="標楷體" w:cs="標楷體" w:hint="eastAsia"/>
        </w:rPr>
        <w:t>九</w:t>
      </w:r>
      <w:r>
        <w:rPr>
          <w:rFonts w:ascii="標楷體" w:eastAsia="標楷體" w:hAnsi="標楷體" w:cs="標楷體"/>
        </w:rPr>
        <w:t>)</w:t>
      </w:r>
      <w:r>
        <w:rPr>
          <w:rFonts w:ascii="標楷體" w:eastAsia="標楷體" w:hAnsi="標楷體" w:cs="標楷體" w:hint="eastAsia"/>
        </w:rPr>
        <w:t>資源</w:t>
      </w:r>
      <w:r>
        <w:rPr>
          <w:rFonts w:ascii="標楷體" w:eastAsia="標楷體" w:hAnsi="標楷體" w:cs="標楷體"/>
        </w:rPr>
        <w:t>(</w:t>
      </w:r>
      <w:proofErr w:type="gramStart"/>
      <w:r>
        <w:rPr>
          <w:rFonts w:ascii="標楷體" w:eastAsia="標楷體" w:hAnsi="標楷體" w:cs="標楷體" w:hint="eastAsia"/>
        </w:rPr>
        <w:t>含廚餘</w:t>
      </w:r>
      <w:proofErr w:type="gramEnd"/>
      <w:r>
        <w:rPr>
          <w:rFonts w:ascii="標楷體" w:eastAsia="標楷體" w:hAnsi="標楷體" w:cs="標楷體"/>
        </w:rPr>
        <w:t>)</w:t>
      </w:r>
      <w:r>
        <w:rPr>
          <w:rFonts w:ascii="標楷體" w:eastAsia="標楷體" w:hAnsi="標楷體" w:cs="標楷體" w:hint="eastAsia"/>
        </w:rPr>
        <w:t>回收垃圾車：框式垃圾車用以執行資源</w:t>
      </w:r>
      <w:proofErr w:type="gramStart"/>
      <w:r>
        <w:rPr>
          <w:rFonts w:ascii="標楷體" w:eastAsia="標楷體" w:hAnsi="標楷體" w:cs="標楷體" w:hint="eastAsia"/>
        </w:rPr>
        <w:t>垃圾或廚餘</w:t>
      </w:r>
      <w:proofErr w:type="gramEnd"/>
      <w:r>
        <w:rPr>
          <w:rFonts w:ascii="標楷體" w:eastAsia="標楷體" w:hAnsi="標楷體" w:cs="標楷體" w:hint="eastAsia"/>
        </w:rPr>
        <w:t>之回收、清除作業，車身應具備</w:t>
      </w:r>
      <w:proofErr w:type="gramStart"/>
      <w:r>
        <w:rPr>
          <w:rFonts w:ascii="標楷體" w:eastAsia="標楷體" w:hAnsi="標楷體" w:cs="標楷體" w:hint="eastAsia"/>
        </w:rPr>
        <w:t>舉伸或傾卸</w:t>
      </w:r>
      <w:proofErr w:type="gramEnd"/>
      <w:r>
        <w:rPr>
          <w:rFonts w:ascii="標楷體" w:eastAsia="標楷體" w:hAnsi="標楷體" w:cs="標楷體" w:hint="eastAsia"/>
        </w:rPr>
        <w:t>設備。</w:t>
      </w:r>
    </w:p>
    <w:p w:rsidR="003F4E69" w:rsidRDefault="003F4E69">
      <w:pPr>
        <w:ind w:left="2280" w:hanging="2040"/>
      </w:pPr>
      <w:r>
        <w:rPr>
          <w:rFonts w:ascii="標楷體" w:eastAsia="標楷體" w:hAnsi="標楷體" w:cs="標楷體"/>
        </w:rPr>
        <w:t>(</w:t>
      </w:r>
      <w:r>
        <w:rPr>
          <w:rFonts w:ascii="標楷體" w:eastAsia="標楷體" w:hAnsi="標楷體" w:cs="標楷體" w:hint="eastAsia"/>
        </w:rPr>
        <w:t>十</w:t>
      </w:r>
      <w:r>
        <w:rPr>
          <w:rFonts w:ascii="標楷體" w:eastAsia="標楷體" w:hAnsi="標楷體" w:cs="標楷體"/>
        </w:rPr>
        <w:t>)</w:t>
      </w:r>
      <w:r>
        <w:rPr>
          <w:rFonts w:ascii="標楷體" w:eastAsia="標楷體" w:hAnsi="標楷體" w:cs="標楷體" w:hint="eastAsia"/>
        </w:rPr>
        <w:t>其他框式垃圾車：資源</w:t>
      </w:r>
      <w:r>
        <w:rPr>
          <w:rFonts w:ascii="標楷體" w:eastAsia="標楷體" w:hAnsi="標楷體" w:cs="標楷體"/>
        </w:rPr>
        <w:t>(</w:t>
      </w:r>
      <w:proofErr w:type="gramStart"/>
      <w:r>
        <w:rPr>
          <w:rFonts w:ascii="標楷體" w:eastAsia="標楷體" w:hAnsi="標楷體" w:cs="標楷體" w:hint="eastAsia"/>
        </w:rPr>
        <w:t>含廚餘</w:t>
      </w:r>
      <w:proofErr w:type="gramEnd"/>
      <w:r>
        <w:rPr>
          <w:rFonts w:ascii="標楷體" w:eastAsia="標楷體" w:hAnsi="標楷體" w:cs="標楷體"/>
        </w:rPr>
        <w:t>)</w:t>
      </w:r>
      <w:r>
        <w:rPr>
          <w:rFonts w:ascii="標楷體" w:eastAsia="標楷體" w:hAnsi="標楷體" w:cs="標楷體" w:hint="eastAsia"/>
        </w:rPr>
        <w:t>回收垃圾車以外之框式垃圾車。</w:t>
      </w:r>
    </w:p>
    <w:p w:rsidR="003F4E69" w:rsidRDefault="003F4E69">
      <w:pPr>
        <w:ind w:left="2280" w:hanging="2040"/>
      </w:pPr>
      <w:r>
        <w:rPr>
          <w:rFonts w:ascii="標楷體" w:eastAsia="標楷體" w:hAnsi="標楷體" w:cs="標楷體"/>
        </w:rPr>
        <w:t>(</w:t>
      </w:r>
      <w:r>
        <w:rPr>
          <w:rFonts w:ascii="標楷體" w:eastAsia="標楷體" w:hAnsi="標楷體" w:cs="標楷體" w:hint="eastAsia"/>
        </w:rPr>
        <w:t>十一</w:t>
      </w:r>
      <w:r>
        <w:rPr>
          <w:rFonts w:ascii="標楷體" w:eastAsia="標楷體" w:hAnsi="標楷體" w:cs="標楷體"/>
        </w:rPr>
        <w:t>)</w:t>
      </w:r>
      <w:r>
        <w:rPr>
          <w:rFonts w:ascii="標楷體" w:eastAsia="標楷體" w:hAnsi="標楷體" w:cs="標楷體" w:hint="eastAsia"/>
        </w:rPr>
        <w:t>水肥車：執行水肥回收、清除作業之車輛，車體</w:t>
      </w:r>
      <w:r>
        <w:rPr>
          <w:rFonts w:eastAsia="標楷體" w:cs="標楷體" w:hint="eastAsia"/>
        </w:rPr>
        <w:t>至少具備以下設備其中一項：</w:t>
      </w:r>
      <w:r>
        <w:rPr>
          <w:rFonts w:eastAsia="標楷體"/>
        </w:rPr>
        <w:t>(1)</w:t>
      </w:r>
      <w:r>
        <w:rPr>
          <w:rFonts w:eastAsia="標楷體" w:cs="標楷體" w:hint="eastAsia"/>
        </w:rPr>
        <w:t>抽吸設備、</w:t>
      </w:r>
      <w:r>
        <w:rPr>
          <w:rFonts w:eastAsia="標楷體"/>
        </w:rPr>
        <w:t>(2)</w:t>
      </w:r>
      <w:r>
        <w:rPr>
          <w:rFonts w:eastAsia="標楷體" w:cs="標楷體" w:hint="eastAsia"/>
        </w:rPr>
        <w:t>貯</w:t>
      </w:r>
      <w:r>
        <w:rPr>
          <w:rFonts w:ascii="標楷體" w:eastAsia="標楷體" w:hAnsi="標楷體" w:cs="標楷體" w:hint="eastAsia"/>
        </w:rPr>
        <w:t>存桶槽。</w:t>
      </w:r>
    </w:p>
    <w:p w:rsidR="003F4E69" w:rsidRDefault="003F4E69">
      <w:pPr>
        <w:ind w:left="3120" w:hanging="2880"/>
      </w:pPr>
      <w:r>
        <w:rPr>
          <w:rFonts w:ascii="標楷體" w:eastAsia="標楷體" w:hAnsi="標楷體" w:cs="標楷體"/>
        </w:rPr>
        <w:t>(</w:t>
      </w:r>
      <w:r>
        <w:rPr>
          <w:rFonts w:ascii="標楷體" w:eastAsia="標楷體" w:hAnsi="標楷體" w:cs="標楷體" w:hint="eastAsia"/>
        </w:rPr>
        <w:t>十二</w:t>
      </w:r>
      <w:r>
        <w:rPr>
          <w:rFonts w:ascii="標楷體" w:eastAsia="標楷體" w:hAnsi="標楷體" w:cs="標楷體"/>
        </w:rPr>
        <w:t>)</w:t>
      </w:r>
      <w:proofErr w:type="gramStart"/>
      <w:r>
        <w:rPr>
          <w:rFonts w:ascii="標楷體" w:eastAsia="標楷體" w:hAnsi="標楷體" w:cs="標楷體" w:hint="eastAsia"/>
        </w:rPr>
        <w:t>清溝</w:t>
      </w:r>
      <w:proofErr w:type="gramEnd"/>
      <w:r>
        <w:rPr>
          <w:rFonts w:ascii="標楷體" w:eastAsia="標楷體" w:hAnsi="標楷體" w:cs="標楷體"/>
        </w:rPr>
        <w:t>(</w:t>
      </w:r>
      <w:r>
        <w:rPr>
          <w:rFonts w:ascii="標楷體" w:eastAsia="標楷體" w:hAnsi="標楷體" w:cs="標楷體" w:hint="eastAsia"/>
        </w:rPr>
        <w:t>溝泥</w:t>
      </w:r>
      <w:r>
        <w:rPr>
          <w:rFonts w:ascii="標楷體" w:eastAsia="標楷體" w:hAnsi="標楷體" w:cs="標楷體"/>
        </w:rPr>
        <w:t>)</w:t>
      </w:r>
      <w:r>
        <w:rPr>
          <w:rFonts w:ascii="標楷體" w:eastAsia="標楷體" w:hAnsi="標楷體" w:cs="標楷體" w:hint="eastAsia"/>
        </w:rPr>
        <w:t>車：執行溝泥清除或</w:t>
      </w:r>
      <w:r>
        <w:rPr>
          <w:rFonts w:eastAsia="標楷體" w:cs="標楷體" w:hint="eastAsia"/>
        </w:rPr>
        <w:t>載運</w:t>
      </w:r>
      <w:r>
        <w:rPr>
          <w:rFonts w:ascii="標楷體" w:eastAsia="標楷體" w:hAnsi="標楷體" w:cs="標楷體" w:hint="eastAsia"/>
        </w:rPr>
        <w:t>作業</w:t>
      </w:r>
      <w:r>
        <w:rPr>
          <w:rFonts w:eastAsia="標楷體" w:cs="標楷體" w:hint="eastAsia"/>
        </w:rPr>
        <w:t>之車輛，車體至少具備以下設備其中一項：</w:t>
      </w:r>
      <w:r>
        <w:rPr>
          <w:rFonts w:eastAsia="標楷體"/>
        </w:rPr>
        <w:t>(1)</w:t>
      </w:r>
      <w:r>
        <w:rPr>
          <w:rFonts w:eastAsia="標楷體" w:cs="標楷體" w:hint="eastAsia"/>
        </w:rPr>
        <w:t>抽吸設備、</w:t>
      </w:r>
      <w:r>
        <w:rPr>
          <w:rFonts w:eastAsia="標楷體"/>
        </w:rPr>
        <w:t>(2)</w:t>
      </w:r>
      <w:r>
        <w:rPr>
          <w:rFonts w:eastAsia="標楷體" w:cs="標楷體" w:hint="eastAsia"/>
        </w:rPr>
        <w:t>沖洗設備、</w:t>
      </w:r>
      <w:r>
        <w:rPr>
          <w:rFonts w:eastAsia="標楷體"/>
        </w:rPr>
        <w:t>(3)</w:t>
      </w:r>
      <w:r>
        <w:rPr>
          <w:rFonts w:eastAsia="標楷體" w:cs="標楷體" w:hint="eastAsia"/>
        </w:rPr>
        <w:t>貯存桶槽。</w:t>
      </w:r>
    </w:p>
    <w:p w:rsidR="003F4E69" w:rsidRDefault="003F4E69">
      <w:pPr>
        <w:ind w:left="2400" w:hanging="2160"/>
      </w:pPr>
      <w:r>
        <w:rPr>
          <w:rFonts w:ascii="標楷體" w:eastAsia="標楷體" w:hAnsi="標楷體" w:cs="標楷體"/>
        </w:rPr>
        <w:t>(</w:t>
      </w:r>
      <w:r>
        <w:rPr>
          <w:rFonts w:ascii="標楷體" w:eastAsia="標楷體" w:hAnsi="標楷體" w:cs="標楷體" w:hint="eastAsia"/>
        </w:rPr>
        <w:t>十三</w:t>
      </w:r>
      <w:r>
        <w:rPr>
          <w:rFonts w:ascii="標楷體" w:eastAsia="標楷體" w:hAnsi="標楷體" w:cs="標楷體"/>
        </w:rPr>
        <w:t>)</w:t>
      </w:r>
      <w:r>
        <w:rPr>
          <w:rFonts w:ascii="標楷體" w:eastAsia="標楷體" w:hAnsi="標楷體" w:cs="標楷體" w:hint="eastAsia"/>
        </w:rPr>
        <w:t>掃</w:t>
      </w:r>
      <w:r>
        <w:rPr>
          <w:rFonts w:ascii="標楷體" w:eastAsia="標楷體" w:hAnsi="標楷體" w:cs="標楷體"/>
        </w:rPr>
        <w:t>(</w:t>
      </w:r>
      <w:r>
        <w:rPr>
          <w:rFonts w:ascii="標楷體" w:eastAsia="標楷體" w:hAnsi="標楷體" w:cs="標楷體" w:hint="eastAsia"/>
        </w:rPr>
        <w:t>洗</w:t>
      </w:r>
      <w:r>
        <w:rPr>
          <w:rFonts w:ascii="標楷體" w:eastAsia="標楷體" w:hAnsi="標楷體" w:cs="標楷體"/>
        </w:rPr>
        <w:t>)</w:t>
      </w:r>
      <w:r>
        <w:rPr>
          <w:rFonts w:ascii="標楷體" w:eastAsia="標楷體" w:hAnsi="標楷體" w:cs="標楷體" w:hint="eastAsia"/>
        </w:rPr>
        <w:t>街車：</w:t>
      </w:r>
      <w:r>
        <w:rPr>
          <w:rFonts w:eastAsia="標楷體" w:cs="標楷體" w:hint="eastAsia"/>
        </w:rPr>
        <w:t>執行道路</w:t>
      </w:r>
      <w:proofErr w:type="gramStart"/>
      <w:r>
        <w:rPr>
          <w:rFonts w:eastAsia="標楷體" w:cs="標楷體" w:hint="eastAsia"/>
        </w:rPr>
        <w:t>路面洗掃任務</w:t>
      </w:r>
      <w:proofErr w:type="gramEnd"/>
      <w:r>
        <w:rPr>
          <w:rFonts w:eastAsia="標楷體" w:cs="標楷體" w:hint="eastAsia"/>
        </w:rPr>
        <w:t>之車輛，車體至少具備以下設備其中一項：</w:t>
      </w:r>
      <w:r>
        <w:rPr>
          <w:rFonts w:eastAsia="標楷體"/>
        </w:rPr>
        <w:t xml:space="preserve">(1) </w:t>
      </w:r>
      <w:proofErr w:type="gramStart"/>
      <w:r>
        <w:rPr>
          <w:rFonts w:eastAsia="標楷體" w:cs="標楷體" w:hint="eastAsia"/>
        </w:rPr>
        <w:t>旋轉刷毛</w:t>
      </w:r>
      <w:proofErr w:type="gramEnd"/>
      <w:r>
        <w:rPr>
          <w:rFonts w:eastAsia="標楷體"/>
        </w:rPr>
        <w:t>/</w:t>
      </w:r>
      <w:r>
        <w:rPr>
          <w:rFonts w:eastAsia="標楷體" w:cs="標楷體" w:hint="eastAsia"/>
        </w:rPr>
        <w:t>水洗</w:t>
      </w:r>
      <w:r>
        <w:rPr>
          <w:rFonts w:eastAsia="標楷體"/>
        </w:rPr>
        <w:t>/</w:t>
      </w:r>
      <w:r>
        <w:rPr>
          <w:rFonts w:eastAsia="標楷體" w:cs="標楷體" w:hint="eastAsia"/>
        </w:rPr>
        <w:t>真空吸引設備、</w:t>
      </w:r>
      <w:r>
        <w:rPr>
          <w:rFonts w:eastAsia="標楷體"/>
        </w:rPr>
        <w:t>(2)</w:t>
      </w:r>
      <w:r>
        <w:rPr>
          <w:rFonts w:eastAsia="標楷體" w:cs="標楷體" w:hint="eastAsia"/>
        </w:rPr>
        <w:t>貯存桶槽。</w:t>
      </w:r>
    </w:p>
    <w:p w:rsidR="003F4E69" w:rsidRDefault="003F4E69">
      <w:pPr>
        <w:spacing w:line="360" w:lineRule="exact"/>
        <w:ind w:firstLine="280"/>
        <w:jc w:val="both"/>
      </w:pPr>
      <w:proofErr w:type="gramStart"/>
      <w:r>
        <w:rPr>
          <w:rFonts w:ascii="標楷體" w:eastAsia="標楷體" w:hAnsi="標楷體" w:cs="標楷體" w:hint="eastAsia"/>
          <w:sz w:val="28"/>
          <w:szCs w:val="28"/>
        </w:rPr>
        <w:t>＊</w:t>
      </w:r>
      <w:proofErr w:type="gramEnd"/>
      <w:r>
        <w:rPr>
          <w:rFonts w:ascii="標楷體" w:eastAsia="標楷體" w:hAnsi="標楷體" w:cs="標楷體" w:hint="eastAsia"/>
          <w:sz w:val="28"/>
          <w:szCs w:val="28"/>
        </w:rPr>
        <w:t>統計單位：座、輛</w:t>
      </w:r>
    </w:p>
    <w:p w:rsidR="003F4E69" w:rsidRDefault="003F4E69">
      <w:pPr>
        <w:numPr>
          <w:ilvl w:val="0"/>
          <w:numId w:val="3"/>
        </w:numPr>
        <w:spacing w:line="360" w:lineRule="exact"/>
        <w:jc w:val="both"/>
      </w:pPr>
      <w:r>
        <w:rPr>
          <w:rFonts w:ascii="標楷體" w:eastAsia="標楷體" w:hAnsi="標楷體" w:cs="標楷體" w:hint="eastAsia"/>
          <w:sz w:val="28"/>
          <w:szCs w:val="28"/>
        </w:rPr>
        <w:t>統計分類：按垃圾處理場（廠）、垃圾回收清除車輛別分。</w:t>
      </w:r>
    </w:p>
    <w:p w:rsidR="003F4E69" w:rsidRDefault="003F4E69">
      <w:pPr>
        <w:spacing w:line="360" w:lineRule="exact"/>
        <w:ind w:left="294"/>
        <w:jc w:val="both"/>
      </w:pPr>
      <w:proofErr w:type="gramStart"/>
      <w:r>
        <w:rPr>
          <w:rFonts w:ascii="標楷體" w:eastAsia="標楷體" w:hAnsi="標楷體" w:cs="標楷體" w:hint="eastAsia"/>
          <w:sz w:val="28"/>
          <w:szCs w:val="28"/>
        </w:rPr>
        <w:t>＊</w:t>
      </w:r>
      <w:proofErr w:type="gramEnd"/>
      <w:r>
        <w:rPr>
          <w:rFonts w:ascii="標楷體" w:eastAsia="標楷體" w:hAnsi="標楷體" w:cs="標楷體" w:hint="eastAsia"/>
          <w:sz w:val="28"/>
          <w:szCs w:val="28"/>
        </w:rPr>
        <w:t>發布週期（指資料編製或產生之頻率，如月、季、年等）：半年</w:t>
      </w:r>
    </w:p>
    <w:p w:rsidR="003F4E69" w:rsidRDefault="003F4E69">
      <w:pPr>
        <w:spacing w:line="360" w:lineRule="exact"/>
        <w:ind w:left="550" w:hanging="284"/>
        <w:jc w:val="both"/>
      </w:pPr>
      <w:proofErr w:type="gramStart"/>
      <w:r>
        <w:rPr>
          <w:rFonts w:ascii="標楷體" w:eastAsia="標楷體" w:hAnsi="標楷體" w:cs="標楷體" w:hint="eastAsia"/>
          <w:sz w:val="28"/>
          <w:szCs w:val="28"/>
        </w:rPr>
        <w:t>＊</w:t>
      </w:r>
      <w:proofErr w:type="gramEnd"/>
      <w:r>
        <w:rPr>
          <w:rFonts w:ascii="標楷體" w:eastAsia="標楷體" w:hAnsi="標楷體" w:cs="標楷體" w:hint="eastAsia"/>
          <w:sz w:val="28"/>
          <w:szCs w:val="28"/>
        </w:rPr>
        <w:t>時效（指統計標準時間至資料發布時間之間隔時間）：一個月</w:t>
      </w:r>
    </w:p>
    <w:p w:rsidR="003F4E69" w:rsidRDefault="003F4E69">
      <w:pPr>
        <w:spacing w:line="360" w:lineRule="exact"/>
        <w:ind w:left="550" w:hanging="284"/>
        <w:jc w:val="both"/>
      </w:pPr>
      <w:proofErr w:type="gramStart"/>
      <w:r>
        <w:rPr>
          <w:rFonts w:ascii="標楷體" w:eastAsia="標楷體" w:hAnsi="標楷體" w:cs="標楷體" w:hint="eastAsia"/>
          <w:sz w:val="28"/>
          <w:szCs w:val="28"/>
        </w:rPr>
        <w:t>＊</w:t>
      </w:r>
      <w:proofErr w:type="gramEnd"/>
      <w:r>
        <w:rPr>
          <w:rFonts w:ascii="標楷體" w:eastAsia="標楷體" w:hAnsi="標楷體" w:cs="標楷體" w:hint="eastAsia"/>
          <w:sz w:val="28"/>
          <w:szCs w:val="28"/>
        </w:rPr>
        <w:t>資料變革：無。</w:t>
      </w:r>
    </w:p>
    <w:p w:rsidR="003F4E69" w:rsidRDefault="003F4E69">
      <w:pPr>
        <w:spacing w:before="240" w:line="360" w:lineRule="exact"/>
        <w:ind w:left="616" w:hanging="616"/>
        <w:jc w:val="both"/>
      </w:pPr>
      <w:r>
        <w:rPr>
          <w:rFonts w:ascii="標楷體" w:eastAsia="標楷體" w:hAnsi="標楷體" w:cs="標楷體" w:hint="eastAsia"/>
          <w:sz w:val="28"/>
          <w:szCs w:val="28"/>
        </w:rPr>
        <w:t>四、公開資料發布訊息</w:t>
      </w:r>
    </w:p>
    <w:p w:rsidR="003F4E69" w:rsidRDefault="003F4E69">
      <w:pPr>
        <w:spacing w:line="360" w:lineRule="exact"/>
        <w:ind w:left="550" w:hanging="284"/>
        <w:jc w:val="both"/>
      </w:pPr>
      <w:proofErr w:type="gramStart"/>
      <w:r>
        <w:rPr>
          <w:rFonts w:ascii="標楷體" w:eastAsia="標楷體" w:hAnsi="標楷體" w:cs="標楷體" w:hint="eastAsia"/>
          <w:sz w:val="28"/>
          <w:szCs w:val="28"/>
        </w:rPr>
        <w:t>＊</w:t>
      </w:r>
      <w:proofErr w:type="gramEnd"/>
      <w:r>
        <w:rPr>
          <w:rFonts w:ascii="標楷體" w:eastAsia="標楷體" w:hAnsi="標楷體" w:cs="標楷體" w:hint="eastAsia"/>
          <w:sz w:val="28"/>
          <w:szCs w:val="28"/>
        </w:rPr>
        <w:t>預告發布日期（含預告方式及週期）：每半年期間終了後一個月</w:t>
      </w:r>
      <w:r w:rsidRPr="00432520">
        <w:rPr>
          <w:rFonts w:ascii="標楷體" w:eastAsia="標楷體" w:hAnsi="標楷體" w:cs="標楷體"/>
          <w:color w:val="FF0000"/>
          <w:sz w:val="28"/>
          <w:szCs w:val="28"/>
        </w:rPr>
        <w:t>(</w:t>
      </w:r>
      <w:r w:rsidRPr="00432520">
        <w:rPr>
          <w:rFonts w:ascii="標楷體" w:eastAsia="標楷體" w:hAnsi="標楷體" w:cs="標楷體" w:hint="eastAsia"/>
          <w:color w:val="FF0000"/>
          <w:sz w:val="28"/>
          <w:szCs w:val="28"/>
        </w:rPr>
        <w:t>遇例假日順延</w:t>
      </w:r>
      <w:r w:rsidRPr="00432520">
        <w:rPr>
          <w:rFonts w:ascii="標楷體" w:eastAsia="標楷體" w:hAnsi="標楷體" w:cs="標楷體"/>
          <w:color w:val="FF0000"/>
          <w:sz w:val="28"/>
          <w:szCs w:val="28"/>
        </w:rPr>
        <w:t>)</w:t>
      </w:r>
      <w:r>
        <w:rPr>
          <w:rFonts w:ascii="標楷體" w:eastAsia="標楷體" w:hAnsi="標楷體" w:cs="標楷體" w:hint="eastAsia"/>
          <w:sz w:val="28"/>
          <w:szCs w:val="28"/>
        </w:rPr>
        <w:t>以公務統計報表發布。</w:t>
      </w:r>
    </w:p>
    <w:p w:rsidR="003F4E69" w:rsidRDefault="003F4E69">
      <w:pPr>
        <w:spacing w:line="360" w:lineRule="exact"/>
        <w:ind w:left="560" w:hanging="308"/>
        <w:jc w:val="both"/>
      </w:pPr>
      <w:proofErr w:type="gramStart"/>
      <w:r>
        <w:rPr>
          <w:rFonts w:ascii="標楷體" w:eastAsia="標楷體" w:hAnsi="標楷體" w:cs="標楷體" w:hint="eastAsia"/>
          <w:sz w:val="28"/>
          <w:szCs w:val="28"/>
        </w:rPr>
        <w:t>＊</w:t>
      </w:r>
      <w:proofErr w:type="gramEnd"/>
      <w:r>
        <w:rPr>
          <w:rFonts w:ascii="標楷體" w:eastAsia="標楷體" w:hAnsi="標楷體" w:cs="標楷體" w:hint="eastAsia"/>
          <w:sz w:val="28"/>
          <w:szCs w:val="28"/>
        </w:rPr>
        <w:t>同步發送單位（說明資料發布時同步發送之單位或可同步查得該資料之網址）：行政院環境保護署統計室、</w:t>
      </w:r>
      <w:r>
        <w:rPr>
          <w:rFonts w:ascii="標楷體" w:eastAsia="標楷體" w:hAnsi="標楷體" w:hint="eastAsia"/>
          <w:spacing w:val="-4"/>
          <w:sz w:val="28"/>
          <w:szCs w:val="28"/>
        </w:rPr>
        <w:t>金門縣</w:t>
      </w:r>
      <w:r>
        <w:rPr>
          <w:rFonts w:ascii="標楷體" w:eastAsia="標楷體" w:hAnsi="標楷體" w:cs="標楷體" w:hint="eastAsia"/>
          <w:sz w:val="28"/>
          <w:szCs w:val="28"/>
        </w:rPr>
        <w:t>政府主計處</w:t>
      </w:r>
    </w:p>
    <w:p w:rsidR="003F4E69" w:rsidRDefault="003F4E69">
      <w:pPr>
        <w:spacing w:before="240" w:line="360" w:lineRule="exact"/>
        <w:ind w:left="616" w:hanging="616"/>
        <w:jc w:val="both"/>
      </w:pPr>
      <w:r>
        <w:rPr>
          <w:rFonts w:ascii="標楷體" w:eastAsia="標楷體" w:hAnsi="標楷體" w:cs="標楷體" w:hint="eastAsia"/>
          <w:sz w:val="28"/>
          <w:szCs w:val="28"/>
        </w:rPr>
        <w:t>五、資料品質</w:t>
      </w:r>
    </w:p>
    <w:p w:rsidR="003F4E69" w:rsidRDefault="003F4E69">
      <w:pPr>
        <w:spacing w:line="360" w:lineRule="exact"/>
        <w:ind w:left="533" w:hanging="284"/>
        <w:jc w:val="both"/>
      </w:pPr>
      <w:proofErr w:type="gramStart"/>
      <w:r>
        <w:rPr>
          <w:rFonts w:ascii="標楷體" w:eastAsia="標楷體" w:hAnsi="標楷體" w:cs="標楷體" w:hint="eastAsia"/>
          <w:sz w:val="28"/>
          <w:szCs w:val="28"/>
        </w:rPr>
        <w:t>＊</w:t>
      </w:r>
      <w:proofErr w:type="gramEnd"/>
      <w:r>
        <w:rPr>
          <w:rFonts w:ascii="標楷體" w:eastAsia="標楷體" w:hAnsi="標楷體" w:cs="標楷體" w:hint="eastAsia"/>
          <w:sz w:val="28"/>
          <w:szCs w:val="28"/>
        </w:rPr>
        <w:t>統計指標編製方法與資料來源說明：依據本局</w:t>
      </w:r>
      <w:r>
        <w:rPr>
          <w:rFonts w:ascii="標楷體" w:eastAsia="標楷體" w:hAnsi="標楷體" w:cs="標楷體"/>
          <w:sz w:val="28"/>
          <w:szCs w:val="28"/>
        </w:rPr>
        <w:t>(</w:t>
      </w:r>
      <w:r>
        <w:rPr>
          <w:rFonts w:ascii="標楷體" w:eastAsia="標楷體" w:hAnsi="標楷體" w:cs="標楷體" w:hint="eastAsia"/>
          <w:sz w:val="28"/>
          <w:szCs w:val="28"/>
        </w:rPr>
        <w:t>含各鄉鎮公所</w:t>
      </w:r>
      <w:r>
        <w:rPr>
          <w:rFonts w:ascii="標楷體" w:eastAsia="標楷體" w:hAnsi="標楷體" w:cs="標楷體"/>
          <w:sz w:val="28"/>
          <w:szCs w:val="28"/>
        </w:rPr>
        <w:t>)</w:t>
      </w:r>
      <w:r>
        <w:rPr>
          <w:rFonts w:ascii="標楷體" w:eastAsia="標楷體" w:hAnsi="標楷體" w:cs="標楷體" w:hint="eastAsia"/>
          <w:sz w:val="28"/>
          <w:szCs w:val="28"/>
        </w:rPr>
        <w:t>提報之垃圾處理場（廠）及垃圾回收清除車輛資料彙總編製。</w:t>
      </w:r>
    </w:p>
    <w:p w:rsidR="003F4E69" w:rsidRDefault="003F4E69">
      <w:pPr>
        <w:spacing w:before="240" w:line="360" w:lineRule="exact"/>
        <w:ind w:left="504" w:hanging="504"/>
        <w:jc w:val="both"/>
      </w:pPr>
      <w:r>
        <w:rPr>
          <w:rFonts w:ascii="標楷體" w:eastAsia="標楷體" w:hAnsi="標楷體" w:cs="標楷體" w:hint="eastAsia"/>
          <w:sz w:val="28"/>
          <w:szCs w:val="28"/>
        </w:rPr>
        <w:t>六、須注意及預定改變之事項（說明預定修正之資料、定義、統計方法等及其修正原因）：無。</w:t>
      </w:r>
    </w:p>
    <w:p w:rsidR="003F4E69" w:rsidRDefault="003F4E69">
      <w:pPr>
        <w:spacing w:before="240" w:line="360" w:lineRule="exact"/>
        <w:ind w:left="504" w:hanging="504"/>
        <w:jc w:val="both"/>
      </w:pPr>
      <w:r>
        <w:rPr>
          <w:rFonts w:ascii="標楷體" w:eastAsia="標楷體" w:hAnsi="標楷體" w:cs="標楷體" w:hint="eastAsia"/>
          <w:sz w:val="28"/>
          <w:szCs w:val="28"/>
        </w:rPr>
        <w:t>七、其他事項：無。</w:t>
      </w:r>
    </w:p>
    <w:p w:rsidR="003F4E69" w:rsidRDefault="003F4E69">
      <w:pPr>
        <w:spacing w:line="360" w:lineRule="exact"/>
        <w:jc w:val="both"/>
        <w:rPr>
          <w:rFonts w:ascii="標楷體" w:eastAsia="標楷體" w:hAnsi="標楷體"/>
          <w:sz w:val="28"/>
          <w:szCs w:val="28"/>
        </w:rPr>
      </w:pPr>
    </w:p>
    <w:sectPr w:rsidR="003F4E69" w:rsidSect="000E67ED">
      <w:pgSz w:w="11906" w:h="16838"/>
      <w:pgMar w:top="1134" w:right="1134" w:bottom="1134" w:left="1701" w:header="720" w:footer="720" w:gutter="0"/>
      <w:cols w:space="720"/>
      <w:docGrid w:type="lines" w:linePitch="3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29DA" w:rsidRDefault="002729DA">
      <w:r>
        <w:separator/>
      </w:r>
    </w:p>
  </w:endnote>
  <w:endnote w:type="continuationSeparator" w:id="0">
    <w:p w:rsidR="002729DA" w:rsidRDefault="00272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29DA" w:rsidRDefault="002729DA">
      <w:r>
        <w:rPr>
          <w:color w:val="000000"/>
        </w:rPr>
        <w:separator/>
      </w:r>
    </w:p>
  </w:footnote>
  <w:footnote w:type="continuationSeparator" w:id="0">
    <w:p w:rsidR="002729DA" w:rsidRDefault="002729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4B6CBA"/>
    <w:multiLevelType w:val="multilevel"/>
    <w:tmpl w:val="CBF27C5C"/>
    <w:lvl w:ilvl="0">
      <w:numFmt w:val="bullet"/>
      <w:lvlText w:val="＊"/>
      <w:lvlJc w:val="left"/>
      <w:pPr>
        <w:ind w:left="579" w:hanging="285"/>
      </w:pPr>
      <w:rPr>
        <w:rFonts w:ascii="標楷體" w:eastAsia="標楷體" w:hAnsi="標楷體"/>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1">
    <w:nsid w:val="58BE2B86"/>
    <w:multiLevelType w:val="multilevel"/>
    <w:tmpl w:val="DDE2DDB8"/>
    <w:lvl w:ilvl="0">
      <w:start w:val="1"/>
      <w:numFmt w:val="taiwaneseCountingThousand"/>
      <w:lvlText w:val="%1、"/>
      <w:lvlJc w:val="left"/>
      <w:pPr>
        <w:ind w:left="570" w:hanging="570"/>
      </w:pPr>
      <w:rPr>
        <w:rFonts w:cs="Times New Roman"/>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2">
    <w:nsid w:val="7E5E3B00"/>
    <w:multiLevelType w:val="multilevel"/>
    <w:tmpl w:val="45821AA0"/>
    <w:lvl w:ilvl="0">
      <w:numFmt w:val="bullet"/>
      <w:lvlText w:val="＊"/>
      <w:lvlJc w:val="left"/>
      <w:pPr>
        <w:ind w:left="579" w:hanging="285"/>
      </w:pPr>
      <w:rPr>
        <w:rFonts w:ascii="標楷體" w:eastAsia="標楷體" w:hAnsi="標楷體"/>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80"/>
  <w:autoHyphenation/>
  <w:characterSpacingControl w:val="doNotCompress"/>
  <w:noLineBreaksAfter w:lang="zh-TW" w:val="([{£¥‘“‵〈《「『【〔〝︵︷︹︻︽︿﹁﹃﹙﹛﹝（｛"/>
  <w:noLineBreaksBefore w:lang="zh-TW" w:va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83E"/>
    <w:rsid w:val="00006333"/>
    <w:rsid w:val="0001283E"/>
    <w:rsid w:val="000468E9"/>
    <w:rsid w:val="000E67ED"/>
    <w:rsid w:val="002729DA"/>
    <w:rsid w:val="002B7B2D"/>
    <w:rsid w:val="003F4E69"/>
    <w:rsid w:val="00432520"/>
    <w:rsid w:val="00461A97"/>
    <w:rsid w:val="004C3B92"/>
    <w:rsid w:val="005C509B"/>
    <w:rsid w:val="005F4EB4"/>
    <w:rsid w:val="006C0A44"/>
    <w:rsid w:val="007926A0"/>
    <w:rsid w:val="007E6CB2"/>
    <w:rsid w:val="008426A7"/>
    <w:rsid w:val="00952058"/>
    <w:rsid w:val="00A15C50"/>
    <w:rsid w:val="00A77C26"/>
    <w:rsid w:val="00C30166"/>
    <w:rsid w:val="00C53B0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67ED"/>
    <w:pPr>
      <w:widowControl w:val="0"/>
      <w:suppressAutoHyphens/>
      <w:autoSpaceDN w:val="0"/>
      <w:textAlignment w:val="baseline"/>
    </w:pPr>
    <w:rPr>
      <w:kern w:val="3"/>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
    <w:basedOn w:val="a"/>
    <w:uiPriority w:val="99"/>
    <w:rsid w:val="000E67ED"/>
    <w:pPr>
      <w:ind w:left="607" w:hanging="204"/>
      <w:jc w:val="both"/>
    </w:pPr>
    <w:rPr>
      <w:rFonts w:eastAsia="細明體"/>
      <w:sz w:val="20"/>
      <w:szCs w:val="20"/>
    </w:rPr>
  </w:style>
  <w:style w:type="paragraph" w:customStyle="1" w:styleId="a4">
    <w:name w:val="一"/>
    <w:basedOn w:val="a"/>
    <w:uiPriority w:val="99"/>
    <w:rsid w:val="000E67ED"/>
    <w:pPr>
      <w:spacing w:before="60" w:after="60"/>
      <w:ind w:left="403" w:hanging="403"/>
    </w:pPr>
    <w:rPr>
      <w:b/>
      <w:bCs/>
      <w:sz w:val="20"/>
      <w:szCs w:val="20"/>
    </w:rPr>
  </w:style>
  <w:style w:type="paragraph" w:customStyle="1" w:styleId="1">
    <w:name w:val="1."/>
    <w:basedOn w:val="a3"/>
    <w:uiPriority w:val="99"/>
    <w:rsid w:val="000E67ED"/>
    <w:pPr>
      <w:ind w:left="805"/>
    </w:pPr>
  </w:style>
  <w:style w:type="paragraph" w:styleId="a5">
    <w:name w:val="Block Text"/>
    <w:basedOn w:val="a"/>
    <w:uiPriority w:val="99"/>
    <w:rsid w:val="000E67ED"/>
    <w:pPr>
      <w:spacing w:line="580" w:lineRule="exact"/>
      <w:ind w:left="532" w:right="-328" w:firstLine="434"/>
    </w:pPr>
    <w:rPr>
      <w:rFonts w:ascii="標楷體" w:eastAsia="標楷體" w:hAnsi="標楷體" w:cs="標楷體"/>
      <w:sz w:val="28"/>
      <w:szCs w:val="28"/>
    </w:rPr>
  </w:style>
  <w:style w:type="paragraph" w:customStyle="1" w:styleId="a6">
    <w:name w:val="文一"/>
    <w:basedOn w:val="a"/>
    <w:uiPriority w:val="99"/>
    <w:rsid w:val="000E67ED"/>
    <w:pPr>
      <w:ind w:left="403" w:firstLine="403"/>
      <w:jc w:val="both"/>
    </w:pPr>
    <w:rPr>
      <w:rFonts w:eastAsia="細明體"/>
      <w:sz w:val="20"/>
      <w:szCs w:val="20"/>
    </w:rPr>
  </w:style>
  <w:style w:type="paragraph" w:styleId="a7">
    <w:name w:val="Body Text Indent"/>
    <w:basedOn w:val="a"/>
    <w:link w:val="10"/>
    <w:uiPriority w:val="99"/>
    <w:rsid w:val="000E67ED"/>
    <w:pPr>
      <w:spacing w:line="580" w:lineRule="exact"/>
      <w:ind w:left="504" w:firstLine="742"/>
    </w:pPr>
    <w:rPr>
      <w:rFonts w:eastAsia="標楷體"/>
      <w:sz w:val="28"/>
      <w:szCs w:val="28"/>
    </w:rPr>
  </w:style>
  <w:style w:type="character" w:customStyle="1" w:styleId="10">
    <w:name w:val="本文縮排 字元1"/>
    <w:basedOn w:val="a0"/>
    <w:link w:val="a7"/>
    <w:uiPriority w:val="99"/>
    <w:semiHidden/>
    <w:locked/>
    <w:rsid w:val="008426A7"/>
    <w:rPr>
      <w:rFonts w:cs="Times New Roman"/>
      <w:kern w:val="3"/>
      <w:sz w:val="24"/>
      <w:szCs w:val="24"/>
    </w:rPr>
  </w:style>
  <w:style w:type="character" w:customStyle="1" w:styleId="a8">
    <w:name w:val="本文縮排 字元"/>
    <w:basedOn w:val="a0"/>
    <w:uiPriority w:val="99"/>
    <w:rsid w:val="000E67ED"/>
    <w:rPr>
      <w:rFonts w:cs="Times New Roman"/>
      <w:sz w:val="24"/>
      <w:szCs w:val="24"/>
    </w:rPr>
  </w:style>
  <w:style w:type="paragraph" w:styleId="2">
    <w:name w:val="Body Text Indent 2"/>
    <w:basedOn w:val="a"/>
    <w:link w:val="21"/>
    <w:uiPriority w:val="99"/>
    <w:rsid w:val="000E67ED"/>
    <w:pPr>
      <w:spacing w:line="580" w:lineRule="exact"/>
      <w:ind w:left="602" w:firstLine="504"/>
    </w:pPr>
    <w:rPr>
      <w:rFonts w:eastAsia="標楷體"/>
      <w:sz w:val="28"/>
      <w:szCs w:val="28"/>
    </w:rPr>
  </w:style>
  <w:style w:type="character" w:customStyle="1" w:styleId="21">
    <w:name w:val="本文縮排 2 字元1"/>
    <w:basedOn w:val="a0"/>
    <w:link w:val="2"/>
    <w:uiPriority w:val="99"/>
    <w:semiHidden/>
    <w:locked/>
    <w:rsid w:val="008426A7"/>
    <w:rPr>
      <w:rFonts w:cs="Times New Roman"/>
      <w:kern w:val="3"/>
      <w:sz w:val="24"/>
      <w:szCs w:val="24"/>
    </w:rPr>
  </w:style>
  <w:style w:type="character" w:customStyle="1" w:styleId="20">
    <w:name w:val="本文縮排 2 字元"/>
    <w:basedOn w:val="a0"/>
    <w:uiPriority w:val="99"/>
    <w:rsid w:val="000E67ED"/>
    <w:rPr>
      <w:rFonts w:cs="Times New Roman"/>
      <w:sz w:val="24"/>
      <w:szCs w:val="24"/>
    </w:rPr>
  </w:style>
  <w:style w:type="paragraph" w:styleId="3">
    <w:name w:val="Body Text Indent 3"/>
    <w:basedOn w:val="a"/>
    <w:link w:val="31"/>
    <w:uiPriority w:val="99"/>
    <w:rsid w:val="000E67ED"/>
    <w:pPr>
      <w:spacing w:line="580" w:lineRule="exact"/>
      <w:ind w:left="1190" w:hanging="560"/>
    </w:pPr>
    <w:rPr>
      <w:rFonts w:eastAsia="標楷體"/>
      <w:b/>
      <w:bCs/>
      <w:sz w:val="28"/>
      <w:szCs w:val="28"/>
    </w:rPr>
  </w:style>
  <w:style w:type="character" w:customStyle="1" w:styleId="31">
    <w:name w:val="本文縮排 3 字元1"/>
    <w:basedOn w:val="a0"/>
    <w:link w:val="3"/>
    <w:uiPriority w:val="99"/>
    <w:semiHidden/>
    <w:locked/>
    <w:rsid w:val="008426A7"/>
    <w:rPr>
      <w:rFonts w:cs="Times New Roman"/>
      <w:kern w:val="3"/>
      <w:sz w:val="16"/>
      <w:szCs w:val="16"/>
    </w:rPr>
  </w:style>
  <w:style w:type="character" w:customStyle="1" w:styleId="30">
    <w:name w:val="本文縮排 3 字元"/>
    <w:basedOn w:val="a0"/>
    <w:uiPriority w:val="99"/>
    <w:rsid w:val="000E67ED"/>
    <w:rPr>
      <w:rFonts w:cs="Times New Roman"/>
      <w:sz w:val="16"/>
      <w:szCs w:val="16"/>
    </w:rPr>
  </w:style>
  <w:style w:type="character" w:styleId="a9">
    <w:name w:val="Hyperlink"/>
    <w:basedOn w:val="a0"/>
    <w:uiPriority w:val="99"/>
    <w:rsid w:val="000E67ED"/>
    <w:rPr>
      <w:rFonts w:cs="Times New Roman"/>
      <w:color w:val="0000FF"/>
      <w:u w:val="single"/>
    </w:rPr>
  </w:style>
  <w:style w:type="paragraph" w:styleId="aa">
    <w:name w:val="header"/>
    <w:basedOn w:val="a"/>
    <w:link w:val="11"/>
    <w:uiPriority w:val="99"/>
    <w:rsid w:val="000E67ED"/>
    <w:pPr>
      <w:tabs>
        <w:tab w:val="center" w:pos="4153"/>
        <w:tab w:val="right" w:pos="8306"/>
      </w:tabs>
      <w:snapToGrid w:val="0"/>
    </w:pPr>
    <w:rPr>
      <w:sz w:val="20"/>
      <w:szCs w:val="20"/>
    </w:rPr>
  </w:style>
  <w:style w:type="character" w:customStyle="1" w:styleId="11">
    <w:name w:val="頁首 字元1"/>
    <w:basedOn w:val="a0"/>
    <w:link w:val="aa"/>
    <w:uiPriority w:val="99"/>
    <w:semiHidden/>
    <w:locked/>
    <w:rsid w:val="008426A7"/>
    <w:rPr>
      <w:rFonts w:cs="Times New Roman"/>
      <w:kern w:val="3"/>
      <w:sz w:val="20"/>
      <w:szCs w:val="20"/>
    </w:rPr>
  </w:style>
  <w:style w:type="character" w:customStyle="1" w:styleId="ab">
    <w:name w:val="頁首 字元"/>
    <w:basedOn w:val="a0"/>
    <w:uiPriority w:val="99"/>
    <w:rsid w:val="000E67ED"/>
    <w:rPr>
      <w:rFonts w:cs="Times New Roman"/>
      <w:sz w:val="20"/>
      <w:szCs w:val="20"/>
    </w:rPr>
  </w:style>
  <w:style w:type="paragraph" w:styleId="ac">
    <w:name w:val="footer"/>
    <w:basedOn w:val="a"/>
    <w:link w:val="12"/>
    <w:uiPriority w:val="99"/>
    <w:rsid w:val="000E67ED"/>
    <w:pPr>
      <w:tabs>
        <w:tab w:val="center" w:pos="4153"/>
        <w:tab w:val="right" w:pos="8306"/>
      </w:tabs>
      <w:snapToGrid w:val="0"/>
    </w:pPr>
    <w:rPr>
      <w:sz w:val="20"/>
      <w:szCs w:val="20"/>
    </w:rPr>
  </w:style>
  <w:style w:type="character" w:customStyle="1" w:styleId="12">
    <w:name w:val="頁尾 字元1"/>
    <w:basedOn w:val="a0"/>
    <w:link w:val="ac"/>
    <w:uiPriority w:val="99"/>
    <w:semiHidden/>
    <w:locked/>
    <w:rsid w:val="008426A7"/>
    <w:rPr>
      <w:rFonts w:cs="Times New Roman"/>
      <w:kern w:val="3"/>
      <w:sz w:val="20"/>
      <w:szCs w:val="20"/>
    </w:rPr>
  </w:style>
  <w:style w:type="character" w:customStyle="1" w:styleId="ad">
    <w:name w:val="頁尾 字元"/>
    <w:basedOn w:val="a0"/>
    <w:uiPriority w:val="99"/>
    <w:rsid w:val="000E67ED"/>
    <w:rPr>
      <w:rFonts w:cs="Times New Roman"/>
      <w:kern w:val="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67ED"/>
    <w:pPr>
      <w:widowControl w:val="0"/>
      <w:suppressAutoHyphens/>
      <w:autoSpaceDN w:val="0"/>
      <w:textAlignment w:val="baseline"/>
    </w:pPr>
    <w:rPr>
      <w:kern w:val="3"/>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
    <w:basedOn w:val="a"/>
    <w:uiPriority w:val="99"/>
    <w:rsid w:val="000E67ED"/>
    <w:pPr>
      <w:ind w:left="607" w:hanging="204"/>
      <w:jc w:val="both"/>
    </w:pPr>
    <w:rPr>
      <w:rFonts w:eastAsia="細明體"/>
      <w:sz w:val="20"/>
      <w:szCs w:val="20"/>
    </w:rPr>
  </w:style>
  <w:style w:type="paragraph" w:customStyle="1" w:styleId="a4">
    <w:name w:val="一"/>
    <w:basedOn w:val="a"/>
    <w:uiPriority w:val="99"/>
    <w:rsid w:val="000E67ED"/>
    <w:pPr>
      <w:spacing w:before="60" w:after="60"/>
      <w:ind w:left="403" w:hanging="403"/>
    </w:pPr>
    <w:rPr>
      <w:b/>
      <w:bCs/>
      <w:sz w:val="20"/>
      <w:szCs w:val="20"/>
    </w:rPr>
  </w:style>
  <w:style w:type="paragraph" w:customStyle="1" w:styleId="1">
    <w:name w:val="1."/>
    <w:basedOn w:val="a3"/>
    <w:uiPriority w:val="99"/>
    <w:rsid w:val="000E67ED"/>
    <w:pPr>
      <w:ind w:left="805"/>
    </w:pPr>
  </w:style>
  <w:style w:type="paragraph" w:styleId="a5">
    <w:name w:val="Block Text"/>
    <w:basedOn w:val="a"/>
    <w:uiPriority w:val="99"/>
    <w:rsid w:val="000E67ED"/>
    <w:pPr>
      <w:spacing w:line="580" w:lineRule="exact"/>
      <w:ind w:left="532" w:right="-328" w:firstLine="434"/>
    </w:pPr>
    <w:rPr>
      <w:rFonts w:ascii="標楷體" w:eastAsia="標楷體" w:hAnsi="標楷體" w:cs="標楷體"/>
      <w:sz w:val="28"/>
      <w:szCs w:val="28"/>
    </w:rPr>
  </w:style>
  <w:style w:type="paragraph" w:customStyle="1" w:styleId="a6">
    <w:name w:val="文一"/>
    <w:basedOn w:val="a"/>
    <w:uiPriority w:val="99"/>
    <w:rsid w:val="000E67ED"/>
    <w:pPr>
      <w:ind w:left="403" w:firstLine="403"/>
      <w:jc w:val="both"/>
    </w:pPr>
    <w:rPr>
      <w:rFonts w:eastAsia="細明體"/>
      <w:sz w:val="20"/>
      <w:szCs w:val="20"/>
    </w:rPr>
  </w:style>
  <w:style w:type="paragraph" w:styleId="a7">
    <w:name w:val="Body Text Indent"/>
    <w:basedOn w:val="a"/>
    <w:link w:val="10"/>
    <w:uiPriority w:val="99"/>
    <w:rsid w:val="000E67ED"/>
    <w:pPr>
      <w:spacing w:line="580" w:lineRule="exact"/>
      <w:ind w:left="504" w:firstLine="742"/>
    </w:pPr>
    <w:rPr>
      <w:rFonts w:eastAsia="標楷體"/>
      <w:sz w:val="28"/>
      <w:szCs w:val="28"/>
    </w:rPr>
  </w:style>
  <w:style w:type="character" w:customStyle="1" w:styleId="10">
    <w:name w:val="本文縮排 字元1"/>
    <w:basedOn w:val="a0"/>
    <w:link w:val="a7"/>
    <w:uiPriority w:val="99"/>
    <w:semiHidden/>
    <w:locked/>
    <w:rsid w:val="008426A7"/>
    <w:rPr>
      <w:rFonts w:cs="Times New Roman"/>
      <w:kern w:val="3"/>
      <w:sz w:val="24"/>
      <w:szCs w:val="24"/>
    </w:rPr>
  </w:style>
  <w:style w:type="character" w:customStyle="1" w:styleId="a8">
    <w:name w:val="本文縮排 字元"/>
    <w:basedOn w:val="a0"/>
    <w:uiPriority w:val="99"/>
    <w:rsid w:val="000E67ED"/>
    <w:rPr>
      <w:rFonts w:cs="Times New Roman"/>
      <w:sz w:val="24"/>
      <w:szCs w:val="24"/>
    </w:rPr>
  </w:style>
  <w:style w:type="paragraph" w:styleId="2">
    <w:name w:val="Body Text Indent 2"/>
    <w:basedOn w:val="a"/>
    <w:link w:val="21"/>
    <w:uiPriority w:val="99"/>
    <w:rsid w:val="000E67ED"/>
    <w:pPr>
      <w:spacing w:line="580" w:lineRule="exact"/>
      <w:ind w:left="602" w:firstLine="504"/>
    </w:pPr>
    <w:rPr>
      <w:rFonts w:eastAsia="標楷體"/>
      <w:sz w:val="28"/>
      <w:szCs w:val="28"/>
    </w:rPr>
  </w:style>
  <w:style w:type="character" w:customStyle="1" w:styleId="21">
    <w:name w:val="本文縮排 2 字元1"/>
    <w:basedOn w:val="a0"/>
    <w:link w:val="2"/>
    <w:uiPriority w:val="99"/>
    <w:semiHidden/>
    <w:locked/>
    <w:rsid w:val="008426A7"/>
    <w:rPr>
      <w:rFonts w:cs="Times New Roman"/>
      <w:kern w:val="3"/>
      <w:sz w:val="24"/>
      <w:szCs w:val="24"/>
    </w:rPr>
  </w:style>
  <w:style w:type="character" w:customStyle="1" w:styleId="20">
    <w:name w:val="本文縮排 2 字元"/>
    <w:basedOn w:val="a0"/>
    <w:uiPriority w:val="99"/>
    <w:rsid w:val="000E67ED"/>
    <w:rPr>
      <w:rFonts w:cs="Times New Roman"/>
      <w:sz w:val="24"/>
      <w:szCs w:val="24"/>
    </w:rPr>
  </w:style>
  <w:style w:type="paragraph" w:styleId="3">
    <w:name w:val="Body Text Indent 3"/>
    <w:basedOn w:val="a"/>
    <w:link w:val="31"/>
    <w:uiPriority w:val="99"/>
    <w:rsid w:val="000E67ED"/>
    <w:pPr>
      <w:spacing w:line="580" w:lineRule="exact"/>
      <w:ind w:left="1190" w:hanging="560"/>
    </w:pPr>
    <w:rPr>
      <w:rFonts w:eastAsia="標楷體"/>
      <w:b/>
      <w:bCs/>
      <w:sz w:val="28"/>
      <w:szCs w:val="28"/>
    </w:rPr>
  </w:style>
  <w:style w:type="character" w:customStyle="1" w:styleId="31">
    <w:name w:val="本文縮排 3 字元1"/>
    <w:basedOn w:val="a0"/>
    <w:link w:val="3"/>
    <w:uiPriority w:val="99"/>
    <w:semiHidden/>
    <w:locked/>
    <w:rsid w:val="008426A7"/>
    <w:rPr>
      <w:rFonts w:cs="Times New Roman"/>
      <w:kern w:val="3"/>
      <w:sz w:val="16"/>
      <w:szCs w:val="16"/>
    </w:rPr>
  </w:style>
  <w:style w:type="character" w:customStyle="1" w:styleId="30">
    <w:name w:val="本文縮排 3 字元"/>
    <w:basedOn w:val="a0"/>
    <w:uiPriority w:val="99"/>
    <w:rsid w:val="000E67ED"/>
    <w:rPr>
      <w:rFonts w:cs="Times New Roman"/>
      <w:sz w:val="16"/>
      <w:szCs w:val="16"/>
    </w:rPr>
  </w:style>
  <w:style w:type="character" w:styleId="a9">
    <w:name w:val="Hyperlink"/>
    <w:basedOn w:val="a0"/>
    <w:uiPriority w:val="99"/>
    <w:rsid w:val="000E67ED"/>
    <w:rPr>
      <w:rFonts w:cs="Times New Roman"/>
      <w:color w:val="0000FF"/>
      <w:u w:val="single"/>
    </w:rPr>
  </w:style>
  <w:style w:type="paragraph" w:styleId="aa">
    <w:name w:val="header"/>
    <w:basedOn w:val="a"/>
    <w:link w:val="11"/>
    <w:uiPriority w:val="99"/>
    <w:rsid w:val="000E67ED"/>
    <w:pPr>
      <w:tabs>
        <w:tab w:val="center" w:pos="4153"/>
        <w:tab w:val="right" w:pos="8306"/>
      </w:tabs>
      <w:snapToGrid w:val="0"/>
    </w:pPr>
    <w:rPr>
      <w:sz w:val="20"/>
      <w:szCs w:val="20"/>
    </w:rPr>
  </w:style>
  <w:style w:type="character" w:customStyle="1" w:styleId="11">
    <w:name w:val="頁首 字元1"/>
    <w:basedOn w:val="a0"/>
    <w:link w:val="aa"/>
    <w:uiPriority w:val="99"/>
    <w:semiHidden/>
    <w:locked/>
    <w:rsid w:val="008426A7"/>
    <w:rPr>
      <w:rFonts w:cs="Times New Roman"/>
      <w:kern w:val="3"/>
      <w:sz w:val="20"/>
      <w:szCs w:val="20"/>
    </w:rPr>
  </w:style>
  <w:style w:type="character" w:customStyle="1" w:styleId="ab">
    <w:name w:val="頁首 字元"/>
    <w:basedOn w:val="a0"/>
    <w:uiPriority w:val="99"/>
    <w:rsid w:val="000E67ED"/>
    <w:rPr>
      <w:rFonts w:cs="Times New Roman"/>
      <w:sz w:val="20"/>
      <w:szCs w:val="20"/>
    </w:rPr>
  </w:style>
  <w:style w:type="paragraph" w:styleId="ac">
    <w:name w:val="footer"/>
    <w:basedOn w:val="a"/>
    <w:link w:val="12"/>
    <w:uiPriority w:val="99"/>
    <w:rsid w:val="000E67ED"/>
    <w:pPr>
      <w:tabs>
        <w:tab w:val="center" w:pos="4153"/>
        <w:tab w:val="right" w:pos="8306"/>
      </w:tabs>
      <w:snapToGrid w:val="0"/>
    </w:pPr>
    <w:rPr>
      <w:sz w:val="20"/>
      <w:szCs w:val="20"/>
    </w:rPr>
  </w:style>
  <w:style w:type="character" w:customStyle="1" w:styleId="12">
    <w:name w:val="頁尾 字元1"/>
    <w:basedOn w:val="a0"/>
    <w:link w:val="ac"/>
    <w:uiPriority w:val="99"/>
    <w:semiHidden/>
    <w:locked/>
    <w:rsid w:val="008426A7"/>
    <w:rPr>
      <w:rFonts w:cs="Times New Roman"/>
      <w:kern w:val="3"/>
      <w:sz w:val="20"/>
      <w:szCs w:val="20"/>
    </w:rPr>
  </w:style>
  <w:style w:type="character" w:customStyle="1" w:styleId="ad">
    <w:name w:val="頁尾 字元"/>
    <w:basedOn w:val="a0"/>
    <w:uiPriority w:val="99"/>
    <w:rsid w:val="000E67ED"/>
    <w:rPr>
      <w:rFonts w:cs="Times New Roman"/>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eb.kinmen.gov.tw/Layout/sub_D/Download_DownloadPage.aspx?path=17411&amp;Language=1&amp;UID=33&amp;ClsID=575&amp;ClsTwoID=0&amp;ClsThreeID=0&amp;FUID=33"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254</Words>
  <Characters>1451</Characters>
  <Application>Microsoft Office Word</Application>
  <DocSecurity>0</DocSecurity>
  <Lines>12</Lines>
  <Paragraphs>3</Paragraphs>
  <ScaleCrop>false</ScaleCrop>
  <Company/>
  <LinksUpToDate>false</LinksUpToDate>
  <CharactersWithSpaces>1702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2721 台灣地區消費者物價指數(comsumber price index)</dc:title>
  <dc:creator>行政院主計處</dc:creator>
  <cp:lastModifiedBy>黃紫貞</cp:lastModifiedBy>
  <cp:revision>2</cp:revision>
  <cp:lastPrinted>2007-12-24T07:53:00Z</cp:lastPrinted>
  <dcterms:created xsi:type="dcterms:W3CDTF">2017-11-30T00:58:00Z</dcterms:created>
  <dcterms:modified xsi:type="dcterms:W3CDTF">2017-11-30T00:58:00Z</dcterms:modified>
</cp:coreProperties>
</file>